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7C395" w14:textId="42010A4F"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0D568678"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w:t>
      </w:r>
      <w:r w:rsidR="009F654B">
        <w:rPr>
          <w:rStyle w:val="Strong"/>
          <w:rFonts w:ascii="Arial" w:hAnsi="Arial" w:cs="Arial"/>
          <w:sz w:val="36"/>
          <w:szCs w:val="36"/>
        </w:rPr>
        <w:t>Support</w:t>
      </w:r>
      <w:r w:rsidRPr="009A629E">
        <w:rPr>
          <w:rStyle w:val="Strong"/>
          <w:rFonts w:ascii="Arial" w:hAnsi="Arial" w:cs="Arial"/>
          <w:sz w:val="36"/>
          <w:szCs w:val="36"/>
        </w:rPr>
        <w:t xml:space="preserve"> Fund</w:t>
      </w:r>
      <w:r w:rsidR="00924C22">
        <w:rPr>
          <w:rStyle w:val="Strong"/>
          <w:rFonts w:ascii="Arial" w:hAnsi="Arial" w:cs="Arial"/>
          <w:sz w:val="36"/>
          <w:szCs w:val="36"/>
        </w:rPr>
        <w:t xml:space="preserve"> 2022</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6EF68D06" w:rsidR="00832411"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038CFEF1" w14:textId="3913775A" w:rsidR="00924C22" w:rsidRPr="009A629E" w:rsidRDefault="00924C22" w:rsidP="006223B2">
      <w:pPr>
        <w:jc w:val="center"/>
        <w:rPr>
          <w:rFonts w:ascii="Arial" w:hAnsi="Arial" w:cs="Arial"/>
          <w:b/>
          <w:sz w:val="32"/>
          <w:szCs w:val="32"/>
          <w:lang w:val="en-IE"/>
        </w:rPr>
      </w:pPr>
      <w:r>
        <w:rPr>
          <w:rFonts w:ascii="Arial" w:hAnsi="Arial" w:cs="Arial"/>
          <w:b/>
          <w:sz w:val="32"/>
          <w:szCs w:val="32"/>
          <w:lang w:val="en-IE"/>
        </w:rPr>
        <w:t>2022</w:t>
      </w:r>
    </w:p>
    <w:p w14:paraId="60A470E1" w14:textId="53B2EAE3" w:rsidR="00D54D88" w:rsidRPr="009A629E" w:rsidRDefault="00D54D88" w:rsidP="006C6464">
      <w:pPr>
        <w:tabs>
          <w:tab w:val="center" w:pos="4681"/>
          <w:tab w:val="left" w:pos="8475"/>
        </w:tabs>
        <w:rPr>
          <w:rFonts w:ascii="Arial" w:hAnsi="Arial" w:cs="Arial"/>
          <w:b/>
          <w:sz w:val="32"/>
          <w:szCs w:val="32"/>
          <w:lang w:val="en-IE"/>
        </w:rPr>
      </w:pP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15C98EB7"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 xml:space="preserve">Community </w:t>
      </w:r>
      <w:r w:rsidR="009F654B">
        <w:rPr>
          <w:rFonts w:ascii="Arial" w:hAnsi="Arial" w:cs="Arial"/>
          <w:b/>
          <w:szCs w:val="24"/>
          <w:lang w:val="en-IE"/>
        </w:rPr>
        <w:t>Support Fund (CS</w:t>
      </w:r>
      <w:r w:rsidR="006223B2" w:rsidRPr="009A629E">
        <w:rPr>
          <w:rFonts w:ascii="Arial" w:hAnsi="Arial" w:cs="Arial"/>
          <w:b/>
          <w:szCs w:val="24"/>
          <w:lang w:val="en-IE"/>
        </w:rPr>
        <w:t>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46665C71"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9F654B">
        <w:rPr>
          <w:rFonts w:ascii="Arial" w:hAnsi="Arial" w:cs="Arial"/>
          <w:b/>
          <w:szCs w:val="24"/>
          <w:lang w:val="en-IE"/>
        </w:rPr>
        <w:t>CS</w:t>
      </w:r>
      <w:r w:rsidR="006223B2" w:rsidRPr="009A629E">
        <w:rPr>
          <w:rFonts w:ascii="Arial" w:hAnsi="Arial" w:cs="Arial"/>
          <w:b/>
          <w:szCs w:val="24"/>
          <w:lang w:val="en-IE"/>
        </w:rPr>
        <w:t>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21C9B303"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9F654B" w:rsidRPr="00924C22">
        <w:rPr>
          <w:rFonts w:ascii="Arial" w:hAnsi="Arial" w:cs="Arial"/>
          <w:b/>
          <w:szCs w:val="24"/>
          <w:lang w:eastAsia="en-IE"/>
        </w:rPr>
        <w:t>CS</w:t>
      </w:r>
      <w:r w:rsidR="00E030E6" w:rsidRPr="00924C22">
        <w:rPr>
          <w:rFonts w:ascii="Arial" w:hAnsi="Arial" w:cs="Arial"/>
          <w:b/>
          <w:szCs w:val="24"/>
          <w:lang w:eastAsia="en-IE"/>
        </w:rPr>
        <w:t>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600CB9F2"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 xml:space="preserve">Community </w:t>
      </w:r>
      <w:r w:rsidR="009F654B">
        <w:rPr>
          <w:rStyle w:val="Strong"/>
          <w:rFonts w:ascii="Arial" w:hAnsi="Arial" w:cs="Arial"/>
          <w:szCs w:val="24"/>
        </w:rPr>
        <w:t>Support</w:t>
      </w:r>
      <w:r w:rsidRPr="009A629E">
        <w:rPr>
          <w:rStyle w:val="Strong"/>
          <w:rFonts w:ascii="Arial" w:hAnsi="Arial" w:cs="Arial"/>
          <w:szCs w:val="24"/>
        </w:rPr>
        <w:t xml:space="preserve"> Fund</w:t>
      </w:r>
      <w:r w:rsidRPr="009A629E">
        <w:rPr>
          <w:rStyle w:val="Strong"/>
          <w:rFonts w:ascii="Arial" w:hAnsi="Arial" w:cs="Arial"/>
          <w:b w:val="0"/>
          <w:szCs w:val="24"/>
        </w:rPr>
        <w:t xml:space="preserve"> will support groups, particularly in disadvantaged areas</w:t>
      </w:r>
    </w:p>
    <w:p w14:paraId="3A74B6EE" w14:textId="131445A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w:t>
      </w:r>
      <w:r w:rsidR="00987E4E">
        <w:rPr>
          <w:rStyle w:val="Strong"/>
          <w:rFonts w:ascii="Arial" w:hAnsi="Arial" w:cs="Arial"/>
          <w:b w:val="0"/>
          <w:szCs w:val="24"/>
        </w:rPr>
        <w:t>energy costs</w:t>
      </w:r>
      <w:r w:rsidR="00E030E6" w:rsidRPr="009A629E">
        <w:rPr>
          <w:rStyle w:val="Strong"/>
          <w:rFonts w:ascii="Arial" w:hAnsi="Arial" w:cs="Arial"/>
          <w:b w:val="0"/>
          <w:szCs w:val="24"/>
        </w:rPr>
        <w:t xml:space="preserve">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operating costs for </w:t>
      </w:r>
      <w:proofErr w:type="gramStart"/>
      <w:r w:rsidR="00E030E6" w:rsidRPr="009A629E">
        <w:rPr>
          <w:rStyle w:val="Strong"/>
          <w:rFonts w:ascii="Arial" w:hAnsi="Arial" w:cs="Arial"/>
          <w:b w:val="0"/>
          <w:szCs w:val="24"/>
        </w:rPr>
        <w:t>e.g.</w:t>
      </w:r>
      <w:proofErr w:type="gramEnd"/>
      <w:r w:rsidR="00E030E6" w:rsidRPr="009A629E">
        <w:rPr>
          <w:rStyle w:val="Strong"/>
          <w:rFonts w:ascii="Arial" w:hAnsi="Arial" w:cs="Arial"/>
          <w:b w:val="0"/>
          <w:szCs w:val="24"/>
        </w:rPr>
        <w:t xml:space="preserve"> rental/lease costs, insurance bills.</w:t>
      </w:r>
    </w:p>
    <w:p w14:paraId="0C4A4925" w14:textId="59CF13F5"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Groups will also be able to use the funding to carry out necessary repairs and improvements to their facilities, purchase equipment  for e.g. such as tables and 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524476EF" w14:textId="77777777" w:rsidR="009F654B" w:rsidRPr="009F654B" w:rsidRDefault="009F654B" w:rsidP="009F654B">
      <w:pPr>
        <w:autoSpaceDE/>
        <w:autoSpaceDN/>
        <w:spacing w:before="100" w:beforeAutospacing="1" w:after="100" w:afterAutospacing="1"/>
        <w:rPr>
          <w:rFonts w:ascii="Arial" w:hAnsi="Arial" w:cs="Arial"/>
          <w:szCs w:val="24"/>
          <w:lang w:eastAsia="en-IE"/>
        </w:rPr>
      </w:pPr>
      <w:r w:rsidRPr="009F654B">
        <w:rPr>
          <w:rFonts w:ascii="Arial" w:hAnsi="Arial" w:cs="Arial"/>
          <w:szCs w:val="24"/>
          <w:lang w:eastAsia="en-IE"/>
        </w:rPr>
        <w:lastRenderedPageBreak/>
        <w:t>This funding will help communities, community groups and committees, allowing them to continue to provide valuable services to the people in their area, and in the process strengthen the bonds that tie communities together. </w:t>
      </w:r>
    </w:p>
    <w:p w14:paraId="712A9176" w14:textId="03E4E2B2" w:rsidR="00482F2A" w:rsidRDefault="00482F2A" w:rsidP="00482F2A">
      <w:pPr>
        <w:jc w:val="both"/>
        <w:rPr>
          <w:rFonts w:ascii="Arial" w:hAnsi="Arial" w:cs="Arial"/>
          <w:szCs w:val="24"/>
          <w:lang w:eastAsia="en-IE"/>
        </w:rPr>
      </w:pPr>
      <w:r w:rsidRPr="009A629E">
        <w:rPr>
          <w:rFonts w:ascii="Arial" w:hAnsi="Arial" w:cs="Arial"/>
          <w:szCs w:val="24"/>
          <w:lang w:eastAsia="en-IE"/>
        </w:rPr>
        <w:t xml:space="preserve">The Department has recommended that LCDCs ring-fence </w:t>
      </w:r>
      <w:r w:rsidR="00924C22">
        <w:rPr>
          <w:rFonts w:ascii="Arial" w:hAnsi="Arial" w:cs="Arial"/>
          <w:szCs w:val="24"/>
          <w:lang w:eastAsia="en-IE"/>
        </w:rPr>
        <w:t xml:space="preserve">30% </w:t>
      </w:r>
      <w:r w:rsidRPr="009A629E">
        <w:rPr>
          <w:rFonts w:ascii="Arial" w:hAnsi="Arial" w:cs="Arial"/>
          <w:szCs w:val="24"/>
          <w:lang w:eastAsia="en-IE"/>
        </w:rPr>
        <w:t>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53999D2B"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w:t>
      </w:r>
      <w:r w:rsidR="00045BCD" w:rsidRPr="00A74B4A">
        <w:rPr>
          <w:rFonts w:ascii="Arial" w:hAnsi="Arial" w:cs="Arial"/>
          <w:szCs w:val="24"/>
          <w:lang w:val="en-IE"/>
        </w:rPr>
        <w:t xml:space="preserve">by </w:t>
      </w:r>
      <w:r w:rsidR="00A74B4A" w:rsidRPr="00A74B4A">
        <w:rPr>
          <w:rFonts w:ascii="Arial" w:hAnsi="Arial" w:cs="Arial"/>
          <w:szCs w:val="24"/>
          <w:lang w:val="en-IE"/>
        </w:rPr>
        <w:t>31</w:t>
      </w:r>
      <w:r w:rsidR="00A74B4A" w:rsidRPr="00A74B4A">
        <w:rPr>
          <w:rFonts w:ascii="Arial" w:hAnsi="Arial" w:cs="Arial"/>
          <w:szCs w:val="24"/>
          <w:vertAlign w:val="superscript"/>
          <w:lang w:val="en-IE"/>
        </w:rPr>
        <w:t>st</w:t>
      </w:r>
      <w:r w:rsidR="00A74B4A">
        <w:rPr>
          <w:rFonts w:ascii="Arial" w:hAnsi="Arial" w:cs="Arial"/>
          <w:szCs w:val="24"/>
          <w:lang w:val="en-IE"/>
        </w:rPr>
        <w:t xml:space="preserve"> January 2023 at 5pm</w:t>
      </w:r>
    </w:p>
    <w:p w14:paraId="7004BA08" w14:textId="77777777" w:rsidR="00FF6EC9" w:rsidRDefault="00FF6EC9" w:rsidP="00FF6EC9">
      <w:pPr>
        <w:tabs>
          <w:tab w:val="center" w:pos="4681"/>
          <w:tab w:val="left" w:pos="8475"/>
        </w:tabs>
        <w:contextualSpacing/>
        <w:jc w:val="both"/>
        <w:rPr>
          <w:rFonts w:ascii="Arial" w:eastAsiaTheme="minorHAnsi" w:hAnsi="Arial" w:cs="Arial"/>
          <w:b/>
          <w:bCs/>
          <w:szCs w:val="24"/>
          <w:lang w:val="en-IE" w:eastAsia="en-IE"/>
        </w:rPr>
      </w:pPr>
    </w:p>
    <w:p w14:paraId="08EB7104" w14:textId="007051F4" w:rsidR="00FF6EC9" w:rsidRPr="00FF6EC9" w:rsidRDefault="00FF6EC9" w:rsidP="00FF6EC9">
      <w:pPr>
        <w:tabs>
          <w:tab w:val="center" w:pos="4681"/>
          <w:tab w:val="left" w:pos="8475"/>
        </w:tabs>
        <w:contextualSpacing/>
        <w:jc w:val="both"/>
        <w:rPr>
          <w:rFonts w:ascii="Arial" w:eastAsiaTheme="minorHAnsi" w:hAnsi="Arial" w:cs="Arial"/>
          <w:b/>
          <w:bCs/>
          <w:szCs w:val="24"/>
          <w:lang w:val="en-IE" w:eastAsia="en-IE"/>
        </w:rPr>
      </w:pPr>
      <w:r w:rsidRPr="002E49B0">
        <w:rPr>
          <w:rFonts w:ascii="Arial" w:eastAsiaTheme="minorHAnsi" w:hAnsi="Arial" w:cs="Arial"/>
          <w:b/>
          <w:bCs/>
          <w:szCs w:val="24"/>
          <w:lang w:val="en-IE" w:eastAsia="en-IE"/>
        </w:rPr>
        <w:t>Maximum capital funding per application is limited to €10,000.00.</w:t>
      </w:r>
    </w:p>
    <w:p w14:paraId="472F5FC6" w14:textId="77777777" w:rsidR="00FF6EC9" w:rsidRDefault="00FF6EC9" w:rsidP="0025146C">
      <w:pPr>
        <w:rPr>
          <w:rFonts w:ascii="Arial" w:hAnsi="Arial" w:cs="Arial"/>
          <w:szCs w:val="24"/>
          <w:lang w:val="en-IE"/>
        </w:rPr>
      </w:pP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4A1879" w:rsidRDefault="00380D6E" w:rsidP="00380D6E">
      <w:pPr>
        <w:pStyle w:val="ListParagraph"/>
        <w:numPr>
          <w:ilvl w:val="0"/>
          <w:numId w:val="12"/>
        </w:numPr>
        <w:jc w:val="both"/>
        <w:rPr>
          <w:rFonts w:ascii="Arial" w:hAnsi="Arial" w:cs="Arial"/>
          <w:szCs w:val="24"/>
          <w:lang w:eastAsia="en-IE"/>
        </w:rPr>
      </w:pPr>
      <w:r w:rsidRPr="004A1879">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 xml:space="preserve">Adaptations or equipment needed </w:t>
      </w:r>
      <w:proofErr w:type="gramStart"/>
      <w:r w:rsidRPr="009A629E">
        <w:rPr>
          <w:rFonts w:ascii="Arial" w:hAnsi="Arial" w:cs="Arial"/>
          <w:szCs w:val="24"/>
        </w:rPr>
        <w:t>as a result of</w:t>
      </w:r>
      <w:proofErr w:type="gramEnd"/>
      <w:r w:rsidRPr="009A629E">
        <w:rPr>
          <w:rFonts w:ascii="Arial" w:hAnsi="Arial" w:cs="Arial"/>
          <w:szCs w:val="24"/>
        </w:rPr>
        <w:t xml:space="preserve">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6DC47966" w:rsidR="00AE63CB" w:rsidRPr="009A629E" w:rsidRDefault="00987E4E" w:rsidP="005518CB">
      <w:pPr>
        <w:pStyle w:val="ListParagraph"/>
        <w:numPr>
          <w:ilvl w:val="0"/>
          <w:numId w:val="12"/>
        </w:numPr>
        <w:jc w:val="both"/>
        <w:rPr>
          <w:rStyle w:val="Strong"/>
          <w:rFonts w:ascii="Arial" w:hAnsi="Arial" w:cs="Arial"/>
          <w:b w:val="0"/>
          <w:bCs w:val="0"/>
          <w:szCs w:val="24"/>
        </w:rPr>
      </w:pPr>
      <w:r>
        <w:rPr>
          <w:rFonts w:ascii="Arial" w:hAnsi="Arial" w:cs="Arial"/>
          <w:szCs w:val="24"/>
          <w:lang w:eastAsia="en-IE"/>
        </w:rPr>
        <w:t>Energy costs</w:t>
      </w:r>
      <w:r w:rsidR="00AE63CB" w:rsidRPr="009A629E">
        <w:rPr>
          <w:rFonts w:ascii="Arial" w:hAnsi="Arial" w:cs="Arial"/>
          <w:szCs w:val="24"/>
          <w:lang w:eastAsia="en-IE"/>
        </w:rPr>
        <w:t xml:space="preserve"> (</w:t>
      </w:r>
      <w:r w:rsidR="00AE63CB" w:rsidRPr="009A629E">
        <w:rPr>
          <w:rStyle w:val="Strong"/>
          <w:rFonts w:ascii="Arial" w:hAnsi="Arial" w:cs="Arial"/>
          <w:b w:val="0"/>
        </w:rPr>
        <w:t>electricity costs, refuse charges, heating charges)</w:t>
      </w:r>
    </w:p>
    <w:p w14:paraId="70627B97" w14:textId="490538E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proofErr w:type="gramStart"/>
      <w:r w:rsidR="000018B6" w:rsidRPr="009A629E">
        <w:rPr>
          <w:rStyle w:val="Strong"/>
          <w:rFonts w:ascii="Arial" w:hAnsi="Arial" w:cs="Arial"/>
          <w:b w:val="0"/>
        </w:rPr>
        <w:t>e.g.</w:t>
      </w:r>
      <w:proofErr w:type="gramEnd"/>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7A9272B9" w:rsidR="00954C4A" w:rsidRDefault="00954C4A" w:rsidP="006E5E27">
      <w:pPr>
        <w:spacing w:after="150"/>
        <w:jc w:val="both"/>
        <w:rPr>
          <w:rFonts w:ascii="Arial" w:hAnsi="Arial" w:cs="Arial"/>
          <w:szCs w:val="24"/>
        </w:rPr>
      </w:pPr>
      <w:r w:rsidRPr="009A629E">
        <w:rPr>
          <w:rFonts w:ascii="Arial" w:hAnsi="Arial" w:cs="Arial"/>
          <w:szCs w:val="24"/>
        </w:rPr>
        <w:t xml:space="preserve">To ensure appropriate monitoring and governance, the Department is stating that </w:t>
      </w:r>
      <w:r w:rsidR="00987E4E">
        <w:rPr>
          <w:rFonts w:ascii="Arial" w:hAnsi="Arial" w:cs="Arial"/>
          <w:szCs w:val="24"/>
        </w:rPr>
        <w:t>energy/</w:t>
      </w:r>
      <w:r w:rsidR="00507E52" w:rsidRPr="009A629E">
        <w:rPr>
          <w:rFonts w:ascii="Arial" w:hAnsi="Arial" w:cs="Arial"/>
          <w:szCs w:val="24"/>
        </w:rPr>
        <w:t xml:space="preserve">operating/running </w:t>
      </w:r>
      <w:r w:rsidRPr="009A629E">
        <w:rPr>
          <w:rFonts w:ascii="Arial" w:hAnsi="Arial" w:cs="Arial"/>
          <w:szCs w:val="24"/>
        </w:rPr>
        <w:t xml:space="preserve">costs </w:t>
      </w:r>
      <w:r w:rsidR="00924C22">
        <w:rPr>
          <w:rFonts w:ascii="Arial" w:hAnsi="Arial" w:cs="Arial"/>
          <w:szCs w:val="24"/>
        </w:rPr>
        <w:t>incurred in the</w:t>
      </w:r>
      <w:r w:rsidR="00507E52" w:rsidRPr="009A629E">
        <w:rPr>
          <w:rFonts w:ascii="Arial" w:hAnsi="Arial" w:cs="Arial"/>
          <w:szCs w:val="24"/>
        </w:rPr>
        <w:t xml:space="preserve"> period </w:t>
      </w:r>
      <w:r w:rsidR="00507E52" w:rsidRPr="00E004DD">
        <w:rPr>
          <w:rFonts w:ascii="Arial" w:hAnsi="Arial" w:cs="Arial"/>
          <w:szCs w:val="24"/>
          <w:highlight w:val="yellow"/>
        </w:rPr>
        <w:t>1</w:t>
      </w:r>
      <w:r w:rsidR="00507E52" w:rsidRPr="00E004DD">
        <w:rPr>
          <w:rFonts w:ascii="Arial" w:hAnsi="Arial" w:cs="Arial"/>
          <w:szCs w:val="24"/>
          <w:highlight w:val="yellow"/>
          <w:vertAlign w:val="superscript"/>
        </w:rPr>
        <w:t>st</w:t>
      </w:r>
      <w:r w:rsidR="00507E52" w:rsidRPr="00E004DD">
        <w:rPr>
          <w:rFonts w:ascii="Arial" w:hAnsi="Arial" w:cs="Arial"/>
          <w:szCs w:val="24"/>
          <w:highlight w:val="yellow"/>
        </w:rPr>
        <w:t xml:space="preserve"> </w:t>
      </w:r>
      <w:r w:rsidR="00E004DD" w:rsidRPr="00E004DD">
        <w:rPr>
          <w:rFonts w:ascii="Arial" w:hAnsi="Arial" w:cs="Arial"/>
          <w:szCs w:val="24"/>
          <w:highlight w:val="yellow"/>
        </w:rPr>
        <w:t xml:space="preserve">April </w:t>
      </w:r>
      <w:r w:rsidR="009F654B" w:rsidRPr="00E004DD">
        <w:rPr>
          <w:rFonts w:ascii="Arial" w:hAnsi="Arial" w:cs="Arial"/>
          <w:szCs w:val="24"/>
          <w:highlight w:val="yellow"/>
        </w:rPr>
        <w:t xml:space="preserve"> 2022</w:t>
      </w:r>
      <w:r w:rsidR="00507E52" w:rsidRPr="00E004DD">
        <w:rPr>
          <w:rFonts w:ascii="Arial" w:hAnsi="Arial" w:cs="Arial"/>
          <w:szCs w:val="24"/>
          <w:highlight w:val="yellow"/>
        </w:rPr>
        <w:t xml:space="preserve"> to 3</w:t>
      </w:r>
      <w:r w:rsidR="009F654B" w:rsidRPr="00E004DD">
        <w:rPr>
          <w:rFonts w:ascii="Arial" w:hAnsi="Arial" w:cs="Arial"/>
          <w:szCs w:val="24"/>
          <w:highlight w:val="yellow"/>
        </w:rPr>
        <w:t>1</w:t>
      </w:r>
      <w:r w:rsidR="009F654B" w:rsidRPr="00E004DD">
        <w:rPr>
          <w:rFonts w:ascii="Arial" w:hAnsi="Arial" w:cs="Arial"/>
          <w:szCs w:val="24"/>
          <w:highlight w:val="yellow"/>
          <w:vertAlign w:val="superscript"/>
        </w:rPr>
        <w:t>st</w:t>
      </w:r>
      <w:r w:rsidR="009F654B" w:rsidRPr="00E004DD">
        <w:rPr>
          <w:rFonts w:ascii="Arial" w:hAnsi="Arial" w:cs="Arial"/>
          <w:szCs w:val="24"/>
          <w:highlight w:val="yellow"/>
        </w:rPr>
        <w:t xml:space="preserve"> </w:t>
      </w:r>
      <w:r w:rsidR="00E004DD" w:rsidRPr="00E004DD">
        <w:rPr>
          <w:rFonts w:ascii="Arial" w:hAnsi="Arial" w:cs="Arial"/>
          <w:szCs w:val="24"/>
          <w:highlight w:val="yellow"/>
        </w:rPr>
        <w:t>March</w:t>
      </w:r>
      <w:r w:rsidR="003F601B" w:rsidRPr="00E004DD">
        <w:rPr>
          <w:rFonts w:ascii="Arial" w:hAnsi="Arial" w:cs="Arial"/>
          <w:szCs w:val="24"/>
          <w:highlight w:val="yellow"/>
        </w:rPr>
        <w:t xml:space="preserve"> 202</w:t>
      </w:r>
      <w:r w:rsidR="00E004DD" w:rsidRPr="00E004DD">
        <w:rPr>
          <w:rFonts w:ascii="Arial" w:hAnsi="Arial" w:cs="Arial"/>
          <w:szCs w:val="24"/>
          <w:highlight w:val="yellow"/>
        </w:rPr>
        <w:t>3</w:t>
      </w:r>
      <w:r w:rsidR="00924C22">
        <w:rPr>
          <w:rFonts w:ascii="Arial" w:hAnsi="Arial" w:cs="Arial"/>
          <w:szCs w:val="24"/>
        </w:rPr>
        <w:t xml:space="preserve"> are eligible</w:t>
      </w:r>
      <w:r w:rsidR="003F601B">
        <w:rPr>
          <w:rFonts w:ascii="Arial" w:hAnsi="Arial" w:cs="Arial"/>
          <w:szCs w:val="24"/>
        </w:rPr>
        <w:t>.</w:t>
      </w:r>
    </w:p>
    <w:p w14:paraId="5CB65381" w14:textId="77777777" w:rsidR="00507E52" w:rsidRPr="00335C41" w:rsidRDefault="00507E52" w:rsidP="006E5E27">
      <w:pPr>
        <w:spacing w:after="150"/>
        <w:jc w:val="both"/>
        <w:rPr>
          <w:rFonts w:ascii="Arial" w:hAnsi="Arial" w:cs="Arial"/>
          <w:szCs w:val="24"/>
          <w:u w:val="single"/>
          <w:lang w:eastAsia="en-IE"/>
        </w:rPr>
      </w:pP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018F53D1" w:rsidR="00D91BA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6A82F830" w14:textId="77777777" w:rsidR="00FF6EC9" w:rsidRPr="002E49B0" w:rsidRDefault="00FF6EC9" w:rsidP="00FF6EC9">
      <w:pPr>
        <w:pStyle w:val="ListParagraph"/>
        <w:numPr>
          <w:ilvl w:val="0"/>
          <w:numId w:val="13"/>
        </w:numPr>
        <w:jc w:val="both"/>
        <w:rPr>
          <w:rFonts w:ascii="Arial" w:hAnsi="Arial" w:cs="Arial"/>
          <w:szCs w:val="24"/>
          <w:lang w:val="en-IE" w:eastAsia="en-IE"/>
        </w:rPr>
      </w:pPr>
      <w:r w:rsidRPr="002E49B0">
        <w:rPr>
          <w:rFonts w:ascii="Arial" w:hAnsi="Arial" w:cs="Arial"/>
          <w:szCs w:val="24"/>
          <w:lang w:eastAsia="en-IE"/>
        </w:rPr>
        <w:t xml:space="preserve">Costs which are being paid under the Community and Voluntary Energy Support scheme which was administered by </w:t>
      </w:r>
      <w:proofErr w:type="spellStart"/>
      <w:r w:rsidRPr="002E49B0">
        <w:rPr>
          <w:rFonts w:ascii="Arial" w:hAnsi="Arial" w:cs="Arial"/>
          <w:szCs w:val="24"/>
          <w:lang w:eastAsia="en-IE"/>
        </w:rPr>
        <w:t>Pobail</w:t>
      </w:r>
      <w:proofErr w:type="spellEnd"/>
      <w:r w:rsidRPr="002E49B0">
        <w:rPr>
          <w:rFonts w:ascii="Arial" w:hAnsi="Arial" w:cs="Arial"/>
          <w:szCs w:val="24"/>
          <w:lang w:eastAsia="en-IE"/>
        </w:rPr>
        <w:t xml:space="preserve"> are not eligible.</w:t>
      </w:r>
    </w:p>
    <w:p w14:paraId="79B21ECA" w14:textId="70F5A0EA" w:rsidR="00FF6EC9" w:rsidRPr="002E49B0" w:rsidRDefault="00FF6EC9" w:rsidP="00FF6EC9">
      <w:pPr>
        <w:pStyle w:val="ListParagraph"/>
        <w:numPr>
          <w:ilvl w:val="0"/>
          <w:numId w:val="13"/>
        </w:numPr>
        <w:jc w:val="both"/>
        <w:rPr>
          <w:rFonts w:ascii="Arial" w:hAnsi="Arial" w:cs="Arial"/>
          <w:szCs w:val="24"/>
          <w:lang w:val="en-IE" w:eastAsia="en-IE"/>
        </w:rPr>
      </w:pPr>
      <w:r w:rsidRPr="002E49B0">
        <w:rPr>
          <w:rFonts w:ascii="Arial" w:hAnsi="Arial" w:cs="Arial"/>
          <w:szCs w:val="24"/>
          <w:lang w:eastAsia="en-IE"/>
        </w:rPr>
        <w:t xml:space="preserve">Invoices which are already have been paid under Communities Activities Fund from </w:t>
      </w:r>
      <w:r w:rsidRPr="00E004DD">
        <w:rPr>
          <w:rFonts w:ascii="Arial" w:hAnsi="Arial" w:cs="Arial"/>
          <w:szCs w:val="24"/>
          <w:highlight w:val="yellow"/>
          <w:lang w:eastAsia="en-IE"/>
        </w:rPr>
        <w:t xml:space="preserve">1st </w:t>
      </w:r>
      <w:r w:rsidR="00E004DD" w:rsidRPr="00E004DD">
        <w:rPr>
          <w:rFonts w:ascii="Arial" w:hAnsi="Arial" w:cs="Arial"/>
          <w:szCs w:val="24"/>
          <w:highlight w:val="yellow"/>
          <w:lang w:eastAsia="en-IE"/>
        </w:rPr>
        <w:t>April</w:t>
      </w:r>
      <w:r w:rsidRPr="00E004DD">
        <w:rPr>
          <w:rFonts w:ascii="Arial" w:hAnsi="Arial" w:cs="Arial"/>
          <w:szCs w:val="24"/>
          <w:highlight w:val="yellow"/>
          <w:lang w:eastAsia="en-IE"/>
        </w:rPr>
        <w:t xml:space="preserve"> 2022 to 30th June 2022</w:t>
      </w:r>
      <w:r w:rsidRPr="002E49B0">
        <w:rPr>
          <w:rFonts w:ascii="Arial" w:hAnsi="Arial" w:cs="Arial"/>
          <w:szCs w:val="24"/>
          <w:lang w:eastAsia="en-IE"/>
        </w:rPr>
        <w:t xml:space="preserve"> are not eligible.</w:t>
      </w:r>
    </w:p>
    <w:p w14:paraId="728F2654" w14:textId="77777777" w:rsidR="00FF6EC9" w:rsidRPr="002E49B0" w:rsidRDefault="00FF6EC9" w:rsidP="00FF6EC9">
      <w:pPr>
        <w:overflowPunct/>
        <w:autoSpaceDE/>
        <w:autoSpaceDN/>
        <w:adjustRightInd/>
        <w:spacing w:after="160"/>
        <w:jc w:val="both"/>
        <w:textAlignment w:val="auto"/>
        <w:rPr>
          <w:rFonts w:ascii="Arial" w:hAnsi="Arial" w:cs="Arial"/>
        </w:rPr>
      </w:pPr>
    </w:p>
    <w:p w14:paraId="4F95339D" w14:textId="77777777" w:rsidR="00F82620" w:rsidRPr="000C4C69" w:rsidRDefault="00F82620" w:rsidP="00F82620">
      <w:pPr>
        <w:pStyle w:val="NoSpacing"/>
        <w:ind w:left="360"/>
        <w:jc w:val="both"/>
        <w:rPr>
          <w:b/>
          <w:color w:val="FF0000"/>
          <w:sz w:val="28"/>
          <w:szCs w:val="28"/>
          <w:u w:val="single"/>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xml:space="preserve">. Depending on the nature of your project (and the group applying), there may be further requirements that must be met. The LCDC/LA will discuss this with </w:t>
      </w:r>
      <w:proofErr w:type="gramStart"/>
      <w:r w:rsidR="002800A2">
        <w:rPr>
          <w:szCs w:val="24"/>
        </w:rPr>
        <w:t>you, if</w:t>
      </w:r>
      <w:proofErr w:type="gramEnd"/>
      <w:r w:rsidR="002800A2">
        <w:rPr>
          <w:szCs w:val="24"/>
        </w:rPr>
        <w:t xml:space="preserve">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7C199ADE"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Applicants must ensure that all necessary statutory pe</w:t>
      </w:r>
      <w:r w:rsidR="009F654B">
        <w:rPr>
          <w:szCs w:val="24"/>
        </w:rPr>
        <w:t xml:space="preserve">rmissions or consents have been </w:t>
      </w:r>
      <w:r w:rsidR="003F1905" w:rsidRPr="00B02F22">
        <w:rPr>
          <w:szCs w:val="24"/>
        </w:rPr>
        <w:t xml:space="preserve">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1090DBCD" w:rsidR="003F1905" w:rsidRPr="00482CAC" w:rsidRDefault="00482CAC" w:rsidP="000C4C69">
      <w:pPr>
        <w:pStyle w:val="PlainText"/>
        <w:spacing w:before="0" w:beforeAutospacing="0" w:after="0" w:afterAutospacing="0"/>
        <w:rPr>
          <w:szCs w:val="24"/>
        </w:rPr>
      </w:pPr>
      <w:r w:rsidRPr="00482CAC">
        <w:rPr>
          <w:b/>
          <w:szCs w:val="24"/>
        </w:rPr>
        <w:lastRenderedPageBreak/>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r w:rsidR="00CD6BFF">
        <w:rPr>
          <w:szCs w:val="24"/>
        </w:rPr>
        <w:t xml:space="preserve"> </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 xml:space="preserve">ther suitable acknowledgements will suffice </w:t>
      </w:r>
      <w:proofErr w:type="gramStart"/>
      <w:r w:rsidR="00092751" w:rsidRPr="000C4C69">
        <w:rPr>
          <w:rFonts w:ascii="Arial" w:hAnsi="Arial" w:cs="Arial"/>
          <w:szCs w:val="24"/>
        </w:rPr>
        <w:t>e.g.</w:t>
      </w:r>
      <w:proofErr w:type="gramEnd"/>
      <w:r w:rsidR="00092751" w:rsidRPr="000C4C69">
        <w:rPr>
          <w:rFonts w:ascii="Arial" w:hAnsi="Arial" w:cs="Arial"/>
          <w:szCs w:val="24"/>
        </w:rPr>
        <w:t xml:space="preserve">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650D61">
        <w:rPr>
          <w:rFonts w:ascii="Arial" w:hAnsi="Arial" w:cs="Arial"/>
          <w:b/>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46898037"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w:t>
      </w:r>
      <w:r w:rsidR="00987E4E">
        <w:rPr>
          <w:rFonts w:ascii="Arial" w:eastAsia="MS Mincho" w:hAnsi="Arial" w:cs="Arial"/>
          <w:szCs w:val="24"/>
          <w:lang w:val="en-IE"/>
        </w:rPr>
        <w:t>serve their communities.</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w:t>
      </w:r>
      <w:proofErr w:type="gramStart"/>
      <w:r w:rsidRPr="00BD7E8A">
        <w:rPr>
          <w:rFonts w:ascii="Arial" w:eastAsia="MS Mincho" w:hAnsi="Arial" w:cs="Arial"/>
          <w:color w:val="auto"/>
          <w:lang w:eastAsia="en-US"/>
        </w:rPr>
        <w:t>groups;</w:t>
      </w:r>
      <w:proofErr w:type="gramEnd"/>
      <w:r w:rsidRPr="00BD7E8A">
        <w:rPr>
          <w:rFonts w:ascii="Arial" w:eastAsia="MS Mincho" w:hAnsi="Arial" w:cs="Arial"/>
          <w:color w:val="auto"/>
          <w:lang w:eastAsia="en-US"/>
        </w:rPr>
        <w:t xml:space="preserve">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reduce the annual running cost of a </w:t>
      </w:r>
      <w:proofErr w:type="gramStart"/>
      <w:r w:rsidRPr="00BD7E8A">
        <w:rPr>
          <w:szCs w:val="24"/>
        </w:rPr>
        <w:t>facility;</w:t>
      </w:r>
      <w:proofErr w:type="gramEnd"/>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w:t>
      </w:r>
      <w:proofErr w:type="gramStart"/>
      <w:r w:rsidRPr="00BD7E8A">
        <w:rPr>
          <w:rFonts w:ascii="Arial" w:eastAsia="MS Mincho" w:hAnsi="Arial" w:cs="Arial"/>
          <w:color w:val="auto"/>
          <w:lang w:eastAsia="en-US"/>
        </w:rPr>
        <w:t>consumption;</w:t>
      </w:r>
      <w:proofErr w:type="gramEnd"/>
      <w:r w:rsidRPr="00BD7E8A">
        <w:rPr>
          <w:rFonts w:ascii="Arial" w:eastAsia="MS Mincho" w:hAnsi="Arial" w:cs="Arial"/>
          <w:color w:val="auto"/>
          <w:lang w:eastAsia="en-US"/>
        </w:rPr>
        <w:t xml:space="preserve">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 xml:space="preserve">demonstrate collaboration with the local authority or other relevant bodies in the catchment </w:t>
      </w:r>
      <w:proofErr w:type="gramStart"/>
      <w:r w:rsidRPr="00BD7E8A">
        <w:rPr>
          <w:rFonts w:ascii="Arial" w:eastAsia="MS Mincho" w:hAnsi="Arial" w:cs="Arial"/>
          <w:color w:val="auto"/>
          <w:lang w:eastAsia="en-US"/>
        </w:rPr>
        <w:t>area;</w:t>
      </w:r>
      <w:proofErr w:type="gramEnd"/>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lastRenderedPageBreak/>
        <w:t xml:space="preserve">The overall principle is that there should be transparency and accountability in the management of public funds, in line with economy, efficiency and effectiveness. The circular outlines, for example, that grant recipients should not dispose of </w:t>
      </w:r>
      <w:proofErr w:type="spellStart"/>
      <w:r w:rsidRPr="00224233">
        <w:t>publically</w:t>
      </w:r>
      <w:proofErr w:type="spellEnd"/>
      <w:r w:rsidRPr="00224233">
        <w:t xml:space="preserve">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lastRenderedPageBreak/>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w:t>
            </w:r>
            <w:proofErr w:type="gramStart"/>
            <w:r w:rsidRPr="00BD7E8A">
              <w:rPr>
                <w:rFonts w:ascii="Arial" w:hAnsi="Arial" w:cs="Arial"/>
                <w:szCs w:val="24"/>
              </w:rPr>
              <w:t>agencies, and</w:t>
            </w:r>
            <w:proofErr w:type="gramEnd"/>
            <w:r w:rsidRPr="00BD7E8A">
              <w:rPr>
                <w:rFonts w:ascii="Arial" w:hAnsi="Arial" w:cs="Arial"/>
                <w:szCs w:val="24"/>
              </w:rPr>
              <w:t xml:space="preserve">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proofErr w:type="gramStart"/>
      <w:r w:rsidRPr="00222437">
        <w:rPr>
          <w:rFonts w:ascii="Arial" w:hAnsi="Arial" w:cs="Arial"/>
          <w:szCs w:val="24"/>
        </w:rPr>
        <w:t>whether or not</w:t>
      </w:r>
      <w:proofErr w:type="gramEnd"/>
      <w:r w:rsidRPr="00222437">
        <w:rPr>
          <w:rFonts w:ascii="Arial" w:hAnsi="Arial" w:cs="Arial"/>
          <w:szCs w:val="24"/>
        </w:rPr>
        <w:t xml:space="preserve"> to release the information. However, in the absence of the identification of </w:t>
      </w:r>
      <w:proofErr w:type="gramStart"/>
      <w:r w:rsidRPr="00222437">
        <w:rPr>
          <w:rFonts w:ascii="Arial" w:hAnsi="Arial" w:cs="Arial"/>
          <w:szCs w:val="24"/>
        </w:rPr>
        <w:t>particular information</w:t>
      </w:r>
      <w:proofErr w:type="gramEnd"/>
      <w:r w:rsidRPr="00222437">
        <w:rPr>
          <w:rFonts w:ascii="Arial" w:hAnsi="Arial" w:cs="Arial"/>
          <w:szCs w:val="24"/>
        </w:rPr>
        <w:t xml:space="preserve">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w:t>
      </w:r>
      <w:proofErr w:type="gramStart"/>
      <w:r w:rsidRPr="00222437">
        <w:rPr>
          <w:rFonts w:ascii="Arial" w:hAnsi="Arial" w:cs="Arial"/>
          <w:szCs w:val="24"/>
        </w:rPr>
        <w:t>in order to</w:t>
      </w:r>
      <w:proofErr w:type="gramEnd"/>
      <w:r w:rsidRPr="00222437">
        <w:rPr>
          <w:rFonts w:ascii="Arial" w:hAnsi="Arial" w:cs="Arial"/>
          <w:szCs w:val="24"/>
        </w:rPr>
        <w:t xml:space="preserve">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w:t>
      </w:r>
      <w:proofErr w:type="gramStart"/>
      <w:r w:rsidR="0096160D" w:rsidRPr="00BD7E8A">
        <w:rPr>
          <w:rFonts w:ascii="Arial" w:hAnsi="Arial" w:cs="Arial"/>
          <w:szCs w:val="24"/>
        </w:rPr>
        <w:lastRenderedPageBreak/>
        <w:t>agencies, and</w:t>
      </w:r>
      <w:proofErr w:type="gramEnd"/>
      <w:r w:rsidR="0096160D" w:rsidRPr="00BD7E8A">
        <w:rPr>
          <w:rFonts w:ascii="Arial" w:hAnsi="Arial" w:cs="Arial"/>
          <w:szCs w:val="24"/>
        </w:rPr>
        <w:t xml:space="preserve">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 xml:space="preserve">If the funding application is for one element of a project, applicants will be required to provide documentary evidence of the availability of the balance of funding for that </w:t>
      </w:r>
      <w:proofErr w:type="gramStart"/>
      <w:r w:rsidRPr="000944B9">
        <w:rPr>
          <w:rFonts w:ascii="Arial" w:hAnsi="Arial" w:cs="Arial"/>
        </w:rPr>
        <w:t>particular element</w:t>
      </w:r>
      <w:proofErr w:type="gramEnd"/>
      <w:r w:rsidRPr="000944B9">
        <w:rPr>
          <w:rFonts w:ascii="Arial" w:hAnsi="Arial" w:cs="Arial"/>
        </w:rPr>
        <w:t xml:space="preserve">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33FD0E56"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the necessary information to evaluate each proposal accurately and fairly</w:t>
      </w:r>
      <w:r w:rsidRPr="00A74B4A">
        <w:rPr>
          <w:rFonts w:ascii="Arial" w:hAnsi="Arial" w:cs="Arial"/>
          <w:szCs w:val="24"/>
        </w:rPr>
        <w:t>.</w:t>
      </w:r>
      <w:r w:rsidR="00A74B4A" w:rsidRPr="00A74B4A">
        <w:rPr>
          <w:rFonts w:ascii="Arial" w:hAnsi="Arial" w:cs="Arial"/>
          <w:szCs w:val="24"/>
        </w:rPr>
        <w:t xml:space="preserve"> </w:t>
      </w:r>
      <w:r w:rsidR="00A74B4A" w:rsidRPr="002E49B0">
        <w:rPr>
          <w:rFonts w:ascii="Arial" w:hAnsi="Arial" w:cs="Arial"/>
          <w:szCs w:val="24"/>
        </w:rPr>
        <w:t>Cavan County Council are currently using submit.com to administer this scheme.</w:t>
      </w:r>
      <w:r w:rsidRPr="002E49B0">
        <w:rPr>
          <w:rFonts w:ascii="Arial" w:hAnsi="Arial" w:cs="Arial"/>
          <w:szCs w:val="24"/>
        </w:rPr>
        <w:t xml:space="preserve">  </w:t>
      </w:r>
      <w:r w:rsidRPr="002E49B0">
        <w:rPr>
          <w:rFonts w:ascii="Arial" w:hAnsi="Arial" w:cs="Arial"/>
          <w:b/>
          <w:szCs w:val="24"/>
        </w:rPr>
        <w:t>Plea</w:t>
      </w:r>
      <w:r w:rsidR="00F53ED1" w:rsidRPr="002E49B0">
        <w:rPr>
          <w:rFonts w:ascii="Arial" w:hAnsi="Arial" w:cs="Arial"/>
          <w:b/>
          <w:szCs w:val="24"/>
        </w:rPr>
        <w:t>se ensure that you complete this</w:t>
      </w:r>
      <w:r w:rsidR="00954C4A" w:rsidRPr="002E49B0">
        <w:rPr>
          <w:rFonts w:ascii="Arial" w:hAnsi="Arial" w:cs="Arial"/>
          <w:b/>
          <w:szCs w:val="24"/>
        </w:rPr>
        <w:t xml:space="preserve"> </w:t>
      </w:r>
      <w:r w:rsidRPr="002E49B0">
        <w:rPr>
          <w:rFonts w:ascii="Arial" w:hAnsi="Arial" w:cs="Arial"/>
          <w:b/>
          <w:szCs w:val="24"/>
        </w:rPr>
        <w:t>application form in full and that a</w:t>
      </w:r>
      <w:r w:rsidR="00BE1086" w:rsidRPr="002E49B0">
        <w:rPr>
          <w:rFonts w:ascii="Arial" w:hAnsi="Arial" w:cs="Arial"/>
          <w:b/>
          <w:szCs w:val="24"/>
        </w:rPr>
        <w:t>ny</w:t>
      </w:r>
      <w:r w:rsidRPr="002E49B0">
        <w:rPr>
          <w:rFonts w:ascii="Arial" w:hAnsi="Arial" w:cs="Arial"/>
          <w:b/>
          <w:szCs w:val="24"/>
        </w:rPr>
        <w:t xml:space="preserve"> </w:t>
      </w:r>
      <w:r w:rsidR="00BE1086" w:rsidRPr="002E49B0">
        <w:rPr>
          <w:rFonts w:ascii="Arial" w:hAnsi="Arial" w:cs="Arial"/>
          <w:b/>
          <w:szCs w:val="24"/>
        </w:rPr>
        <w:t>d</w:t>
      </w:r>
      <w:r w:rsidRPr="002E49B0">
        <w:rPr>
          <w:rFonts w:ascii="Arial" w:hAnsi="Arial" w:cs="Arial"/>
          <w:b/>
          <w:szCs w:val="24"/>
        </w:rPr>
        <w:t xml:space="preserve">ocumentation </w:t>
      </w:r>
      <w:r w:rsidR="00BE1086" w:rsidRPr="002E49B0">
        <w:rPr>
          <w:rFonts w:ascii="Arial" w:hAnsi="Arial" w:cs="Arial"/>
          <w:b/>
          <w:szCs w:val="24"/>
        </w:rPr>
        <w:t xml:space="preserve">in support of your application </w:t>
      </w:r>
      <w:r w:rsidRPr="002E49B0">
        <w:rPr>
          <w:rFonts w:ascii="Arial" w:hAnsi="Arial" w:cs="Arial"/>
          <w:b/>
          <w:szCs w:val="24"/>
        </w:rPr>
        <w:t>is submitted with your application.</w:t>
      </w:r>
      <w:r w:rsidR="00A74B4A">
        <w:rPr>
          <w:rFonts w:ascii="Arial" w:hAnsi="Arial" w:cs="Arial"/>
          <w:b/>
          <w:szCs w:val="24"/>
        </w:rPr>
        <w:t xml:space="preserve"> </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w:t>
      </w:r>
      <w:proofErr w:type="gramStart"/>
      <w:r w:rsidRPr="0025146C">
        <w:rPr>
          <w:rFonts w:ascii="Arial" w:hAnsi="Arial" w:cs="Arial"/>
          <w:szCs w:val="24"/>
          <w:lang w:eastAsia="en-IE"/>
        </w:rPr>
        <w:t>a period of time</w:t>
      </w:r>
      <w:proofErr w:type="gramEnd"/>
      <w:r w:rsidRPr="0025146C">
        <w:rPr>
          <w:rFonts w:ascii="Arial" w:hAnsi="Arial" w:cs="Arial"/>
          <w:szCs w:val="24"/>
          <w:lang w:eastAsia="en-IE"/>
        </w:rPr>
        <w:t xml:space="preserv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 xml:space="preserve">will be notified to </w:t>
      </w:r>
      <w:proofErr w:type="gramStart"/>
      <w:r w:rsidRPr="0025146C">
        <w:rPr>
          <w:rFonts w:ascii="Arial" w:hAnsi="Arial" w:cs="Arial"/>
          <w:szCs w:val="24"/>
          <w:lang w:eastAsia="en-IE"/>
        </w:rPr>
        <w:t>An</w:t>
      </w:r>
      <w:proofErr w:type="gramEnd"/>
      <w:r w:rsidRPr="0025146C">
        <w:rPr>
          <w:rFonts w:ascii="Arial" w:hAnsi="Arial" w:cs="Arial"/>
          <w:szCs w:val="24"/>
          <w:lang w:eastAsia="en-IE"/>
        </w:rPr>
        <w:t xml:space="preserve">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8C5E1B2" w14:textId="77777777" w:rsidR="00A74B4A" w:rsidRPr="00A74B4A" w:rsidRDefault="00A74B4A" w:rsidP="00A74B4A">
      <w:pPr>
        <w:shd w:val="clear" w:color="auto" w:fill="FFFFFF"/>
        <w:overflowPunct/>
        <w:autoSpaceDE/>
        <w:autoSpaceDN/>
        <w:adjustRightInd/>
        <w:spacing w:after="300" w:line="276" w:lineRule="auto"/>
        <w:textAlignment w:val="auto"/>
        <w:rPr>
          <w:rFonts w:ascii="Arial" w:hAnsi="Arial" w:cs="Arial"/>
          <w:szCs w:val="24"/>
          <w:lang w:val="en-US" w:eastAsia="en-GB"/>
        </w:rPr>
      </w:pPr>
      <w:r w:rsidRPr="00A74B4A">
        <w:rPr>
          <w:rFonts w:ascii="Arial" w:hAnsi="Arial" w:cs="Arial"/>
          <w:szCs w:val="24"/>
          <w:lang w:val="en-US" w:eastAsia="en-GB"/>
        </w:rPr>
        <w:lastRenderedPageBreak/>
        <w:t>Cavan LCDC are using Submit.com system to administer this grant and all guidelines for this scheme are available on our website.</w:t>
      </w:r>
    </w:p>
    <w:p w14:paraId="2A7015A6" w14:textId="77777777" w:rsidR="00A74B4A" w:rsidRPr="00A74B4A" w:rsidRDefault="00A74B4A" w:rsidP="00A74B4A">
      <w:pPr>
        <w:shd w:val="clear" w:color="auto" w:fill="FFFFFF"/>
        <w:overflowPunct/>
        <w:autoSpaceDE/>
        <w:autoSpaceDN/>
        <w:adjustRightInd/>
        <w:spacing w:after="300" w:line="276" w:lineRule="auto"/>
        <w:textAlignment w:val="auto"/>
        <w:rPr>
          <w:rFonts w:ascii="Arial" w:hAnsi="Arial" w:cs="Arial"/>
          <w:szCs w:val="24"/>
          <w:lang w:val="en-US" w:eastAsia="en-GB"/>
        </w:rPr>
      </w:pPr>
      <w:r w:rsidRPr="00A74B4A">
        <w:rPr>
          <w:rFonts w:ascii="Arial" w:hAnsi="Arial" w:cs="Arial"/>
          <w:szCs w:val="24"/>
          <w:lang w:val="en-US" w:eastAsia="en-GB"/>
        </w:rPr>
        <w:t xml:space="preserve">Please use the link provided to access the application form and any queries please contact Trevor Harte on </w:t>
      </w:r>
      <w:hyperlink r:id="rId13" w:history="1">
        <w:r w:rsidRPr="00A74B4A">
          <w:rPr>
            <w:rFonts w:ascii="Arial" w:hAnsi="Arial" w:cs="Arial"/>
            <w:color w:val="0000FF" w:themeColor="hyperlink"/>
            <w:szCs w:val="24"/>
            <w:u w:val="single"/>
            <w:lang w:val="en-US" w:eastAsia="en-GB"/>
          </w:rPr>
          <w:t>tharte@cavancoco.ie</w:t>
        </w:r>
      </w:hyperlink>
    </w:p>
    <w:p w14:paraId="102095D8" w14:textId="77777777" w:rsidR="00497660" w:rsidRPr="00957245" w:rsidRDefault="00497660" w:rsidP="0025146C">
      <w:pPr>
        <w:tabs>
          <w:tab w:val="left" w:pos="0"/>
          <w:tab w:val="right" w:pos="8901"/>
        </w:tabs>
        <w:rPr>
          <w:rFonts w:ascii="Arial" w:hAnsi="Arial" w:cs="Arial"/>
          <w:b/>
          <w:szCs w:val="24"/>
          <w:lang w:eastAsia="en-IE"/>
        </w:rPr>
      </w:pPr>
    </w:p>
    <w:p w14:paraId="31F82CD4" w14:textId="0992F81A" w:rsidR="00847CDB" w:rsidRPr="009A629E" w:rsidRDefault="003C1039" w:rsidP="009A629E">
      <w:pPr>
        <w:tabs>
          <w:tab w:val="left" w:pos="0"/>
          <w:tab w:val="right" w:pos="8901"/>
        </w:tabs>
        <w:rPr>
          <w:rFonts w:ascii="Arial" w:hAnsi="Arial" w:cs="Arial"/>
          <w:b/>
          <w:szCs w:val="24"/>
          <w:lang w:eastAsia="en-IE"/>
        </w:rPr>
      </w:pPr>
      <w:r w:rsidRPr="00957245">
        <w:rPr>
          <w:rFonts w:ascii="Arial" w:hAnsi="Arial" w:cs="Arial"/>
          <w:b/>
          <w:szCs w:val="24"/>
          <w:lang w:eastAsia="en-IE"/>
        </w:rPr>
        <w:t xml:space="preserve">For any queries please email: </w:t>
      </w:r>
      <w:r w:rsidR="00A74B4A">
        <w:rPr>
          <w:rFonts w:ascii="Arial" w:hAnsi="Arial" w:cs="Arial"/>
          <w:b/>
          <w:szCs w:val="24"/>
          <w:lang w:eastAsia="en-IE"/>
        </w:rPr>
        <w:t xml:space="preserve"> </w:t>
      </w:r>
      <w:hyperlink r:id="rId14" w:history="1">
        <w:r w:rsidR="00A74B4A" w:rsidRPr="00A900A7">
          <w:rPr>
            <w:rStyle w:val="Hyperlink"/>
            <w:rFonts w:ascii="Arial" w:hAnsi="Arial" w:cs="Arial"/>
            <w:b/>
            <w:szCs w:val="24"/>
            <w:lang w:eastAsia="en-IE"/>
          </w:rPr>
          <w:t>tharte@cavancoco.ie</w:t>
        </w:r>
      </w:hyperlink>
      <w:r w:rsidR="00A74B4A">
        <w:rPr>
          <w:rFonts w:ascii="Arial" w:hAnsi="Arial" w:cs="Arial"/>
          <w:b/>
          <w:szCs w:val="24"/>
          <w:lang w:eastAsia="en-IE"/>
        </w:rPr>
        <w:t xml:space="preserve"> </w:t>
      </w:r>
    </w:p>
    <w:sectPr w:rsidR="00847CDB" w:rsidRPr="009A629E" w:rsidSect="00647411">
      <w:headerReference w:type="default" r:id="rId15"/>
      <w:footerReference w:type="default" r:id="rId16"/>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962"/>
      <w:docPartObj>
        <w:docPartGallery w:val="Page Numbers (Bottom of Page)"/>
        <w:docPartUnique/>
      </w:docPartObj>
    </w:sdtPr>
    <w:sdtEndPr/>
    <w:sdtContent>
      <w:p w14:paraId="6806EC63" w14:textId="39528FAA"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0018B6">
          <w:rPr>
            <w:noProof/>
          </w:rPr>
          <w:t>2</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w:t>
      </w:r>
      <w:proofErr w:type="spellStart"/>
      <w:r w:rsidRPr="00224233">
        <w:rPr>
          <w:rFonts w:ascii="Arial" w:hAnsi="Arial" w:cs="Arial"/>
          <w:lang w:val="en-IE"/>
        </w:rPr>
        <w:t>Pobal</w:t>
      </w:r>
      <w:proofErr w:type="spellEnd"/>
      <w:r w:rsidRPr="00224233">
        <w:rPr>
          <w:rFonts w:ascii="Arial" w:hAnsi="Arial" w:cs="Arial"/>
          <w:lang w:val="en-IE"/>
        </w:rPr>
        <w:t xml:space="preserve"> Hasse deprivation index which is available on www.pobal.ie.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569B" w14:textId="269FEE79" w:rsidR="00A7281A" w:rsidRDefault="00A7281A"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C834F41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16cid:durableId="1325427406">
    <w:abstractNumId w:val="11"/>
  </w:num>
  <w:num w:numId="2" w16cid:durableId="1116680453">
    <w:abstractNumId w:val="22"/>
  </w:num>
  <w:num w:numId="3" w16cid:durableId="640690385">
    <w:abstractNumId w:val="10"/>
  </w:num>
  <w:num w:numId="4" w16cid:durableId="1517960401">
    <w:abstractNumId w:val="36"/>
  </w:num>
  <w:num w:numId="5" w16cid:durableId="100497242">
    <w:abstractNumId w:val="26"/>
  </w:num>
  <w:num w:numId="6" w16cid:durableId="1836803466">
    <w:abstractNumId w:val="3"/>
  </w:num>
  <w:num w:numId="7" w16cid:durableId="478039288">
    <w:abstractNumId w:val="18"/>
  </w:num>
  <w:num w:numId="8" w16cid:durableId="1513102058">
    <w:abstractNumId w:val="31"/>
  </w:num>
  <w:num w:numId="9" w16cid:durableId="2065978759">
    <w:abstractNumId w:val="25"/>
  </w:num>
  <w:num w:numId="10" w16cid:durableId="790396851">
    <w:abstractNumId w:val="28"/>
  </w:num>
  <w:num w:numId="11" w16cid:durableId="1681347611">
    <w:abstractNumId w:val="13"/>
  </w:num>
  <w:num w:numId="12" w16cid:durableId="1724207946">
    <w:abstractNumId w:val="30"/>
  </w:num>
  <w:num w:numId="13" w16cid:durableId="1884947591">
    <w:abstractNumId w:val="1"/>
  </w:num>
  <w:num w:numId="14" w16cid:durableId="1522207511">
    <w:abstractNumId w:val="35"/>
  </w:num>
  <w:num w:numId="15" w16cid:durableId="1570311743">
    <w:abstractNumId w:val="7"/>
  </w:num>
  <w:num w:numId="16" w16cid:durableId="896861002">
    <w:abstractNumId w:val="4"/>
  </w:num>
  <w:num w:numId="17" w16cid:durableId="1263997280">
    <w:abstractNumId w:val="19"/>
  </w:num>
  <w:num w:numId="18" w16cid:durableId="1695032259">
    <w:abstractNumId w:val="2"/>
  </w:num>
  <w:num w:numId="19" w16cid:durableId="680202457">
    <w:abstractNumId w:val="37"/>
  </w:num>
  <w:num w:numId="20" w16cid:durableId="708189987">
    <w:abstractNumId w:val="5"/>
  </w:num>
  <w:num w:numId="21" w16cid:durableId="2010332631">
    <w:abstractNumId w:val="17"/>
  </w:num>
  <w:num w:numId="22" w16cid:durableId="27148514">
    <w:abstractNumId w:val="20"/>
  </w:num>
  <w:num w:numId="23" w16cid:durableId="500581539">
    <w:abstractNumId w:val="33"/>
  </w:num>
  <w:num w:numId="24" w16cid:durableId="1858736352">
    <w:abstractNumId w:val="12"/>
  </w:num>
  <w:num w:numId="25" w16cid:durableId="2001158303">
    <w:abstractNumId w:val="29"/>
  </w:num>
  <w:num w:numId="26" w16cid:durableId="11035591">
    <w:abstractNumId w:val="23"/>
  </w:num>
  <w:num w:numId="27" w16cid:durableId="887953557">
    <w:abstractNumId w:val="21"/>
  </w:num>
  <w:num w:numId="28" w16cid:durableId="2048869582">
    <w:abstractNumId w:val="27"/>
  </w:num>
  <w:num w:numId="29" w16cid:durableId="939289316">
    <w:abstractNumId w:val="16"/>
  </w:num>
  <w:num w:numId="30" w16cid:durableId="1457135491">
    <w:abstractNumId w:val="0"/>
  </w:num>
  <w:num w:numId="31" w16cid:durableId="1638416219">
    <w:abstractNumId w:val="34"/>
  </w:num>
  <w:num w:numId="32" w16cid:durableId="578246253">
    <w:abstractNumId w:val="38"/>
  </w:num>
  <w:num w:numId="33" w16cid:durableId="274405575">
    <w:abstractNumId w:val="32"/>
  </w:num>
  <w:num w:numId="34" w16cid:durableId="1467702955">
    <w:abstractNumId w:val="15"/>
  </w:num>
  <w:num w:numId="35" w16cid:durableId="50734106">
    <w:abstractNumId w:val="8"/>
  </w:num>
  <w:num w:numId="36" w16cid:durableId="1200708316">
    <w:abstractNumId w:val="24"/>
  </w:num>
  <w:num w:numId="37" w16cid:durableId="819733923">
    <w:abstractNumId w:val="14"/>
  </w:num>
  <w:num w:numId="38" w16cid:durableId="92822387">
    <w:abstractNumId w:val="9"/>
  </w:num>
  <w:num w:numId="39" w16cid:durableId="18282769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8B6"/>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49B0"/>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1879"/>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D61"/>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24C22"/>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87E4E"/>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54B"/>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4B4A"/>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6BFF"/>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04DD"/>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77AC3"/>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6EC9"/>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 w:type="character" w:styleId="UnresolvedMention">
    <w:name w:val="Unresolved Mention"/>
    <w:basedOn w:val="DefaultParagraphFont"/>
    <w:uiPriority w:val="99"/>
    <w:semiHidden/>
    <w:unhideWhenUsed/>
    <w:rsid w:val="00A7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3931">
      <w:bodyDiv w:val="1"/>
      <w:marLeft w:val="0"/>
      <w:marRight w:val="0"/>
      <w:marTop w:val="0"/>
      <w:marBottom w:val="0"/>
      <w:divBdr>
        <w:top w:val="none" w:sz="0" w:space="0" w:color="auto"/>
        <w:left w:val="none" w:sz="0" w:space="0" w:color="auto"/>
        <w:bottom w:val="none" w:sz="0" w:space="0" w:color="auto"/>
        <w:right w:val="none" w:sz="0" w:space="0" w:color="auto"/>
      </w:divBdr>
    </w:div>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36146693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arte@cavancoco.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arte@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5DDD8-BB25-4A1D-B22D-BBD1775CB5B0}">
  <ds:schemaRefs>
    <ds:schemaRef ds:uri="http://schemas.openxmlformats.org/officeDocument/2006/bibliography"/>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F89F82-AF0E-442C-A9E9-5219ED6AA4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2238</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Susan  Monaghan</cp:lastModifiedBy>
  <cp:revision>15</cp:revision>
  <cp:lastPrinted>2018-05-30T13:50:00Z</cp:lastPrinted>
  <dcterms:created xsi:type="dcterms:W3CDTF">2021-11-18T14:42:00Z</dcterms:created>
  <dcterms:modified xsi:type="dcterms:W3CDTF">2022-12-15T14:22:00Z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7;#Administration|69de52f0-4635-46fd-ab40-afe2eb3f944d;#12;#Audit|73ff4e9f-7d96-4307-b89f-4907e7a78c7c;#13;#Budget|e2bddf1b-6151-45de-a50a-32d6f60663b1;#10;#Correspondence|a355d7bd-26fe-4023-8076-fb494aeebd2c;#14;#Expenditure|8d1d14e5-09a8-416a-8f70-78029d1c55d6</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Administration|69de52f0-4635-46fd-ab40-afe2eb3f944d;Audit|73ff4e9f-7d96-4307-b89f-4907e7a78c7c;Budget|e2bddf1b-6151-45de-a50a-32d6f60663b1;Correspondence|a355d7bd-26fe-4023-8076-fb494aeebd2c;Expenditure|8d1d14e5-09a8-416a-8f70-78029d1c55d6</vt:lpwstr>
  </property>
  <property fmtid="{D5CDD505-2E9C-101B-9397-08002B2CF9AE}" pid="10" name="eDocs_Year">
    <vt:lpwstr>8;#2022|eac5391f-90f9-4da8-b8a4-638e16eca734</vt:lpwstr>
  </property>
  <property fmtid="{D5CDD505-2E9C-101B-9397-08002B2CF9AE}" pid="11" name="eDocs_FileName">
    <vt:lpwstr>RCDSICUCEP003-004-2022</vt:lpwstr>
  </property>
  <property fmtid="{D5CDD505-2E9C-101B-9397-08002B2CF9AE}" pid="12" name="TaxCatchAll">
    <vt:lpwstr>14;#Expenditure|8d1d14e5-09a8-416a-8f70-78029d1c55d6;#13;#Budget|e2bddf1b-6151-45de-a50a-32d6f60663b1;#12;#Audit|73ff4e9f-7d96-4307-b89f-4907e7a78c7c;#10;#Correspondence|a355d7bd-26fe-4023-8076-fb494aeebd2c;#8;#2022|eac5391f-90f9-4da8-b8a4-638e16eca734;#7;#Administration|69de52f0-4635-46fd-ab40-afe2eb3f944d;#3;#Unclassified|633aad03-fabf-442b-85c7-8209b03da9f6;#2;#003|b620ab1a-9124-469d-9744-d6143ba9192f</vt:lpwstr>
  </property>
  <property fmtid="{D5CDD505-2E9C-101B-9397-08002B2CF9AE}" pid="13" name="eDocs_YearTaxHTField0">
    <vt:lpwstr>2022|eac5391f-90f9-4da8-b8a4-638e16eca734</vt:lpwstr>
  </property>
  <property fmtid="{D5CDD505-2E9C-101B-9397-08002B2CF9AE}" pid="14" name="eDocs_SecurityClassificationTaxHTField0">
    <vt:lpwstr>Unclassified|633aad03-fabf-442b-85c7-8209b03da9f6</vt:lpwstr>
  </property>
  <property fmtid="{D5CDD505-2E9C-101B-9397-08002B2CF9AE}" pid="15" name="eDocs_SecurityClassification">
    <vt:lpwstr>3;#Unclassified|633aad03-fabf-442b-85c7-8209b03da9f6</vt:lpwstr>
  </property>
  <property fmtid="{D5CDD505-2E9C-101B-9397-08002B2CF9AE}" pid="16" name="_docset_NoMedatataSyncRequired">
    <vt:lpwstr>False</vt:lpwstr>
  </property>
</Properties>
</file>