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line style="position:absolute;mso-position-horizontal-relative:page;mso-position-vertical-relative:page;z-index:0" from="15.22156pt,836.202393pt" to="301.1527pt,836.202393pt" stroked="true" strokeweight=".468356pt" strokecolor="#000000">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Heading1"/>
        <w:ind w:left="1899" w:right="656"/>
      </w:pPr>
      <w:r>
        <w:rPr/>
        <w:t>ANNUAL FINANCIAL STATEMENT</w:t>
      </w:r>
    </w:p>
    <w:p>
      <w:pPr>
        <w:pStyle w:val="BodyText"/>
        <w:rPr>
          <w:b/>
          <w:sz w:val="42"/>
        </w:rPr>
      </w:pPr>
    </w:p>
    <w:p>
      <w:pPr>
        <w:pStyle w:val="BodyText"/>
        <w:spacing w:before="2"/>
        <w:rPr>
          <w:b/>
          <w:sz w:val="57"/>
        </w:rPr>
      </w:pPr>
    </w:p>
    <w:p>
      <w:pPr>
        <w:spacing w:before="0"/>
        <w:ind w:left="1977" w:right="616" w:firstLine="0"/>
        <w:jc w:val="center"/>
        <w:rPr>
          <w:sz w:val="43"/>
        </w:rPr>
      </w:pPr>
      <w:r>
        <w:rPr>
          <w:w w:val="105"/>
          <w:sz w:val="43"/>
        </w:rPr>
        <w:t>Cavan  County Council</w:t>
      </w:r>
    </w:p>
    <w:p>
      <w:pPr>
        <w:pStyle w:val="BodyText"/>
        <w:rPr>
          <w:sz w:val="42"/>
        </w:rPr>
      </w:pPr>
    </w:p>
    <w:p>
      <w:pPr>
        <w:pStyle w:val="BodyText"/>
        <w:spacing w:before="3"/>
        <w:rPr>
          <w:sz w:val="47"/>
        </w:rPr>
      </w:pPr>
    </w:p>
    <w:p>
      <w:pPr>
        <w:spacing w:before="0"/>
        <w:ind w:left="1977" w:right="656" w:firstLine="0"/>
        <w:jc w:val="center"/>
        <w:rPr>
          <w:sz w:val="39"/>
        </w:rPr>
      </w:pPr>
      <w:r>
        <w:rPr>
          <w:w w:val="105"/>
          <w:sz w:val="39"/>
        </w:rPr>
        <w:t>For the year ended 31st December 2015</w:t>
      </w:r>
    </w:p>
    <w:p>
      <w:pPr>
        <w:spacing w:after="0"/>
        <w:jc w:val="center"/>
        <w:rPr>
          <w:sz w:val="39"/>
        </w:rPr>
        <w:sectPr>
          <w:footerReference w:type="default" r:id="rId5"/>
          <w:type w:val="continuous"/>
          <w:pgSz w:w="11910" w:h="16840"/>
          <w:pgMar w:footer="746" w:top="1580" w:bottom="940" w:left="180" w:right="1680"/>
          <w:pgNumType w:start="1"/>
        </w:sectPr>
      </w:pPr>
    </w:p>
    <w:p>
      <w:pPr>
        <w:spacing w:before="50"/>
        <w:ind w:left="5029" w:right="3906" w:firstLine="0"/>
        <w:jc w:val="center"/>
        <w:rPr>
          <w:b/>
          <w:sz w:val="25"/>
        </w:rPr>
      </w:pPr>
      <w:r>
        <w:rPr>
          <w:b/>
          <w:sz w:val="25"/>
        </w:rPr>
        <w:t>CONTENTS</w:t>
      </w:r>
    </w:p>
    <w:p>
      <w:pPr>
        <w:pStyle w:val="Heading7"/>
        <w:ind w:left="5029" w:right="3895"/>
      </w:pPr>
      <w:r>
        <w:rPr/>
        <w:t>UNAUDITED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spacing w:before="76"/>
        <w:ind w:left="0" w:right="259" w:firstLine="0"/>
        <w:jc w:val="right"/>
        <w:rPr>
          <w:b/>
          <w:sz w:val="19"/>
        </w:rPr>
      </w:pPr>
      <w:r>
        <w:rPr>
          <w:b/>
          <w:sz w:val="19"/>
        </w:rPr>
        <w:t>Page</w:t>
      </w:r>
    </w:p>
    <w:p>
      <w:pPr>
        <w:pStyle w:val="BodyText"/>
        <w:spacing w:before="3"/>
        <w:rPr>
          <w:b/>
          <w:sz w:val="12"/>
        </w:rPr>
      </w:pPr>
    </w:p>
    <w:p>
      <w:pPr>
        <w:spacing w:after="0"/>
        <w:rPr>
          <w:sz w:val="12"/>
        </w:rPr>
        <w:sectPr>
          <w:pgSz w:w="11910" w:h="16840"/>
          <w:pgMar w:header="0" w:footer="746" w:top="1520" w:bottom="940" w:left="120" w:right="1440"/>
        </w:sectPr>
      </w:pPr>
    </w:p>
    <w:p>
      <w:pPr>
        <w:spacing w:before="83"/>
        <w:ind w:left="2056" w:right="2162" w:firstLine="0"/>
        <w:jc w:val="left"/>
        <w:rPr>
          <w:sz w:val="18"/>
        </w:rPr>
      </w:pPr>
      <w:r>
        <w:rPr/>
        <w:pict>
          <v:line style="position:absolute;mso-position-horizontal-relative:page;mso-position-vertical-relative:page;z-index:1048" from="11.568pt,839.034119pt" to="241.6296pt,839.034119pt" stroked="true" strokeweight=".472163pt" strokecolor="#000000">
            <w10:wrap type="none"/>
          </v:line>
        </w:pict>
      </w:r>
      <w:r>
        <w:rPr>
          <w:w w:val="105"/>
          <w:sz w:val="18"/>
        </w:rPr>
        <w:t>Financial Review</w:t>
      </w:r>
    </w:p>
    <w:p>
      <w:pPr>
        <w:pStyle w:val="BodyText"/>
        <w:spacing w:before="7"/>
      </w:pPr>
    </w:p>
    <w:p>
      <w:pPr>
        <w:spacing w:line="501" w:lineRule="auto" w:before="0"/>
        <w:ind w:left="2042" w:right="2162" w:firstLine="9"/>
        <w:jc w:val="left"/>
        <w:rPr>
          <w:sz w:val="18"/>
        </w:rPr>
      </w:pPr>
      <w:r>
        <w:rPr>
          <w:w w:val="105"/>
          <w:sz w:val="18"/>
        </w:rPr>
        <w:t>Certificate of Chief Executive/Head of Finance Audit Opinion</w:t>
      </w:r>
    </w:p>
    <w:p>
      <w:pPr>
        <w:spacing w:before="11"/>
        <w:ind w:left="2051" w:right="2162" w:firstLine="0"/>
        <w:jc w:val="left"/>
        <w:rPr>
          <w:sz w:val="18"/>
        </w:rPr>
      </w:pPr>
      <w:r>
        <w:rPr>
          <w:w w:val="105"/>
          <w:sz w:val="18"/>
        </w:rPr>
        <w:t>Statement of Accounting  Policies</w:t>
      </w:r>
    </w:p>
    <w:p>
      <w:pPr>
        <w:pStyle w:val="BodyText"/>
        <w:rPr>
          <w:sz w:val="18"/>
        </w:rPr>
      </w:pPr>
    </w:p>
    <w:p>
      <w:pPr>
        <w:pStyle w:val="BodyText"/>
      </w:pPr>
    </w:p>
    <w:p>
      <w:pPr>
        <w:spacing w:before="0"/>
        <w:ind w:left="2051" w:right="2162" w:firstLine="0"/>
        <w:jc w:val="left"/>
        <w:rPr>
          <w:b/>
          <w:sz w:val="19"/>
        </w:rPr>
      </w:pPr>
      <w:r>
        <w:rPr>
          <w:b/>
          <w:sz w:val="19"/>
        </w:rPr>
        <w:t>Financial Accounts</w:t>
      </w:r>
    </w:p>
    <w:p>
      <w:pPr>
        <w:pStyle w:val="BodyText"/>
        <w:rPr>
          <w:b/>
          <w:sz w:val="24"/>
        </w:rPr>
      </w:pPr>
    </w:p>
    <w:p>
      <w:pPr>
        <w:spacing w:line="271" w:lineRule="auto" w:before="0"/>
        <w:ind w:left="2429" w:right="0" w:firstLine="0"/>
        <w:jc w:val="left"/>
        <w:rPr>
          <w:sz w:val="18"/>
        </w:rPr>
      </w:pPr>
      <w:r>
        <w:rPr>
          <w:w w:val="105"/>
          <w:sz w:val="18"/>
        </w:rPr>
        <w:t>Statement of Comprehensive Income (Income &amp; Expenditure Account) Statement  of  Financial Position (Balance Sheet)</w:t>
      </w:r>
    </w:p>
    <w:p>
      <w:pPr>
        <w:spacing w:line="276" w:lineRule="auto" w:before="5"/>
        <w:ind w:left="2434" w:right="1417" w:hanging="5"/>
        <w:jc w:val="left"/>
        <w:rPr>
          <w:sz w:val="18"/>
        </w:rPr>
      </w:pPr>
      <w:r>
        <w:rPr>
          <w:w w:val="105"/>
          <w:sz w:val="18"/>
        </w:rPr>
        <w:t>Statement of Funds Flow (Funds Flow Statement) Notes on and forming part of the  Accounts</w:t>
      </w:r>
    </w:p>
    <w:p>
      <w:pPr>
        <w:pStyle w:val="BodyText"/>
        <w:rPr>
          <w:sz w:val="18"/>
        </w:rPr>
      </w:pPr>
    </w:p>
    <w:p>
      <w:pPr>
        <w:pStyle w:val="BodyText"/>
        <w:spacing w:before="5"/>
        <w:rPr>
          <w:sz w:val="16"/>
        </w:rPr>
      </w:pPr>
    </w:p>
    <w:p>
      <w:pPr>
        <w:spacing w:before="0"/>
        <w:ind w:left="2037" w:right="2162" w:firstLine="0"/>
        <w:jc w:val="left"/>
        <w:rPr>
          <w:b/>
          <w:sz w:val="19"/>
        </w:rPr>
      </w:pPr>
      <w:r>
        <w:rPr>
          <w:b/>
          <w:sz w:val="19"/>
        </w:rPr>
        <w:t>Appendices</w:t>
      </w:r>
    </w:p>
    <w:p>
      <w:pPr>
        <w:pStyle w:val="BodyText"/>
        <w:spacing w:before="10"/>
        <w:rPr>
          <w:b/>
        </w:rPr>
      </w:pPr>
    </w:p>
    <w:p>
      <w:pPr>
        <w:pStyle w:val="ListParagraph"/>
        <w:numPr>
          <w:ilvl w:val="0"/>
          <w:numId w:val="1"/>
        </w:numPr>
        <w:tabs>
          <w:tab w:pos="2416" w:val="left" w:leader="none"/>
        </w:tabs>
        <w:spacing w:line="240" w:lineRule="auto" w:before="0" w:after="0"/>
        <w:ind w:left="2236" w:right="0" w:firstLine="19"/>
        <w:jc w:val="left"/>
        <w:rPr>
          <w:sz w:val="18"/>
        </w:rPr>
      </w:pPr>
      <w:r>
        <w:rPr>
          <w:w w:val="110"/>
          <w:sz w:val="18"/>
        </w:rPr>
        <w:t>Analysis of</w:t>
      </w:r>
      <w:r>
        <w:rPr>
          <w:spacing w:val="-19"/>
          <w:w w:val="110"/>
          <w:sz w:val="18"/>
        </w:rPr>
        <w:t> </w:t>
      </w:r>
      <w:r>
        <w:rPr>
          <w:w w:val="110"/>
          <w:sz w:val="18"/>
        </w:rPr>
        <w:t>Expenditure</w:t>
      </w:r>
    </w:p>
    <w:p>
      <w:pPr>
        <w:pStyle w:val="ListParagraph"/>
        <w:numPr>
          <w:ilvl w:val="0"/>
          <w:numId w:val="1"/>
        </w:numPr>
        <w:tabs>
          <w:tab w:pos="2435" w:val="left" w:leader="none"/>
        </w:tabs>
        <w:spacing w:line="240" w:lineRule="auto" w:before="26" w:after="0"/>
        <w:ind w:left="2434" w:right="0" w:hanging="198"/>
        <w:jc w:val="left"/>
        <w:rPr>
          <w:sz w:val="18"/>
        </w:rPr>
      </w:pPr>
      <w:r>
        <w:rPr>
          <w:w w:val="105"/>
          <w:sz w:val="18"/>
        </w:rPr>
        <w:t>Expenditure and Income by </w:t>
      </w:r>
      <w:r>
        <w:rPr>
          <w:spacing w:val="34"/>
          <w:w w:val="105"/>
          <w:sz w:val="18"/>
        </w:rPr>
        <w:t> </w:t>
      </w:r>
      <w:r>
        <w:rPr>
          <w:w w:val="105"/>
          <w:sz w:val="18"/>
        </w:rPr>
        <w:t>Division</w:t>
      </w:r>
    </w:p>
    <w:p>
      <w:pPr>
        <w:pStyle w:val="ListParagraph"/>
        <w:numPr>
          <w:ilvl w:val="0"/>
          <w:numId w:val="1"/>
        </w:numPr>
        <w:tabs>
          <w:tab w:pos="2421" w:val="left" w:leader="none"/>
        </w:tabs>
        <w:spacing w:line="273" w:lineRule="auto" w:before="26" w:after="0"/>
        <w:ind w:left="2236" w:right="2075" w:firstLine="9"/>
        <w:jc w:val="left"/>
        <w:rPr>
          <w:sz w:val="18"/>
        </w:rPr>
      </w:pPr>
      <w:r>
        <w:rPr>
          <w:w w:val="105"/>
          <w:sz w:val="18"/>
        </w:rPr>
        <w:t>Analysis of Income from Grants and Subsidies  4  Analysis  of Income from Goods and Services 5  Summary of Capital Expenditure and Income  6  Capital Expenditure and Income by </w:t>
      </w:r>
      <w:r>
        <w:rPr>
          <w:spacing w:val="31"/>
          <w:w w:val="105"/>
          <w:sz w:val="18"/>
        </w:rPr>
        <w:t> </w:t>
      </w:r>
      <w:r>
        <w:rPr>
          <w:w w:val="105"/>
          <w:sz w:val="18"/>
        </w:rPr>
        <w:t>Division</w:t>
      </w:r>
    </w:p>
    <w:p>
      <w:pPr>
        <w:pStyle w:val="ListParagraph"/>
        <w:numPr>
          <w:ilvl w:val="0"/>
          <w:numId w:val="2"/>
        </w:numPr>
        <w:tabs>
          <w:tab w:pos="2430" w:val="left" w:leader="none"/>
        </w:tabs>
        <w:spacing w:line="205" w:lineRule="exact" w:before="0" w:after="0"/>
        <w:ind w:left="2245" w:right="0" w:firstLine="0"/>
        <w:jc w:val="left"/>
        <w:rPr>
          <w:sz w:val="18"/>
        </w:rPr>
      </w:pPr>
      <w:r>
        <w:rPr>
          <w:w w:val="105"/>
          <w:sz w:val="18"/>
        </w:rPr>
        <w:t>Major Revenue </w:t>
      </w:r>
      <w:r>
        <w:rPr>
          <w:spacing w:val="3"/>
          <w:w w:val="105"/>
          <w:sz w:val="18"/>
        </w:rPr>
        <w:t> </w:t>
      </w:r>
      <w:r>
        <w:rPr>
          <w:w w:val="105"/>
          <w:sz w:val="18"/>
        </w:rPr>
        <w:t>Collections</w:t>
      </w:r>
    </w:p>
    <w:p>
      <w:pPr>
        <w:pStyle w:val="ListParagraph"/>
        <w:numPr>
          <w:ilvl w:val="0"/>
          <w:numId w:val="2"/>
        </w:numPr>
        <w:tabs>
          <w:tab w:pos="2430" w:val="left" w:leader="none"/>
        </w:tabs>
        <w:spacing w:line="276" w:lineRule="auto" w:before="26" w:after="0"/>
        <w:ind w:left="2245" w:right="2453" w:hanging="5"/>
        <w:jc w:val="left"/>
        <w:rPr>
          <w:sz w:val="18"/>
        </w:rPr>
      </w:pPr>
      <w:r>
        <w:rPr>
          <w:w w:val="105"/>
          <w:sz w:val="18"/>
        </w:rPr>
        <w:t>Interest of Local Authorities  in Companies 9  Summary  of Local Property Tax</w:t>
      </w:r>
      <w:r>
        <w:rPr>
          <w:spacing w:val="3"/>
          <w:w w:val="105"/>
          <w:sz w:val="18"/>
        </w:rPr>
        <w:t> </w:t>
      </w:r>
      <w:r>
        <w:rPr>
          <w:w w:val="105"/>
          <w:sz w:val="18"/>
        </w:rPr>
        <w:t>Allocated</w:t>
      </w:r>
    </w:p>
    <w:p>
      <w:pPr>
        <w:spacing w:before="74"/>
        <w:ind w:left="0" w:right="119" w:firstLine="0"/>
        <w:jc w:val="right"/>
        <w:rPr>
          <w:rFonts w:ascii="Times New Roman"/>
          <w:sz w:val="20"/>
        </w:rPr>
      </w:pPr>
      <w:r>
        <w:rPr/>
        <w:br w:type="column"/>
      </w:r>
      <w:r>
        <w:rPr>
          <w:rFonts w:ascii="Times New Roman"/>
          <w:w w:val="115"/>
          <w:sz w:val="20"/>
        </w:rPr>
        <w:t>3</w:t>
      </w:r>
    </w:p>
    <w:p>
      <w:pPr>
        <w:pStyle w:val="BodyText"/>
        <w:spacing w:before="9"/>
        <w:rPr>
          <w:rFonts w:ascii="Times New Roman"/>
          <w:sz w:val="18"/>
        </w:rPr>
      </w:pPr>
    </w:p>
    <w:p>
      <w:pPr>
        <w:spacing w:before="0"/>
        <w:ind w:left="0" w:right="141" w:firstLine="0"/>
        <w:jc w:val="right"/>
        <w:rPr>
          <w:sz w:val="18"/>
        </w:rPr>
      </w:pPr>
      <w:r>
        <w:rPr>
          <w:w w:val="103"/>
          <w:sz w:val="18"/>
        </w:rPr>
        <w:t>4</w:t>
      </w:r>
    </w:p>
    <w:p>
      <w:pPr>
        <w:pStyle w:val="BodyText"/>
        <w:spacing w:before="6"/>
        <w:rPr>
          <w:sz w:val="18"/>
        </w:rPr>
      </w:pPr>
    </w:p>
    <w:p>
      <w:pPr>
        <w:spacing w:before="0"/>
        <w:ind w:left="0" w:right="127" w:firstLine="0"/>
        <w:jc w:val="right"/>
        <w:rPr>
          <w:rFonts w:ascii="Times New Roman"/>
          <w:sz w:val="20"/>
        </w:rPr>
      </w:pPr>
      <w:r>
        <w:rPr>
          <w:rFonts w:ascii="Times New Roman"/>
          <w:w w:val="114"/>
          <w:sz w:val="20"/>
        </w:rPr>
        <w:t>5</w:t>
      </w:r>
    </w:p>
    <w:p>
      <w:pPr>
        <w:pStyle w:val="BodyText"/>
        <w:spacing w:before="2"/>
        <w:rPr>
          <w:rFonts w:ascii="Times New Roman"/>
        </w:rPr>
      </w:pPr>
    </w:p>
    <w:p>
      <w:pPr>
        <w:spacing w:before="0"/>
        <w:ind w:left="0" w:right="136" w:firstLine="0"/>
        <w:jc w:val="right"/>
        <w:rPr>
          <w:sz w:val="18"/>
        </w:rPr>
      </w:pPr>
      <w:r>
        <w:rPr>
          <w:w w:val="108"/>
          <w:sz w:val="18"/>
        </w:rPr>
        <w:t>6</w:t>
      </w:r>
    </w:p>
    <w:p>
      <w:pPr>
        <w:pStyle w:val="BodyText"/>
        <w:rPr>
          <w:sz w:val="18"/>
        </w:rPr>
      </w:pPr>
    </w:p>
    <w:p>
      <w:pPr>
        <w:pStyle w:val="BodyText"/>
        <w:rPr>
          <w:sz w:val="17"/>
        </w:rPr>
      </w:pPr>
    </w:p>
    <w:p>
      <w:pPr>
        <w:spacing w:before="1"/>
        <w:ind w:left="0" w:right="134" w:firstLine="0"/>
        <w:jc w:val="right"/>
        <w:rPr>
          <w:rFonts w:ascii="Times New Roman"/>
          <w:sz w:val="20"/>
        </w:rPr>
      </w:pPr>
      <w:r>
        <w:rPr>
          <w:rFonts w:ascii="Times New Roman"/>
          <w:sz w:val="20"/>
        </w:rPr>
        <w:t>11</w:t>
      </w:r>
    </w:p>
    <w:p>
      <w:pPr>
        <w:pStyle w:val="BodyText"/>
        <w:spacing w:before="7"/>
        <w:rPr>
          <w:rFonts w:ascii="Times New Roman"/>
          <w:sz w:val="22"/>
        </w:rPr>
      </w:pPr>
    </w:p>
    <w:p>
      <w:pPr>
        <w:spacing w:before="0"/>
        <w:ind w:left="0" w:right="126" w:firstLine="0"/>
        <w:jc w:val="right"/>
        <w:rPr>
          <w:rFonts w:ascii="Times New Roman"/>
          <w:sz w:val="20"/>
        </w:rPr>
      </w:pPr>
      <w:r>
        <w:rPr>
          <w:rFonts w:ascii="Times New Roman"/>
          <w:w w:val="105"/>
          <w:sz w:val="20"/>
        </w:rPr>
        <w:t>12</w:t>
      </w:r>
    </w:p>
    <w:p>
      <w:pPr>
        <w:spacing w:before="8"/>
        <w:ind w:left="0" w:right="114" w:firstLine="0"/>
        <w:jc w:val="right"/>
        <w:rPr>
          <w:rFonts w:ascii="Times New Roman"/>
          <w:sz w:val="20"/>
        </w:rPr>
      </w:pPr>
      <w:r>
        <w:rPr>
          <w:rFonts w:ascii="Times New Roman"/>
          <w:w w:val="110"/>
          <w:sz w:val="20"/>
        </w:rPr>
        <w:t>13</w:t>
      </w:r>
    </w:p>
    <w:p>
      <w:pPr>
        <w:spacing w:before="3"/>
        <w:ind w:left="0" w:right="127" w:firstLine="0"/>
        <w:jc w:val="right"/>
        <w:rPr>
          <w:rFonts w:ascii="Times New Roman"/>
          <w:sz w:val="20"/>
        </w:rPr>
      </w:pPr>
      <w:r>
        <w:rPr>
          <w:rFonts w:ascii="Times New Roman"/>
          <w:w w:val="105"/>
          <w:sz w:val="20"/>
        </w:rPr>
        <w:t>14</w:t>
      </w:r>
    </w:p>
    <w:p>
      <w:pPr>
        <w:spacing w:before="8"/>
        <w:ind w:left="0" w:right="124" w:firstLine="0"/>
        <w:jc w:val="right"/>
        <w:rPr>
          <w:rFonts w:ascii="Times New Roman"/>
          <w:sz w:val="20"/>
        </w:rPr>
      </w:pPr>
      <w:r>
        <w:rPr>
          <w:rFonts w:ascii="Times New Roman"/>
          <w:w w:val="105"/>
          <w:sz w:val="20"/>
        </w:rPr>
        <w:t>15-25</w:t>
      </w:r>
    </w:p>
    <w:p>
      <w:pPr>
        <w:pStyle w:val="BodyText"/>
        <w:rPr>
          <w:rFonts w:ascii="Times New Roman"/>
          <w:sz w:val="20"/>
        </w:rPr>
      </w:pPr>
    </w:p>
    <w:p>
      <w:pPr>
        <w:spacing w:before="178"/>
        <w:ind w:left="0" w:right="147" w:firstLine="0"/>
        <w:jc w:val="right"/>
        <w:rPr>
          <w:rFonts w:ascii="Times New Roman"/>
          <w:sz w:val="20"/>
        </w:rPr>
      </w:pPr>
      <w:r>
        <w:rPr>
          <w:rFonts w:ascii="Times New Roman"/>
          <w:w w:val="105"/>
          <w:sz w:val="20"/>
        </w:rPr>
        <w:t>26</w:t>
      </w:r>
    </w:p>
    <w:p>
      <w:pPr>
        <w:pStyle w:val="BodyText"/>
        <w:spacing w:before="10"/>
        <w:rPr>
          <w:rFonts w:ascii="Times New Roman"/>
          <w:sz w:val="18"/>
        </w:rPr>
      </w:pPr>
    </w:p>
    <w:p>
      <w:pPr>
        <w:spacing w:line="229" w:lineRule="exact" w:before="0"/>
        <w:ind w:left="0" w:right="145" w:firstLine="0"/>
        <w:jc w:val="right"/>
        <w:rPr>
          <w:rFonts w:ascii="Times New Roman"/>
          <w:sz w:val="20"/>
        </w:rPr>
      </w:pPr>
      <w:r>
        <w:rPr>
          <w:rFonts w:ascii="Times New Roman"/>
          <w:w w:val="105"/>
          <w:sz w:val="20"/>
        </w:rPr>
        <w:t>27</w:t>
      </w:r>
    </w:p>
    <w:p>
      <w:pPr>
        <w:spacing w:line="229" w:lineRule="exact" w:before="0"/>
        <w:ind w:left="0" w:right="157" w:firstLine="0"/>
        <w:jc w:val="right"/>
        <w:rPr>
          <w:rFonts w:ascii="Times New Roman"/>
          <w:sz w:val="20"/>
        </w:rPr>
      </w:pPr>
      <w:r>
        <w:rPr>
          <w:rFonts w:ascii="Times New Roman"/>
          <w:sz w:val="20"/>
        </w:rPr>
        <w:t>28-31</w:t>
      </w:r>
    </w:p>
    <w:p>
      <w:pPr>
        <w:spacing w:before="8"/>
        <w:ind w:left="0" w:right="142" w:firstLine="0"/>
        <w:jc w:val="right"/>
        <w:rPr>
          <w:rFonts w:ascii="Times New Roman"/>
          <w:sz w:val="20"/>
        </w:rPr>
      </w:pPr>
      <w:r>
        <w:rPr>
          <w:rFonts w:ascii="Times New Roman"/>
          <w:w w:val="105"/>
          <w:sz w:val="20"/>
        </w:rPr>
        <w:t>32</w:t>
      </w:r>
    </w:p>
    <w:p>
      <w:pPr>
        <w:spacing w:before="3"/>
        <w:ind w:left="0" w:right="132" w:firstLine="0"/>
        <w:jc w:val="right"/>
        <w:rPr>
          <w:rFonts w:ascii="Times New Roman"/>
          <w:sz w:val="20"/>
        </w:rPr>
      </w:pPr>
      <w:r>
        <w:rPr>
          <w:rFonts w:ascii="Times New Roman"/>
          <w:w w:val="110"/>
          <w:sz w:val="20"/>
        </w:rPr>
        <w:t>33</w:t>
      </w:r>
    </w:p>
    <w:p>
      <w:pPr>
        <w:pStyle w:val="BodyText"/>
        <w:spacing w:before="11"/>
        <w:ind w:right="143"/>
        <w:jc w:val="right"/>
      </w:pPr>
      <w:r>
        <w:rPr/>
        <w:t>34</w:t>
      </w:r>
    </w:p>
    <w:p>
      <w:pPr>
        <w:spacing w:line="252" w:lineRule="exact" w:before="6"/>
        <w:ind w:left="0" w:right="116" w:firstLine="0"/>
        <w:jc w:val="right"/>
        <w:rPr>
          <w:rFonts w:ascii="Courier New"/>
          <w:sz w:val="23"/>
        </w:rPr>
      </w:pPr>
      <w:r>
        <w:rPr>
          <w:rFonts w:ascii="Courier New"/>
          <w:w w:val="90"/>
          <w:sz w:val="23"/>
        </w:rPr>
        <w:t>35</w:t>
      </w:r>
    </w:p>
    <w:p>
      <w:pPr>
        <w:spacing w:line="221" w:lineRule="exact" w:before="0"/>
        <w:ind w:left="0" w:right="142" w:firstLine="0"/>
        <w:jc w:val="right"/>
        <w:rPr>
          <w:rFonts w:ascii="Times New Roman"/>
          <w:sz w:val="20"/>
        </w:rPr>
      </w:pPr>
      <w:r>
        <w:rPr>
          <w:rFonts w:ascii="Times New Roman"/>
          <w:w w:val="105"/>
          <w:sz w:val="20"/>
        </w:rPr>
        <w:t>36</w:t>
      </w:r>
    </w:p>
    <w:p>
      <w:pPr>
        <w:spacing w:before="3"/>
        <w:ind w:left="0" w:right="142" w:firstLine="0"/>
        <w:jc w:val="right"/>
        <w:rPr>
          <w:rFonts w:ascii="Times New Roman"/>
          <w:sz w:val="20"/>
        </w:rPr>
      </w:pPr>
      <w:r>
        <w:rPr>
          <w:rFonts w:ascii="Times New Roman"/>
          <w:w w:val="105"/>
          <w:sz w:val="20"/>
        </w:rPr>
        <w:t>37</w:t>
      </w:r>
    </w:p>
    <w:p>
      <w:pPr>
        <w:spacing w:before="3"/>
        <w:ind w:left="0" w:right="138" w:firstLine="0"/>
        <w:jc w:val="right"/>
        <w:rPr>
          <w:rFonts w:ascii="Times New Roman"/>
          <w:sz w:val="20"/>
        </w:rPr>
      </w:pPr>
      <w:r>
        <w:rPr>
          <w:rFonts w:ascii="Times New Roman"/>
          <w:w w:val="105"/>
          <w:sz w:val="20"/>
        </w:rPr>
        <w:t>38</w:t>
      </w:r>
    </w:p>
    <w:p>
      <w:pPr>
        <w:spacing w:after="0"/>
        <w:jc w:val="right"/>
        <w:rPr>
          <w:rFonts w:ascii="Times New Roman"/>
          <w:sz w:val="20"/>
        </w:rPr>
        <w:sectPr>
          <w:type w:val="continuous"/>
          <w:pgSz w:w="11910" w:h="16840"/>
          <w:pgMar w:top="1580" w:bottom="940" w:left="120" w:right="1440"/>
          <w:cols w:num="2" w:equalWidth="0">
            <w:col w:w="8490" w:space="40"/>
            <w:col w:w="1820"/>
          </w:cols>
        </w:sectPr>
      </w:pPr>
    </w:p>
    <w:p>
      <w:pPr>
        <w:pStyle w:val="BodyText"/>
        <w:spacing w:before="4"/>
        <w:rPr>
          <w:rFonts w:ascii="Times New Roman"/>
          <w:sz w:val="15"/>
        </w:rPr>
      </w:pPr>
      <w:r>
        <w:rPr/>
        <w:pict>
          <v:line style="position:absolute;mso-position-horizontal-relative:page;mso-position-vertical-relative:page;z-index:1072" from="11.44996pt,837.784729pt" to="315.8773pt,837.784729pt" stroked="true" strokeweight=".472163pt" strokecolor="#000000">
            <w10:wrap type="none"/>
          </v:line>
        </w:pict>
      </w:r>
    </w:p>
    <w:p>
      <w:pPr>
        <w:spacing w:before="45"/>
        <w:ind w:left="1858" w:right="643" w:firstLine="0"/>
        <w:jc w:val="center"/>
        <w:rPr>
          <w:b/>
          <w:sz w:val="43"/>
        </w:rPr>
      </w:pPr>
      <w:r>
        <w:rPr>
          <w:b/>
          <w:sz w:val="43"/>
        </w:rPr>
        <w:t>Cavan County Council</w:t>
      </w:r>
    </w:p>
    <w:p>
      <w:pPr>
        <w:pStyle w:val="BodyText"/>
        <w:spacing w:before="11"/>
        <w:rPr>
          <w:b/>
          <w:sz w:val="49"/>
        </w:rPr>
      </w:pPr>
    </w:p>
    <w:p>
      <w:pPr>
        <w:spacing w:before="0"/>
        <w:ind w:left="1858" w:right="645" w:firstLine="0"/>
        <w:jc w:val="center"/>
        <w:rPr>
          <w:b/>
          <w:sz w:val="31"/>
        </w:rPr>
      </w:pPr>
      <w:r>
        <w:rPr>
          <w:b/>
          <w:sz w:val="31"/>
        </w:rPr>
        <w:t>Financial Review</w:t>
      </w:r>
    </w:p>
    <w:p>
      <w:pPr>
        <w:pStyle w:val="BodyText"/>
        <w:rPr>
          <w:b/>
          <w:sz w:val="30"/>
        </w:rPr>
      </w:pPr>
    </w:p>
    <w:p>
      <w:pPr>
        <w:spacing w:before="187"/>
        <w:ind w:left="1858" w:right="680" w:firstLine="0"/>
        <w:jc w:val="center"/>
        <w:rPr>
          <w:b/>
          <w:sz w:val="23"/>
        </w:rPr>
      </w:pPr>
      <w:r>
        <w:rPr>
          <w:b/>
          <w:sz w:val="23"/>
        </w:rPr>
        <w:t>Annual  Financial Statement for Financial Year ended 31st December  </w:t>
      </w:r>
      <w:r>
        <w:rPr>
          <w:b/>
          <w:spacing w:val="53"/>
          <w:sz w:val="23"/>
        </w:rPr>
        <w:t> </w:t>
      </w:r>
      <w:r>
        <w:rPr>
          <w:b/>
          <w:sz w:val="23"/>
        </w:rPr>
        <w:t>2015</w:t>
      </w:r>
    </w:p>
    <w:p>
      <w:pPr>
        <w:pStyle w:val="BodyText"/>
        <w:spacing w:before="9"/>
        <w:rPr>
          <w:b/>
          <w:sz w:val="25"/>
        </w:rPr>
      </w:pPr>
    </w:p>
    <w:p>
      <w:pPr>
        <w:spacing w:before="0"/>
        <w:ind w:left="1858" w:right="677" w:firstLine="0"/>
        <w:jc w:val="center"/>
        <w:rPr>
          <w:b/>
          <w:sz w:val="18"/>
        </w:rPr>
      </w:pPr>
      <w:r>
        <w:rPr>
          <w:b/>
          <w:w w:val="105"/>
          <w:sz w:val="18"/>
          <w:u w:val="single"/>
        </w:rPr>
        <w:t>Income </w:t>
      </w:r>
      <w:r>
        <w:rPr>
          <w:b/>
          <w:w w:val="105"/>
          <w:sz w:val="19"/>
          <w:u w:val="single"/>
        </w:rPr>
        <w:t>&amp; </w:t>
      </w:r>
      <w:r>
        <w:rPr>
          <w:b/>
          <w:w w:val="105"/>
          <w:sz w:val="18"/>
          <w:u w:val="single"/>
        </w:rPr>
        <w:t>Expenditure Account Statement</w:t>
      </w:r>
    </w:p>
    <w:p>
      <w:pPr>
        <w:pStyle w:val="BodyText"/>
        <w:rPr>
          <w:b/>
          <w:sz w:val="18"/>
        </w:rPr>
      </w:pPr>
    </w:p>
    <w:p>
      <w:pPr>
        <w:spacing w:line="302" w:lineRule="auto" w:before="136"/>
        <w:ind w:left="1239" w:right="101" w:firstLine="14"/>
        <w:jc w:val="left"/>
        <w:rPr>
          <w:sz w:val="20"/>
        </w:rPr>
      </w:pPr>
      <w:r>
        <w:rPr>
          <w:w w:val="92"/>
          <w:sz w:val="20"/>
        </w:rPr>
        <w:t>Revenue </w:t>
      </w:r>
      <w:r>
        <w:rPr>
          <w:w w:val="98"/>
          <w:sz w:val="20"/>
        </w:rPr>
        <w:t>Expenditure </w:t>
      </w:r>
      <w:r>
        <w:rPr>
          <w:w w:val="106"/>
          <w:sz w:val="20"/>
        </w:rPr>
        <w:t>for </w:t>
      </w:r>
      <w:r>
        <w:rPr>
          <w:w w:val="101"/>
          <w:sz w:val="20"/>
        </w:rPr>
        <w:t>2015 </w:t>
      </w:r>
      <w:r>
        <w:rPr>
          <w:w w:val="99"/>
          <w:sz w:val="20"/>
        </w:rPr>
        <w:t>amounts </w:t>
      </w:r>
      <w:r>
        <w:rPr>
          <w:w w:val="109"/>
          <w:sz w:val="20"/>
        </w:rPr>
        <w:t>to </w:t>
      </w:r>
      <w:r>
        <w:rPr>
          <w:w w:val="98"/>
          <w:sz w:val="20"/>
        </w:rPr>
        <w:t>€54,403,612 </w:t>
      </w:r>
      <w:r>
        <w:rPr>
          <w:w w:val="99"/>
          <w:sz w:val="20"/>
        </w:rPr>
        <w:t>net </w:t>
      </w:r>
      <w:r>
        <w:rPr>
          <w:w w:val="98"/>
          <w:sz w:val="20"/>
        </w:rPr>
        <w:t>transfers </w:t>
      </w:r>
      <w:r>
        <w:rPr>
          <w:w w:val="106"/>
          <w:sz w:val="20"/>
        </w:rPr>
        <w:t>to </w:t>
      </w:r>
      <w:r>
        <w:rPr>
          <w:w w:val="94"/>
          <w:sz w:val="20"/>
        </w:rPr>
        <w:t>reserves </w:t>
      </w:r>
      <w:r>
        <w:rPr>
          <w:w w:val="98"/>
          <w:sz w:val="20"/>
        </w:rPr>
        <w:t>amounts </w:t>
      </w:r>
      <w:r>
        <w:rPr>
          <w:w w:val="106"/>
          <w:sz w:val="20"/>
        </w:rPr>
        <w:t>to </w:t>
      </w:r>
      <w:r>
        <w:rPr>
          <w:w w:val="116"/>
          <w:sz w:val="20"/>
        </w:rPr>
        <w:t>0,769,186 </w:t>
      </w:r>
      <w:r>
        <w:rPr>
          <w:sz w:val="20"/>
        </w:rPr>
        <w:t>giving total expenditure of €58, 172,798. Revenue income amounts to 05,189,242, income from rates amounts to €13, 536,702, pension related deduction income amounts to €988, 545, income from Local Government Fund/Local Property Tax allocation amounts to €8,458,415 resulting in total income of</w:t>
      </w:r>
    </w:p>
    <w:p>
      <w:pPr>
        <w:spacing w:line="297" w:lineRule="auto" w:before="0"/>
        <w:ind w:left="1239" w:right="101" w:hanging="5"/>
        <w:jc w:val="left"/>
        <w:rPr>
          <w:sz w:val="20"/>
        </w:rPr>
      </w:pPr>
      <w:r>
        <w:rPr>
          <w:sz w:val="20"/>
        </w:rPr>
        <w:t>€58, </w:t>
      </w:r>
      <w:r>
        <w:rPr>
          <w:spacing w:val="-8"/>
          <w:sz w:val="20"/>
        </w:rPr>
        <w:t>172,904. </w:t>
      </w:r>
      <w:r>
        <w:rPr>
          <w:sz w:val="20"/>
        </w:rPr>
        <w:t>The net position on Revenue account for </w:t>
      </w:r>
      <w:r>
        <w:rPr>
          <w:spacing w:val="-5"/>
          <w:sz w:val="20"/>
        </w:rPr>
        <w:t>2015 </w:t>
      </w:r>
      <w:r>
        <w:rPr>
          <w:sz w:val="20"/>
        </w:rPr>
        <w:t>is a surplus of </w:t>
      </w:r>
      <w:r>
        <w:rPr>
          <w:spacing w:val="-4"/>
          <w:sz w:val="20"/>
        </w:rPr>
        <w:t>€107 </w:t>
      </w:r>
      <w:r>
        <w:rPr>
          <w:sz w:val="20"/>
        </w:rPr>
        <w:t>increasing general reserve at </w:t>
      </w:r>
      <w:r>
        <w:rPr>
          <w:spacing w:val="-8"/>
          <w:sz w:val="20"/>
        </w:rPr>
        <w:t>31/12/2015 </w:t>
      </w:r>
      <w:r>
        <w:rPr>
          <w:sz w:val="20"/>
        </w:rPr>
        <w:t>to </w:t>
      </w:r>
      <w:r>
        <w:rPr>
          <w:spacing w:val="-4"/>
          <w:sz w:val="20"/>
        </w:rPr>
        <w:t>€1,742,864. </w:t>
      </w:r>
      <w:r>
        <w:rPr>
          <w:sz w:val="20"/>
        </w:rPr>
        <w:t>This represents a satisfactory outcome for </w:t>
      </w:r>
      <w:r>
        <w:rPr>
          <w:spacing w:val="-4"/>
          <w:sz w:val="20"/>
        </w:rPr>
        <w:t>2015 </w:t>
      </w:r>
      <w:r>
        <w:rPr>
          <w:sz w:val="20"/>
        </w:rPr>
        <w:t>on revenue account and reflects the ongoing prudent management of Councils finances in difficult economic conditions.</w:t>
      </w:r>
    </w:p>
    <w:p>
      <w:pPr>
        <w:spacing w:line="302" w:lineRule="auto" w:before="6"/>
        <w:ind w:left="1230" w:right="101" w:firstLine="51"/>
        <w:jc w:val="left"/>
        <w:rPr>
          <w:sz w:val="20"/>
        </w:rPr>
      </w:pPr>
      <w:r>
        <w:rPr>
          <w:sz w:val="20"/>
        </w:rPr>
        <w:t>The Council acknowledges the following grants from the Arts Council in 2015, the sum of €43, 750 to Ramor Theatre Virginia and the sum of €45,400 contribution to Arts programme for 2015. The Council also wishes to acknowledge funding of €21,000 for Comhairle na Nog from Pobal and the sum of €77, 788 from the Department of Transport Tourism and Sport under the Sports Capital Programme for Bowling Green in</w:t>
      </w:r>
    </w:p>
    <w:p>
      <w:pPr>
        <w:pStyle w:val="BodyText"/>
        <w:spacing w:before="2"/>
        <w:rPr>
          <w:sz w:val="26"/>
        </w:rPr>
      </w:pPr>
    </w:p>
    <w:p>
      <w:pPr>
        <w:spacing w:before="1"/>
        <w:ind w:left="1845" w:right="680" w:firstLine="0"/>
        <w:jc w:val="center"/>
        <w:rPr>
          <w:b/>
          <w:sz w:val="18"/>
        </w:rPr>
      </w:pPr>
      <w:r>
        <w:rPr>
          <w:b/>
          <w:sz w:val="18"/>
          <w:u w:val="single"/>
        </w:rPr>
        <w:t>Balance Sheet</w:t>
      </w:r>
    </w:p>
    <w:p>
      <w:pPr>
        <w:pStyle w:val="BodyText"/>
        <w:rPr>
          <w:b/>
          <w:sz w:val="18"/>
        </w:rPr>
      </w:pPr>
    </w:p>
    <w:p>
      <w:pPr>
        <w:spacing w:line="297" w:lineRule="auto" w:before="143"/>
        <w:ind w:left="1230" w:right="101" w:hanging="5"/>
        <w:jc w:val="left"/>
        <w:rPr>
          <w:sz w:val="20"/>
        </w:rPr>
      </w:pPr>
      <w:r>
        <w:rPr>
          <w:sz w:val="20"/>
        </w:rPr>
        <w:t>The balance sheet incorporates fixed assets, work in progress, long term debtors, current assets, current liabilities and creditors greater than one year. Net assets amount to €1,535,990,782 and details of how same are funded is also identified.</w:t>
      </w:r>
    </w:p>
    <w:p>
      <w:pPr>
        <w:pStyle w:val="BodyText"/>
        <w:rPr>
          <w:sz w:val="27"/>
        </w:rPr>
      </w:pPr>
    </w:p>
    <w:p>
      <w:pPr>
        <w:spacing w:before="0"/>
        <w:ind w:left="1818" w:right="680" w:firstLine="0"/>
        <w:jc w:val="center"/>
        <w:rPr>
          <w:b/>
          <w:sz w:val="18"/>
        </w:rPr>
      </w:pPr>
      <w:r>
        <w:rPr>
          <w:b/>
          <w:sz w:val="18"/>
          <w:u w:val="single"/>
        </w:rPr>
        <w:t>Capital Account</w:t>
      </w:r>
    </w:p>
    <w:p>
      <w:pPr>
        <w:pStyle w:val="BodyText"/>
        <w:rPr>
          <w:b/>
          <w:sz w:val="18"/>
        </w:rPr>
      </w:pPr>
    </w:p>
    <w:p>
      <w:pPr>
        <w:spacing w:before="148"/>
        <w:ind w:left="1230" w:right="101" w:firstLine="0"/>
        <w:jc w:val="left"/>
        <w:rPr>
          <w:sz w:val="20"/>
        </w:rPr>
      </w:pPr>
      <w:r>
        <w:rPr>
          <w:sz w:val="20"/>
        </w:rPr>
        <w:t>Capital Account expenditure for 2015 amounts to €20,842,935 whilst capital account income amounts  to</w:t>
      </w:r>
    </w:p>
    <w:p>
      <w:pPr>
        <w:spacing w:before="55"/>
        <w:ind w:left="1225" w:right="101" w:firstLine="0"/>
        <w:jc w:val="left"/>
        <w:rPr>
          <w:sz w:val="20"/>
        </w:rPr>
      </w:pPr>
      <w:r>
        <w:rPr>
          <w:sz w:val="20"/>
        </w:rPr>
        <w:t>€18,454, 107, net transfers from revenue account amount to €2,926,822  giving total capital income of</w:t>
      </w:r>
    </w:p>
    <w:p>
      <w:pPr>
        <w:spacing w:line="297" w:lineRule="auto" w:before="55"/>
        <w:ind w:left="1235" w:right="259" w:hanging="10"/>
        <w:jc w:val="left"/>
        <w:rPr>
          <w:sz w:val="20"/>
        </w:rPr>
      </w:pPr>
      <w:r>
        <w:rPr>
          <w:sz w:val="20"/>
        </w:rPr>
        <w:t>€21,380,929. This has resulted in a surplus of €537,995 for year and reflects movement in opening </w:t>
      </w:r>
      <w:r>
        <w:rPr>
          <w:w w:val="93"/>
          <w:sz w:val="20"/>
        </w:rPr>
        <w:t>balance </w:t>
      </w:r>
      <w:r>
        <w:rPr>
          <w:w w:val="102"/>
          <w:sz w:val="20"/>
        </w:rPr>
        <w:t>of </w:t>
      </w:r>
      <w:r>
        <w:rPr>
          <w:w w:val="110"/>
          <w:sz w:val="20"/>
        </w:rPr>
        <w:t>€10,791,702 </w:t>
      </w:r>
      <w:r>
        <w:rPr>
          <w:w w:val="102"/>
          <w:sz w:val="20"/>
        </w:rPr>
        <w:t>credit </w:t>
      </w:r>
      <w:r>
        <w:rPr>
          <w:w w:val="109"/>
          <w:sz w:val="20"/>
        </w:rPr>
        <w:t>to </w:t>
      </w:r>
      <w:r>
        <w:rPr>
          <w:w w:val="96"/>
          <w:sz w:val="20"/>
        </w:rPr>
        <w:t>closing </w:t>
      </w:r>
      <w:r>
        <w:rPr>
          <w:w w:val="95"/>
          <w:sz w:val="20"/>
        </w:rPr>
        <w:t>balance </w:t>
      </w:r>
      <w:r>
        <w:rPr>
          <w:w w:val="99"/>
          <w:sz w:val="20"/>
        </w:rPr>
        <w:t>of </w:t>
      </w:r>
      <w:r>
        <w:rPr>
          <w:w w:val="111"/>
          <w:sz w:val="20"/>
        </w:rPr>
        <w:t>€11,329,697 </w:t>
      </w:r>
      <w:r>
        <w:rPr>
          <w:w w:val="102"/>
          <w:sz w:val="20"/>
        </w:rPr>
        <w:t>credit.</w:t>
      </w:r>
    </w:p>
    <w:p>
      <w:pPr>
        <w:pStyle w:val="BodyText"/>
        <w:spacing w:before="7"/>
        <w:rPr>
          <w:sz w:val="26"/>
        </w:rPr>
      </w:pPr>
    </w:p>
    <w:p>
      <w:pPr>
        <w:spacing w:before="0"/>
        <w:ind w:left="1840" w:right="680" w:firstLine="0"/>
        <w:jc w:val="center"/>
        <w:rPr>
          <w:b/>
          <w:sz w:val="18"/>
        </w:rPr>
      </w:pPr>
      <w:r>
        <w:rPr>
          <w:b/>
          <w:w w:val="105"/>
          <w:sz w:val="18"/>
          <w:u w:val="single"/>
        </w:rPr>
        <w:t>Debtors</w:t>
      </w:r>
    </w:p>
    <w:p>
      <w:pPr>
        <w:pStyle w:val="BodyText"/>
        <w:rPr>
          <w:b/>
          <w:sz w:val="18"/>
        </w:rPr>
      </w:pPr>
    </w:p>
    <w:p>
      <w:pPr>
        <w:spacing w:line="300" w:lineRule="auto" w:before="148"/>
        <w:ind w:left="1225" w:right="101" w:firstLine="0"/>
        <w:jc w:val="left"/>
        <w:rPr>
          <w:sz w:val="20"/>
        </w:rPr>
      </w:pPr>
      <w:r>
        <w:rPr>
          <w:sz w:val="20"/>
        </w:rPr>
        <w:t>Gross debtor figure amounts to €9, 172,995, a decrease of €12,868, 106 on the 2014 figure ,mainly as a result of the payment of €5,726,544.81 redemption amount in respect of Water Services HFA oans by the Department and the recoupment of €5,937,000 in respect of Water Services unfunded capital balances at 31/12/2013 and non domestic water charges debtors at 31/12/2013 by Irish Water. Provision for doubtful debts amounts to €4,757, 028 and prepayments amount to €248,426.</w:t>
      </w:r>
    </w:p>
    <w:p>
      <w:pPr>
        <w:spacing w:after="0" w:line="300" w:lineRule="auto"/>
        <w:jc w:val="left"/>
        <w:rPr>
          <w:sz w:val="20"/>
        </w:rPr>
        <w:sectPr>
          <w:pgSz w:w="11910" w:h="16840"/>
          <w:pgMar w:header="0" w:footer="746" w:top="1580" w:bottom="980" w:left="120" w:right="940"/>
        </w:sectPr>
      </w:pPr>
    </w:p>
    <w:p>
      <w:pPr>
        <w:pStyle w:val="BodyText"/>
        <w:spacing w:before="7"/>
        <w:rPr>
          <w:sz w:val="28"/>
        </w:rPr>
      </w:pPr>
      <w:r>
        <w:rPr/>
        <w:pict>
          <v:line style="position:absolute;mso-position-horizontal-relative:page;mso-position-vertical-relative:page;z-index:1168" from="12.27625pt,838.796143pt" to="225.6941pt,838.796143pt" stroked="true" strokeweight=".472163pt" strokecolor="#000000">
            <w10:wrap type="none"/>
          </v:line>
        </w:pict>
      </w:r>
    </w:p>
    <w:p>
      <w:pPr>
        <w:spacing w:before="53"/>
        <w:ind w:left="2568" w:right="564" w:firstLine="0"/>
        <w:jc w:val="center"/>
        <w:rPr>
          <w:b/>
          <w:sz w:val="37"/>
        </w:rPr>
      </w:pPr>
      <w:r>
        <w:rPr>
          <w:b/>
          <w:sz w:val="37"/>
        </w:rPr>
        <w:t>Cavan County</w:t>
      </w:r>
      <w:r>
        <w:rPr>
          <w:b/>
          <w:spacing w:val="87"/>
          <w:sz w:val="37"/>
        </w:rPr>
        <w:t> </w:t>
      </w:r>
      <w:r>
        <w:rPr>
          <w:b/>
          <w:sz w:val="37"/>
        </w:rPr>
        <w:t>Council</w:t>
      </w:r>
    </w:p>
    <w:p>
      <w:pPr>
        <w:pStyle w:val="BodyText"/>
        <w:spacing w:before="9"/>
        <w:rPr>
          <w:b/>
          <w:sz w:val="44"/>
        </w:rPr>
      </w:pPr>
    </w:p>
    <w:p>
      <w:pPr>
        <w:spacing w:line="458" w:lineRule="auto" w:before="0"/>
        <w:ind w:left="2568" w:right="592" w:firstLine="0"/>
        <w:jc w:val="center"/>
        <w:rPr>
          <w:b/>
          <w:sz w:val="24"/>
        </w:rPr>
      </w:pPr>
      <w:r>
        <w:rPr>
          <w:b/>
          <w:sz w:val="24"/>
        </w:rPr>
        <w:t>Certificate of Chief Executive &amp; Head of Finance for the year ended 31 December 2015</w:t>
      </w:r>
    </w:p>
    <w:p>
      <w:pPr>
        <w:pStyle w:val="BodyText"/>
        <w:spacing w:before="8"/>
        <w:rPr>
          <w:b/>
          <w:sz w:val="33"/>
        </w:rPr>
      </w:pPr>
    </w:p>
    <w:p>
      <w:pPr>
        <w:pStyle w:val="ListParagraph"/>
        <w:numPr>
          <w:ilvl w:val="1"/>
          <w:numId w:val="3"/>
        </w:numPr>
        <w:tabs>
          <w:tab w:pos="2075" w:val="left" w:leader="none"/>
        </w:tabs>
        <w:spacing w:line="264" w:lineRule="auto" w:before="0" w:after="0"/>
        <w:ind w:left="2079" w:right="110" w:hanging="302"/>
        <w:jc w:val="both"/>
        <w:rPr>
          <w:sz w:val="17"/>
        </w:rPr>
      </w:pPr>
      <w:r>
        <w:rPr>
          <w:sz w:val="17"/>
        </w:rPr>
        <w:t>We the Chief Executive and Head of Finance are responsible for preparing an annual financial statement in accordance with the accounting code of practice issued by the Minister under section 107 of the Local  Government Act,</w:t>
      </w:r>
      <w:r>
        <w:rPr>
          <w:spacing w:val="32"/>
          <w:sz w:val="17"/>
        </w:rPr>
        <w:t> </w:t>
      </w:r>
      <w:r>
        <w:rPr>
          <w:sz w:val="17"/>
        </w:rPr>
        <w:t>2001</w:t>
      </w:r>
    </w:p>
    <w:p>
      <w:pPr>
        <w:pStyle w:val="BodyText"/>
        <w:spacing w:before="4"/>
      </w:pPr>
    </w:p>
    <w:p>
      <w:pPr>
        <w:pStyle w:val="ListParagraph"/>
        <w:numPr>
          <w:ilvl w:val="1"/>
          <w:numId w:val="3"/>
        </w:numPr>
        <w:tabs>
          <w:tab w:pos="2070" w:val="left" w:leader="none"/>
        </w:tabs>
        <w:spacing w:line="264" w:lineRule="auto" w:before="1" w:after="0"/>
        <w:ind w:left="2074" w:right="133" w:hanging="297"/>
        <w:jc w:val="both"/>
        <w:rPr>
          <w:sz w:val="17"/>
        </w:rPr>
      </w:pPr>
      <w:r>
        <w:rPr>
          <w:sz w:val="17"/>
        </w:rPr>
        <w:t>We are responsible for maintaining proper books of account that disclose with reasonable accuracy the financial position of the local authority and enable it to ensure that financial statements prepared comply with the statutory requirements.</w:t>
      </w:r>
    </w:p>
    <w:p>
      <w:pPr>
        <w:pStyle w:val="BodyText"/>
      </w:pPr>
    </w:p>
    <w:p>
      <w:pPr>
        <w:pStyle w:val="ListParagraph"/>
        <w:numPr>
          <w:ilvl w:val="1"/>
          <w:numId w:val="3"/>
        </w:numPr>
        <w:tabs>
          <w:tab w:pos="2065" w:val="left" w:leader="none"/>
        </w:tabs>
        <w:spacing w:line="268" w:lineRule="auto" w:before="0" w:after="0"/>
        <w:ind w:left="2074" w:right="127" w:hanging="302"/>
        <w:jc w:val="both"/>
        <w:rPr>
          <w:sz w:val="17"/>
        </w:rPr>
      </w:pPr>
      <w:r>
        <w:rPr>
          <w:sz w:val="17"/>
        </w:rPr>
        <w:t>We are responsible for the safeguarding of assets of the local authority and for taking reasonable steps for the prevention and detection of fraud and other </w:t>
      </w:r>
      <w:r>
        <w:rPr>
          <w:spacing w:val="25"/>
          <w:sz w:val="17"/>
        </w:rPr>
        <w:t> </w:t>
      </w:r>
      <w:r>
        <w:rPr>
          <w:sz w:val="17"/>
        </w:rPr>
        <w:t>irregularities.</w:t>
      </w:r>
    </w:p>
    <w:p>
      <w:pPr>
        <w:pStyle w:val="BodyText"/>
        <w:spacing w:before="3"/>
        <w:rPr>
          <w:sz w:val="18"/>
        </w:rPr>
      </w:pPr>
    </w:p>
    <w:p>
      <w:pPr>
        <w:pStyle w:val="ListParagraph"/>
        <w:numPr>
          <w:ilvl w:val="1"/>
          <w:numId w:val="3"/>
        </w:numPr>
        <w:tabs>
          <w:tab w:pos="2065" w:val="left" w:leader="none"/>
        </w:tabs>
        <w:spacing w:line="240" w:lineRule="auto" w:before="0" w:after="0"/>
        <w:ind w:left="2065" w:right="0" w:hanging="293"/>
        <w:jc w:val="left"/>
        <w:rPr>
          <w:sz w:val="17"/>
        </w:rPr>
      </w:pPr>
      <w:r>
        <w:rPr>
          <w:sz w:val="17"/>
        </w:rPr>
        <w:t>When preparing financial  statements we</w:t>
      </w:r>
      <w:r>
        <w:rPr>
          <w:spacing w:val="47"/>
          <w:sz w:val="17"/>
        </w:rPr>
        <w:t> </w:t>
      </w:r>
      <w:r>
        <w:rPr>
          <w:sz w:val="17"/>
        </w:rPr>
        <w:t>have:</w:t>
      </w:r>
    </w:p>
    <w:p>
      <w:pPr>
        <w:pStyle w:val="ListParagraph"/>
        <w:numPr>
          <w:ilvl w:val="2"/>
          <w:numId w:val="3"/>
        </w:numPr>
        <w:tabs>
          <w:tab w:pos="2339" w:val="left" w:leader="none"/>
        </w:tabs>
        <w:spacing w:line="273" w:lineRule="auto" w:before="23" w:after="0"/>
        <w:ind w:left="2069" w:right="128" w:firstLine="10"/>
        <w:jc w:val="left"/>
        <w:rPr>
          <w:sz w:val="17"/>
        </w:rPr>
      </w:pPr>
      <w:r>
        <w:rPr>
          <w:sz w:val="17"/>
        </w:rPr>
        <w:t>stated that the financial statements have been prepared in accordance with the Accounting Code of Practice and the accountinq  policies have been applied consistently; </w:t>
      </w:r>
      <w:r>
        <w:rPr>
          <w:spacing w:val="5"/>
          <w:sz w:val="17"/>
        </w:rPr>
        <w:t> </w:t>
      </w:r>
      <w:r>
        <w:rPr>
          <w:sz w:val="17"/>
        </w:rPr>
        <w:t>and,</w:t>
      </w:r>
    </w:p>
    <w:p>
      <w:pPr>
        <w:pStyle w:val="ListParagraph"/>
        <w:numPr>
          <w:ilvl w:val="2"/>
          <w:numId w:val="3"/>
        </w:numPr>
        <w:tabs>
          <w:tab w:pos="2415" w:val="left" w:leader="none"/>
        </w:tabs>
        <w:spacing w:line="173" w:lineRule="exact" w:before="0" w:after="0"/>
        <w:ind w:left="2414" w:right="0" w:hanging="335"/>
        <w:jc w:val="left"/>
        <w:rPr>
          <w:sz w:val="17"/>
        </w:rPr>
      </w:pPr>
      <w:r>
        <w:rPr>
          <w:sz w:val="17"/>
        </w:rPr>
        <w:t>made judgments  and estimates that are reasonable and</w:t>
      </w:r>
      <w:r>
        <w:rPr>
          <w:spacing w:val="45"/>
          <w:sz w:val="17"/>
        </w:rPr>
        <w:t> </w:t>
      </w:r>
      <w:r>
        <w:rPr>
          <w:sz w:val="17"/>
        </w:rPr>
        <w:t>prudent;</w:t>
      </w:r>
    </w:p>
    <w:p>
      <w:pPr>
        <w:pStyle w:val="BodyText"/>
        <w:spacing w:before="2"/>
        <w:rPr>
          <w:sz w:val="20"/>
        </w:rPr>
      </w:pPr>
    </w:p>
    <w:p>
      <w:pPr>
        <w:pStyle w:val="ListParagraph"/>
        <w:numPr>
          <w:ilvl w:val="1"/>
          <w:numId w:val="3"/>
        </w:numPr>
        <w:tabs>
          <w:tab w:pos="2065" w:val="left" w:leader="none"/>
        </w:tabs>
        <w:spacing w:line="240" w:lineRule="auto" w:before="1" w:after="0"/>
        <w:ind w:left="2065" w:right="0" w:hanging="293"/>
        <w:jc w:val="left"/>
        <w:rPr>
          <w:sz w:val="17"/>
        </w:rPr>
      </w:pPr>
      <w:r>
        <w:rPr>
          <w:sz w:val="17"/>
        </w:rPr>
        <w:t>We certify that the financial statements of Cavan County  </w:t>
      </w:r>
      <w:r>
        <w:rPr>
          <w:spacing w:val="7"/>
          <w:sz w:val="17"/>
        </w:rPr>
        <w:t> </w:t>
      </w:r>
      <w:r>
        <w:rPr>
          <w:sz w:val="17"/>
        </w:rPr>
        <w:t>Council</w:t>
      </w:r>
    </w:p>
    <w:p>
      <w:pPr>
        <w:spacing w:line="268" w:lineRule="auto" w:before="23"/>
        <w:ind w:left="2069" w:right="267" w:firstLine="0"/>
        <w:jc w:val="left"/>
        <w:rPr>
          <w:sz w:val="17"/>
        </w:rPr>
      </w:pPr>
      <w:r>
        <w:rPr>
          <w:sz w:val="17"/>
        </w:rPr>
        <w:t>for the year ended 31 December 2015, as set out on pages 6 to 25, are in agreement with the books of account and have been prepared in accordance with the accounting requirements as directed by the Minister for the Environment, Community and Local  Government.</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pPr>
    </w:p>
    <w:p>
      <w:pPr>
        <w:tabs>
          <w:tab w:pos="7084" w:val="left" w:leader="none"/>
        </w:tabs>
        <w:spacing w:line="464" w:lineRule="exact" w:before="0"/>
        <w:ind w:left="6366" w:right="267" w:firstLine="0"/>
        <w:jc w:val="left"/>
        <w:rPr>
          <w:b/>
          <w:i/>
          <w:sz w:val="43"/>
        </w:rPr>
      </w:pPr>
      <w:r>
        <w:rPr/>
        <w:drawing>
          <wp:anchor distT="0" distB="0" distL="0" distR="0" allowOverlap="1" layoutInCell="1" locked="0" behindDoc="0" simplePos="0" relativeHeight="1096">
            <wp:simplePos x="0" y="0"/>
            <wp:positionH relativeFrom="page">
              <wp:posOffset>1328927</wp:posOffset>
            </wp:positionH>
            <wp:positionV relativeFrom="paragraph">
              <wp:posOffset>-138053</wp:posOffset>
            </wp:positionV>
            <wp:extent cx="1146048" cy="74371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146048" cy="743712"/>
                    </a:xfrm>
                    <a:prstGeom prst="rect">
                      <a:avLst/>
                    </a:prstGeom>
                  </pic:spPr>
                </pic:pic>
              </a:graphicData>
            </a:graphic>
          </wp:anchor>
        </w:drawing>
      </w:r>
      <w:r>
        <w:rPr>
          <w:rFonts w:ascii="Times New Roman"/>
          <w:i/>
          <w:w w:val="70"/>
          <w:sz w:val="40"/>
        </w:rPr>
        <w:t>CV</w:t>
        <w:tab/>
      </w:r>
      <w:r>
        <w:rPr>
          <w:b/>
          <w:i/>
          <w:w w:val="75"/>
          <w:sz w:val="43"/>
        </w:rPr>
        <w:t>n</w:t>
      </w:r>
    </w:p>
    <w:p>
      <w:pPr>
        <w:spacing w:line="165" w:lineRule="exact" w:before="0"/>
        <w:ind w:left="6352" w:right="267" w:firstLine="0"/>
        <w:jc w:val="left"/>
        <w:rPr>
          <w:b/>
          <w:sz w:val="17"/>
        </w:rPr>
      </w:pPr>
      <w:r>
        <w:rPr>
          <w:b/>
          <w:sz w:val="17"/>
        </w:rPr>
        <w:t>Head of Finance</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
        <w:rPr>
          <w:b/>
          <w:sz w:val="18"/>
        </w:rPr>
      </w:pPr>
    </w:p>
    <w:p>
      <w:pPr>
        <w:tabs>
          <w:tab w:pos="6248" w:val="left" w:leader="none"/>
        </w:tabs>
        <w:spacing w:before="0"/>
        <w:ind w:left="2074" w:right="267" w:firstLine="0"/>
        <w:jc w:val="left"/>
        <w:rPr>
          <w:b/>
          <w:sz w:val="17"/>
        </w:rPr>
      </w:pPr>
      <w:r>
        <w:rPr/>
        <w:drawing>
          <wp:anchor distT="0" distB="0" distL="0" distR="0" allowOverlap="1" layoutInCell="1" locked="0" behindDoc="1" simplePos="0" relativeHeight="268232831">
            <wp:simplePos x="0" y="0"/>
            <wp:positionH relativeFrom="page">
              <wp:posOffset>1865376</wp:posOffset>
            </wp:positionH>
            <wp:positionV relativeFrom="paragraph">
              <wp:posOffset>15232</wp:posOffset>
            </wp:positionV>
            <wp:extent cx="1109472" cy="34137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09472" cy="341376"/>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4559808</wp:posOffset>
            </wp:positionH>
            <wp:positionV relativeFrom="paragraph">
              <wp:posOffset>-45727</wp:posOffset>
            </wp:positionV>
            <wp:extent cx="1219200" cy="414527"/>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219200" cy="414527"/>
                    </a:xfrm>
                    <a:prstGeom prst="rect">
                      <a:avLst/>
                    </a:prstGeom>
                  </pic:spPr>
                </pic:pic>
              </a:graphicData>
            </a:graphic>
          </wp:anchor>
        </w:drawing>
      </w:r>
      <w:r>
        <w:rPr>
          <w:b/>
          <w:sz w:val="17"/>
        </w:rPr>
        <w:t>Date</w:t>
        <w:tab/>
      </w:r>
      <w:r>
        <w:rPr>
          <w:b/>
          <w:position w:val="1"/>
          <w:sz w:val="17"/>
        </w:rPr>
        <w:t>Date</w:t>
      </w:r>
    </w:p>
    <w:p>
      <w:pPr>
        <w:spacing w:after="0"/>
        <w:jc w:val="left"/>
        <w:rPr>
          <w:sz w:val="17"/>
        </w:rPr>
        <w:sectPr>
          <w:pgSz w:w="11910" w:h="16840"/>
          <w:pgMar w:header="0" w:footer="746" w:top="1580" w:bottom="1000" w:left="140" w:right="940"/>
        </w:sectPr>
      </w:pPr>
    </w:p>
    <w:p>
      <w:pPr>
        <w:pStyle w:val="BodyText"/>
        <w:rPr>
          <w:b/>
          <w:sz w:val="20"/>
        </w:rPr>
      </w:pPr>
      <w:r>
        <w:rPr/>
        <w:pict>
          <v:line style="position:absolute;mso-position-horizontal-relative:page;mso-position-vertical-relative:page;z-index:1192" from="8.427693pt,839.145386pt" to="302.8035pt,839.145386pt" stroked="true" strokeweight=".4748pt" strokecolor="#000000">
            <w10:wrap type="none"/>
          </v:line>
        </w:pict>
      </w:r>
    </w:p>
    <w:p>
      <w:pPr>
        <w:pStyle w:val="BodyText"/>
        <w:spacing w:before="7"/>
        <w:rPr>
          <w:b/>
          <w:sz w:val="28"/>
        </w:rPr>
      </w:pPr>
    </w:p>
    <w:p>
      <w:pPr>
        <w:pStyle w:val="Heading6"/>
        <w:spacing w:before="71"/>
        <w:ind w:left="2784"/>
      </w:pPr>
      <w:r>
        <w:rPr>
          <w:w w:val="85"/>
        </w:rPr>
        <w:t>Independent Auditor's Opinion to the Members of Cavan County Council</w:t>
      </w:r>
    </w:p>
    <w:p>
      <w:pPr>
        <w:pStyle w:val="BodyText"/>
        <w:spacing w:before="7"/>
        <w:rPr>
          <w:b/>
          <w:sz w:val="22"/>
        </w:rPr>
      </w:pPr>
    </w:p>
    <w:p>
      <w:pPr>
        <w:spacing w:line="244" w:lineRule="auto" w:before="0"/>
        <w:ind w:left="1891" w:right="165" w:firstLine="9"/>
        <w:jc w:val="left"/>
        <w:rPr>
          <w:sz w:val="23"/>
        </w:rPr>
      </w:pPr>
      <w:r>
        <w:rPr>
          <w:spacing w:val="5"/>
          <w:w w:val="90"/>
          <w:sz w:val="23"/>
        </w:rPr>
        <w:t>Ihave</w:t>
      </w:r>
      <w:r>
        <w:rPr>
          <w:spacing w:val="-33"/>
          <w:w w:val="90"/>
          <w:sz w:val="23"/>
        </w:rPr>
        <w:t> </w:t>
      </w:r>
      <w:r>
        <w:rPr>
          <w:w w:val="90"/>
          <w:sz w:val="23"/>
        </w:rPr>
        <w:t>audited</w:t>
      </w:r>
      <w:r>
        <w:rPr>
          <w:spacing w:val="-30"/>
          <w:w w:val="90"/>
          <w:sz w:val="23"/>
        </w:rPr>
        <w:t> </w:t>
      </w:r>
      <w:r>
        <w:rPr>
          <w:w w:val="90"/>
          <w:sz w:val="23"/>
        </w:rPr>
        <w:t>the</w:t>
      </w:r>
      <w:r>
        <w:rPr>
          <w:spacing w:val="-31"/>
          <w:w w:val="90"/>
          <w:sz w:val="23"/>
        </w:rPr>
        <w:t> </w:t>
      </w:r>
      <w:r>
        <w:rPr>
          <w:w w:val="90"/>
          <w:sz w:val="23"/>
        </w:rPr>
        <w:t>annual</w:t>
      </w:r>
      <w:r>
        <w:rPr>
          <w:spacing w:val="-31"/>
          <w:w w:val="90"/>
          <w:sz w:val="23"/>
        </w:rPr>
        <w:t> </w:t>
      </w:r>
      <w:r>
        <w:rPr>
          <w:w w:val="90"/>
          <w:sz w:val="23"/>
        </w:rPr>
        <w:t>financial</w:t>
      </w:r>
      <w:r>
        <w:rPr>
          <w:spacing w:val="-27"/>
          <w:w w:val="90"/>
          <w:sz w:val="23"/>
        </w:rPr>
        <w:t> </w:t>
      </w:r>
      <w:r>
        <w:rPr>
          <w:w w:val="90"/>
          <w:sz w:val="23"/>
        </w:rPr>
        <w:t>statement</w:t>
      </w:r>
      <w:r>
        <w:rPr>
          <w:spacing w:val="-27"/>
          <w:w w:val="90"/>
          <w:sz w:val="23"/>
        </w:rPr>
        <w:t> </w:t>
      </w:r>
      <w:r>
        <w:rPr>
          <w:w w:val="90"/>
          <w:sz w:val="23"/>
        </w:rPr>
        <w:t>of</w:t>
      </w:r>
      <w:r>
        <w:rPr>
          <w:spacing w:val="-33"/>
          <w:w w:val="90"/>
          <w:sz w:val="23"/>
        </w:rPr>
        <w:t> </w:t>
      </w:r>
      <w:r>
        <w:rPr>
          <w:w w:val="90"/>
          <w:sz w:val="23"/>
        </w:rPr>
        <w:t>Cavan</w:t>
      </w:r>
      <w:r>
        <w:rPr>
          <w:spacing w:val="-30"/>
          <w:w w:val="90"/>
          <w:sz w:val="23"/>
        </w:rPr>
        <w:t> </w:t>
      </w:r>
      <w:r>
        <w:rPr>
          <w:w w:val="90"/>
          <w:sz w:val="23"/>
        </w:rPr>
        <w:t>County</w:t>
      </w:r>
      <w:r>
        <w:rPr>
          <w:spacing w:val="-26"/>
          <w:w w:val="90"/>
          <w:sz w:val="23"/>
        </w:rPr>
        <w:t> </w:t>
      </w:r>
      <w:r>
        <w:rPr>
          <w:w w:val="90"/>
          <w:sz w:val="23"/>
        </w:rPr>
        <w:t>Council</w:t>
      </w:r>
      <w:r>
        <w:rPr>
          <w:spacing w:val="-33"/>
          <w:w w:val="90"/>
          <w:sz w:val="23"/>
        </w:rPr>
        <w:t> </w:t>
      </w:r>
      <w:r>
        <w:rPr>
          <w:w w:val="90"/>
          <w:sz w:val="23"/>
        </w:rPr>
        <w:t>for</w:t>
      </w:r>
      <w:r>
        <w:rPr>
          <w:spacing w:val="-28"/>
          <w:w w:val="90"/>
          <w:sz w:val="23"/>
        </w:rPr>
        <w:t> </w:t>
      </w:r>
      <w:r>
        <w:rPr>
          <w:w w:val="90"/>
          <w:sz w:val="23"/>
        </w:rPr>
        <w:t>the</w:t>
      </w:r>
      <w:r>
        <w:rPr>
          <w:spacing w:val="-33"/>
          <w:w w:val="90"/>
          <w:sz w:val="23"/>
        </w:rPr>
        <w:t> </w:t>
      </w:r>
      <w:r>
        <w:rPr>
          <w:w w:val="90"/>
          <w:sz w:val="23"/>
        </w:rPr>
        <w:t>year</w:t>
      </w:r>
      <w:r>
        <w:rPr>
          <w:spacing w:val="-32"/>
          <w:w w:val="90"/>
          <w:sz w:val="23"/>
        </w:rPr>
        <w:t> </w:t>
      </w:r>
      <w:r>
        <w:rPr>
          <w:w w:val="90"/>
          <w:sz w:val="23"/>
        </w:rPr>
        <w:t>ended</w:t>
      </w:r>
      <w:r>
        <w:rPr>
          <w:spacing w:val="-30"/>
          <w:w w:val="90"/>
          <w:sz w:val="23"/>
        </w:rPr>
        <w:t> </w:t>
      </w:r>
      <w:r>
        <w:rPr>
          <w:w w:val="90"/>
          <w:sz w:val="23"/>
        </w:rPr>
        <w:t>31 December</w:t>
      </w:r>
      <w:r>
        <w:rPr>
          <w:spacing w:val="-22"/>
          <w:w w:val="90"/>
          <w:sz w:val="23"/>
        </w:rPr>
        <w:t> </w:t>
      </w:r>
      <w:r>
        <w:rPr>
          <w:w w:val="90"/>
          <w:sz w:val="23"/>
        </w:rPr>
        <w:t>2015</w:t>
      </w:r>
      <w:r>
        <w:rPr>
          <w:spacing w:val="-23"/>
          <w:w w:val="90"/>
          <w:sz w:val="23"/>
        </w:rPr>
        <w:t> </w:t>
      </w:r>
      <w:r>
        <w:rPr>
          <w:w w:val="90"/>
          <w:sz w:val="23"/>
        </w:rPr>
        <w:t>as</w:t>
      </w:r>
      <w:r>
        <w:rPr>
          <w:spacing w:val="-30"/>
          <w:w w:val="90"/>
          <w:sz w:val="23"/>
        </w:rPr>
        <w:t> </w:t>
      </w:r>
      <w:r>
        <w:rPr>
          <w:w w:val="90"/>
          <w:sz w:val="23"/>
        </w:rPr>
        <w:t>set</w:t>
      </w:r>
      <w:r>
        <w:rPr>
          <w:spacing w:val="-29"/>
          <w:w w:val="90"/>
          <w:sz w:val="23"/>
        </w:rPr>
        <w:t> </w:t>
      </w:r>
      <w:r>
        <w:rPr>
          <w:w w:val="90"/>
          <w:sz w:val="23"/>
        </w:rPr>
        <w:t>out</w:t>
      </w:r>
      <w:r>
        <w:rPr>
          <w:spacing w:val="-29"/>
          <w:w w:val="90"/>
          <w:sz w:val="23"/>
        </w:rPr>
        <w:t> </w:t>
      </w:r>
      <w:r>
        <w:rPr>
          <w:w w:val="90"/>
          <w:sz w:val="23"/>
        </w:rPr>
        <w:t>on</w:t>
      </w:r>
      <w:r>
        <w:rPr>
          <w:spacing w:val="-28"/>
          <w:w w:val="90"/>
          <w:sz w:val="23"/>
        </w:rPr>
        <w:t> </w:t>
      </w:r>
      <w:r>
        <w:rPr>
          <w:w w:val="90"/>
          <w:sz w:val="23"/>
        </w:rPr>
        <w:t>pages</w:t>
      </w:r>
      <w:r>
        <w:rPr>
          <w:spacing w:val="-27"/>
          <w:w w:val="90"/>
          <w:sz w:val="23"/>
        </w:rPr>
        <w:t> </w:t>
      </w:r>
      <w:r>
        <w:rPr>
          <w:w w:val="90"/>
          <w:sz w:val="23"/>
        </w:rPr>
        <w:t>6</w:t>
      </w:r>
      <w:r>
        <w:rPr>
          <w:spacing w:val="-34"/>
          <w:w w:val="90"/>
          <w:sz w:val="23"/>
        </w:rPr>
        <w:t> </w:t>
      </w:r>
      <w:r>
        <w:rPr>
          <w:w w:val="90"/>
          <w:sz w:val="23"/>
        </w:rPr>
        <w:t>to</w:t>
      </w:r>
      <w:r>
        <w:rPr>
          <w:spacing w:val="-26"/>
          <w:w w:val="90"/>
          <w:sz w:val="23"/>
        </w:rPr>
        <w:t> </w:t>
      </w:r>
      <w:r>
        <w:rPr>
          <w:w w:val="90"/>
          <w:sz w:val="23"/>
        </w:rPr>
        <w:t>25,</w:t>
      </w:r>
      <w:r>
        <w:rPr>
          <w:spacing w:val="-27"/>
          <w:w w:val="90"/>
          <w:sz w:val="23"/>
        </w:rPr>
        <w:t> </w:t>
      </w:r>
      <w:r>
        <w:rPr>
          <w:w w:val="90"/>
          <w:sz w:val="23"/>
        </w:rPr>
        <w:t>which</w:t>
      </w:r>
      <w:r>
        <w:rPr>
          <w:spacing w:val="-23"/>
          <w:w w:val="90"/>
          <w:sz w:val="23"/>
        </w:rPr>
        <w:t> </w:t>
      </w:r>
      <w:r>
        <w:rPr>
          <w:w w:val="90"/>
          <w:sz w:val="23"/>
        </w:rPr>
        <w:t>comprises</w:t>
      </w:r>
      <w:r>
        <w:rPr>
          <w:spacing w:val="-25"/>
          <w:w w:val="90"/>
          <w:sz w:val="23"/>
        </w:rPr>
        <w:t> </w:t>
      </w:r>
      <w:r>
        <w:rPr>
          <w:w w:val="90"/>
          <w:sz w:val="23"/>
        </w:rPr>
        <w:t>the</w:t>
      </w:r>
      <w:r>
        <w:rPr>
          <w:spacing w:val="-25"/>
          <w:w w:val="90"/>
          <w:sz w:val="23"/>
        </w:rPr>
        <w:t> </w:t>
      </w:r>
      <w:r>
        <w:rPr>
          <w:w w:val="90"/>
          <w:sz w:val="23"/>
        </w:rPr>
        <w:t>Statement</w:t>
      </w:r>
      <w:r>
        <w:rPr>
          <w:spacing w:val="-24"/>
          <w:w w:val="90"/>
          <w:sz w:val="23"/>
        </w:rPr>
        <w:t> </w:t>
      </w:r>
      <w:r>
        <w:rPr>
          <w:w w:val="90"/>
          <w:sz w:val="23"/>
        </w:rPr>
        <w:t>of</w:t>
      </w:r>
      <w:r>
        <w:rPr>
          <w:spacing w:val="-35"/>
          <w:w w:val="90"/>
          <w:sz w:val="23"/>
        </w:rPr>
        <w:t> </w:t>
      </w:r>
      <w:r>
        <w:rPr>
          <w:w w:val="90"/>
          <w:sz w:val="23"/>
        </w:rPr>
        <w:t>Accounting </w:t>
      </w:r>
      <w:r>
        <w:rPr>
          <w:w w:val="85"/>
          <w:sz w:val="23"/>
        </w:rPr>
        <w:t>Policies, Statement of Comprehensive Income, Statement of Financial Position, Statement of Funds</w:t>
      </w:r>
      <w:r>
        <w:rPr>
          <w:spacing w:val="-17"/>
          <w:w w:val="85"/>
          <w:sz w:val="23"/>
        </w:rPr>
        <w:t> </w:t>
      </w:r>
      <w:r>
        <w:rPr>
          <w:w w:val="85"/>
          <w:sz w:val="23"/>
        </w:rPr>
        <w:t>Flow</w:t>
      </w:r>
      <w:r>
        <w:rPr>
          <w:spacing w:val="-26"/>
          <w:w w:val="85"/>
          <w:sz w:val="23"/>
        </w:rPr>
        <w:t> </w:t>
      </w:r>
      <w:r>
        <w:rPr>
          <w:w w:val="85"/>
          <w:sz w:val="23"/>
        </w:rPr>
        <w:t>and</w:t>
      </w:r>
      <w:r>
        <w:rPr>
          <w:spacing w:val="-15"/>
          <w:w w:val="85"/>
          <w:sz w:val="23"/>
        </w:rPr>
        <w:t> </w:t>
      </w:r>
      <w:r>
        <w:rPr>
          <w:w w:val="85"/>
          <w:sz w:val="23"/>
        </w:rPr>
        <w:t>Notes</w:t>
      </w:r>
      <w:r>
        <w:rPr>
          <w:spacing w:val="-23"/>
          <w:w w:val="85"/>
          <w:sz w:val="23"/>
        </w:rPr>
        <w:t> </w:t>
      </w:r>
      <w:r>
        <w:rPr>
          <w:w w:val="85"/>
          <w:sz w:val="23"/>
        </w:rPr>
        <w:t>on</w:t>
      </w:r>
      <w:r>
        <w:rPr>
          <w:spacing w:val="-22"/>
          <w:w w:val="85"/>
          <w:sz w:val="23"/>
        </w:rPr>
        <w:t> </w:t>
      </w:r>
      <w:r>
        <w:rPr>
          <w:w w:val="85"/>
          <w:sz w:val="23"/>
        </w:rPr>
        <w:t>and</w:t>
      </w:r>
      <w:r>
        <w:rPr>
          <w:spacing w:val="-23"/>
          <w:w w:val="85"/>
          <w:sz w:val="23"/>
        </w:rPr>
        <w:t> </w:t>
      </w:r>
      <w:r>
        <w:rPr>
          <w:w w:val="85"/>
          <w:sz w:val="23"/>
        </w:rPr>
        <w:t>forming</w:t>
      </w:r>
      <w:r>
        <w:rPr>
          <w:spacing w:val="-9"/>
          <w:w w:val="85"/>
          <w:sz w:val="23"/>
        </w:rPr>
        <w:t> </w:t>
      </w:r>
      <w:r>
        <w:rPr>
          <w:w w:val="85"/>
          <w:sz w:val="23"/>
        </w:rPr>
        <w:t>part</w:t>
      </w:r>
      <w:r>
        <w:rPr>
          <w:spacing w:val="-20"/>
          <w:w w:val="85"/>
          <w:sz w:val="23"/>
        </w:rPr>
        <w:t> </w:t>
      </w:r>
      <w:r>
        <w:rPr>
          <w:w w:val="85"/>
          <w:sz w:val="23"/>
        </w:rPr>
        <w:t>of</w:t>
      </w:r>
      <w:r>
        <w:rPr>
          <w:spacing w:val="-22"/>
          <w:w w:val="85"/>
          <w:sz w:val="23"/>
        </w:rPr>
        <w:t> </w:t>
      </w:r>
      <w:r>
        <w:rPr>
          <w:w w:val="85"/>
          <w:sz w:val="23"/>
        </w:rPr>
        <w:t>the</w:t>
      </w:r>
      <w:r>
        <w:rPr>
          <w:spacing w:val="-25"/>
          <w:w w:val="85"/>
          <w:sz w:val="23"/>
        </w:rPr>
        <w:t> </w:t>
      </w:r>
      <w:r>
        <w:rPr>
          <w:w w:val="85"/>
          <w:sz w:val="23"/>
        </w:rPr>
        <w:t>Accounts.</w:t>
      </w:r>
      <w:r>
        <w:rPr>
          <w:spacing w:val="-7"/>
          <w:w w:val="85"/>
          <w:sz w:val="23"/>
        </w:rPr>
        <w:t> </w:t>
      </w:r>
      <w:r>
        <w:rPr>
          <w:w w:val="85"/>
          <w:sz w:val="23"/>
        </w:rPr>
        <w:t>The</w:t>
      </w:r>
      <w:r>
        <w:rPr>
          <w:spacing w:val="-23"/>
          <w:w w:val="85"/>
          <w:sz w:val="23"/>
        </w:rPr>
        <w:t> </w:t>
      </w:r>
      <w:r>
        <w:rPr>
          <w:w w:val="85"/>
          <w:sz w:val="23"/>
        </w:rPr>
        <w:t>financial</w:t>
      </w:r>
      <w:r>
        <w:rPr>
          <w:spacing w:val="-7"/>
          <w:w w:val="85"/>
          <w:sz w:val="23"/>
        </w:rPr>
        <w:t> </w:t>
      </w:r>
      <w:r>
        <w:rPr>
          <w:w w:val="85"/>
          <w:sz w:val="23"/>
        </w:rPr>
        <w:t>reporting</w:t>
      </w:r>
      <w:r>
        <w:rPr>
          <w:spacing w:val="-18"/>
          <w:w w:val="85"/>
          <w:sz w:val="23"/>
        </w:rPr>
        <w:t> </w:t>
      </w:r>
      <w:r>
        <w:rPr>
          <w:w w:val="85"/>
          <w:sz w:val="23"/>
        </w:rPr>
        <w:t>framework</w:t>
      </w:r>
      <w:r>
        <w:rPr>
          <w:spacing w:val="-7"/>
          <w:w w:val="85"/>
          <w:sz w:val="23"/>
        </w:rPr>
        <w:t> </w:t>
      </w:r>
      <w:r>
        <w:rPr>
          <w:w w:val="85"/>
          <w:sz w:val="23"/>
        </w:rPr>
        <w:t>that </w:t>
      </w:r>
      <w:r>
        <w:rPr>
          <w:w w:val="90"/>
          <w:sz w:val="23"/>
        </w:rPr>
        <w:t>has been applied in its preparation is the Code of Practice and Accounting regulations as </w:t>
      </w:r>
      <w:r>
        <w:rPr>
          <w:w w:val="85"/>
          <w:sz w:val="23"/>
        </w:rPr>
        <w:t>prescribed</w:t>
      </w:r>
      <w:r>
        <w:rPr>
          <w:spacing w:val="-25"/>
          <w:w w:val="85"/>
          <w:sz w:val="23"/>
        </w:rPr>
        <w:t> </w:t>
      </w:r>
      <w:r>
        <w:rPr>
          <w:w w:val="85"/>
          <w:sz w:val="23"/>
        </w:rPr>
        <w:t>by</w:t>
      </w:r>
      <w:r>
        <w:rPr>
          <w:spacing w:val="-30"/>
          <w:w w:val="85"/>
          <w:sz w:val="23"/>
        </w:rPr>
        <w:t> </w:t>
      </w:r>
      <w:r>
        <w:rPr>
          <w:w w:val="85"/>
          <w:sz w:val="23"/>
        </w:rPr>
        <w:t>the</w:t>
      </w:r>
      <w:r>
        <w:rPr>
          <w:spacing w:val="-22"/>
          <w:w w:val="85"/>
          <w:sz w:val="23"/>
        </w:rPr>
        <w:t> </w:t>
      </w:r>
      <w:r>
        <w:rPr>
          <w:w w:val="85"/>
          <w:sz w:val="23"/>
        </w:rPr>
        <w:t>Minister</w:t>
      </w:r>
      <w:r>
        <w:rPr>
          <w:spacing w:val="-23"/>
          <w:w w:val="85"/>
          <w:sz w:val="23"/>
        </w:rPr>
        <w:t> </w:t>
      </w:r>
      <w:r>
        <w:rPr>
          <w:w w:val="85"/>
          <w:sz w:val="23"/>
        </w:rPr>
        <w:t>for</w:t>
      </w:r>
      <w:r>
        <w:rPr>
          <w:spacing w:val="-24"/>
          <w:w w:val="85"/>
          <w:sz w:val="23"/>
        </w:rPr>
        <w:t> </w:t>
      </w:r>
      <w:r>
        <w:rPr>
          <w:w w:val="85"/>
          <w:sz w:val="23"/>
        </w:rPr>
        <w:t>the</w:t>
      </w:r>
      <w:r>
        <w:rPr>
          <w:spacing w:val="-23"/>
          <w:w w:val="85"/>
          <w:sz w:val="23"/>
        </w:rPr>
        <w:t> </w:t>
      </w:r>
      <w:r>
        <w:rPr>
          <w:w w:val="85"/>
          <w:sz w:val="23"/>
        </w:rPr>
        <w:t>Environment,</w:t>
      </w:r>
      <w:r>
        <w:rPr>
          <w:spacing w:val="-14"/>
          <w:w w:val="85"/>
          <w:sz w:val="23"/>
        </w:rPr>
        <w:t> </w:t>
      </w:r>
      <w:r>
        <w:rPr>
          <w:w w:val="85"/>
          <w:sz w:val="23"/>
        </w:rPr>
        <w:t>Community</w:t>
      </w:r>
      <w:r>
        <w:rPr>
          <w:spacing w:val="-18"/>
          <w:w w:val="85"/>
          <w:sz w:val="23"/>
        </w:rPr>
        <w:t> </w:t>
      </w:r>
      <w:r>
        <w:rPr>
          <w:w w:val="85"/>
          <w:sz w:val="23"/>
        </w:rPr>
        <w:t>and</w:t>
      </w:r>
      <w:r>
        <w:rPr>
          <w:spacing w:val="-24"/>
          <w:w w:val="85"/>
          <w:sz w:val="23"/>
        </w:rPr>
        <w:t> </w:t>
      </w:r>
      <w:r>
        <w:rPr>
          <w:w w:val="85"/>
          <w:sz w:val="23"/>
        </w:rPr>
        <w:t>Local</w:t>
      </w:r>
      <w:r>
        <w:rPr>
          <w:spacing w:val="-27"/>
          <w:w w:val="85"/>
          <w:sz w:val="23"/>
        </w:rPr>
        <w:t> </w:t>
      </w:r>
      <w:r>
        <w:rPr>
          <w:w w:val="85"/>
          <w:sz w:val="23"/>
        </w:rPr>
        <w:t>Government.</w:t>
      </w:r>
    </w:p>
    <w:p>
      <w:pPr>
        <w:pStyle w:val="BodyText"/>
        <w:rPr>
          <w:sz w:val="23"/>
        </w:rPr>
      </w:pPr>
    </w:p>
    <w:p>
      <w:pPr>
        <w:spacing w:before="0"/>
        <w:ind w:left="1891" w:right="165" w:firstLine="0"/>
        <w:jc w:val="left"/>
        <w:rPr>
          <w:b/>
          <w:sz w:val="23"/>
        </w:rPr>
      </w:pPr>
      <w:r>
        <w:rPr>
          <w:b/>
          <w:w w:val="85"/>
          <w:sz w:val="23"/>
        </w:rPr>
        <w:t>Responsibilities of the Council and the Local Government Auditor</w:t>
      </w:r>
    </w:p>
    <w:p>
      <w:pPr>
        <w:pStyle w:val="BodyText"/>
        <w:spacing w:before="7"/>
        <w:rPr>
          <w:b/>
          <w:sz w:val="22"/>
        </w:rPr>
      </w:pPr>
    </w:p>
    <w:p>
      <w:pPr>
        <w:spacing w:line="240" w:lineRule="auto" w:before="0"/>
        <w:ind w:left="1881" w:right="143" w:firstLine="4"/>
        <w:jc w:val="left"/>
        <w:rPr>
          <w:sz w:val="23"/>
        </w:rPr>
      </w:pPr>
      <w:r>
        <w:rPr>
          <w:w w:val="85"/>
          <w:sz w:val="23"/>
        </w:rPr>
        <w:t>The</w:t>
      </w:r>
      <w:r>
        <w:rPr>
          <w:spacing w:val="-18"/>
          <w:w w:val="85"/>
          <w:sz w:val="23"/>
        </w:rPr>
        <w:t> </w:t>
      </w:r>
      <w:r>
        <w:rPr>
          <w:w w:val="85"/>
          <w:sz w:val="23"/>
        </w:rPr>
        <w:t>Council,</w:t>
      </w:r>
      <w:r>
        <w:rPr>
          <w:spacing w:val="-15"/>
          <w:w w:val="85"/>
          <w:sz w:val="23"/>
        </w:rPr>
        <w:t> </w:t>
      </w:r>
      <w:r>
        <w:rPr>
          <w:w w:val="85"/>
          <w:sz w:val="23"/>
        </w:rPr>
        <w:t>in</w:t>
      </w:r>
      <w:r>
        <w:rPr>
          <w:spacing w:val="-23"/>
          <w:w w:val="85"/>
          <w:sz w:val="23"/>
        </w:rPr>
        <w:t> </w:t>
      </w:r>
      <w:r>
        <w:rPr>
          <w:w w:val="85"/>
          <w:sz w:val="23"/>
        </w:rPr>
        <w:t>accordance</w:t>
      </w:r>
      <w:r>
        <w:rPr>
          <w:spacing w:val="-10"/>
          <w:w w:val="85"/>
          <w:sz w:val="23"/>
        </w:rPr>
        <w:t> </w:t>
      </w:r>
      <w:r>
        <w:rPr>
          <w:w w:val="85"/>
          <w:sz w:val="23"/>
        </w:rPr>
        <w:t>with</w:t>
      </w:r>
      <w:r>
        <w:rPr>
          <w:spacing w:val="-13"/>
          <w:w w:val="85"/>
          <w:sz w:val="23"/>
        </w:rPr>
        <w:t> </w:t>
      </w:r>
      <w:r>
        <w:rPr>
          <w:w w:val="85"/>
          <w:sz w:val="23"/>
        </w:rPr>
        <w:t>Section</w:t>
      </w:r>
      <w:r>
        <w:rPr>
          <w:spacing w:val="-9"/>
          <w:w w:val="85"/>
          <w:sz w:val="23"/>
        </w:rPr>
        <w:t> </w:t>
      </w:r>
      <w:r>
        <w:rPr>
          <w:w w:val="85"/>
          <w:sz w:val="23"/>
        </w:rPr>
        <w:t>107</w:t>
      </w:r>
      <w:r>
        <w:rPr>
          <w:spacing w:val="-31"/>
          <w:w w:val="85"/>
          <w:sz w:val="23"/>
        </w:rPr>
        <w:t> </w:t>
      </w:r>
      <w:r>
        <w:rPr>
          <w:w w:val="85"/>
          <w:sz w:val="23"/>
        </w:rPr>
        <w:t>of</w:t>
      </w:r>
      <w:r>
        <w:rPr>
          <w:spacing w:val="-22"/>
          <w:w w:val="85"/>
          <w:sz w:val="23"/>
        </w:rPr>
        <w:t> </w:t>
      </w:r>
      <w:r>
        <w:rPr>
          <w:w w:val="85"/>
          <w:sz w:val="23"/>
        </w:rPr>
        <w:t>the</w:t>
      </w:r>
      <w:r>
        <w:rPr>
          <w:spacing w:val="-15"/>
          <w:w w:val="85"/>
          <w:sz w:val="23"/>
        </w:rPr>
        <w:t> </w:t>
      </w:r>
      <w:r>
        <w:rPr>
          <w:w w:val="85"/>
          <w:sz w:val="23"/>
        </w:rPr>
        <w:t>Local</w:t>
      </w:r>
      <w:r>
        <w:rPr>
          <w:spacing w:val="-21"/>
          <w:w w:val="85"/>
          <w:sz w:val="23"/>
        </w:rPr>
        <w:t> </w:t>
      </w:r>
      <w:r>
        <w:rPr>
          <w:w w:val="85"/>
          <w:sz w:val="23"/>
        </w:rPr>
        <w:t>Government</w:t>
      </w:r>
      <w:r>
        <w:rPr>
          <w:spacing w:val="-18"/>
          <w:w w:val="85"/>
          <w:sz w:val="23"/>
        </w:rPr>
        <w:t> </w:t>
      </w:r>
      <w:r>
        <w:rPr>
          <w:w w:val="85"/>
          <w:sz w:val="23"/>
        </w:rPr>
        <w:t>Act,</w:t>
      </w:r>
      <w:r>
        <w:rPr>
          <w:spacing w:val="-12"/>
          <w:w w:val="85"/>
          <w:sz w:val="23"/>
        </w:rPr>
        <w:t> </w:t>
      </w:r>
      <w:r>
        <w:rPr>
          <w:w w:val="85"/>
          <w:sz w:val="23"/>
        </w:rPr>
        <w:t>2001,</w:t>
      </w:r>
      <w:r>
        <w:rPr>
          <w:spacing w:val="-13"/>
          <w:w w:val="85"/>
          <w:sz w:val="23"/>
        </w:rPr>
        <w:t> </w:t>
      </w:r>
      <w:r>
        <w:rPr>
          <w:w w:val="85"/>
          <w:sz w:val="23"/>
        </w:rPr>
        <w:t>is</w:t>
      </w:r>
      <w:r>
        <w:rPr>
          <w:spacing w:val="-21"/>
          <w:w w:val="85"/>
          <w:sz w:val="23"/>
        </w:rPr>
        <w:t> </w:t>
      </w:r>
      <w:r>
        <w:rPr>
          <w:w w:val="85"/>
          <w:sz w:val="23"/>
        </w:rPr>
        <w:t>responsible</w:t>
      </w:r>
      <w:r>
        <w:rPr>
          <w:spacing w:val="-17"/>
          <w:w w:val="85"/>
          <w:sz w:val="23"/>
        </w:rPr>
        <w:t> </w:t>
      </w:r>
      <w:r>
        <w:rPr>
          <w:w w:val="85"/>
          <w:sz w:val="23"/>
        </w:rPr>
        <w:t>for </w:t>
      </w:r>
      <w:r>
        <w:rPr>
          <w:w w:val="90"/>
          <w:sz w:val="23"/>
        </w:rPr>
        <w:t>the</w:t>
      </w:r>
      <w:r>
        <w:rPr>
          <w:spacing w:val="-30"/>
          <w:w w:val="90"/>
          <w:sz w:val="23"/>
        </w:rPr>
        <w:t> </w:t>
      </w:r>
      <w:r>
        <w:rPr>
          <w:w w:val="90"/>
          <w:sz w:val="23"/>
        </w:rPr>
        <w:t>maintenance</w:t>
      </w:r>
      <w:r>
        <w:rPr>
          <w:spacing w:val="-25"/>
          <w:w w:val="90"/>
          <w:sz w:val="23"/>
        </w:rPr>
        <w:t> </w:t>
      </w:r>
      <w:r>
        <w:rPr>
          <w:w w:val="90"/>
          <w:sz w:val="23"/>
        </w:rPr>
        <w:t>of</w:t>
      </w:r>
      <w:r>
        <w:rPr>
          <w:spacing w:val="-33"/>
          <w:w w:val="90"/>
          <w:sz w:val="23"/>
        </w:rPr>
        <w:t> </w:t>
      </w:r>
      <w:r>
        <w:rPr>
          <w:w w:val="90"/>
          <w:sz w:val="23"/>
        </w:rPr>
        <w:t>all</w:t>
      </w:r>
      <w:r>
        <w:rPr>
          <w:spacing w:val="-31"/>
          <w:w w:val="90"/>
          <w:sz w:val="23"/>
        </w:rPr>
        <w:t> </w:t>
      </w:r>
      <w:r>
        <w:rPr>
          <w:w w:val="90"/>
          <w:sz w:val="23"/>
        </w:rPr>
        <w:t>accounting</w:t>
      </w:r>
      <w:r>
        <w:rPr>
          <w:spacing w:val="-21"/>
          <w:w w:val="90"/>
          <w:sz w:val="23"/>
        </w:rPr>
        <w:t> </w:t>
      </w:r>
      <w:r>
        <w:rPr>
          <w:w w:val="90"/>
          <w:sz w:val="23"/>
        </w:rPr>
        <w:t>records</w:t>
      </w:r>
      <w:r>
        <w:rPr>
          <w:spacing w:val="-26"/>
          <w:w w:val="90"/>
          <w:sz w:val="23"/>
        </w:rPr>
        <w:t> </w:t>
      </w:r>
      <w:r>
        <w:rPr>
          <w:w w:val="90"/>
          <w:sz w:val="23"/>
        </w:rPr>
        <w:t>including</w:t>
      </w:r>
      <w:r>
        <w:rPr>
          <w:spacing w:val="-28"/>
          <w:w w:val="90"/>
          <w:sz w:val="23"/>
        </w:rPr>
        <w:t> </w:t>
      </w:r>
      <w:r>
        <w:rPr>
          <w:w w:val="90"/>
          <w:sz w:val="23"/>
        </w:rPr>
        <w:t>the</w:t>
      </w:r>
      <w:r>
        <w:rPr>
          <w:spacing w:val="-28"/>
          <w:w w:val="90"/>
          <w:sz w:val="23"/>
        </w:rPr>
        <w:t> </w:t>
      </w:r>
      <w:r>
        <w:rPr>
          <w:w w:val="90"/>
          <w:sz w:val="23"/>
        </w:rPr>
        <w:t>preparation</w:t>
      </w:r>
      <w:r>
        <w:rPr>
          <w:spacing w:val="-29"/>
          <w:w w:val="90"/>
          <w:sz w:val="23"/>
        </w:rPr>
        <w:t> </w:t>
      </w:r>
      <w:r>
        <w:rPr>
          <w:w w:val="90"/>
          <w:sz w:val="23"/>
        </w:rPr>
        <w:t>of</w:t>
      </w:r>
      <w:r>
        <w:rPr>
          <w:spacing w:val="-33"/>
          <w:w w:val="90"/>
          <w:sz w:val="23"/>
        </w:rPr>
        <w:t> </w:t>
      </w:r>
      <w:r>
        <w:rPr>
          <w:w w:val="90"/>
          <w:sz w:val="23"/>
        </w:rPr>
        <w:t>the</w:t>
      </w:r>
      <w:r>
        <w:rPr>
          <w:spacing w:val="-34"/>
          <w:w w:val="90"/>
          <w:sz w:val="23"/>
        </w:rPr>
        <w:t> </w:t>
      </w:r>
      <w:r>
        <w:rPr>
          <w:w w:val="90"/>
          <w:sz w:val="23"/>
        </w:rPr>
        <w:t>Annual</w:t>
      </w:r>
      <w:r>
        <w:rPr>
          <w:spacing w:val="-20"/>
          <w:w w:val="90"/>
          <w:sz w:val="23"/>
        </w:rPr>
        <w:t> </w:t>
      </w:r>
      <w:r>
        <w:rPr>
          <w:w w:val="90"/>
          <w:sz w:val="23"/>
        </w:rPr>
        <w:t>Financial Statement.</w:t>
      </w:r>
      <w:r>
        <w:rPr>
          <w:spacing w:val="10"/>
          <w:w w:val="90"/>
          <w:sz w:val="23"/>
        </w:rPr>
        <w:t> </w:t>
      </w:r>
      <w:r>
        <w:rPr>
          <w:w w:val="90"/>
          <w:sz w:val="23"/>
        </w:rPr>
        <w:t>It</w:t>
      </w:r>
      <w:r>
        <w:rPr>
          <w:spacing w:val="-34"/>
          <w:w w:val="90"/>
          <w:sz w:val="23"/>
        </w:rPr>
        <w:t> </w:t>
      </w:r>
      <w:r>
        <w:rPr>
          <w:w w:val="90"/>
          <w:sz w:val="23"/>
        </w:rPr>
        <w:t>is</w:t>
      </w:r>
      <w:r>
        <w:rPr>
          <w:spacing w:val="-28"/>
          <w:w w:val="90"/>
          <w:sz w:val="23"/>
        </w:rPr>
        <w:t> </w:t>
      </w:r>
      <w:r>
        <w:rPr>
          <w:w w:val="90"/>
          <w:sz w:val="23"/>
        </w:rPr>
        <w:t>my</w:t>
      </w:r>
      <w:r>
        <w:rPr>
          <w:spacing w:val="-32"/>
          <w:w w:val="90"/>
          <w:sz w:val="23"/>
        </w:rPr>
        <w:t> </w:t>
      </w:r>
      <w:r>
        <w:rPr>
          <w:w w:val="90"/>
          <w:sz w:val="23"/>
        </w:rPr>
        <w:t>responsibility,</w:t>
      </w:r>
      <w:r>
        <w:rPr>
          <w:spacing w:val="-19"/>
          <w:w w:val="90"/>
          <w:sz w:val="23"/>
        </w:rPr>
        <w:t> </w:t>
      </w:r>
      <w:r>
        <w:rPr>
          <w:w w:val="90"/>
          <w:sz w:val="23"/>
        </w:rPr>
        <w:t>based</w:t>
      </w:r>
      <w:r>
        <w:rPr>
          <w:spacing w:val="-29"/>
          <w:w w:val="90"/>
          <w:sz w:val="23"/>
        </w:rPr>
        <w:t> </w:t>
      </w:r>
      <w:r>
        <w:rPr>
          <w:w w:val="90"/>
          <w:sz w:val="23"/>
        </w:rPr>
        <w:t>on</w:t>
      </w:r>
      <w:r>
        <w:rPr>
          <w:spacing w:val="-28"/>
          <w:w w:val="90"/>
          <w:sz w:val="23"/>
        </w:rPr>
        <w:t> </w:t>
      </w:r>
      <w:r>
        <w:rPr>
          <w:w w:val="90"/>
          <w:sz w:val="23"/>
        </w:rPr>
        <w:t>my</w:t>
      </w:r>
      <w:r>
        <w:rPr>
          <w:spacing w:val="-32"/>
          <w:w w:val="90"/>
          <w:sz w:val="23"/>
        </w:rPr>
        <w:t> </w:t>
      </w:r>
      <w:r>
        <w:rPr>
          <w:w w:val="90"/>
          <w:sz w:val="23"/>
        </w:rPr>
        <w:t>audit,</w:t>
      </w:r>
      <w:r>
        <w:rPr>
          <w:spacing w:val="-30"/>
          <w:w w:val="90"/>
          <w:sz w:val="23"/>
        </w:rPr>
        <w:t> </w:t>
      </w:r>
      <w:r>
        <w:rPr>
          <w:w w:val="90"/>
          <w:sz w:val="23"/>
        </w:rPr>
        <w:t>to</w:t>
      </w:r>
      <w:r>
        <w:rPr>
          <w:spacing w:val="-31"/>
          <w:w w:val="90"/>
          <w:sz w:val="23"/>
        </w:rPr>
        <w:t> </w:t>
      </w:r>
      <w:r>
        <w:rPr>
          <w:w w:val="90"/>
          <w:sz w:val="23"/>
        </w:rPr>
        <w:t>form</w:t>
      </w:r>
      <w:r>
        <w:rPr>
          <w:spacing w:val="-24"/>
          <w:w w:val="90"/>
          <w:sz w:val="23"/>
        </w:rPr>
        <w:t> </w:t>
      </w:r>
      <w:r>
        <w:rPr>
          <w:w w:val="90"/>
          <w:sz w:val="23"/>
        </w:rPr>
        <w:t>an</w:t>
      </w:r>
      <w:r>
        <w:rPr>
          <w:spacing w:val="-30"/>
          <w:w w:val="90"/>
          <w:sz w:val="23"/>
        </w:rPr>
        <w:t> </w:t>
      </w:r>
      <w:r>
        <w:rPr>
          <w:w w:val="90"/>
          <w:sz w:val="23"/>
        </w:rPr>
        <w:t>independent</w:t>
      </w:r>
      <w:r>
        <w:rPr>
          <w:spacing w:val="-23"/>
          <w:w w:val="90"/>
          <w:sz w:val="23"/>
        </w:rPr>
        <w:t> </w:t>
      </w:r>
      <w:r>
        <w:rPr>
          <w:w w:val="90"/>
          <w:sz w:val="23"/>
        </w:rPr>
        <w:t>opinion</w:t>
      </w:r>
      <w:r>
        <w:rPr>
          <w:spacing w:val="-24"/>
          <w:w w:val="90"/>
          <w:sz w:val="23"/>
        </w:rPr>
        <w:t> </w:t>
      </w:r>
      <w:r>
        <w:rPr>
          <w:w w:val="90"/>
          <w:sz w:val="23"/>
        </w:rPr>
        <w:t>on</w:t>
      </w:r>
      <w:r>
        <w:rPr>
          <w:spacing w:val="-28"/>
          <w:w w:val="90"/>
          <w:sz w:val="23"/>
        </w:rPr>
        <w:t> </w:t>
      </w:r>
      <w:r>
        <w:rPr>
          <w:w w:val="90"/>
          <w:sz w:val="23"/>
        </w:rPr>
        <w:t>the </w:t>
      </w:r>
      <w:r>
        <w:rPr>
          <w:w w:val="85"/>
          <w:sz w:val="23"/>
        </w:rPr>
        <w:t>statement</w:t>
      </w:r>
      <w:r>
        <w:rPr>
          <w:spacing w:val="-8"/>
          <w:w w:val="85"/>
          <w:sz w:val="23"/>
        </w:rPr>
        <w:t> </w:t>
      </w:r>
      <w:r>
        <w:rPr>
          <w:w w:val="85"/>
          <w:sz w:val="23"/>
        </w:rPr>
        <w:t>and</w:t>
      </w:r>
      <w:r>
        <w:rPr>
          <w:spacing w:val="-18"/>
          <w:w w:val="85"/>
          <w:sz w:val="23"/>
        </w:rPr>
        <w:t> </w:t>
      </w:r>
      <w:r>
        <w:rPr>
          <w:w w:val="85"/>
          <w:sz w:val="23"/>
        </w:rPr>
        <w:t>to</w:t>
      </w:r>
      <w:r>
        <w:rPr>
          <w:spacing w:val="-17"/>
          <w:w w:val="85"/>
          <w:sz w:val="23"/>
        </w:rPr>
        <w:t> </w:t>
      </w:r>
      <w:r>
        <w:rPr>
          <w:w w:val="85"/>
          <w:sz w:val="23"/>
        </w:rPr>
        <w:t>report</w:t>
      </w:r>
      <w:r>
        <w:rPr>
          <w:spacing w:val="-15"/>
          <w:w w:val="85"/>
          <w:sz w:val="23"/>
        </w:rPr>
        <w:t> </w:t>
      </w:r>
      <w:r>
        <w:rPr>
          <w:w w:val="85"/>
          <w:sz w:val="23"/>
        </w:rPr>
        <w:t>my</w:t>
      </w:r>
      <w:r>
        <w:rPr>
          <w:spacing w:val="-22"/>
          <w:w w:val="85"/>
          <w:sz w:val="23"/>
        </w:rPr>
        <w:t> </w:t>
      </w:r>
      <w:r>
        <w:rPr>
          <w:w w:val="85"/>
          <w:sz w:val="23"/>
        </w:rPr>
        <w:t>opinion</w:t>
      </w:r>
      <w:r>
        <w:rPr>
          <w:spacing w:val="-15"/>
          <w:w w:val="85"/>
          <w:sz w:val="23"/>
        </w:rPr>
        <w:t> </w:t>
      </w:r>
      <w:r>
        <w:rPr>
          <w:w w:val="85"/>
          <w:sz w:val="23"/>
        </w:rPr>
        <w:t>to</w:t>
      </w:r>
      <w:r>
        <w:rPr>
          <w:spacing w:val="-21"/>
          <w:w w:val="85"/>
          <w:sz w:val="23"/>
        </w:rPr>
        <w:t> </w:t>
      </w:r>
      <w:r>
        <w:rPr>
          <w:w w:val="85"/>
          <w:sz w:val="23"/>
        </w:rPr>
        <w:t>you.</w:t>
      </w:r>
    </w:p>
    <w:p>
      <w:pPr>
        <w:pStyle w:val="BodyText"/>
        <w:spacing w:before="5"/>
        <w:rPr>
          <w:sz w:val="23"/>
        </w:rPr>
      </w:pPr>
    </w:p>
    <w:p>
      <w:pPr>
        <w:spacing w:before="0"/>
        <w:ind w:left="1881" w:right="165" w:firstLine="0"/>
        <w:jc w:val="left"/>
        <w:rPr>
          <w:b/>
          <w:sz w:val="23"/>
        </w:rPr>
      </w:pPr>
      <w:r>
        <w:rPr>
          <w:b/>
          <w:w w:val="85"/>
          <w:sz w:val="23"/>
        </w:rPr>
        <w:t>Scope of the audit of the financial statement</w:t>
      </w:r>
    </w:p>
    <w:p>
      <w:pPr>
        <w:pStyle w:val="BodyText"/>
        <w:rPr>
          <w:b/>
          <w:sz w:val="23"/>
        </w:rPr>
      </w:pPr>
    </w:p>
    <w:p>
      <w:pPr>
        <w:spacing w:line="242" w:lineRule="auto" w:before="1"/>
        <w:ind w:left="1872" w:right="0" w:firstLine="19"/>
        <w:jc w:val="left"/>
        <w:rPr>
          <w:sz w:val="23"/>
        </w:rPr>
      </w:pPr>
      <w:r>
        <w:rPr>
          <w:w w:val="85"/>
          <w:sz w:val="23"/>
        </w:rPr>
        <w:t>I</w:t>
      </w:r>
      <w:r>
        <w:rPr>
          <w:spacing w:val="-31"/>
          <w:w w:val="85"/>
          <w:sz w:val="23"/>
        </w:rPr>
        <w:t> </w:t>
      </w:r>
      <w:r>
        <w:rPr>
          <w:w w:val="85"/>
          <w:sz w:val="23"/>
        </w:rPr>
        <w:t>conducted</w:t>
      </w:r>
      <w:r>
        <w:rPr>
          <w:spacing w:val="-7"/>
          <w:w w:val="85"/>
          <w:sz w:val="23"/>
        </w:rPr>
        <w:t> </w:t>
      </w:r>
      <w:r>
        <w:rPr>
          <w:w w:val="85"/>
          <w:sz w:val="23"/>
        </w:rPr>
        <w:t>my</w:t>
      </w:r>
      <w:r>
        <w:rPr>
          <w:spacing w:val="-20"/>
          <w:w w:val="85"/>
          <w:sz w:val="23"/>
        </w:rPr>
        <w:t> </w:t>
      </w:r>
      <w:r>
        <w:rPr>
          <w:w w:val="85"/>
          <w:sz w:val="23"/>
        </w:rPr>
        <w:t>audit</w:t>
      </w:r>
      <w:r>
        <w:rPr>
          <w:spacing w:val="-11"/>
          <w:w w:val="85"/>
          <w:sz w:val="23"/>
        </w:rPr>
        <w:t> </w:t>
      </w:r>
      <w:r>
        <w:rPr>
          <w:w w:val="85"/>
          <w:sz w:val="23"/>
        </w:rPr>
        <w:t>in</w:t>
      </w:r>
      <w:r>
        <w:rPr>
          <w:spacing w:val="-23"/>
          <w:w w:val="85"/>
          <w:sz w:val="23"/>
        </w:rPr>
        <w:t> </w:t>
      </w:r>
      <w:r>
        <w:rPr>
          <w:w w:val="85"/>
          <w:sz w:val="23"/>
        </w:rPr>
        <w:t>accordance</w:t>
      </w:r>
      <w:r>
        <w:rPr>
          <w:spacing w:val="-7"/>
          <w:w w:val="85"/>
          <w:sz w:val="23"/>
        </w:rPr>
        <w:t> </w:t>
      </w:r>
      <w:r>
        <w:rPr>
          <w:w w:val="85"/>
          <w:sz w:val="23"/>
        </w:rPr>
        <w:t>with</w:t>
      </w:r>
      <w:r>
        <w:rPr>
          <w:spacing w:val="-10"/>
          <w:w w:val="85"/>
          <w:sz w:val="23"/>
        </w:rPr>
        <w:t> </w:t>
      </w:r>
      <w:r>
        <w:rPr>
          <w:w w:val="85"/>
          <w:sz w:val="23"/>
        </w:rPr>
        <w:t>the</w:t>
      </w:r>
      <w:r>
        <w:rPr>
          <w:spacing w:val="-10"/>
          <w:w w:val="85"/>
          <w:sz w:val="23"/>
        </w:rPr>
        <w:t> </w:t>
      </w:r>
      <w:r>
        <w:rPr>
          <w:w w:val="85"/>
          <w:sz w:val="23"/>
        </w:rPr>
        <w:t>Code</w:t>
      </w:r>
      <w:r>
        <w:rPr>
          <w:spacing w:val="-19"/>
          <w:w w:val="85"/>
          <w:sz w:val="23"/>
        </w:rPr>
        <w:t> </w:t>
      </w:r>
      <w:r>
        <w:rPr>
          <w:w w:val="85"/>
          <w:sz w:val="23"/>
        </w:rPr>
        <w:t>of</w:t>
      </w:r>
      <w:r>
        <w:rPr>
          <w:spacing w:val="-21"/>
          <w:w w:val="85"/>
          <w:sz w:val="23"/>
        </w:rPr>
        <w:t> </w:t>
      </w:r>
      <w:r>
        <w:rPr>
          <w:w w:val="85"/>
          <w:sz w:val="23"/>
        </w:rPr>
        <w:t>Audit</w:t>
      </w:r>
      <w:r>
        <w:rPr>
          <w:spacing w:val="-2"/>
          <w:w w:val="85"/>
          <w:sz w:val="23"/>
        </w:rPr>
        <w:t> </w:t>
      </w:r>
      <w:r>
        <w:rPr>
          <w:w w:val="85"/>
          <w:sz w:val="23"/>
        </w:rPr>
        <w:t>Practice,</w:t>
      </w:r>
      <w:r>
        <w:rPr>
          <w:spacing w:val="-6"/>
          <w:w w:val="85"/>
          <w:sz w:val="23"/>
        </w:rPr>
        <w:t> </w:t>
      </w:r>
      <w:r>
        <w:rPr>
          <w:w w:val="85"/>
          <w:sz w:val="23"/>
        </w:rPr>
        <w:t>as</w:t>
      </w:r>
      <w:r>
        <w:rPr>
          <w:spacing w:val="-10"/>
          <w:w w:val="85"/>
          <w:sz w:val="23"/>
        </w:rPr>
        <w:t> </w:t>
      </w:r>
      <w:r>
        <w:rPr>
          <w:w w:val="85"/>
          <w:sz w:val="23"/>
        </w:rPr>
        <w:t>prescribed</w:t>
      </w:r>
      <w:r>
        <w:rPr>
          <w:spacing w:val="-5"/>
          <w:w w:val="85"/>
          <w:sz w:val="23"/>
        </w:rPr>
        <w:t> </w:t>
      </w:r>
      <w:r>
        <w:rPr>
          <w:w w:val="85"/>
          <w:sz w:val="23"/>
        </w:rPr>
        <w:t>under</w:t>
      </w:r>
      <w:r>
        <w:rPr>
          <w:spacing w:val="-14"/>
          <w:w w:val="85"/>
          <w:sz w:val="23"/>
        </w:rPr>
        <w:t> </w:t>
      </w:r>
      <w:r>
        <w:rPr>
          <w:w w:val="85"/>
          <w:sz w:val="23"/>
        </w:rPr>
        <w:t>Section </w:t>
      </w:r>
      <w:r>
        <w:rPr>
          <w:w w:val="90"/>
          <w:sz w:val="23"/>
        </w:rPr>
        <w:t>117 of the Local Government Act, 2001. An audit includes examination, on a test basis, of evidence relevant to the amounts and disclosures in the annual financial statement. It also </w:t>
      </w:r>
      <w:r>
        <w:rPr>
          <w:w w:val="85"/>
          <w:sz w:val="23"/>
        </w:rPr>
        <w:t>includes</w:t>
      </w:r>
      <w:r>
        <w:rPr>
          <w:spacing w:val="-17"/>
          <w:w w:val="85"/>
          <w:sz w:val="23"/>
        </w:rPr>
        <w:t> </w:t>
      </w:r>
      <w:r>
        <w:rPr>
          <w:w w:val="85"/>
          <w:sz w:val="23"/>
        </w:rPr>
        <w:t>an</w:t>
      </w:r>
      <w:r>
        <w:rPr>
          <w:spacing w:val="-23"/>
          <w:w w:val="85"/>
          <w:sz w:val="23"/>
        </w:rPr>
        <w:t> </w:t>
      </w:r>
      <w:r>
        <w:rPr>
          <w:w w:val="85"/>
          <w:sz w:val="23"/>
        </w:rPr>
        <w:t>assessment</w:t>
      </w:r>
      <w:r>
        <w:rPr>
          <w:spacing w:val="-9"/>
          <w:w w:val="85"/>
          <w:sz w:val="23"/>
        </w:rPr>
        <w:t> </w:t>
      </w:r>
      <w:r>
        <w:rPr>
          <w:w w:val="85"/>
          <w:sz w:val="23"/>
        </w:rPr>
        <w:t>of</w:t>
      </w:r>
      <w:r>
        <w:rPr>
          <w:spacing w:val="-25"/>
          <w:w w:val="85"/>
          <w:sz w:val="23"/>
        </w:rPr>
        <w:t> </w:t>
      </w:r>
      <w:r>
        <w:rPr>
          <w:w w:val="85"/>
          <w:sz w:val="23"/>
        </w:rPr>
        <w:t>the</w:t>
      </w:r>
      <w:r>
        <w:rPr>
          <w:spacing w:val="-20"/>
          <w:w w:val="85"/>
          <w:sz w:val="23"/>
        </w:rPr>
        <w:t> </w:t>
      </w:r>
      <w:r>
        <w:rPr>
          <w:w w:val="85"/>
          <w:sz w:val="23"/>
        </w:rPr>
        <w:t>significant</w:t>
      </w:r>
      <w:r>
        <w:rPr>
          <w:spacing w:val="-18"/>
          <w:w w:val="85"/>
          <w:sz w:val="23"/>
        </w:rPr>
        <w:t> </w:t>
      </w:r>
      <w:r>
        <w:rPr>
          <w:w w:val="85"/>
          <w:sz w:val="23"/>
        </w:rPr>
        <w:t>estimates</w:t>
      </w:r>
      <w:r>
        <w:rPr>
          <w:spacing w:val="-13"/>
          <w:w w:val="85"/>
          <w:sz w:val="23"/>
        </w:rPr>
        <w:t> </w:t>
      </w:r>
      <w:r>
        <w:rPr>
          <w:w w:val="85"/>
          <w:sz w:val="23"/>
        </w:rPr>
        <w:t>and</w:t>
      </w:r>
      <w:r>
        <w:rPr>
          <w:spacing w:val="-24"/>
          <w:w w:val="85"/>
          <w:sz w:val="23"/>
        </w:rPr>
        <w:t> </w:t>
      </w:r>
      <w:r>
        <w:rPr>
          <w:w w:val="85"/>
          <w:sz w:val="23"/>
        </w:rPr>
        <w:t>judgements</w:t>
      </w:r>
      <w:r>
        <w:rPr>
          <w:spacing w:val="2"/>
          <w:w w:val="85"/>
          <w:sz w:val="23"/>
        </w:rPr>
        <w:t> </w:t>
      </w:r>
      <w:r>
        <w:rPr>
          <w:w w:val="85"/>
          <w:sz w:val="23"/>
        </w:rPr>
        <w:t>made</w:t>
      </w:r>
      <w:r>
        <w:rPr>
          <w:spacing w:val="-20"/>
          <w:w w:val="85"/>
          <w:sz w:val="23"/>
        </w:rPr>
        <w:t> </w:t>
      </w:r>
      <w:r>
        <w:rPr>
          <w:w w:val="85"/>
          <w:sz w:val="23"/>
        </w:rPr>
        <w:t>in</w:t>
      </w:r>
      <w:r>
        <w:rPr>
          <w:spacing w:val="-27"/>
          <w:w w:val="85"/>
          <w:sz w:val="23"/>
        </w:rPr>
        <w:t> </w:t>
      </w:r>
      <w:r>
        <w:rPr>
          <w:w w:val="85"/>
          <w:sz w:val="23"/>
        </w:rPr>
        <w:t>the</w:t>
      </w:r>
      <w:r>
        <w:rPr>
          <w:spacing w:val="-17"/>
          <w:w w:val="85"/>
          <w:sz w:val="23"/>
        </w:rPr>
        <w:t> </w:t>
      </w:r>
      <w:r>
        <w:rPr>
          <w:w w:val="85"/>
          <w:sz w:val="23"/>
        </w:rPr>
        <w:t>preparation</w:t>
      </w:r>
      <w:r>
        <w:rPr>
          <w:spacing w:val="-18"/>
          <w:w w:val="85"/>
          <w:sz w:val="23"/>
        </w:rPr>
        <w:t> </w:t>
      </w:r>
      <w:r>
        <w:rPr>
          <w:w w:val="85"/>
          <w:sz w:val="23"/>
        </w:rPr>
        <w:t>of</w:t>
      </w:r>
      <w:r>
        <w:rPr>
          <w:spacing w:val="-23"/>
          <w:w w:val="85"/>
          <w:sz w:val="23"/>
        </w:rPr>
        <w:t> </w:t>
      </w:r>
      <w:r>
        <w:rPr>
          <w:w w:val="85"/>
          <w:sz w:val="23"/>
        </w:rPr>
        <w:t>the </w:t>
      </w:r>
      <w:r>
        <w:rPr>
          <w:w w:val="90"/>
          <w:sz w:val="23"/>
        </w:rPr>
        <w:t>financial statement, and of whether the accounting policies are appropriate to the Council's </w:t>
      </w:r>
      <w:r>
        <w:rPr>
          <w:w w:val="80"/>
          <w:sz w:val="23"/>
        </w:rPr>
        <w:t>circumstances,  consistently  applied and adequately</w:t>
      </w:r>
      <w:r>
        <w:rPr>
          <w:spacing w:val="37"/>
          <w:w w:val="80"/>
          <w:sz w:val="23"/>
        </w:rPr>
        <w:t> </w:t>
      </w:r>
      <w:r>
        <w:rPr>
          <w:w w:val="80"/>
          <w:sz w:val="23"/>
        </w:rPr>
        <w:t>disclosed.</w:t>
      </w:r>
    </w:p>
    <w:p>
      <w:pPr>
        <w:pStyle w:val="BodyText"/>
        <w:spacing w:before="10"/>
        <w:rPr>
          <w:sz w:val="23"/>
        </w:rPr>
      </w:pPr>
    </w:p>
    <w:p>
      <w:pPr>
        <w:spacing w:line="237" w:lineRule="auto" w:before="0"/>
        <w:ind w:left="1877" w:right="155" w:firstLine="14"/>
        <w:jc w:val="left"/>
        <w:rPr>
          <w:sz w:val="23"/>
        </w:rPr>
      </w:pPr>
      <w:r>
        <w:rPr>
          <w:w w:val="90"/>
          <w:sz w:val="23"/>
        </w:rPr>
        <w:t>I</w:t>
      </w:r>
      <w:r>
        <w:rPr>
          <w:spacing w:val="-39"/>
          <w:w w:val="90"/>
          <w:sz w:val="23"/>
        </w:rPr>
        <w:t> </w:t>
      </w:r>
      <w:r>
        <w:rPr>
          <w:w w:val="90"/>
          <w:sz w:val="23"/>
        </w:rPr>
        <w:t>planned</w:t>
      </w:r>
      <w:r>
        <w:rPr>
          <w:spacing w:val="-31"/>
          <w:w w:val="90"/>
          <w:sz w:val="23"/>
        </w:rPr>
        <w:t> </w:t>
      </w:r>
      <w:r>
        <w:rPr>
          <w:w w:val="90"/>
          <w:sz w:val="23"/>
        </w:rPr>
        <w:t>and</w:t>
      </w:r>
      <w:r>
        <w:rPr>
          <w:spacing w:val="-28"/>
          <w:w w:val="90"/>
          <w:sz w:val="23"/>
        </w:rPr>
        <w:t> </w:t>
      </w:r>
      <w:r>
        <w:rPr>
          <w:w w:val="90"/>
          <w:sz w:val="23"/>
        </w:rPr>
        <w:t>performed</w:t>
      </w:r>
      <w:r>
        <w:rPr>
          <w:spacing w:val="-27"/>
          <w:w w:val="90"/>
          <w:sz w:val="23"/>
        </w:rPr>
        <w:t> </w:t>
      </w:r>
      <w:r>
        <w:rPr>
          <w:w w:val="90"/>
          <w:sz w:val="23"/>
        </w:rPr>
        <w:t>my</w:t>
      </w:r>
      <w:r>
        <w:rPr>
          <w:spacing w:val="-31"/>
          <w:w w:val="90"/>
          <w:sz w:val="23"/>
        </w:rPr>
        <w:t> </w:t>
      </w:r>
      <w:r>
        <w:rPr>
          <w:w w:val="90"/>
          <w:sz w:val="23"/>
        </w:rPr>
        <w:t>audit</w:t>
      </w:r>
      <w:r>
        <w:rPr>
          <w:spacing w:val="-32"/>
          <w:w w:val="90"/>
          <w:sz w:val="23"/>
        </w:rPr>
        <w:t> </w:t>
      </w:r>
      <w:r>
        <w:rPr>
          <w:w w:val="90"/>
          <w:sz w:val="23"/>
        </w:rPr>
        <w:t>so</w:t>
      </w:r>
      <w:r>
        <w:rPr>
          <w:spacing w:val="-31"/>
          <w:w w:val="90"/>
          <w:sz w:val="23"/>
        </w:rPr>
        <w:t> </w:t>
      </w:r>
      <w:r>
        <w:rPr>
          <w:w w:val="90"/>
          <w:sz w:val="23"/>
        </w:rPr>
        <w:t>as</w:t>
      </w:r>
      <w:r>
        <w:rPr>
          <w:spacing w:val="-31"/>
          <w:w w:val="90"/>
          <w:sz w:val="23"/>
        </w:rPr>
        <w:t> </w:t>
      </w:r>
      <w:r>
        <w:rPr>
          <w:w w:val="90"/>
          <w:sz w:val="23"/>
        </w:rPr>
        <w:t>to</w:t>
      </w:r>
      <w:r>
        <w:rPr>
          <w:spacing w:val="-32"/>
          <w:w w:val="90"/>
          <w:sz w:val="23"/>
        </w:rPr>
        <w:t> </w:t>
      </w:r>
      <w:r>
        <w:rPr>
          <w:w w:val="90"/>
          <w:sz w:val="23"/>
        </w:rPr>
        <w:t>obtain</w:t>
      </w:r>
      <w:r>
        <w:rPr>
          <w:spacing w:val="-29"/>
          <w:w w:val="90"/>
          <w:sz w:val="23"/>
        </w:rPr>
        <w:t> </w:t>
      </w:r>
      <w:r>
        <w:rPr>
          <w:w w:val="90"/>
          <w:sz w:val="23"/>
        </w:rPr>
        <w:t>all</w:t>
      </w:r>
      <w:r>
        <w:rPr>
          <w:spacing w:val="-34"/>
          <w:w w:val="90"/>
          <w:sz w:val="23"/>
        </w:rPr>
        <w:t> </w:t>
      </w:r>
      <w:r>
        <w:rPr>
          <w:w w:val="90"/>
          <w:sz w:val="23"/>
        </w:rPr>
        <w:t>the</w:t>
      </w:r>
      <w:r>
        <w:rPr>
          <w:spacing w:val="-27"/>
          <w:w w:val="90"/>
          <w:sz w:val="23"/>
        </w:rPr>
        <w:t> </w:t>
      </w:r>
      <w:r>
        <w:rPr>
          <w:w w:val="90"/>
          <w:sz w:val="23"/>
        </w:rPr>
        <w:t>information</w:t>
      </w:r>
      <w:r>
        <w:rPr>
          <w:spacing w:val="-27"/>
          <w:w w:val="90"/>
          <w:sz w:val="23"/>
        </w:rPr>
        <w:t> </w:t>
      </w:r>
      <w:r>
        <w:rPr>
          <w:w w:val="90"/>
          <w:sz w:val="23"/>
        </w:rPr>
        <w:t>and</w:t>
      </w:r>
      <w:r>
        <w:rPr>
          <w:spacing w:val="-33"/>
          <w:w w:val="90"/>
          <w:sz w:val="23"/>
        </w:rPr>
        <w:t> </w:t>
      </w:r>
      <w:r>
        <w:rPr>
          <w:w w:val="90"/>
          <w:sz w:val="23"/>
        </w:rPr>
        <w:t>explanations</w:t>
      </w:r>
      <w:r>
        <w:rPr>
          <w:spacing w:val="-23"/>
          <w:w w:val="90"/>
          <w:sz w:val="23"/>
        </w:rPr>
        <w:t> </w:t>
      </w:r>
      <w:r>
        <w:rPr>
          <w:w w:val="90"/>
          <w:sz w:val="23"/>
        </w:rPr>
        <w:t>which</w:t>
      </w:r>
      <w:r>
        <w:rPr>
          <w:spacing w:val="-18"/>
          <w:w w:val="90"/>
          <w:sz w:val="23"/>
        </w:rPr>
        <w:t> </w:t>
      </w:r>
      <w:r>
        <w:rPr>
          <w:w w:val="90"/>
          <w:sz w:val="23"/>
        </w:rPr>
        <w:t>I </w:t>
      </w:r>
      <w:r>
        <w:rPr>
          <w:w w:val="85"/>
          <w:sz w:val="23"/>
        </w:rPr>
        <w:t>considered</w:t>
      </w:r>
      <w:r>
        <w:rPr>
          <w:spacing w:val="-16"/>
          <w:w w:val="85"/>
          <w:sz w:val="23"/>
        </w:rPr>
        <w:t> </w:t>
      </w:r>
      <w:r>
        <w:rPr>
          <w:w w:val="85"/>
          <w:sz w:val="23"/>
        </w:rPr>
        <w:t>necessary</w:t>
      </w:r>
      <w:r>
        <w:rPr>
          <w:spacing w:val="-13"/>
          <w:w w:val="85"/>
          <w:sz w:val="23"/>
        </w:rPr>
        <w:t> </w:t>
      </w:r>
      <w:r>
        <w:rPr>
          <w:w w:val="85"/>
          <w:sz w:val="23"/>
        </w:rPr>
        <w:t>in</w:t>
      </w:r>
      <w:r>
        <w:rPr>
          <w:spacing w:val="-25"/>
          <w:w w:val="85"/>
          <w:sz w:val="23"/>
        </w:rPr>
        <w:t> </w:t>
      </w:r>
      <w:r>
        <w:rPr>
          <w:w w:val="85"/>
          <w:sz w:val="23"/>
        </w:rPr>
        <w:t>order</w:t>
      </w:r>
      <w:r>
        <w:rPr>
          <w:spacing w:val="-20"/>
          <w:w w:val="85"/>
          <w:sz w:val="23"/>
        </w:rPr>
        <w:t> </w:t>
      </w:r>
      <w:r>
        <w:rPr>
          <w:w w:val="85"/>
          <w:sz w:val="23"/>
        </w:rPr>
        <w:t>to</w:t>
      </w:r>
      <w:r>
        <w:rPr>
          <w:spacing w:val="-22"/>
          <w:w w:val="85"/>
          <w:sz w:val="23"/>
        </w:rPr>
        <w:t> </w:t>
      </w:r>
      <w:r>
        <w:rPr>
          <w:w w:val="85"/>
          <w:sz w:val="23"/>
        </w:rPr>
        <w:t>provide</w:t>
      </w:r>
      <w:r>
        <w:rPr>
          <w:spacing w:val="-20"/>
          <w:w w:val="85"/>
          <w:sz w:val="23"/>
        </w:rPr>
        <w:t> </w:t>
      </w:r>
      <w:r>
        <w:rPr>
          <w:w w:val="85"/>
          <w:sz w:val="23"/>
        </w:rPr>
        <w:t>sufficient</w:t>
      </w:r>
      <w:r>
        <w:rPr>
          <w:spacing w:val="-18"/>
          <w:w w:val="85"/>
          <w:sz w:val="23"/>
        </w:rPr>
        <w:t> </w:t>
      </w:r>
      <w:r>
        <w:rPr>
          <w:w w:val="85"/>
          <w:sz w:val="23"/>
        </w:rPr>
        <w:t>evidence</w:t>
      </w:r>
      <w:r>
        <w:rPr>
          <w:spacing w:val="-16"/>
          <w:w w:val="85"/>
          <w:sz w:val="23"/>
        </w:rPr>
        <w:t> </w:t>
      </w:r>
      <w:r>
        <w:rPr>
          <w:w w:val="85"/>
          <w:sz w:val="23"/>
        </w:rPr>
        <w:t>to</w:t>
      </w:r>
      <w:r>
        <w:rPr>
          <w:spacing w:val="-22"/>
          <w:w w:val="85"/>
          <w:sz w:val="23"/>
        </w:rPr>
        <w:t> </w:t>
      </w:r>
      <w:r>
        <w:rPr>
          <w:w w:val="85"/>
          <w:sz w:val="23"/>
        </w:rPr>
        <w:t>give</w:t>
      </w:r>
      <w:r>
        <w:rPr>
          <w:spacing w:val="-21"/>
          <w:w w:val="85"/>
          <w:sz w:val="23"/>
        </w:rPr>
        <w:t> </w:t>
      </w:r>
      <w:r>
        <w:rPr>
          <w:w w:val="85"/>
          <w:sz w:val="23"/>
        </w:rPr>
        <w:t>reasonable</w:t>
      </w:r>
      <w:r>
        <w:rPr>
          <w:spacing w:val="-20"/>
          <w:w w:val="85"/>
          <w:sz w:val="23"/>
        </w:rPr>
        <w:t> </w:t>
      </w:r>
      <w:r>
        <w:rPr>
          <w:w w:val="85"/>
          <w:sz w:val="23"/>
        </w:rPr>
        <w:t>assurance</w:t>
      </w:r>
      <w:r>
        <w:rPr>
          <w:spacing w:val="-19"/>
          <w:w w:val="85"/>
          <w:sz w:val="23"/>
        </w:rPr>
        <w:t> </w:t>
      </w:r>
      <w:r>
        <w:rPr>
          <w:w w:val="85"/>
          <w:sz w:val="23"/>
        </w:rPr>
        <w:t>that</w:t>
      </w:r>
      <w:r>
        <w:rPr>
          <w:spacing w:val="-20"/>
          <w:w w:val="85"/>
          <w:sz w:val="23"/>
        </w:rPr>
        <w:t> </w:t>
      </w:r>
      <w:r>
        <w:rPr>
          <w:w w:val="85"/>
          <w:sz w:val="23"/>
        </w:rPr>
        <w:t>the annual</w:t>
      </w:r>
      <w:r>
        <w:rPr>
          <w:spacing w:val="-19"/>
          <w:w w:val="85"/>
          <w:sz w:val="23"/>
        </w:rPr>
        <w:t> </w:t>
      </w:r>
      <w:r>
        <w:rPr>
          <w:w w:val="85"/>
          <w:sz w:val="23"/>
        </w:rPr>
        <w:t>financial</w:t>
      </w:r>
      <w:r>
        <w:rPr>
          <w:spacing w:val="-19"/>
          <w:w w:val="85"/>
          <w:sz w:val="23"/>
        </w:rPr>
        <w:t> </w:t>
      </w:r>
      <w:r>
        <w:rPr>
          <w:w w:val="85"/>
          <w:sz w:val="23"/>
        </w:rPr>
        <w:t>statement</w:t>
      </w:r>
      <w:r>
        <w:rPr>
          <w:spacing w:val="-15"/>
          <w:w w:val="85"/>
          <w:sz w:val="23"/>
        </w:rPr>
        <w:t> </w:t>
      </w:r>
      <w:r>
        <w:rPr>
          <w:w w:val="85"/>
          <w:sz w:val="23"/>
        </w:rPr>
        <w:t>is</w:t>
      </w:r>
      <w:r>
        <w:rPr>
          <w:spacing w:val="-28"/>
          <w:w w:val="85"/>
          <w:sz w:val="23"/>
        </w:rPr>
        <w:t> </w:t>
      </w:r>
      <w:r>
        <w:rPr>
          <w:w w:val="85"/>
          <w:sz w:val="23"/>
        </w:rPr>
        <w:t>free</w:t>
      </w:r>
      <w:r>
        <w:rPr>
          <w:spacing w:val="-23"/>
          <w:w w:val="85"/>
          <w:sz w:val="23"/>
        </w:rPr>
        <w:t> </w:t>
      </w:r>
      <w:r>
        <w:rPr>
          <w:w w:val="85"/>
          <w:sz w:val="23"/>
        </w:rPr>
        <w:t>from</w:t>
      </w:r>
      <w:r>
        <w:rPr>
          <w:spacing w:val="-16"/>
          <w:w w:val="85"/>
          <w:sz w:val="23"/>
        </w:rPr>
        <w:t> </w:t>
      </w:r>
      <w:r>
        <w:rPr>
          <w:w w:val="85"/>
          <w:sz w:val="23"/>
        </w:rPr>
        <w:t>material</w:t>
      </w:r>
      <w:r>
        <w:rPr>
          <w:spacing w:val="-20"/>
          <w:w w:val="85"/>
          <w:sz w:val="23"/>
        </w:rPr>
        <w:t> </w:t>
      </w:r>
      <w:r>
        <w:rPr>
          <w:w w:val="85"/>
          <w:sz w:val="23"/>
        </w:rPr>
        <w:t>misstatement,</w:t>
      </w:r>
      <w:r>
        <w:rPr>
          <w:spacing w:val="-12"/>
          <w:w w:val="85"/>
          <w:sz w:val="23"/>
        </w:rPr>
        <w:t> </w:t>
      </w:r>
      <w:r>
        <w:rPr>
          <w:w w:val="85"/>
          <w:sz w:val="23"/>
        </w:rPr>
        <w:t>whether</w:t>
      </w:r>
      <w:r>
        <w:rPr>
          <w:spacing w:val="-13"/>
          <w:w w:val="85"/>
          <w:sz w:val="23"/>
        </w:rPr>
        <w:t> </w:t>
      </w:r>
      <w:r>
        <w:rPr>
          <w:w w:val="85"/>
          <w:sz w:val="23"/>
        </w:rPr>
        <w:t>caused</w:t>
      </w:r>
      <w:r>
        <w:rPr>
          <w:spacing w:val="-19"/>
          <w:w w:val="85"/>
          <w:sz w:val="23"/>
        </w:rPr>
        <w:t> </w:t>
      </w:r>
      <w:r>
        <w:rPr>
          <w:w w:val="85"/>
          <w:sz w:val="23"/>
        </w:rPr>
        <w:t>by</w:t>
      </w:r>
      <w:r>
        <w:rPr>
          <w:spacing w:val="-27"/>
          <w:w w:val="85"/>
          <w:sz w:val="23"/>
        </w:rPr>
        <w:t> </w:t>
      </w:r>
      <w:r>
        <w:rPr>
          <w:w w:val="85"/>
          <w:sz w:val="23"/>
        </w:rPr>
        <w:t>fraud</w:t>
      </w:r>
      <w:r>
        <w:rPr>
          <w:spacing w:val="-20"/>
          <w:w w:val="85"/>
          <w:sz w:val="23"/>
        </w:rPr>
        <w:t> </w:t>
      </w:r>
      <w:r>
        <w:rPr>
          <w:w w:val="85"/>
          <w:sz w:val="23"/>
        </w:rPr>
        <w:t>or</w:t>
      </w:r>
      <w:r>
        <w:rPr>
          <w:spacing w:val="-27"/>
          <w:w w:val="85"/>
          <w:sz w:val="23"/>
        </w:rPr>
        <w:t> </w:t>
      </w:r>
      <w:r>
        <w:rPr>
          <w:w w:val="85"/>
          <w:sz w:val="23"/>
        </w:rPr>
        <w:t>error.</w:t>
      </w:r>
    </w:p>
    <w:p>
      <w:pPr>
        <w:pStyle w:val="BodyText"/>
        <w:spacing w:before="6"/>
        <w:rPr>
          <w:sz w:val="23"/>
        </w:rPr>
      </w:pPr>
    </w:p>
    <w:p>
      <w:pPr>
        <w:spacing w:before="0"/>
        <w:ind w:left="1877" w:right="165" w:firstLine="0"/>
        <w:jc w:val="left"/>
        <w:rPr>
          <w:b/>
          <w:sz w:val="23"/>
        </w:rPr>
      </w:pPr>
      <w:r>
        <w:rPr>
          <w:b/>
          <w:w w:val="85"/>
          <w:sz w:val="23"/>
        </w:rPr>
        <w:t>Opinion on the financial statement</w:t>
      </w:r>
    </w:p>
    <w:p>
      <w:pPr>
        <w:pStyle w:val="BodyText"/>
        <w:spacing w:before="7"/>
        <w:rPr>
          <w:b/>
          <w:sz w:val="22"/>
        </w:rPr>
      </w:pPr>
    </w:p>
    <w:p>
      <w:pPr>
        <w:spacing w:line="240" w:lineRule="auto" w:before="0"/>
        <w:ind w:left="1877" w:right="457" w:firstLine="9"/>
        <w:jc w:val="left"/>
        <w:rPr>
          <w:sz w:val="23"/>
        </w:rPr>
      </w:pPr>
      <w:r>
        <w:rPr>
          <w:w w:val="85"/>
          <w:sz w:val="23"/>
        </w:rPr>
        <w:t>In</w:t>
      </w:r>
      <w:r>
        <w:rPr>
          <w:spacing w:val="-24"/>
          <w:w w:val="85"/>
          <w:sz w:val="23"/>
        </w:rPr>
        <w:t> </w:t>
      </w:r>
      <w:r>
        <w:rPr>
          <w:w w:val="85"/>
          <w:sz w:val="23"/>
        </w:rPr>
        <w:t>my</w:t>
      </w:r>
      <w:r>
        <w:rPr>
          <w:spacing w:val="-22"/>
          <w:w w:val="85"/>
          <w:sz w:val="23"/>
        </w:rPr>
        <w:t> </w:t>
      </w:r>
      <w:r>
        <w:rPr>
          <w:w w:val="85"/>
          <w:sz w:val="23"/>
        </w:rPr>
        <w:t>opinion</w:t>
      </w:r>
      <w:r>
        <w:rPr>
          <w:spacing w:val="-15"/>
          <w:w w:val="85"/>
          <w:sz w:val="23"/>
        </w:rPr>
        <w:t> </w:t>
      </w:r>
      <w:r>
        <w:rPr>
          <w:w w:val="85"/>
          <w:sz w:val="23"/>
        </w:rPr>
        <w:t>the</w:t>
      </w:r>
      <w:r>
        <w:rPr>
          <w:spacing w:val="-20"/>
          <w:w w:val="85"/>
          <w:sz w:val="23"/>
        </w:rPr>
        <w:t> </w:t>
      </w:r>
      <w:r>
        <w:rPr>
          <w:w w:val="85"/>
          <w:sz w:val="23"/>
        </w:rPr>
        <w:t>annual</w:t>
      </w:r>
      <w:r>
        <w:rPr>
          <w:spacing w:val="-17"/>
          <w:w w:val="85"/>
          <w:sz w:val="23"/>
        </w:rPr>
        <w:t> </w:t>
      </w:r>
      <w:r>
        <w:rPr>
          <w:w w:val="85"/>
          <w:sz w:val="23"/>
        </w:rPr>
        <w:t>financial</w:t>
      </w:r>
      <w:r>
        <w:rPr>
          <w:spacing w:val="-10"/>
          <w:w w:val="85"/>
          <w:sz w:val="23"/>
        </w:rPr>
        <w:t> </w:t>
      </w:r>
      <w:r>
        <w:rPr>
          <w:w w:val="85"/>
          <w:sz w:val="23"/>
        </w:rPr>
        <w:t>statement,</w:t>
      </w:r>
      <w:r>
        <w:rPr>
          <w:spacing w:val="-14"/>
          <w:w w:val="85"/>
          <w:sz w:val="23"/>
        </w:rPr>
        <w:t> </w:t>
      </w:r>
      <w:r>
        <w:rPr>
          <w:w w:val="85"/>
          <w:sz w:val="23"/>
        </w:rPr>
        <w:t>which</w:t>
      </w:r>
      <w:r>
        <w:rPr>
          <w:spacing w:val="-5"/>
          <w:w w:val="85"/>
          <w:sz w:val="23"/>
        </w:rPr>
        <w:t> </w:t>
      </w:r>
      <w:r>
        <w:rPr>
          <w:w w:val="85"/>
          <w:sz w:val="23"/>
        </w:rPr>
        <w:t>has</w:t>
      </w:r>
      <w:r>
        <w:rPr>
          <w:spacing w:val="-15"/>
          <w:w w:val="85"/>
          <w:sz w:val="23"/>
        </w:rPr>
        <w:t> </w:t>
      </w:r>
      <w:r>
        <w:rPr>
          <w:w w:val="85"/>
          <w:sz w:val="23"/>
        </w:rPr>
        <w:t>been</w:t>
      </w:r>
      <w:r>
        <w:rPr>
          <w:spacing w:val="-17"/>
          <w:w w:val="85"/>
          <w:sz w:val="23"/>
        </w:rPr>
        <w:t> </w:t>
      </w:r>
      <w:r>
        <w:rPr>
          <w:w w:val="85"/>
          <w:sz w:val="23"/>
        </w:rPr>
        <w:t>prepared</w:t>
      </w:r>
      <w:r>
        <w:rPr>
          <w:spacing w:val="-14"/>
          <w:w w:val="85"/>
          <w:sz w:val="23"/>
        </w:rPr>
        <w:t> </w:t>
      </w:r>
      <w:r>
        <w:rPr>
          <w:w w:val="85"/>
          <w:sz w:val="23"/>
        </w:rPr>
        <w:t>in</w:t>
      </w:r>
      <w:r>
        <w:rPr>
          <w:spacing w:val="-21"/>
          <w:w w:val="85"/>
          <w:sz w:val="23"/>
        </w:rPr>
        <w:t> </w:t>
      </w:r>
      <w:r>
        <w:rPr>
          <w:w w:val="85"/>
          <w:sz w:val="23"/>
        </w:rPr>
        <w:t>accordance</w:t>
      </w:r>
      <w:r>
        <w:rPr>
          <w:spacing w:val="-13"/>
          <w:w w:val="85"/>
          <w:sz w:val="23"/>
        </w:rPr>
        <w:t> </w:t>
      </w:r>
      <w:r>
        <w:rPr>
          <w:w w:val="85"/>
          <w:sz w:val="23"/>
        </w:rPr>
        <w:t>with</w:t>
      </w:r>
      <w:r>
        <w:rPr>
          <w:spacing w:val="-13"/>
          <w:w w:val="85"/>
          <w:sz w:val="23"/>
        </w:rPr>
        <w:t> </w:t>
      </w:r>
      <w:r>
        <w:rPr>
          <w:w w:val="85"/>
          <w:sz w:val="23"/>
        </w:rPr>
        <w:t>the Code</w:t>
      </w:r>
      <w:r>
        <w:rPr>
          <w:spacing w:val="-26"/>
          <w:w w:val="85"/>
          <w:sz w:val="23"/>
        </w:rPr>
        <w:t> </w:t>
      </w:r>
      <w:r>
        <w:rPr>
          <w:w w:val="85"/>
          <w:sz w:val="23"/>
        </w:rPr>
        <w:t>of</w:t>
      </w:r>
      <w:r>
        <w:rPr>
          <w:spacing w:val="-18"/>
          <w:w w:val="85"/>
          <w:sz w:val="23"/>
        </w:rPr>
        <w:t> </w:t>
      </w:r>
      <w:r>
        <w:rPr>
          <w:w w:val="85"/>
          <w:sz w:val="23"/>
        </w:rPr>
        <w:t>Practice</w:t>
      </w:r>
      <w:r>
        <w:rPr>
          <w:spacing w:val="-14"/>
          <w:w w:val="85"/>
          <w:sz w:val="23"/>
        </w:rPr>
        <w:t> </w:t>
      </w:r>
      <w:r>
        <w:rPr>
          <w:w w:val="85"/>
          <w:sz w:val="23"/>
        </w:rPr>
        <w:t>and</w:t>
      </w:r>
      <w:r>
        <w:rPr>
          <w:spacing w:val="-22"/>
          <w:w w:val="85"/>
          <w:sz w:val="23"/>
        </w:rPr>
        <w:t> </w:t>
      </w:r>
      <w:r>
        <w:rPr>
          <w:w w:val="85"/>
          <w:sz w:val="23"/>
        </w:rPr>
        <w:t>Accounting Regulations</w:t>
      </w:r>
      <w:r>
        <w:rPr>
          <w:spacing w:val="-18"/>
          <w:w w:val="85"/>
          <w:sz w:val="23"/>
        </w:rPr>
        <w:t> </w:t>
      </w:r>
      <w:r>
        <w:rPr>
          <w:w w:val="85"/>
          <w:sz w:val="23"/>
        </w:rPr>
        <w:t>for</w:t>
      </w:r>
      <w:r>
        <w:rPr>
          <w:spacing w:val="-14"/>
          <w:w w:val="85"/>
          <w:sz w:val="23"/>
        </w:rPr>
        <w:t> </w:t>
      </w:r>
      <w:r>
        <w:rPr>
          <w:w w:val="85"/>
          <w:sz w:val="23"/>
        </w:rPr>
        <w:t>local</w:t>
      </w:r>
      <w:r>
        <w:rPr>
          <w:spacing w:val="-23"/>
          <w:w w:val="85"/>
          <w:sz w:val="23"/>
        </w:rPr>
        <w:t> </w:t>
      </w:r>
      <w:r>
        <w:rPr>
          <w:w w:val="85"/>
          <w:sz w:val="23"/>
        </w:rPr>
        <w:t>authorities,</w:t>
      </w:r>
      <w:r>
        <w:rPr>
          <w:spacing w:val="-5"/>
          <w:w w:val="85"/>
          <w:sz w:val="23"/>
        </w:rPr>
        <w:t> </w:t>
      </w:r>
      <w:r>
        <w:rPr>
          <w:w w:val="85"/>
          <w:sz w:val="23"/>
        </w:rPr>
        <w:t>presents</w:t>
      </w:r>
      <w:r>
        <w:rPr>
          <w:spacing w:val="-14"/>
          <w:w w:val="85"/>
          <w:sz w:val="23"/>
        </w:rPr>
        <w:t> </w:t>
      </w:r>
      <w:r>
        <w:rPr>
          <w:w w:val="85"/>
          <w:sz w:val="23"/>
        </w:rPr>
        <w:t>fairly</w:t>
      </w:r>
      <w:r>
        <w:rPr>
          <w:spacing w:val="-14"/>
          <w:w w:val="85"/>
          <w:sz w:val="23"/>
        </w:rPr>
        <w:t> </w:t>
      </w:r>
      <w:r>
        <w:rPr>
          <w:w w:val="85"/>
          <w:sz w:val="23"/>
        </w:rPr>
        <w:t>the</w:t>
      </w:r>
      <w:r>
        <w:rPr>
          <w:spacing w:val="-20"/>
          <w:w w:val="85"/>
          <w:sz w:val="23"/>
        </w:rPr>
        <w:t> </w:t>
      </w:r>
      <w:r>
        <w:rPr>
          <w:w w:val="85"/>
          <w:sz w:val="23"/>
        </w:rPr>
        <w:t>financial position</w:t>
      </w:r>
      <w:r>
        <w:rPr>
          <w:spacing w:val="-19"/>
          <w:w w:val="85"/>
          <w:sz w:val="23"/>
        </w:rPr>
        <w:t> </w:t>
      </w:r>
      <w:r>
        <w:rPr>
          <w:w w:val="85"/>
          <w:sz w:val="23"/>
        </w:rPr>
        <w:t>of</w:t>
      </w:r>
      <w:r>
        <w:rPr>
          <w:spacing w:val="-18"/>
          <w:w w:val="85"/>
          <w:sz w:val="23"/>
        </w:rPr>
        <w:t> </w:t>
      </w:r>
      <w:r>
        <w:rPr>
          <w:w w:val="85"/>
          <w:sz w:val="23"/>
        </w:rPr>
        <w:t>Cavan</w:t>
      </w:r>
      <w:r>
        <w:rPr>
          <w:spacing w:val="-16"/>
          <w:w w:val="85"/>
          <w:sz w:val="23"/>
        </w:rPr>
        <w:t> </w:t>
      </w:r>
      <w:r>
        <w:rPr>
          <w:w w:val="85"/>
          <w:sz w:val="23"/>
        </w:rPr>
        <w:t>County</w:t>
      </w:r>
      <w:r>
        <w:rPr>
          <w:spacing w:val="-14"/>
          <w:w w:val="85"/>
          <w:sz w:val="23"/>
        </w:rPr>
        <w:t> </w:t>
      </w:r>
      <w:r>
        <w:rPr>
          <w:w w:val="85"/>
          <w:sz w:val="23"/>
        </w:rPr>
        <w:t>Council</w:t>
      </w:r>
      <w:r>
        <w:rPr>
          <w:spacing w:val="-14"/>
          <w:w w:val="85"/>
          <w:sz w:val="23"/>
        </w:rPr>
        <w:t> </w:t>
      </w:r>
      <w:r>
        <w:rPr>
          <w:w w:val="85"/>
          <w:sz w:val="23"/>
        </w:rPr>
        <w:t>at</w:t>
      </w:r>
      <w:r>
        <w:rPr>
          <w:spacing w:val="-20"/>
          <w:w w:val="85"/>
          <w:sz w:val="23"/>
        </w:rPr>
        <w:t> </w:t>
      </w:r>
      <w:r>
        <w:rPr>
          <w:w w:val="85"/>
          <w:sz w:val="23"/>
        </w:rPr>
        <w:t>31</w:t>
      </w:r>
      <w:r>
        <w:rPr>
          <w:spacing w:val="-18"/>
          <w:w w:val="85"/>
          <w:sz w:val="23"/>
        </w:rPr>
        <w:t> </w:t>
      </w:r>
      <w:r>
        <w:rPr>
          <w:w w:val="85"/>
          <w:sz w:val="23"/>
        </w:rPr>
        <w:t>December</w:t>
      </w:r>
      <w:r>
        <w:rPr>
          <w:spacing w:val="-17"/>
          <w:w w:val="85"/>
          <w:sz w:val="23"/>
        </w:rPr>
        <w:t> </w:t>
      </w:r>
      <w:r>
        <w:rPr>
          <w:w w:val="85"/>
          <w:sz w:val="23"/>
        </w:rPr>
        <w:t>2015</w:t>
      </w:r>
      <w:r>
        <w:rPr>
          <w:spacing w:val="-15"/>
          <w:w w:val="85"/>
          <w:sz w:val="23"/>
        </w:rPr>
        <w:t> </w:t>
      </w:r>
      <w:r>
        <w:rPr>
          <w:w w:val="85"/>
          <w:sz w:val="23"/>
        </w:rPr>
        <w:t>and</w:t>
      </w:r>
      <w:r>
        <w:rPr>
          <w:spacing w:val="-16"/>
          <w:w w:val="85"/>
          <w:sz w:val="23"/>
        </w:rPr>
        <w:t> </w:t>
      </w:r>
      <w:r>
        <w:rPr>
          <w:w w:val="85"/>
          <w:sz w:val="23"/>
        </w:rPr>
        <w:t>its</w:t>
      </w:r>
      <w:r>
        <w:rPr>
          <w:spacing w:val="-21"/>
          <w:w w:val="85"/>
          <w:sz w:val="23"/>
        </w:rPr>
        <w:t> </w:t>
      </w:r>
      <w:r>
        <w:rPr>
          <w:w w:val="85"/>
          <w:sz w:val="23"/>
        </w:rPr>
        <w:t>income</w:t>
      </w:r>
      <w:r>
        <w:rPr>
          <w:spacing w:val="-16"/>
          <w:w w:val="85"/>
          <w:sz w:val="23"/>
        </w:rPr>
        <w:t> </w:t>
      </w:r>
      <w:r>
        <w:rPr>
          <w:w w:val="85"/>
          <w:sz w:val="23"/>
        </w:rPr>
        <w:t>and</w:t>
      </w:r>
      <w:r>
        <w:rPr>
          <w:spacing w:val="-20"/>
          <w:w w:val="85"/>
          <w:sz w:val="23"/>
        </w:rPr>
        <w:t> </w:t>
      </w:r>
      <w:r>
        <w:rPr>
          <w:w w:val="85"/>
          <w:sz w:val="23"/>
        </w:rPr>
        <w:t>expenditure</w:t>
      </w:r>
      <w:r>
        <w:rPr>
          <w:spacing w:val="-12"/>
          <w:w w:val="85"/>
          <w:sz w:val="23"/>
        </w:rPr>
        <w:t> </w:t>
      </w:r>
      <w:r>
        <w:rPr>
          <w:w w:val="85"/>
          <w:sz w:val="23"/>
        </w:rPr>
        <w:t>for</w:t>
      </w:r>
      <w:r>
        <w:rPr>
          <w:spacing w:val="-14"/>
          <w:w w:val="85"/>
          <w:sz w:val="23"/>
        </w:rPr>
        <w:t> </w:t>
      </w:r>
      <w:r>
        <w:rPr>
          <w:w w:val="85"/>
          <w:sz w:val="23"/>
        </w:rPr>
        <w:t>the year</w:t>
      </w:r>
      <w:r>
        <w:rPr>
          <w:spacing w:val="-31"/>
          <w:w w:val="85"/>
          <w:sz w:val="23"/>
        </w:rPr>
        <w:t> </w:t>
      </w:r>
      <w:r>
        <w:rPr>
          <w:w w:val="85"/>
          <w:sz w:val="23"/>
        </w:rPr>
        <w:t>then</w:t>
      </w:r>
      <w:r>
        <w:rPr>
          <w:spacing w:val="-33"/>
          <w:w w:val="85"/>
          <w:sz w:val="23"/>
        </w:rPr>
        <w:t> </w:t>
      </w:r>
      <w:r>
        <w:rPr>
          <w:w w:val="85"/>
          <w:sz w:val="23"/>
        </w:rPr>
        <w:t>ended.</w:t>
      </w:r>
    </w:p>
    <w:p>
      <w:pPr>
        <w:pStyle w:val="BodyText"/>
        <w:rPr>
          <w:sz w:val="23"/>
        </w:rPr>
      </w:pPr>
    </w:p>
    <w:p>
      <w:pPr>
        <w:spacing w:before="1"/>
        <w:ind w:left="1877" w:right="165" w:firstLine="0"/>
        <w:jc w:val="left"/>
        <w:rPr>
          <w:b/>
          <w:sz w:val="23"/>
        </w:rPr>
      </w:pPr>
      <w:r>
        <w:rPr>
          <w:b/>
          <w:w w:val="80"/>
          <w:sz w:val="23"/>
        </w:rPr>
        <w:t>Statutory Audit  Report</w:t>
      </w:r>
    </w:p>
    <w:p>
      <w:pPr>
        <w:pStyle w:val="BodyText"/>
        <w:rPr>
          <w:b/>
          <w:sz w:val="23"/>
        </w:rPr>
      </w:pPr>
    </w:p>
    <w:p>
      <w:pPr>
        <w:spacing w:line="247" w:lineRule="auto" w:before="1"/>
        <w:ind w:left="1881" w:right="397" w:firstLine="4"/>
        <w:jc w:val="left"/>
        <w:rPr>
          <w:sz w:val="23"/>
        </w:rPr>
      </w:pPr>
      <w:r>
        <w:rPr>
          <w:w w:val="85"/>
          <w:sz w:val="23"/>
        </w:rPr>
        <w:t>I</w:t>
      </w:r>
      <w:r>
        <w:rPr>
          <w:spacing w:val="-35"/>
          <w:w w:val="85"/>
          <w:sz w:val="23"/>
        </w:rPr>
        <w:t> </w:t>
      </w:r>
      <w:r>
        <w:rPr>
          <w:w w:val="85"/>
          <w:sz w:val="23"/>
        </w:rPr>
        <w:t>have</w:t>
      </w:r>
      <w:r>
        <w:rPr>
          <w:spacing w:val="-19"/>
          <w:w w:val="85"/>
          <w:sz w:val="23"/>
        </w:rPr>
        <w:t> </w:t>
      </w:r>
      <w:r>
        <w:rPr>
          <w:w w:val="85"/>
          <w:sz w:val="23"/>
        </w:rPr>
        <w:t>also</w:t>
      </w:r>
      <w:r>
        <w:rPr>
          <w:spacing w:val="-13"/>
          <w:w w:val="85"/>
          <w:sz w:val="23"/>
        </w:rPr>
        <w:t> </w:t>
      </w:r>
      <w:r>
        <w:rPr>
          <w:w w:val="85"/>
          <w:sz w:val="23"/>
        </w:rPr>
        <w:t>prepared</w:t>
      </w:r>
      <w:r>
        <w:rPr>
          <w:spacing w:val="-13"/>
          <w:w w:val="85"/>
          <w:sz w:val="23"/>
        </w:rPr>
        <w:t> </w:t>
      </w:r>
      <w:r>
        <w:rPr>
          <w:w w:val="85"/>
          <w:sz w:val="23"/>
        </w:rPr>
        <w:t>an</w:t>
      </w:r>
      <w:r>
        <w:rPr>
          <w:spacing w:val="-19"/>
          <w:w w:val="85"/>
          <w:sz w:val="23"/>
        </w:rPr>
        <w:t> </w:t>
      </w:r>
      <w:r>
        <w:rPr>
          <w:w w:val="85"/>
          <w:sz w:val="23"/>
        </w:rPr>
        <w:t>associated</w:t>
      </w:r>
      <w:r>
        <w:rPr>
          <w:spacing w:val="-9"/>
          <w:w w:val="85"/>
          <w:sz w:val="23"/>
        </w:rPr>
        <w:t> </w:t>
      </w:r>
      <w:r>
        <w:rPr>
          <w:w w:val="85"/>
          <w:sz w:val="23"/>
        </w:rPr>
        <w:t>audit</w:t>
      </w:r>
      <w:r>
        <w:rPr>
          <w:spacing w:val="-13"/>
          <w:w w:val="85"/>
          <w:sz w:val="23"/>
        </w:rPr>
        <w:t> </w:t>
      </w:r>
      <w:r>
        <w:rPr>
          <w:w w:val="85"/>
          <w:sz w:val="23"/>
        </w:rPr>
        <w:t>report</w:t>
      </w:r>
      <w:r>
        <w:rPr>
          <w:spacing w:val="-21"/>
          <w:w w:val="85"/>
          <w:sz w:val="23"/>
        </w:rPr>
        <w:t> </w:t>
      </w:r>
      <w:r>
        <w:rPr>
          <w:w w:val="85"/>
          <w:sz w:val="23"/>
        </w:rPr>
        <w:t>as</w:t>
      </w:r>
      <w:r>
        <w:rPr>
          <w:spacing w:val="-16"/>
          <w:w w:val="85"/>
          <w:sz w:val="23"/>
        </w:rPr>
        <w:t> </w:t>
      </w:r>
      <w:r>
        <w:rPr>
          <w:w w:val="85"/>
          <w:sz w:val="23"/>
        </w:rPr>
        <w:t>provided</w:t>
      </w:r>
      <w:r>
        <w:rPr>
          <w:spacing w:val="-17"/>
          <w:w w:val="85"/>
          <w:sz w:val="23"/>
        </w:rPr>
        <w:t> </w:t>
      </w:r>
      <w:r>
        <w:rPr>
          <w:w w:val="85"/>
          <w:sz w:val="23"/>
        </w:rPr>
        <w:t>for</w:t>
      </w:r>
      <w:r>
        <w:rPr>
          <w:spacing w:val="-12"/>
          <w:w w:val="85"/>
          <w:sz w:val="23"/>
        </w:rPr>
        <w:t> </w:t>
      </w:r>
      <w:r>
        <w:rPr>
          <w:w w:val="85"/>
          <w:sz w:val="23"/>
        </w:rPr>
        <w:t>in</w:t>
      </w:r>
      <w:r>
        <w:rPr>
          <w:spacing w:val="-21"/>
          <w:w w:val="85"/>
          <w:sz w:val="23"/>
        </w:rPr>
        <w:t> </w:t>
      </w:r>
      <w:r>
        <w:rPr>
          <w:w w:val="85"/>
          <w:sz w:val="23"/>
        </w:rPr>
        <w:t>Section</w:t>
      </w:r>
      <w:r>
        <w:rPr>
          <w:spacing w:val="-6"/>
          <w:w w:val="85"/>
          <w:sz w:val="23"/>
        </w:rPr>
        <w:t> </w:t>
      </w:r>
      <w:r>
        <w:rPr>
          <w:w w:val="85"/>
          <w:sz w:val="23"/>
        </w:rPr>
        <w:t>120(1)(c)</w:t>
      </w:r>
      <w:r>
        <w:rPr>
          <w:spacing w:val="-11"/>
          <w:w w:val="85"/>
          <w:sz w:val="23"/>
        </w:rPr>
        <w:t> </w:t>
      </w:r>
      <w:r>
        <w:rPr>
          <w:w w:val="85"/>
          <w:sz w:val="23"/>
        </w:rPr>
        <w:t>of</w:t>
      </w:r>
      <w:r>
        <w:rPr>
          <w:spacing w:val="-20"/>
          <w:w w:val="85"/>
          <w:sz w:val="23"/>
        </w:rPr>
        <w:t> </w:t>
      </w:r>
      <w:r>
        <w:rPr>
          <w:w w:val="85"/>
          <w:sz w:val="23"/>
        </w:rPr>
        <w:t>the</w:t>
      </w:r>
      <w:r>
        <w:rPr>
          <w:spacing w:val="-7"/>
          <w:w w:val="85"/>
          <w:sz w:val="23"/>
        </w:rPr>
        <w:t> </w:t>
      </w:r>
      <w:r>
        <w:rPr>
          <w:w w:val="85"/>
          <w:sz w:val="23"/>
        </w:rPr>
        <w:t>Local </w:t>
      </w:r>
      <w:r>
        <w:rPr>
          <w:w w:val="80"/>
          <w:sz w:val="23"/>
        </w:rPr>
        <w:t>Government Act,</w:t>
      </w:r>
      <w:r>
        <w:rPr>
          <w:spacing w:val="44"/>
          <w:w w:val="80"/>
          <w:sz w:val="23"/>
        </w:rPr>
        <w:t> </w:t>
      </w:r>
      <w:r>
        <w:rPr>
          <w:w w:val="80"/>
          <w:sz w:val="23"/>
        </w:rPr>
        <w:t>2001.</w:t>
      </w:r>
    </w:p>
    <w:p>
      <w:pPr>
        <w:spacing w:line="770" w:lineRule="exact" w:before="97"/>
        <w:ind w:left="3054" w:right="165" w:firstLine="0"/>
        <w:jc w:val="left"/>
        <w:rPr>
          <w:rFonts w:ascii="Times New Roman"/>
          <w:sz w:val="73"/>
        </w:rPr>
      </w:pPr>
      <w:r>
        <w:rPr/>
        <w:pict>
          <v:line style="position:absolute;mso-position-horizontal-relative:page;mso-position-vertical-relative:paragraph;z-index:-202528" from="101.369698pt,46.802078pt" to="163.212398pt,46.802078pt" stroked="true" strokeweight="7.596794pt" strokecolor="#000000">
            <w10:wrap type="none"/>
          </v:line>
        </w:pict>
      </w:r>
      <w:r>
        <w:rPr>
          <w:rFonts w:ascii="Times New Roman"/>
          <w:w w:val="70"/>
          <w:sz w:val="73"/>
        </w:rPr>
        <w:t>1W</w:t>
      </w:r>
      <w:r>
        <w:rPr>
          <w:rFonts w:ascii="Times New Roman"/>
          <w:spacing w:val="-77"/>
          <w:w w:val="70"/>
          <w:sz w:val="73"/>
        </w:rPr>
        <w:t> </w:t>
      </w:r>
      <w:r>
        <w:rPr>
          <w:rFonts w:ascii="Times New Roman"/>
          <w:w w:val="70"/>
          <w:sz w:val="73"/>
        </w:rPr>
        <w:t>U.</w:t>
      </w:r>
    </w:p>
    <w:p>
      <w:pPr>
        <w:spacing w:line="195" w:lineRule="exact" w:before="0"/>
        <w:ind w:left="1881" w:right="165" w:firstLine="0"/>
        <w:jc w:val="left"/>
        <w:rPr>
          <w:sz w:val="23"/>
        </w:rPr>
      </w:pPr>
      <w:r>
        <w:rPr>
          <w:w w:val="80"/>
          <w:sz w:val="23"/>
        </w:rPr>
        <w:t>Patrick McCabe</w:t>
      </w:r>
    </w:p>
    <w:p>
      <w:pPr>
        <w:spacing w:before="17"/>
        <w:ind w:left="1881" w:right="165" w:firstLine="0"/>
        <w:jc w:val="left"/>
        <w:rPr>
          <w:sz w:val="23"/>
        </w:rPr>
      </w:pPr>
      <w:r>
        <w:rPr>
          <w:w w:val="85"/>
          <w:sz w:val="23"/>
        </w:rPr>
        <w:t>Local GoAnment Auditor</w:t>
      </w:r>
    </w:p>
    <w:p>
      <w:pPr>
        <w:tabs>
          <w:tab w:pos="3719" w:val="left" w:leader="none"/>
        </w:tabs>
        <w:spacing w:before="129"/>
        <w:ind w:left="1877" w:right="165" w:firstLine="0"/>
        <w:jc w:val="left"/>
        <w:rPr>
          <w:b/>
          <w:sz w:val="40"/>
        </w:rPr>
      </w:pPr>
      <w:r>
        <w:rPr/>
        <w:pict>
          <v:rect style="position:absolute;margin-left:145.0513pt;margin-top:25.24552pt;width:36.2035pt;height:13.41309pt;mso-position-horizontal-relative:page;mso-position-vertical-relative:paragraph;z-index:-202504" filled="true" fillcolor="#000000" stroked="false">
            <v:fill type="solid"/>
            <w10:wrap type="none"/>
          </v:rect>
        </w:pict>
      </w:r>
      <w:r>
        <w:rPr>
          <w:w w:val="80"/>
          <w:sz w:val="21"/>
        </w:rPr>
        <w:t>Date:</w:t>
        <w:tab/>
      </w:r>
      <w:r>
        <w:rPr>
          <w:b/>
          <w:w w:val="55"/>
          <w:sz w:val="40"/>
        </w:rPr>
        <w:t>O</w:t>
      </w:r>
      <w:r>
        <w:rPr>
          <w:b/>
          <w:spacing w:val="-30"/>
          <w:w w:val="55"/>
          <w:sz w:val="40"/>
        </w:rPr>
        <w:t> </w:t>
      </w:r>
      <w:r>
        <w:rPr>
          <w:b/>
          <w:w w:val="55"/>
          <w:sz w:val="40"/>
        </w:rPr>
        <w:t>l</w:t>
      </w:r>
      <w:r>
        <w:rPr>
          <w:b/>
          <w:spacing w:val="-30"/>
          <w:w w:val="55"/>
          <w:sz w:val="40"/>
        </w:rPr>
        <w:t> </w:t>
      </w:r>
      <w:r>
        <w:rPr>
          <w:b/>
          <w:w w:val="55"/>
          <w:sz w:val="40"/>
        </w:rPr>
        <w:t>fu</w:t>
      </w:r>
    </w:p>
    <w:p>
      <w:pPr>
        <w:spacing w:after="0"/>
        <w:jc w:val="left"/>
        <w:rPr>
          <w:sz w:val="40"/>
        </w:rPr>
        <w:sectPr>
          <w:footerReference w:type="default" r:id="rId9"/>
          <w:pgSz w:w="11910" w:h="16840"/>
          <w:pgMar w:footer="1388" w:header="0" w:top="1580" w:bottom="1580" w:left="60" w:right="1540"/>
        </w:sectPr>
      </w:pPr>
    </w:p>
    <w:p>
      <w:pPr>
        <w:spacing w:before="28"/>
        <w:ind w:left="2396" w:right="458" w:firstLine="0"/>
        <w:jc w:val="left"/>
        <w:rPr>
          <w:b/>
          <w:sz w:val="35"/>
        </w:rPr>
      </w:pPr>
      <w:r>
        <w:rPr/>
        <w:pict>
          <v:line style="position:absolute;mso-position-horizontal-relative:page;mso-position-vertical-relative:page;z-index:1264" from="10.17977pt,839.923828pt" to="214.4855pt,839.923828pt" stroked="true" strokeweight=".473478pt" strokecolor="#000000">
            <w10:wrap type="none"/>
          </v:line>
        </w:pict>
      </w:r>
      <w:r>
        <w:rPr>
          <w:b/>
          <w:sz w:val="35"/>
        </w:rPr>
        <w:t>STATEMENT OF ACCOUNTING</w:t>
      </w:r>
      <w:r>
        <w:rPr>
          <w:b/>
          <w:spacing w:val="95"/>
          <w:sz w:val="35"/>
        </w:rPr>
        <w:t> </w:t>
      </w:r>
      <w:r>
        <w:rPr>
          <w:b/>
          <w:sz w:val="35"/>
        </w:rPr>
        <w:t>POLICIES</w:t>
      </w:r>
    </w:p>
    <w:p>
      <w:pPr>
        <w:pStyle w:val="BodyText"/>
        <w:rPr>
          <w:b/>
          <w:sz w:val="20"/>
        </w:rPr>
      </w:pPr>
    </w:p>
    <w:p>
      <w:pPr>
        <w:pStyle w:val="BodyText"/>
        <w:spacing w:before="5"/>
        <w:rPr>
          <w:b/>
        </w:rPr>
      </w:pPr>
    </w:p>
    <w:p>
      <w:pPr>
        <w:numPr>
          <w:ilvl w:val="0"/>
          <w:numId w:val="4"/>
        </w:numPr>
        <w:tabs>
          <w:tab w:pos="1473" w:val="left" w:leader="none"/>
        </w:tabs>
        <w:spacing w:before="76"/>
        <w:ind w:left="1473" w:right="0" w:hanging="214"/>
        <w:jc w:val="left"/>
        <w:rPr>
          <w:b/>
          <w:sz w:val="19"/>
        </w:rPr>
      </w:pPr>
      <w:r>
        <w:rPr>
          <w:b/>
          <w:sz w:val="19"/>
        </w:rPr>
        <w:t>General</w:t>
      </w:r>
    </w:p>
    <w:p>
      <w:pPr>
        <w:pStyle w:val="BodyText"/>
        <w:rPr>
          <w:b/>
          <w:sz w:val="18"/>
        </w:rPr>
      </w:pPr>
    </w:p>
    <w:p>
      <w:pPr>
        <w:spacing w:line="259" w:lineRule="auto" w:before="123"/>
        <w:ind w:left="1245" w:right="458" w:firstLine="0"/>
        <w:jc w:val="left"/>
        <w:rPr>
          <w:sz w:val="20"/>
        </w:rPr>
      </w:pPr>
      <w:r>
        <w:rPr>
          <w:sz w:val="20"/>
        </w:rPr>
        <w:t>The</w:t>
      </w:r>
      <w:r>
        <w:rPr>
          <w:spacing w:val="-12"/>
          <w:sz w:val="20"/>
        </w:rPr>
        <w:t> </w:t>
      </w:r>
      <w:r>
        <w:rPr>
          <w:sz w:val="20"/>
        </w:rPr>
        <w:t>accounts</w:t>
      </w:r>
      <w:r>
        <w:rPr>
          <w:spacing w:val="3"/>
          <w:sz w:val="20"/>
        </w:rPr>
        <w:t> </w:t>
      </w:r>
      <w:r>
        <w:rPr>
          <w:sz w:val="20"/>
        </w:rPr>
        <w:t>have</w:t>
      </w:r>
      <w:r>
        <w:rPr>
          <w:spacing w:val="-13"/>
          <w:sz w:val="20"/>
        </w:rPr>
        <w:t> </w:t>
      </w:r>
      <w:r>
        <w:rPr>
          <w:sz w:val="20"/>
        </w:rPr>
        <w:t>been</w:t>
      </w:r>
      <w:r>
        <w:rPr>
          <w:spacing w:val="-11"/>
          <w:sz w:val="20"/>
        </w:rPr>
        <w:t> </w:t>
      </w:r>
      <w:r>
        <w:rPr>
          <w:sz w:val="20"/>
        </w:rPr>
        <w:t>prepared</w:t>
      </w:r>
      <w:r>
        <w:rPr>
          <w:spacing w:val="-9"/>
          <w:sz w:val="20"/>
        </w:rPr>
        <w:t> </w:t>
      </w:r>
      <w:r>
        <w:rPr>
          <w:sz w:val="20"/>
        </w:rPr>
        <w:t>in</w:t>
      </w:r>
      <w:r>
        <w:rPr>
          <w:spacing w:val="-17"/>
          <w:sz w:val="20"/>
        </w:rPr>
        <w:t> </w:t>
      </w:r>
      <w:r>
        <w:rPr>
          <w:sz w:val="20"/>
        </w:rPr>
        <w:t>accordance</w:t>
      </w:r>
      <w:r>
        <w:rPr>
          <w:spacing w:val="-6"/>
          <w:sz w:val="20"/>
        </w:rPr>
        <w:t> </w:t>
      </w:r>
      <w:r>
        <w:rPr>
          <w:sz w:val="20"/>
        </w:rPr>
        <w:t>with</w:t>
      </w:r>
      <w:r>
        <w:rPr>
          <w:spacing w:val="-8"/>
          <w:sz w:val="20"/>
        </w:rPr>
        <w:t> </w:t>
      </w:r>
      <w:r>
        <w:rPr>
          <w:sz w:val="20"/>
        </w:rPr>
        <w:t>the</w:t>
      </w:r>
      <w:r>
        <w:rPr>
          <w:spacing w:val="-15"/>
          <w:sz w:val="20"/>
        </w:rPr>
        <w:t> </w:t>
      </w:r>
      <w:r>
        <w:rPr>
          <w:sz w:val="20"/>
        </w:rPr>
        <w:t>Accounting</w:t>
      </w:r>
      <w:r>
        <w:rPr>
          <w:spacing w:val="9"/>
          <w:sz w:val="20"/>
        </w:rPr>
        <w:t> </w:t>
      </w:r>
      <w:r>
        <w:rPr>
          <w:sz w:val="20"/>
        </w:rPr>
        <w:t>Code</w:t>
      </w:r>
      <w:r>
        <w:rPr>
          <w:spacing w:val="-14"/>
          <w:sz w:val="20"/>
        </w:rPr>
        <w:t> </w:t>
      </w:r>
      <w:r>
        <w:rPr>
          <w:sz w:val="20"/>
        </w:rPr>
        <w:t>of</w:t>
      </w:r>
      <w:r>
        <w:rPr>
          <w:spacing w:val="-4"/>
          <w:sz w:val="20"/>
        </w:rPr>
        <w:t> </w:t>
      </w:r>
      <w:r>
        <w:rPr>
          <w:sz w:val="20"/>
        </w:rPr>
        <w:t>Practice</w:t>
      </w:r>
      <w:r>
        <w:rPr>
          <w:spacing w:val="-17"/>
          <w:sz w:val="20"/>
        </w:rPr>
        <w:t> </w:t>
      </w:r>
      <w:r>
        <w:rPr>
          <w:sz w:val="20"/>
        </w:rPr>
        <w:t>ACoP</w:t>
      </w:r>
      <w:r>
        <w:rPr>
          <w:spacing w:val="-6"/>
          <w:sz w:val="20"/>
        </w:rPr>
        <w:t> </w:t>
      </w:r>
      <w:r>
        <w:rPr>
          <w:sz w:val="20"/>
        </w:rPr>
        <w:t>on</w:t>
      </w:r>
      <w:r>
        <w:rPr>
          <w:spacing w:val="-7"/>
          <w:sz w:val="20"/>
        </w:rPr>
        <w:t> </w:t>
      </w:r>
      <w:r>
        <w:rPr>
          <w:sz w:val="20"/>
        </w:rPr>
        <w:t>local authority</w:t>
      </w:r>
      <w:r>
        <w:rPr>
          <w:spacing w:val="-14"/>
          <w:sz w:val="20"/>
        </w:rPr>
        <w:t> </w:t>
      </w:r>
      <w:r>
        <w:rPr>
          <w:sz w:val="20"/>
        </w:rPr>
        <w:t>accounting,</w:t>
      </w:r>
      <w:r>
        <w:rPr>
          <w:spacing w:val="-6"/>
          <w:sz w:val="20"/>
        </w:rPr>
        <w:t> </w:t>
      </w:r>
      <w:r>
        <w:rPr>
          <w:sz w:val="20"/>
        </w:rPr>
        <w:t>as</w:t>
      </w:r>
      <w:r>
        <w:rPr>
          <w:spacing w:val="-15"/>
          <w:sz w:val="20"/>
        </w:rPr>
        <w:t> </w:t>
      </w:r>
      <w:r>
        <w:rPr>
          <w:sz w:val="20"/>
        </w:rPr>
        <w:t>revised</w:t>
      </w:r>
      <w:r>
        <w:rPr>
          <w:spacing w:val="-16"/>
          <w:sz w:val="20"/>
        </w:rPr>
        <w:t> </w:t>
      </w:r>
      <w:r>
        <w:rPr>
          <w:sz w:val="20"/>
        </w:rPr>
        <w:t>by</w:t>
      </w:r>
      <w:r>
        <w:rPr>
          <w:spacing w:val="-23"/>
          <w:sz w:val="20"/>
        </w:rPr>
        <w:t> </w:t>
      </w:r>
      <w:r>
        <w:rPr>
          <w:sz w:val="20"/>
        </w:rPr>
        <w:t>the</w:t>
      </w:r>
      <w:r>
        <w:rPr>
          <w:spacing w:val="-12"/>
          <w:sz w:val="20"/>
        </w:rPr>
        <w:t> </w:t>
      </w:r>
      <w:r>
        <w:rPr>
          <w:sz w:val="20"/>
        </w:rPr>
        <w:t>Department</w:t>
      </w:r>
      <w:r>
        <w:rPr>
          <w:spacing w:val="-17"/>
          <w:sz w:val="20"/>
        </w:rPr>
        <w:t> </w:t>
      </w:r>
      <w:r>
        <w:rPr>
          <w:sz w:val="20"/>
        </w:rPr>
        <w:t>of</w:t>
      </w:r>
      <w:r>
        <w:rPr>
          <w:spacing w:val="-12"/>
          <w:sz w:val="20"/>
        </w:rPr>
        <w:t> </w:t>
      </w:r>
      <w:r>
        <w:rPr>
          <w:sz w:val="20"/>
        </w:rPr>
        <w:t>Environment,</w:t>
      </w:r>
      <w:r>
        <w:rPr>
          <w:spacing w:val="-7"/>
          <w:sz w:val="20"/>
        </w:rPr>
        <w:t> </w:t>
      </w:r>
      <w:r>
        <w:rPr>
          <w:sz w:val="20"/>
        </w:rPr>
        <w:t>Community</w:t>
      </w:r>
      <w:r>
        <w:rPr>
          <w:spacing w:val="-12"/>
          <w:sz w:val="20"/>
        </w:rPr>
        <w:t> </w:t>
      </w:r>
      <w:r>
        <w:rPr>
          <w:sz w:val="20"/>
        </w:rPr>
        <w:t>and</w:t>
      </w:r>
      <w:r>
        <w:rPr>
          <w:spacing w:val="-15"/>
          <w:sz w:val="20"/>
        </w:rPr>
        <w:t> </w:t>
      </w:r>
      <w:r>
        <w:rPr>
          <w:sz w:val="20"/>
        </w:rPr>
        <w:t>Local</w:t>
      </w:r>
      <w:r>
        <w:rPr>
          <w:spacing w:val="-20"/>
          <w:sz w:val="20"/>
        </w:rPr>
        <w:t> </w:t>
      </w:r>
      <w:r>
        <w:rPr>
          <w:sz w:val="20"/>
        </w:rPr>
        <w:t>Government (DECLG)</w:t>
      </w:r>
      <w:r>
        <w:rPr>
          <w:spacing w:val="-13"/>
          <w:sz w:val="20"/>
        </w:rPr>
        <w:t> </w:t>
      </w:r>
      <w:r>
        <w:rPr>
          <w:sz w:val="20"/>
        </w:rPr>
        <w:t>at</w:t>
      </w:r>
      <w:r>
        <w:rPr>
          <w:spacing w:val="-20"/>
          <w:sz w:val="20"/>
        </w:rPr>
        <w:t> </w:t>
      </w:r>
      <w:r>
        <w:rPr>
          <w:sz w:val="20"/>
        </w:rPr>
        <w:t>31st</w:t>
      </w:r>
      <w:r>
        <w:rPr>
          <w:spacing w:val="-15"/>
          <w:sz w:val="20"/>
        </w:rPr>
        <w:t> </w:t>
      </w:r>
      <w:r>
        <w:rPr>
          <w:sz w:val="20"/>
        </w:rPr>
        <w:t>December</w:t>
      </w:r>
      <w:r>
        <w:rPr>
          <w:spacing w:val="-17"/>
          <w:sz w:val="20"/>
        </w:rPr>
        <w:t> </w:t>
      </w:r>
      <w:r>
        <w:rPr>
          <w:sz w:val="20"/>
        </w:rPr>
        <w:t>2015.</w:t>
      </w:r>
    </w:p>
    <w:p>
      <w:pPr>
        <w:pStyle w:val="BodyText"/>
        <w:rPr>
          <w:sz w:val="20"/>
        </w:rPr>
      </w:pPr>
    </w:p>
    <w:p>
      <w:pPr>
        <w:pStyle w:val="BodyText"/>
        <w:rPr>
          <w:sz w:val="20"/>
        </w:rPr>
      </w:pPr>
    </w:p>
    <w:p>
      <w:pPr>
        <w:pStyle w:val="BodyText"/>
        <w:spacing w:before="2"/>
        <w:rPr>
          <w:sz w:val="17"/>
        </w:rPr>
      </w:pPr>
    </w:p>
    <w:p>
      <w:pPr>
        <w:pStyle w:val="ListParagraph"/>
        <w:numPr>
          <w:ilvl w:val="0"/>
          <w:numId w:val="4"/>
        </w:numPr>
        <w:tabs>
          <w:tab w:pos="1516" w:val="left" w:leader="none"/>
        </w:tabs>
        <w:spacing w:line="240" w:lineRule="auto" w:before="0" w:after="0"/>
        <w:ind w:left="1515" w:right="0" w:hanging="270"/>
        <w:jc w:val="left"/>
        <w:rPr>
          <w:b/>
          <w:sz w:val="19"/>
        </w:rPr>
      </w:pPr>
      <w:r>
        <w:rPr>
          <w:b/>
          <w:w w:val="105"/>
          <w:sz w:val="19"/>
        </w:rPr>
        <w:t>Statement</w:t>
      </w:r>
      <w:r>
        <w:rPr>
          <w:b/>
          <w:spacing w:val="-5"/>
          <w:w w:val="105"/>
          <w:sz w:val="19"/>
        </w:rPr>
        <w:t> </w:t>
      </w:r>
      <w:r>
        <w:rPr>
          <w:b/>
          <w:w w:val="105"/>
          <w:sz w:val="19"/>
        </w:rPr>
        <w:t>of</w:t>
      </w:r>
      <w:r>
        <w:rPr>
          <w:b/>
          <w:spacing w:val="-11"/>
          <w:w w:val="105"/>
          <w:sz w:val="19"/>
        </w:rPr>
        <w:t> </w:t>
      </w:r>
      <w:r>
        <w:rPr>
          <w:b/>
          <w:w w:val="105"/>
          <w:sz w:val="19"/>
        </w:rPr>
        <w:t>Funds</w:t>
      </w:r>
      <w:r>
        <w:rPr>
          <w:b/>
          <w:spacing w:val="-12"/>
          <w:w w:val="105"/>
          <w:sz w:val="19"/>
        </w:rPr>
        <w:t> </w:t>
      </w:r>
      <w:r>
        <w:rPr>
          <w:b/>
          <w:w w:val="105"/>
          <w:sz w:val="19"/>
        </w:rPr>
        <w:t>Flow</w:t>
      </w:r>
      <w:r>
        <w:rPr>
          <w:b/>
          <w:spacing w:val="-12"/>
          <w:w w:val="105"/>
          <w:sz w:val="19"/>
        </w:rPr>
        <w:t> </w:t>
      </w:r>
      <w:r>
        <w:rPr>
          <w:b/>
          <w:w w:val="105"/>
          <w:sz w:val="19"/>
        </w:rPr>
        <w:t>(Funds</w:t>
      </w:r>
      <w:r>
        <w:rPr>
          <w:b/>
          <w:spacing w:val="-4"/>
          <w:w w:val="105"/>
          <w:sz w:val="19"/>
        </w:rPr>
        <w:t> </w:t>
      </w:r>
      <w:r>
        <w:rPr>
          <w:b/>
          <w:w w:val="105"/>
          <w:sz w:val="19"/>
        </w:rPr>
        <w:t>Flow</w:t>
      </w:r>
      <w:r>
        <w:rPr>
          <w:b/>
          <w:spacing w:val="-12"/>
          <w:w w:val="105"/>
          <w:sz w:val="19"/>
        </w:rPr>
        <w:t> </w:t>
      </w:r>
      <w:r>
        <w:rPr>
          <w:b/>
          <w:w w:val="105"/>
          <w:sz w:val="19"/>
        </w:rPr>
        <w:t>Statement)</w:t>
      </w:r>
    </w:p>
    <w:p>
      <w:pPr>
        <w:pStyle w:val="BodyText"/>
        <w:spacing w:before="7"/>
        <w:rPr>
          <w:b/>
          <w:sz w:val="21"/>
        </w:rPr>
      </w:pPr>
    </w:p>
    <w:p>
      <w:pPr>
        <w:spacing w:line="256" w:lineRule="auto" w:before="0"/>
        <w:ind w:left="1236" w:right="107" w:firstLine="0"/>
        <w:jc w:val="both"/>
        <w:rPr>
          <w:sz w:val="20"/>
        </w:rPr>
      </w:pPr>
      <w:r>
        <w:rPr>
          <w:sz w:val="20"/>
        </w:rPr>
        <w:t>A Statement of Funds Flow was introduced as part of AFS 2011. While the guidance of International Accounting Standard 7 Statement of Cash Flows has been followed, the business of local authorities is substantially</w:t>
      </w:r>
      <w:r>
        <w:rPr>
          <w:spacing w:val="-3"/>
          <w:sz w:val="20"/>
        </w:rPr>
        <w:t> </w:t>
      </w:r>
      <w:r>
        <w:rPr>
          <w:sz w:val="20"/>
        </w:rPr>
        <w:t>different</w:t>
      </w:r>
      <w:r>
        <w:rPr>
          <w:spacing w:val="-7"/>
          <w:sz w:val="20"/>
        </w:rPr>
        <w:t> </w:t>
      </w:r>
      <w:r>
        <w:rPr>
          <w:sz w:val="20"/>
        </w:rPr>
        <w:t>to</w:t>
      </w:r>
      <w:r>
        <w:rPr>
          <w:spacing w:val="-9"/>
          <w:sz w:val="20"/>
        </w:rPr>
        <w:t> </w:t>
      </w:r>
      <w:r>
        <w:rPr>
          <w:sz w:val="20"/>
        </w:rPr>
        <w:t>most</w:t>
      </w:r>
      <w:r>
        <w:rPr>
          <w:spacing w:val="-12"/>
          <w:sz w:val="20"/>
        </w:rPr>
        <w:t> </w:t>
      </w:r>
      <w:r>
        <w:rPr>
          <w:sz w:val="20"/>
        </w:rPr>
        <w:t>private</w:t>
      </w:r>
      <w:r>
        <w:rPr>
          <w:spacing w:val="-13"/>
          <w:sz w:val="20"/>
        </w:rPr>
        <w:t> </w:t>
      </w:r>
      <w:r>
        <w:rPr>
          <w:sz w:val="20"/>
        </w:rPr>
        <w:t>sector</w:t>
      </w:r>
      <w:r>
        <w:rPr>
          <w:spacing w:val="-9"/>
          <w:sz w:val="20"/>
        </w:rPr>
        <w:t> </w:t>
      </w:r>
      <w:r>
        <w:rPr>
          <w:sz w:val="20"/>
        </w:rPr>
        <w:t>organisations</w:t>
      </w:r>
      <w:r>
        <w:rPr>
          <w:spacing w:val="2"/>
          <w:sz w:val="20"/>
        </w:rPr>
        <w:t> </w:t>
      </w:r>
      <w:r>
        <w:rPr>
          <w:sz w:val="20"/>
        </w:rPr>
        <w:t>and</w:t>
      </w:r>
      <w:r>
        <w:rPr>
          <w:spacing w:val="-18"/>
          <w:sz w:val="20"/>
        </w:rPr>
        <w:t> </w:t>
      </w:r>
      <w:r>
        <w:rPr>
          <w:sz w:val="20"/>
        </w:rPr>
        <w:t>therefore</w:t>
      </w:r>
      <w:r>
        <w:rPr>
          <w:spacing w:val="-2"/>
          <w:sz w:val="20"/>
        </w:rPr>
        <w:t> </w:t>
      </w:r>
      <w:r>
        <w:rPr>
          <w:sz w:val="20"/>
        </w:rPr>
        <w:t>some</w:t>
      </w:r>
      <w:r>
        <w:rPr>
          <w:spacing w:val="-11"/>
          <w:sz w:val="20"/>
        </w:rPr>
        <w:t> </w:t>
      </w:r>
      <w:r>
        <w:rPr>
          <w:sz w:val="20"/>
        </w:rPr>
        <w:t>minor</w:t>
      </w:r>
      <w:r>
        <w:rPr>
          <w:spacing w:val="-15"/>
          <w:sz w:val="20"/>
        </w:rPr>
        <w:t> </w:t>
      </w:r>
      <w:r>
        <w:rPr>
          <w:sz w:val="20"/>
        </w:rPr>
        <w:t>changes</w:t>
      </w:r>
      <w:r>
        <w:rPr>
          <w:spacing w:val="-5"/>
          <w:sz w:val="20"/>
        </w:rPr>
        <w:t> </w:t>
      </w:r>
      <w:r>
        <w:rPr>
          <w:sz w:val="20"/>
        </w:rPr>
        <w:t>to</w:t>
      </w:r>
      <w:r>
        <w:rPr>
          <w:spacing w:val="-15"/>
          <w:sz w:val="20"/>
        </w:rPr>
        <w:t> </w:t>
      </w:r>
      <w:r>
        <w:rPr>
          <w:sz w:val="20"/>
        </w:rPr>
        <w:t>the</w:t>
      </w:r>
      <w:r>
        <w:rPr>
          <w:spacing w:val="-15"/>
          <w:sz w:val="20"/>
        </w:rPr>
        <w:t> </w:t>
      </w:r>
      <w:r>
        <w:rPr>
          <w:sz w:val="20"/>
        </w:rPr>
        <w:t>format have been agreed to ensure the data displayed is meaningful and useful within the local government sector. For this reason the statement is being referred to as a 'Statement of Funds Flow'. The financial accounts</w:t>
      </w:r>
      <w:r>
        <w:rPr>
          <w:spacing w:val="-3"/>
          <w:sz w:val="20"/>
        </w:rPr>
        <w:t> </w:t>
      </w:r>
      <w:r>
        <w:rPr>
          <w:sz w:val="20"/>
        </w:rPr>
        <w:t>now</w:t>
      </w:r>
      <w:r>
        <w:rPr>
          <w:spacing w:val="-13"/>
          <w:sz w:val="20"/>
        </w:rPr>
        <w:t> </w:t>
      </w:r>
      <w:r>
        <w:rPr>
          <w:sz w:val="20"/>
        </w:rPr>
        <w:t>include</w:t>
      </w:r>
      <w:r>
        <w:rPr>
          <w:spacing w:val="-16"/>
          <w:sz w:val="20"/>
        </w:rPr>
        <w:t> </w:t>
      </w:r>
      <w:r>
        <w:rPr>
          <w:sz w:val="20"/>
        </w:rPr>
        <w:t>a</w:t>
      </w:r>
      <w:r>
        <w:rPr>
          <w:spacing w:val="-11"/>
          <w:sz w:val="20"/>
        </w:rPr>
        <w:t> </w:t>
      </w:r>
      <w:r>
        <w:rPr>
          <w:sz w:val="20"/>
        </w:rPr>
        <w:t>Statement</w:t>
      </w:r>
      <w:r>
        <w:rPr>
          <w:spacing w:val="-7"/>
          <w:sz w:val="20"/>
        </w:rPr>
        <w:t> </w:t>
      </w:r>
      <w:r>
        <w:rPr>
          <w:sz w:val="20"/>
        </w:rPr>
        <w:t>of</w:t>
      </w:r>
      <w:r>
        <w:rPr>
          <w:spacing w:val="-6"/>
          <w:sz w:val="20"/>
        </w:rPr>
        <w:t> </w:t>
      </w:r>
      <w:r>
        <w:rPr>
          <w:sz w:val="20"/>
        </w:rPr>
        <w:t>Funds</w:t>
      </w:r>
      <w:r>
        <w:rPr>
          <w:spacing w:val="-8"/>
          <w:sz w:val="20"/>
        </w:rPr>
        <w:t> </w:t>
      </w:r>
      <w:r>
        <w:rPr>
          <w:sz w:val="20"/>
        </w:rPr>
        <w:t>Flow</w:t>
      </w:r>
      <w:r>
        <w:rPr>
          <w:spacing w:val="-18"/>
          <w:sz w:val="20"/>
        </w:rPr>
        <w:t> </w:t>
      </w:r>
      <w:r>
        <w:rPr>
          <w:sz w:val="20"/>
        </w:rPr>
        <w:t>shown</w:t>
      </w:r>
      <w:r>
        <w:rPr>
          <w:spacing w:val="-6"/>
          <w:sz w:val="20"/>
        </w:rPr>
        <w:t> </w:t>
      </w:r>
      <w:r>
        <w:rPr>
          <w:sz w:val="20"/>
        </w:rPr>
        <w:t>after</w:t>
      </w:r>
      <w:r>
        <w:rPr>
          <w:spacing w:val="-9"/>
          <w:sz w:val="20"/>
        </w:rPr>
        <w:t> </w:t>
      </w:r>
      <w:r>
        <w:rPr>
          <w:sz w:val="20"/>
        </w:rPr>
        <w:t>the</w:t>
      </w:r>
      <w:r>
        <w:rPr>
          <w:spacing w:val="-10"/>
          <w:sz w:val="20"/>
        </w:rPr>
        <w:t> </w:t>
      </w:r>
      <w:r>
        <w:rPr>
          <w:sz w:val="20"/>
        </w:rPr>
        <w:t>Statement</w:t>
      </w:r>
      <w:r>
        <w:rPr>
          <w:spacing w:val="-4"/>
          <w:sz w:val="20"/>
        </w:rPr>
        <w:t> </w:t>
      </w:r>
      <w:r>
        <w:rPr>
          <w:sz w:val="20"/>
        </w:rPr>
        <w:t>of</w:t>
      </w:r>
      <w:r>
        <w:rPr>
          <w:spacing w:val="-6"/>
          <w:sz w:val="20"/>
        </w:rPr>
        <w:t> </w:t>
      </w:r>
      <w:r>
        <w:rPr>
          <w:sz w:val="20"/>
        </w:rPr>
        <w:t>Financial</w:t>
      </w:r>
      <w:r>
        <w:rPr>
          <w:spacing w:val="-8"/>
          <w:sz w:val="20"/>
        </w:rPr>
        <w:t> </w:t>
      </w:r>
      <w:r>
        <w:rPr>
          <w:sz w:val="20"/>
        </w:rPr>
        <w:t>Position</w:t>
      </w:r>
      <w:r>
        <w:rPr>
          <w:spacing w:val="-10"/>
          <w:sz w:val="20"/>
        </w:rPr>
        <w:t> </w:t>
      </w:r>
      <w:r>
        <w:rPr>
          <w:sz w:val="20"/>
        </w:rPr>
        <w:t>(Balance Sheet). Notes 17 </w:t>
      </w:r>
      <w:r>
        <w:rPr>
          <w:w w:val="175"/>
          <w:sz w:val="20"/>
        </w:rPr>
        <w:t>- </w:t>
      </w:r>
      <w:r>
        <w:rPr>
          <w:sz w:val="20"/>
        </w:rPr>
        <w:t>22 relate to the Statement of Funds Flow and are shown in the Notes on and forming part of the Accounts section of the AFS. Note 19 details Project/Non Project/Affordable/Voluntary balances, which can be either a debit or a credit balance. The funds flow assumes that these are debit balances</w:t>
      </w:r>
      <w:r>
        <w:rPr>
          <w:spacing w:val="-14"/>
          <w:sz w:val="20"/>
        </w:rPr>
        <w:t> </w:t>
      </w:r>
      <w:r>
        <w:rPr>
          <w:sz w:val="20"/>
        </w:rPr>
        <w:t>and</w:t>
      </w:r>
      <w:r>
        <w:rPr>
          <w:spacing w:val="-16"/>
          <w:sz w:val="20"/>
        </w:rPr>
        <w:t> </w:t>
      </w:r>
      <w:r>
        <w:rPr>
          <w:sz w:val="20"/>
        </w:rPr>
        <w:t>bases</w:t>
      </w:r>
      <w:r>
        <w:rPr>
          <w:spacing w:val="-22"/>
          <w:sz w:val="20"/>
        </w:rPr>
        <w:t> </w:t>
      </w:r>
      <w:r>
        <w:rPr>
          <w:sz w:val="20"/>
        </w:rPr>
        <w:t>the</w:t>
      </w:r>
      <w:r>
        <w:rPr>
          <w:spacing w:val="-16"/>
          <w:sz w:val="20"/>
        </w:rPr>
        <w:t> </w:t>
      </w:r>
      <w:r>
        <w:rPr>
          <w:sz w:val="20"/>
        </w:rPr>
        <w:t>(lncrease)/Decrease</w:t>
      </w:r>
      <w:r>
        <w:rPr>
          <w:spacing w:val="-2"/>
          <w:sz w:val="20"/>
        </w:rPr>
        <w:t> </w:t>
      </w:r>
      <w:r>
        <w:rPr>
          <w:sz w:val="20"/>
        </w:rPr>
        <w:t>description</w:t>
      </w:r>
      <w:r>
        <w:rPr>
          <w:spacing w:val="-9"/>
          <w:sz w:val="20"/>
        </w:rPr>
        <w:t> </w:t>
      </w:r>
      <w:r>
        <w:rPr>
          <w:sz w:val="20"/>
        </w:rPr>
        <w:t>on</w:t>
      </w:r>
      <w:r>
        <w:rPr>
          <w:spacing w:val="-21"/>
          <w:sz w:val="20"/>
        </w:rPr>
        <w:t> </w:t>
      </w:r>
      <w:r>
        <w:rPr>
          <w:sz w:val="20"/>
        </w:rPr>
        <w:t>this.</w:t>
      </w:r>
    </w:p>
    <w:p>
      <w:pPr>
        <w:pStyle w:val="BodyText"/>
        <w:rPr>
          <w:sz w:val="20"/>
        </w:rPr>
      </w:pPr>
    </w:p>
    <w:p>
      <w:pPr>
        <w:pStyle w:val="ListParagraph"/>
        <w:numPr>
          <w:ilvl w:val="0"/>
          <w:numId w:val="4"/>
        </w:numPr>
        <w:tabs>
          <w:tab w:pos="1507" w:val="left" w:leader="none"/>
        </w:tabs>
        <w:spacing w:line="240" w:lineRule="auto" w:before="177" w:after="0"/>
        <w:ind w:left="1506" w:right="0" w:hanging="265"/>
        <w:jc w:val="left"/>
        <w:rPr>
          <w:b/>
          <w:sz w:val="19"/>
        </w:rPr>
      </w:pPr>
      <w:r>
        <w:rPr>
          <w:b/>
          <w:sz w:val="19"/>
        </w:rPr>
        <w:t>Accruals</w:t>
      </w:r>
    </w:p>
    <w:p>
      <w:pPr>
        <w:pStyle w:val="BodyText"/>
        <w:rPr>
          <w:b/>
          <w:sz w:val="22"/>
        </w:rPr>
      </w:pPr>
    </w:p>
    <w:p>
      <w:pPr>
        <w:spacing w:line="256" w:lineRule="auto" w:before="0"/>
        <w:ind w:left="1236" w:right="153" w:firstLine="0"/>
        <w:jc w:val="left"/>
        <w:rPr>
          <w:sz w:val="20"/>
        </w:rPr>
      </w:pPr>
      <w:r>
        <w:rPr>
          <w:sz w:val="20"/>
        </w:rPr>
        <w:t>The</w:t>
      </w:r>
      <w:r>
        <w:rPr>
          <w:spacing w:val="-9"/>
          <w:sz w:val="20"/>
        </w:rPr>
        <w:t> </w:t>
      </w:r>
      <w:r>
        <w:rPr>
          <w:sz w:val="20"/>
        </w:rPr>
        <w:t>revenue</w:t>
      </w:r>
      <w:r>
        <w:rPr>
          <w:spacing w:val="-18"/>
          <w:sz w:val="20"/>
        </w:rPr>
        <w:t> </w:t>
      </w:r>
      <w:r>
        <w:rPr>
          <w:sz w:val="20"/>
        </w:rPr>
        <w:t>and</w:t>
      </w:r>
      <w:r>
        <w:rPr>
          <w:spacing w:val="-14"/>
          <w:sz w:val="20"/>
        </w:rPr>
        <w:t> </w:t>
      </w:r>
      <w:r>
        <w:rPr>
          <w:sz w:val="20"/>
        </w:rPr>
        <w:t>capital</w:t>
      </w:r>
      <w:r>
        <w:rPr>
          <w:spacing w:val="-12"/>
          <w:sz w:val="20"/>
        </w:rPr>
        <w:t> </w:t>
      </w:r>
      <w:r>
        <w:rPr>
          <w:sz w:val="20"/>
        </w:rPr>
        <w:t>accounts</w:t>
      </w:r>
      <w:r>
        <w:rPr>
          <w:spacing w:val="7"/>
          <w:sz w:val="20"/>
        </w:rPr>
        <w:t> </w:t>
      </w:r>
      <w:r>
        <w:rPr>
          <w:sz w:val="20"/>
        </w:rPr>
        <w:t>have</w:t>
      </w:r>
      <w:r>
        <w:rPr>
          <w:spacing w:val="-10"/>
          <w:sz w:val="20"/>
        </w:rPr>
        <w:t> </w:t>
      </w:r>
      <w:r>
        <w:rPr>
          <w:sz w:val="20"/>
        </w:rPr>
        <w:t>been</w:t>
      </w:r>
      <w:r>
        <w:rPr>
          <w:spacing w:val="-4"/>
          <w:sz w:val="20"/>
        </w:rPr>
        <w:t> </w:t>
      </w:r>
      <w:r>
        <w:rPr>
          <w:sz w:val="20"/>
        </w:rPr>
        <w:t>prepared</w:t>
      </w:r>
      <w:r>
        <w:rPr>
          <w:spacing w:val="-12"/>
          <w:sz w:val="20"/>
        </w:rPr>
        <w:t> </w:t>
      </w:r>
      <w:r>
        <w:rPr>
          <w:sz w:val="20"/>
        </w:rPr>
        <w:t>on</w:t>
      </w:r>
      <w:r>
        <w:rPr>
          <w:spacing w:val="-11"/>
          <w:sz w:val="20"/>
        </w:rPr>
        <w:t> </w:t>
      </w:r>
      <w:r>
        <w:rPr>
          <w:sz w:val="20"/>
        </w:rPr>
        <w:t>an</w:t>
      </w:r>
      <w:r>
        <w:rPr>
          <w:spacing w:val="-12"/>
          <w:sz w:val="20"/>
        </w:rPr>
        <w:t> </w:t>
      </w:r>
      <w:r>
        <w:rPr>
          <w:sz w:val="20"/>
        </w:rPr>
        <w:t>accrual</w:t>
      </w:r>
      <w:r>
        <w:rPr>
          <w:spacing w:val="-7"/>
          <w:sz w:val="20"/>
        </w:rPr>
        <w:t> </w:t>
      </w:r>
      <w:r>
        <w:rPr>
          <w:sz w:val="20"/>
        </w:rPr>
        <w:t>basis</w:t>
      </w:r>
      <w:r>
        <w:rPr>
          <w:spacing w:val="-9"/>
          <w:sz w:val="20"/>
        </w:rPr>
        <w:t> </w:t>
      </w:r>
      <w:r>
        <w:rPr>
          <w:sz w:val="20"/>
        </w:rPr>
        <w:t>in</w:t>
      </w:r>
      <w:r>
        <w:rPr>
          <w:spacing w:val="-21"/>
          <w:sz w:val="20"/>
        </w:rPr>
        <w:t> </w:t>
      </w:r>
      <w:r>
        <w:rPr>
          <w:sz w:val="20"/>
        </w:rPr>
        <w:t>accordance</w:t>
      </w:r>
      <w:r>
        <w:rPr>
          <w:spacing w:val="-10"/>
          <w:sz w:val="20"/>
        </w:rPr>
        <w:t> </w:t>
      </w:r>
      <w:r>
        <w:rPr>
          <w:sz w:val="20"/>
        </w:rPr>
        <w:t>with</w:t>
      </w:r>
      <w:r>
        <w:rPr>
          <w:spacing w:val="-8"/>
          <w:sz w:val="20"/>
        </w:rPr>
        <w:t> </w:t>
      </w:r>
      <w:r>
        <w:rPr>
          <w:sz w:val="20"/>
        </w:rPr>
        <w:t>the</w:t>
      </w:r>
      <w:r>
        <w:rPr>
          <w:spacing w:val="-8"/>
          <w:sz w:val="20"/>
        </w:rPr>
        <w:t> </w:t>
      </w:r>
      <w:r>
        <w:rPr>
          <w:sz w:val="20"/>
        </w:rPr>
        <w:t>Code</w:t>
      </w:r>
      <w:r>
        <w:rPr>
          <w:spacing w:val="-10"/>
          <w:sz w:val="20"/>
        </w:rPr>
        <w:t> </w:t>
      </w:r>
      <w:r>
        <w:rPr>
          <w:sz w:val="20"/>
        </w:rPr>
        <w:t>of Practice. In relation to development contributions income has been accrued on basis of development completed to roof level in respect of commencement notices received prior to 3/7/2009, for commencement notices received from 3/7/2009 income has been accrued on receipt of commencement notice.</w:t>
      </w:r>
    </w:p>
    <w:p>
      <w:pPr>
        <w:pStyle w:val="BodyText"/>
        <w:spacing w:before="6"/>
        <w:rPr>
          <w:sz w:val="22"/>
        </w:rPr>
      </w:pPr>
    </w:p>
    <w:p>
      <w:pPr>
        <w:pStyle w:val="ListParagraph"/>
        <w:numPr>
          <w:ilvl w:val="0"/>
          <w:numId w:val="4"/>
        </w:numPr>
        <w:tabs>
          <w:tab w:pos="1459" w:val="left" w:leader="none"/>
        </w:tabs>
        <w:spacing w:line="240" w:lineRule="auto" w:before="0" w:after="0"/>
        <w:ind w:left="1458" w:right="0" w:hanging="227"/>
        <w:jc w:val="left"/>
        <w:rPr>
          <w:b/>
          <w:sz w:val="19"/>
        </w:rPr>
      </w:pPr>
      <w:r>
        <w:rPr>
          <w:b/>
          <w:sz w:val="19"/>
        </w:rPr>
        <w:t>Interest</w:t>
      </w:r>
      <w:r>
        <w:rPr>
          <w:b/>
          <w:spacing w:val="33"/>
          <w:sz w:val="19"/>
        </w:rPr>
        <w:t> </w:t>
      </w:r>
      <w:r>
        <w:rPr>
          <w:b/>
          <w:sz w:val="19"/>
        </w:rPr>
        <w:t>Charges</w:t>
      </w:r>
    </w:p>
    <w:p>
      <w:pPr>
        <w:pStyle w:val="BodyText"/>
        <w:spacing w:before="7"/>
        <w:rPr>
          <w:b/>
          <w:sz w:val="21"/>
        </w:rPr>
      </w:pPr>
    </w:p>
    <w:p>
      <w:pPr>
        <w:spacing w:line="254" w:lineRule="auto" w:before="0"/>
        <w:ind w:left="2126" w:right="3954" w:hanging="881"/>
        <w:jc w:val="left"/>
        <w:rPr>
          <w:sz w:val="20"/>
        </w:rPr>
      </w:pPr>
      <w:r>
        <w:rPr>
          <w:sz w:val="20"/>
        </w:rPr>
        <w:t>Loans</w:t>
      </w:r>
      <w:r>
        <w:rPr>
          <w:spacing w:val="-14"/>
          <w:sz w:val="20"/>
        </w:rPr>
        <w:t> </w:t>
      </w:r>
      <w:r>
        <w:rPr>
          <w:sz w:val="20"/>
        </w:rPr>
        <w:t>payable</w:t>
      </w:r>
      <w:r>
        <w:rPr>
          <w:spacing w:val="-18"/>
          <w:sz w:val="20"/>
        </w:rPr>
        <w:t> </w:t>
      </w:r>
      <w:r>
        <w:rPr>
          <w:sz w:val="20"/>
        </w:rPr>
        <w:t>can</w:t>
      </w:r>
      <w:r>
        <w:rPr>
          <w:spacing w:val="-14"/>
          <w:sz w:val="20"/>
        </w:rPr>
        <w:t> </w:t>
      </w:r>
      <w:r>
        <w:rPr>
          <w:sz w:val="20"/>
        </w:rPr>
        <w:t>be</w:t>
      </w:r>
      <w:r>
        <w:rPr>
          <w:spacing w:val="-24"/>
          <w:sz w:val="20"/>
        </w:rPr>
        <w:t> </w:t>
      </w:r>
      <w:r>
        <w:rPr>
          <w:sz w:val="20"/>
        </w:rPr>
        <w:t>divided</w:t>
      </w:r>
      <w:r>
        <w:rPr>
          <w:spacing w:val="-13"/>
          <w:sz w:val="20"/>
        </w:rPr>
        <w:t> </w:t>
      </w:r>
      <w:r>
        <w:rPr>
          <w:sz w:val="20"/>
        </w:rPr>
        <w:t>into</w:t>
      </w:r>
      <w:r>
        <w:rPr>
          <w:spacing w:val="-21"/>
          <w:sz w:val="20"/>
        </w:rPr>
        <w:t> </w:t>
      </w:r>
      <w:r>
        <w:rPr>
          <w:sz w:val="20"/>
        </w:rPr>
        <w:t>the</w:t>
      </w:r>
      <w:r>
        <w:rPr>
          <w:spacing w:val="-17"/>
          <w:sz w:val="20"/>
        </w:rPr>
        <w:t> </w:t>
      </w:r>
      <w:r>
        <w:rPr>
          <w:sz w:val="20"/>
        </w:rPr>
        <w:t>following</w:t>
      </w:r>
      <w:r>
        <w:rPr>
          <w:spacing w:val="-9"/>
          <w:sz w:val="20"/>
        </w:rPr>
        <w:t> </w:t>
      </w:r>
      <w:r>
        <w:rPr>
          <w:sz w:val="20"/>
        </w:rPr>
        <w:t>two</w:t>
      </w:r>
      <w:r>
        <w:rPr>
          <w:spacing w:val="-12"/>
          <w:sz w:val="20"/>
        </w:rPr>
        <w:t> </w:t>
      </w:r>
      <w:r>
        <w:rPr>
          <w:sz w:val="20"/>
        </w:rPr>
        <w:t>categories: Mortgage</w:t>
      </w:r>
      <w:r>
        <w:rPr>
          <w:spacing w:val="-45"/>
          <w:sz w:val="20"/>
        </w:rPr>
        <w:t> </w:t>
      </w:r>
      <w:r>
        <w:rPr>
          <w:sz w:val="20"/>
        </w:rPr>
        <w:t>related loans</w:t>
      </w:r>
    </w:p>
    <w:p>
      <w:pPr>
        <w:spacing w:line="230" w:lineRule="exact" w:before="0"/>
        <w:ind w:left="2126" w:right="458" w:firstLine="0"/>
        <w:jc w:val="left"/>
        <w:rPr>
          <w:sz w:val="20"/>
        </w:rPr>
      </w:pPr>
      <w:r>
        <w:rPr>
          <w:sz w:val="20"/>
        </w:rPr>
        <w:t>Non- mortgage related loans</w:t>
      </w:r>
    </w:p>
    <w:p>
      <w:pPr>
        <w:pStyle w:val="BodyText"/>
        <w:spacing w:before="5"/>
        <w:rPr>
          <w:sz w:val="23"/>
        </w:rPr>
      </w:pPr>
    </w:p>
    <w:p>
      <w:pPr>
        <w:pStyle w:val="ListParagraph"/>
        <w:numPr>
          <w:ilvl w:val="1"/>
          <w:numId w:val="4"/>
        </w:numPr>
        <w:tabs>
          <w:tab w:pos="1625" w:val="left" w:leader="none"/>
        </w:tabs>
        <w:spacing w:line="240" w:lineRule="auto" w:before="1" w:after="0"/>
        <w:ind w:left="1624" w:right="0" w:hanging="388"/>
        <w:jc w:val="left"/>
        <w:rPr>
          <w:b/>
          <w:sz w:val="19"/>
        </w:rPr>
      </w:pPr>
      <w:r>
        <w:rPr>
          <w:b/>
          <w:w w:val="105"/>
          <w:sz w:val="19"/>
        </w:rPr>
        <w:t>Mortgage Related</w:t>
      </w:r>
      <w:r>
        <w:rPr>
          <w:b/>
          <w:spacing w:val="-28"/>
          <w:w w:val="105"/>
          <w:sz w:val="19"/>
        </w:rPr>
        <w:t> </w:t>
      </w:r>
      <w:r>
        <w:rPr>
          <w:b/>
          <w:w w:val="105"/>
          <w:sz w:val="19"/>
        </w:rPr>
        <w:t>Loans</w:t>
      </w:r>
    </w:p>
    <w:p>
      <w:pPr>
        <w:pStyle w:val="BodyText"/>
        <w:spacing w:before="7"/>
        <w:rPr>
          <w:b/>
          <w:sz w:val="21"/>
        </w:rPr>
      </w:pPr>
    </w:p>
    <w:p>
      <w:pPr>
        <w:spacing w:line="256" w:lineRule="auto" w:before="0"/>
        <w:ind w:left="1241" w:right="210" w:firstLine="4"/>
        <w:jc w:val="left"/>
        <w:rPr>
          <w:sz w:val="20"/>
        </w:rPr>
      </w:pPr>
      <w:r>
        <w:rPr>
          <w:sz w:val="20"/>
        </w:rPr>
        <w:t>Mortgage</w:t>
      </w:r>
      <w:r>
        <w:rPr>
          <w:spacing w:val="-9"/>
          <w:sz w:val="20"/>
        </w:rPr>
        <w:t> </w:t>
      </w:r>
      <w:r>
        <w:rPr>
          <w:sz w:val="20"/>
        </w:rPr>
        <w:t>related</w:t>
      </w:r>
      <w:r>
        <w:rPr>
          <w:spacing w:val="-12"/>
          <w:sz w:val="20"/>
        </w:rPr>
        <w:t> </w:t>
      </w:r>
      <w:r>
        <w:rPr>
          <w:sz w:val="20"/>
        </w:rPr>
        <w:t>loans</w:t>
      </w:r>
      <w:r>
        <w:rPr>
          <w:spacing w:val="-4"/>
          <w:sz w:val="20"/>
        </w:rPr>
        <w:t> </w:t>
      </w:r>
      <w:r>
        <w:rPr>
          <w:sz w:val="20"/>
        </w:rPr>
        <w:t>have</w:t>
      </w:r>
      <w:r>
        <w:rPr>
          <w:spacing w:val="-17"/>
          <w:sz w:val="20"/>
        </w:rPr>
        <w:t> </w:t>
      </w:r>
      <w:r>
        <w:rPr>
          <w:sz w:val="20"/>
        </w:rPr>
        <w:t>a</w:t>
      </w:r>
      <w:r>
        <w:rPr>
          <w:spacing w:val="-14"/>
          <w:sz w:val="20"/>
        </w:rPr>
        <w:t> </w:t>
      </w:r>
      <w:r>
        <w:rPr>
          <w:sz w:val="20"/>
        </w:rPr>
        <w:t>corresponding</w:t>
      </w:r>
      <w:r>
        <w:rPr>
          <w:spacing w:val="1"/>
          <w:sz w:val="20"/>
        </w:rPr>
        <w:t> </w:t>
      </w:r>
      <w:r>
        <w:rPr>
          <w:sz w:val="20"/>
        </w:rPr>
        <w:t>stream</w:t>
      </w:r>
      <w:r>
        <w:rPr>
          <w:spacing w:val="-9"/>
          <w:sz w:val="20"/>
        </w:rPr>
        <w:t> </w:t>
      </w:r>
      <w:r>
        <w:rPr>
          <w:sz w:val="20"/>
        </w:rPr>
        <w:t>of</w:t>
      </w:r>
      <w:r>
        <w:rPr>
          <w:spacing w:val="-8"/>
          <w:sz w:val="20"/>
        </w:rPr>
        <w:t> </w:t>
      </w:r>
      <w:r>
        <w:rPr>
          <w:sz w:val="20"/>
        </w:rPr>
        <w:t>income</w:t>
      </w:r>
      <w:r>
        <w:rPr>
          <w:spacing w:val="-20"/>
          <w:sz w:val="20"/>
        </w:rPr>
        <w:t> </w:t>
      </w:r>
      <w:r>
        <w:rPr>
          <w:sz w:val="20"/>
        </w:rPr>
        <w:t>from</w:t>
      </w:r>
      <w:r>
        <w:rPr>
          <w:spacing w:val="-6"/>
          <w:sz w:val="20"/>
        </w:rPr>
        <w:t> </w:t>
      </w:r>
      <w:r>
        <w:rPr>
          <w:sz w:val="20"/>
        </w:rPr>
        <w:t>long</w:t>
      </w:r>
      <w:r>
        <w:rPr>
          <w:spacing w:val="-22"/>
          <w:sz w:val="20"/>
        </w:rPr>
        <w:t> </w:t>
      </w:r>
      <w:r>
        <w:rPr>
          <w:sz w:val="20"/>
        </w:rPr>
        <w:t>term</w:t>
      </w:r>
      <w:r>
        <w:rPr>
          <w:spacing w:val="-10"/>
          <w:sz w:val="20"/>
        </w:rPr>
        <w:t> </w:t>
      </w:r>
      <w:r>
        <w:rPr>
          <w:sz w:val="20"/>
        </w:rPr>
        <w:t>advances</w:t>
      </w:r>
      <w:r>
        <w:rPr>
          <w:spacing w:val="-2"/>
          <w:sz w:val="20"/>
        </w:rPr>
        <w:t> </w:t>
      </w:r>
      <w:r>
        <w:rPr>
          <w:sz w:val="20"/>
        </w:rPr>
        <w:t>(i.e.</w:t>
      </w:r>
      <w:r>
        <w:rPr>
          <w:spacing w:val="-6"/>
          <w:sz w:val="20"/>
        </w:rPr>
        <w:t> </w:t>
      </w:r>
      <w:r>
        <w:rPr>
          <w:sz w:val="20"/>
        </w:rPr>
        <w:t>monies</w:t>
      </w:r>
      <w:r>
        <w:rPr>
          <w:spacing w:val="-6"/>
          <w:sz w:val="20"/>
        </w:rPr>
        <w:t> </w:t>
      </w:r>
      <w:r>
        <w:rPr>
          <w:sz w:val="20"/>
        </w:rPr>
        <w:t>lent by</w:t>
      </w:r>
      <w:r>
        <w:rPr>
          <w:spacing w:val="-17"/>
          <w:sz w:val="20"/>
        </w:rPr>
        <w:t> </w:t>
      </w:r>
      <w:r>
        <w:rPr>
          <w:sz w:val="20"/>
        </w:rPr>
        <w:t>the</w:t>
      </w:r>
      <w:r>
        <w:rPr>
          <w:spacing w:val="-8"/>
          <w:sz w:val="20"/>
        </w:rPr>
        <w:t> </w:t>
      </w:r>
      <w:r>
        <w:rPr>
          <w:sz w:val="20"/>
        </w:rPr>
        <w:t>local</w:t>
      </w:r>
      <w:r>
        <w:rPr>
          <w:spacing w:val="-18"/>
          <w:sz w:val="20"/>
        </w:rPr>
        <w:t> </w:t>
      </w:r>
      <w:r>
        <w:rPr>
          <w:sz w:val="20"/>
        </w:rPr>
        <w:t>authorities</w:t>
      </w:r>
      <w:r>
        <w:rPr>
          <w:spacing w:val="-6"/>
          <w:sz w:val="20"/>
        </w:rPr>
        <w:t> </w:t>
      </w:r>
      <w:r>
        <w:rPr>
          <w:sz w:val="20"/>
        </w:rPr>
        <w:t>to</w:t>
      </w:r>
      <w:r>
        <w:rPr>
          <w:spacing w:val="-8"/>
          <w:sz w:val="20"/>
        </w:rPr>
        <w:t> </w:t>
      </w:r>
      <w:r>
        <w:rPr>
          <w:sz w:val="20"/>
        </w:rPr>
        <w:t>borrowers), for</w:t>
      </w:r>
      <w:r>
        <w:rPr>
          <w:spacing w:val="-6"/>
          <w:sz w:val="20"/>
        </w:rPr>
        <w:t> </w:t>
      </w:r>
      <w:r>
        <w:rPr>
          <w:sz w:val="20"/>
        </w:rPr>
        <w:t>the</w:t>
      </w:r>
      <w:r>
        <w:rPr>
          <w:spacing w:val="-5"/>
          <w:sz w:val="20"/>
        </w:rPr>
        <w:t> </w:t>
      </w:r>
      <w:r>
        <w:rPr>
          <w:sz w:val="20"/>
        </w:rPr>
        <w:t>purchase</w:t>
      </w:r>
      <w:r>
        <w:rPr>
          <w:spacing w:val="-9"/>
          <w:sz w:val="20"/>
        </w:rPr>
        <w:t> </w:t>
      </w:r>
      <w:r>
        <w:rPr>
          <w:sz w:val="20"/>
        </w:rPr>
        <w:t>of</w:t>
      </w:r>
      <w:r>
        <w:rPr>
          <w:spacing w:val="-11"/>
          <w:sz w:val="20"/>
        </w:rPr>
        <w:t> </w:t>
      </w:r>
      <w:r>
        <w:rPr>
          <w:sz w:val="20"/>
        </w:rPr>
        <w:t>houses.</w:t>
      </w:r>
      <w:r>
        <w:rPr>
          <w:spacing w:val="-3"/>
          <w:sz w:val="20"/>
        </w:rPr>
        <w:t> </w:t>
      </w:r>
      <w:r>
        <w:rPr>
          <w:sz w:val="20"/>
        </w:rPr>
        <w:t>Only</w:t>
      </w:r>
      <w:r>
        <w:rPr>
          <w:spacing w:val="-15"/>
          <w:sz w:val="20"/>
        </w:rPr>
        <w:t> </w:t>
      </w:r>
      <w:r>
        <w:rPr>
          <w:sz w:val="20"/>
        </w:rPr>
        <w:t>the</w:t>
      </w:r>
      <w:r>
        <w:rPr>
          <w:spacing w:val="-5"/>
          <w:sz w:val="20"/>
        </w:rPr>
        <w:t> </w:t>
      </w:r>
      <w:r>
        <w:rPr>
          <w:sz w:val="20"/>
        </w:rPr>
        <w:t>interest</w:t>
      </w:r>
      <w:r>
        <w:rPr>
          <w:spacing w:val="-6"/>
          <w:sz w:val="20"/>
        </w:rPr>
        <w:t> </w:t>
      </w:r>
      <w:r>
        <w:rPr>
          <w:sz w:val="20"/>
        </w:rPr>
        <w:t>element</w:t>
      </w:r>
      <w:r>
        <w:rPr>
          <w:spacing w:val="-2"/>
          <w:sz w:val="20"/>
        </w:rPr>
        <w:t> </w:t>
      </w:r>
      <w:r>
        <w:rPr>
          <w:sz w:val="20"/>
        </w:rPr>
        <w:t>is</w:t>
      </w:r>
      <w:r>
        <w:rPr>
          <w:spacing w:val="-17"/>
          <w:sz w:val="20"/>
        </w:rPr>
        <w:t> </w:t>
      </w:r>
      <w:r>
        <w:rPr>
          <w:sz w:val="20"/>
        </w:rPr>
        <w:t>charged</w:t>
      </w:r>
      <w:r>
        <w:rPr>
          <w:spacing w:val="-5"/>
          <w:sz w:val="20"/>
        </w:rPr>
        <w:t> </w:t>
      </w:r>
      <w:r>
        <w:rPr>
          <w:sz w:val="20"/>
        </w:rPr>
        <w:t>or credited</w:t>
      </w:r>
      <w:r>
        <w:rPr>
          <w:spacing w:val="-14"/>
          <w:sz w:val="20"/>
        </w:rPr>
        <w:t> </w:t>
      </w:r>
      <w:r>
        <w:rPr>
          <w:sz w:val="20"/>
        </w:rPr>
        <w:t>to</w:t>
      </w:r>
      <w:r>
        <w:rPr>
          <w:spacing w:val="-21"/>
          <w:sz w:val="20"/>
        </w:rPr>
        <w:t> </w:t>
      </w:r>
      <w:r>
        <w:rPr>
          <w:sz w:val="20"/>
        </w:rPr>
        <w:t>the</w:t>
      </w:r>
      <w:r>
        <w:rPr>
          <w:spacing w:val="-14"/>
          <w:sz w:val="20"/>
        </w:rPr>
        <w:t> </w:t>
      </w:r>
      <w:r>
        <w:rPr>
          <w:sz w:val="20"/>
        </w:rPr>
        <w:t>Statement</w:t>
      </w:r>
      <w:r>
        <w:rPr>
          <w:spacing w:val="-9"/>
          <w:sz w:val="20"/>
        </w:rPr>
        <w:t> </w:t>
      </w:r>
      <w:r>
        <w:rPr>
          <w:sz w:val="20"/>
        </w:rPr>
        <w:t>of</w:t>
      </w:r>
      <w:r>
        <w:rPr>
          <w:spacing w:val="-17"/>
          <w:sz w:val="20"/>
        </w:rPr>
        <w:t> </w:t>
      </w:r>
      <w:r>
        <w:rPr>
          <w:sz w:val="20"/>
        </w:rPr>
        <w:t>Comprehensive</w:t>
      </w:r>
      <w:r>
        <w:rPr>
          <w:spacing w:val="3"/>
          <w:sz w:val="20"/>
        </w:rPr>
        <w:t> </w:t>
      </w:r>
      <w:r>
        <w:rPr>
          <w:sz w:val="20"/>
        </w:rPr>
        <w:t>Income</w:t>
      </w:r>
      <w:r>
        <w:rPr>
          <w:spacing w:val="-17"/>
          <w:sz w:val="20"/>
        </w:rPr>
        <w:t> </w:t>
      </w:r>
      <w:r>
        <w:rPr>
          <w:sz w:val="20"/>
        </w:rPr>
        <w:t>(Income</w:t>
      </w:r>
      <w:r>
        <w:rPr>
          <w:spacing w:val="-18"/>
          <w:sz w:val="20"/>
        </w:rPr>
        <w:t> </w:t>
      </w:r>
      <w:r>
        <w:rPr>
          <w:sz w:val="20"/>
        </w:rPr>
        <w:t>and</w:t>
      </w:r>
      <w:r>
        <w:rPr>
          <w:spacing w:val="-14"/>
          <w:sz w:val="20"/>
        </w:rPr>
        <w:t> </w:t>
      </w:r>
      <w:r>
        <w:rPr>
          <w:sz w:val="20"/>
        </w:rPr>
        <w:t>Expenditure</w:t>
      </w:r>
      <w:r>
        <w:rPr>
          <w:spacing w:val="-15"/>
          <w:sz w:val="20"/>
        </w:rPr>
        <w:t> </w:t>
      </w:r>
      <w:r>
        <w:rPr>
          <w:sz w:val="20"/>
        </w:rPr>
        <w:t>Statement).</w:t>
      </w:r>
    </w:p>
    <w:p>
      <w:pPr>
        <w:spacing w:after="0" w:line="256" w:lineRule="auto"/>
        <w:jc w:val="left"/>
        <w:rPr>
          <w:sz w:val="20"/>
        </w:rPr>
        <w:sectPr>
          <w:footerReference w:type="default" r:id="rId10"/>
          <w:pgSz w:w="11910" w:h="16840"/>
          <w:pgMar w:footer="803" w:header="0" w:top="760" w:bottom="1000" w:left="80" w:right="1160"/>
        </w:sectPr>
      </w:pPr>
    </w:p>
    <w:p>
      <w:pPr>
        <w:pStyle w:val="ListParagraph"/>
        <w:numPr>
          <w:ilvl w:val="1"/>
          <w:numId w:val="4"/>
        </w:numPr>
        <w:tabs>
          <w:tab w:pos="1682" w:val="left" w:leader="none"/>
        </w:tabs>
        <w:spacing w:line="240" w:lineRule="auto" w:before="56" w:after="0"/>
        <w:ind w:left="1681" w:right="0" w:hanging="386"/>
        <w:jc w:val="left"/>
        <w:rPr>
          <w:b/>
          <w:sz w:val="19"/>
        </w:rPr>
      </w:pPr>
      <w:r>
        <w:rPr>
          <w:b/>
          <w:sz w:val="19"/>
        </w:rPr>
        <w:t>Non Mortgage  Related</w:t>
      </w:r>
      <w:r>
        <w:rPr>
          <w:b/>
          <w:spacing w:val="36"/>
          <w:sz w:val="19"/>
        </w:rPr>
        <w:t> </w:t>
      </w:r>
      <w:r>
        <w:rPr>
          <w:b/>
          <w:sz w:val="19"/>
        </w:rPr>
        <w:t>Loans</w:t>
      </w:r>
    </w:p>
    <w:p>
      <w:pPr>
        <w:pStyle w:val="BodyText"/>
        <w:spacing w:before="1"/>
        <w:rPr>
          <w:b/>
          <w:sz w:val="23"/>
        </w:rPr>
      </w:pPr>
    </w:p>
    <w:p>
      <w:pPr>
        <w:pStyle w:val="BodyText"/>
        <w:spacing w:line="264" w:lineRule="auto" w:before="1"/>
        <w:ind w:left="1299" w:right="288" w:firstLine="9"/>
        <w:rPr>
          <w:rFonts w:ascii="Times New Roman"/>
          <w:sz w:val="20"/>
        </w:rPr>
      </w:pPr>
      <w:r>
        <w:rPr/>
        <w:t>Note 7 to the accounts sets out the types of borrowing under this heading. Loans relating to assets/grants, revenue funding will not have a corresponding stream of income. Bridging finance will eventually become  part of permanent funding.  Loans in respect of the other headings will have a corresponding value in Note   </w:t>
      </w:r>
      <w:r>
        <w:rPr>
          <w:rFonts w:ascii="Times New Roman"/>
          <w:sz w:val="20"/>
        </w:rPr>
        <w:t>3.</w:t>
      </w:r>
    </w:p>
    <w:p>
      <w:pPr>
        <w:pStyle w:val="BodyText"/>
        <w:spacing w:before="7"/>
        <w:rPr>
          <w:rFonts w:ascii="Times New Roman"/>
          <w:sz w:val="22"/>
        </w:rPr>
      </w:pPr>
    </w:p>
    <w:p>
      <w:pPr>
        <w:numPr>
          <w:ilvl w:val="0"/>
          <w:numId w:val="4"/>
        </w:numPr>
        <w:tabs>
          <w:tab w:pos="1517" w:val="left" w:leader="none"/>
        </w:tabs>
        <w:spacing w:before="0"/>
        <w:ind w:left="1516" w:right="0" w:hanging="221"/>
        <w:jc w:val="left"/>
        <w:rPr>
          <w:b/>
          <w:sz w:val="19"/>
        </w:rPr>
      </w:pPr>
      <w:r>
        <w:rPr>
          <w:b/>
          <w:sz w:val="19"/>
        </w:rPr>
        <w:t>Pensions</w:t>
      </w:r>
    </w:p>
    <w:p>
      <w:pPr>
        <w:pStyle w:val="BodyText"/>
        <w:spacing w:before="11"/>
        <w:rPr>
          <w:b/>
          <w:sz w:val="23"/>
        </w:rPr>
      </w:pPr>
    </w:p>
    <w:p>
      <w:pPr>
        <w:pStyle w:val="BodyText"/>
        <w:spacing w:line="268" w:lineRule="auto"/>
        <w:ind w:left="1285" w:right="288" w:firstLine="14"/>
      </w:pPr>
      <w:r>
        <w:rPr/>
        <w:t>Payments in respect of pensions and gratuities are charged to the revenue account  in the accounting  period in which the payments are made. The cost of salaries and wages  in the accounts includes  deductions in respect of pension contributions (including Widows and Orphans) benefits. Such deductions are credited as receipts to the Statement of Comprehensive Income (Income </w:t>
      </w:r>
      <w:r>
        <w:rPr>
          <w:sz w:val="18"/>
        </w:rPr>
        <w:t>&amp;  </w:t>
      </w:r>
      <w:r>
        <w:rPr/>
        <w:t>Expenditure Statement).  The requirements of current accounting standards  relating to pensions and their application to local   authority accounting  remains  under</w:t>
      </w:r>
      <w:r>
        <w:rPr>
          <w:spacing w:val="-4"/>
        </w:rPr>
        <w:t> </w:t>
      </w:r>
      <w:r>
        <w:rPr/>
        <w:t>consideration.</w:t>
      </w:r>
    </w:p>
    <w:p>
      <w:pPr>
        <w:pStyle w:val="BodyText"/>
        <w:rPr>
          <w:sz w:val="18"/>
        </w:rPr>
      </w:pPr>
    </w:p>
    <w:p>
      <w:pPr>
        <w:numPr>
          <w:ilvl w:val="0"/>
          <w:numId w:val="4"/>
        </w:numPr>
        <w:tabs>
          <w:tab w:pos="1503" w:val="left" w:leader="none"/>
        </w:tabs>
        <w:spacing w:before="110"/>
        <w:ind w:left="1502" w:right="0" w:hanging="212"/>
        <w:jc w:val="left"/>
        <w:rPr>
          <w:b/>
          <w:sz w:val="19"/>
        </w:rPr>
      </w:pPr>
      <w:r>
        <w:rPr>
          <w:b/>
          <w:sz w:val="19"/>
        </w:rPr>
        <w:t>Agency and Other </w:t>
      </w:r>
      <w:r>
        <w:rPr>
          <w:b/>
          <w:spacing w:val="5"/>
          <w:sz w:val="19"/>
        </w:rPr>
        <w:t> </w:t>
      </w:r>
      <w:r>
        <w:rPr>
          <w:b/>
          <w:sz w:val="19"/>
        </w:rPr>
        <w:t>Services</w:t>
      </w:r>
    </w:p>
    <w:p>
      <w:pPr>
        <w:pStyle w:val="BodyText"/>
        <w:spacing w:before="1"/>
        <w:rPr>
          <w:b/>
          <w:sz w:val="23"/>
        </w:rPr>
      </w:pPr>
    </w:p>
    <w:p>
      <w:pPr>
        <w:pStyle w:val="BodyText"/>
        <w:spacing w:line="271" w:lineRule="auto" w:before="1"/>
        <w:ind w:left="1290" w:right="288" w:firstLine="9"/>
      </w:pPr>
      <w:r>
        <w:rPr/>
        <w:t>Expenditure on services provided or carried out on behalf of other local authorities is recouped at cost or in accordance with  specific agreements.</w:t>
      </w:r>
    </w:p>
    <w:p>
      <w:pPr>
        <w:pStyle w:val="BodyText"/>
        <w:spacing w:before="4"/>
        <w:rPr>
          <w:sz w:val="22"/>
        </w:rPr>
      </w:pPr>
    </w:p>
    <w:p>
      <w:pPr>
        <w:numPr>
          <w:ilvl w:val="0"/>
          <w:numId w:val="4"/>
        </w:numPr>
        <w:tabs>
          <w:tab w:pos="1512" w:val="left" w:leader="none"/>
        </w:tabs>
        <w:spacing w:before="0"/>
        <w:ind w:left="1511" w:right="0" w:hanging="221"/>
        <w:jc w:val="left"/>
        <w:rPr>
          <w:b/>
          <w:sz w:val="19"/>
        </w:rPr>
      </w:pPr>
      <w:r>
        <w:rPr>
          <w:b/>
          <w:sz w:val="19"/>
        </w:rPr>
        <w:t>Insurance</w:t>
      </w:r>
    </w:p>
    <w:p>
      <w:pPr>
        <w:pStyle w:val="BodyText"/>
        <w:spacing w:before="3"/>
        <w:rPr>
          <w:b/>
          <w:sz w:val="22"/>
        </w:rPr>
      </w:pPr>
    </w:p>
    <w:p>
      <w:pPr>
        <w:pStyle w:val="BodyText"/>
        <w:spacing w:before="1"/>
        <w:ind w:left="1290" w:right="288"/>
      </w:pPr>
      <w:r>
        <w:rPr/>
        <w:t>The Local Authority  operates an insurance excess of €6,300  in respect of Public  Liability</w:t>
      </w:r>
    </w:p>
    <w:p>
      <w:pPr>
        <w:pStyle w:val="BodyText"/>
        <w:spacing w:before="11"/>
        <w:rPr>
          <w:sz w:val="23"/>
        </w:rPr>
      </w:pPr>
    </w:p>
    <w:p>
      <w:pPr>
        <w:numPr>
          <w:ilvl w:val="0"/>
          <w:numId w:val="4"/>
        </w:numPr>
        <w:tabs>
          <w:tab w:pos="1564" w:val="left" w:leader="none"/>
        </w:tabs>
        <w:spacing w:before="0"/>
        <w:ind w:left="1563" w:right="0" w:hanging="273"/>
        <w:jc w:val="left"/>
        <w:rPr>
          <w:b/>
          <w:sz w:val="19"/>
        </w:rPr>
      </w:pPr>
      <w:r>
        <w:rPr>
          <w:b/>
          <w:w w:val="105"/>
          <w:sz w:val="19"/>
        </w:rPr>
        <w:t>Provision</w:t>
      </w:r>
      <w:r>
        <w:rPr>
          <w:b/>
          <w:spacing w:val="-12"/>
          <w:w w:val="105"/>
          <w:sz w:val="19"/>
        </w:rPr>
        <w:t> </w:t>
      </w:r>
      <w:r>
        <w:rPr>
          <w:b/>
          <w:w w:val="105"/>
          <w:sz w:val="19"/>
        </w:rPr>
        <w:t>for</w:t>
      </w:r>
      <w:r>
        <w:rPr>
          <w:b/>
          <w:spacing w:val="-2"/>
          <w:w w:val="105"/>
          <w:sz w:val="19"/>
        </w:rPr>
        <w:t> </w:t>
      </w:r>
      <w:r>
        <w:rPr>
          <w:b/>
          <w:w w:val="105"/>
          <w:sz w:val="19"/>
        </w:rPr>
        <w:t>Bad</w:t>
      </w:r>
      <w:r>
        <w:rPr>
          <w:b/>
          <w:spacing w:val="-19"/>
          <w:w w:val="105"/>
          <w:sz w:val="19"/>
        </w:rPr>
        <w:t> </w:t>
      </w:r>
      <w:r>
        <w:rPr>
          <w:b/>
          <w:w w:val="105"/>
          <w:sz w:val="19"/>
        </w:rPr>
        <w:t>&amp;</w:t>
      </w:r>
      <w:r>
        <w:rPr>
          <w:b/>
          <w:spacing w:val="-10"/>
          <w:w w:val="105"/>
          <w:sz w:val="19"/>
        </w:rPr>
        <w:t> </w:t>
      </w:r>
      <w:r>
        <w:rPr>
          <w:b/>
          <w:w w:val="105"/>
          <w:sz w:val="19"/>
        </w:rPr>
        <w:t>Doubtful</w:t>
      </w:r>
      <w:r>
        <w:rPr>
          <w:b/>
          <w:spacing w:val="-11"/>
          <w:w w:val="105"/>
          <w:sz w:val="19"/>
        </w:rPr>
        <w:t> </w:t>
      </w:r>
      <w:r>
        <w:rPr>
          <w:b/>
          <w:w w:val="105"/>
          <w:sz w:val="19"/>
        </w:rPr>
        <w:t>Debts</w:t>
      </w:r>
    </w:p>
    <w:p>
      <w:pPr>
        <w:pStyle w:val="BodyText"/>
        <w:spacing w:before="8"/>
        <w:rPr>
          <w:b/>
          <w:sz w:val="22"/>
        </w:rPr>
      </w:pPr>
    </w:p>
    <w:p>
      <w:pPr>
        <w:pStyle w:val="BodyText"/>
        <w:ind w:left="1299" w:right="288"/>
      </w:pPr>
      <w:r>
        <w:rPr/>
        <w:t>Provision has been made in the relevant accounts for bad &amp; doubtful    debts.</w:t>
      </w:r>
    </w:p>
    <w:p>
      <w:pPr>
        <w:pStyle w:val="BodyText"/>
        <w:spacing w:before="9"/>
        <w:rPr>
          <w:sz w:val="24"/>
        </w:rPr>
      </w:pPr>
    </w:p>
    <w:p>
      <w:pPr>
        <w:numPr>
          <w:ilvl w:val="0"/>
          <w:numId w:val="4"/>
        </w:numPr>
        <w:tabs>
          <w:tab w:pos="1564" w:val="left" w:leader="none"/>
        </w:tabs>
        <w:spacing w:before="0"/>
        <w:ind w:left="1563" w:right="0" w:hanging="273"/>
        <w:jc w:val="left"/>
        <w:rPr>
          <w:b/>
          <w:sz w:val="19"/>
        </w:rPr>
      </w:pPr>
      <w:r>
        <w:rPr>
          <w:b/>
          <w:sz w:val="19"/>
        </w:rPr>
        <w:t>Fixed</w:t>
      </w:r>
      <w:r>
        <w:rPr>
          <w:b/>
          <w:spacing w:val="1"/>
          <w:sz w:val="19"/>
        </w:rPr>
        <w:t> </w:t>
      </w:r>
      <w:r>
        <w:rPr>
          <w:b/>
          <w:sz w:val="19"/>
        </w:rPr>
        <w:t>Assets</w:t>
      </w:r>
    </w:p>
    <w:p>
      <w:pPr>
        <w:pStyle w:val="BodyText"/>
        <w:spacing w:before="6"/>
        <w:rPr>
          <w:b/>
          <w:sz w:val="23"/>
        </w:rPr>
      </w:pPr>
    </w:p>
    <w:p>
      <w:pPr>
        <w:pStyle w:val="ListParagraph"/>
        <w:numPr>
          <w:ilvl w:val="1"/>
          <w:numId w:val="4"/>
        </w:numPr>
        <w:tabs>
          <w:tab w:pos="1611" w:val="left" w:leader="none"/>
        </w:tabs>
        <w:spacing w:line="240" w:lineRule="auto" w:before="0" w:after="0"/>
        <w:ind w:left="1610" w:right="0" w:hanging="325"/>
        <w:jc w:val="left"/>
        <w:rPr>
          <w:b/>
          <w:sz w:val="19"/>
        </w:rPr>
      </w:pPr>
      <w:r>
        <w:rPr>
          <w:b/>
          <w:sz w:val="19"/>
        </w:rPr>
        <w:t>Classification  of</w:t>
      </w:r>
      <w:r>
        <w:rPr>
          <w:b/>
          <w:spacing w:val="48"/>
          <w:sz w:val="19"/>
        </w:rPr>
        <w:t> </w:t>
      </w:r>
      <w:r>
        <w:rPr>
          <w:b/>
          <w:sz w:val="19"/>
        </w:rPr>
        <w:t>Assets</w:t>
      </w:r>
    </w:p>
    <w:p>
      <w:pPr>
        <w:pStyle w:val="BodyText"/>
        <w:spacing w:before="10"/>
        <w:rPr>
          <w:b/>
          <w:sz w:val="21"/>
        </w:rPr>
      </w:pPr>
    </w:p>
    <w:p>
      <w:pPr>
        <w:pStyle w:val="BodyText"/>
        <w:spacing w:line="271" w:lineRule="auto"/>
        <w:ind w:left="1295" w:right="376"/>
      </w:pPr>
      <w:r>
        <w:rPr/>
        <w:t>Fixed assets are classified into categories as set out in the Statement of Financial Position (Balance Sheet).  A further  breakdown by asset type is set out in note 1 to the   accounts.</w:t>
      </w:r>
    </w:p>
    <w:p>
      <w:pPr>
        <w:pStyle w:val="BodyText"/>
        <w:rPr>
          <w:sz w:val="22"/>
        </w:rPr>
      </w:pPr>
    </w:p>
    <w:p>
      <w:pPr>
        <w:numPr>
          <w:ilvl w:val="1"/>
          <w:numId w:val="4"/>
        </w:numPr>
        <w:tabs>
          <w:tab w:pos="1672" w:val="left" w:leader="none"/>
        </w:tabs>
        <w:spacing w:before="0"/>
        <w:ind w:left="1671" w:right="0" w:hanging="381"/>
        <w:jc w:val="left"/>
        <w:rPr>
          <w:b/>
          <w:sz w:val="19"/>
        </w:rPr>
      </w:pPr>
      <w:r>
        <w:rPr>
          <w:b/>
          <w:sz w:val="19"/>
        </w:rPr>
        <w:t>Recognition</w:t>
      </w:r>
    </w:p>
    <w:p>
      <w:pPr>
        <w:pStyle w:val="BodyText"/>
        <w:spacing w:before="3"/>
        <w:rPr>
          <w:b/>
          <w:sz w:val="22"/>
        </w:rPr>
      </w:pPr>
    </w:p>
    <w:p>
      <w:pPr>
        <w:pStyle w:val="BodyText"/>
        <w:spacing w:before="1"/>
        <w:ind w:left="1285" w:right="288"/>
      </w:pPr>
      <w:r>
        <w:rPr/>
        <w:t>All expenditure on the acquisition  or construction  of fixed assets is capitalised  on an accrual  basis.</w:t>
      </w:r>
    </w:p>
    <w:p>
      <w:pPr>
        <w:pStyle w:val="BodyText"/>
        <w:spacing w:before="9"/>
        <w:rPr>
          <w:sz w:val="24"/>
        </w:rPr>
      </w:pPr>
    </w:p>
    <w:p>
      <w:pPr>
        <w:numPr>
          <w:ilvl w:val="1"/>
          <w:numId w:val="4"/>
        </w:numPr>
        <w:tabs>
          <w:tab w:pos="1621" w:val="left" w:leader="none"/>
        </w:tabs>
        <w:spacing w:before="0"/>
        <w:ind w:left="1620" w:right="0" w:hanging="325"/>
        <w:jc w:val="left"/>
        <w:rPr>
          <w:b/>
          <w:sz w:val="19"/>
        </w:rPr>
      </w:pPr>
      <w:r>
        <w:rPr>
          <w:b/>
          <w:sz w:val="19"/>
        </w:rPr>
        <w:t>Measurement</w:t>
      </w:r>
    </w:p>
    <w:p>
      <w:pPr>
        <w:pStyle w:val="BodyText"/>
        <w:spacing w:before="3"/>
        <w:rPr>
          <w:b/>
          <w:sz w:val="22"/>
        </w:rPr>
      </w:pPr>
    </w:p>
    <w:p>
      <w:pPr>
        <w:pStyle w:val="BodyText"/>
        <w:spacing w:line="266" w:lineRule="auto" w:before="1"/>
        <w:ind w:left="1285" w:right="288" w:firstLine="4"/>
      </w:pPr>
      <w:r>
        <w:rPr/>
        <w:t>A Statement of Financial Position (Balance Sheet) incorporating all of the assets of the local authority was included for the first time  in the Annual  Financial Statement for 2003. The assets were valued   based on   the 'Valuation Guideline' issued by the DECLG. All assets purchased or constructed as from 1/1/2004 have been included at historical cost.  Accounting  policies relating to leases are currently being developed  and   will be reflected in the financial statements  at a future </w:t>
      </w:r>
      <w:r>
        <w:rPr>
          <w:spacing w:val="36"/>
        </w:rPr>
        <w:t> </w:t>
      </w:r>
      <w:r>
        <w:rPr/>
        <w:t>date.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5"/>
        </w:rPr>
      </w:pPr>
    </w:p>
    <w:p>
      <w:pPr>
        <w:pStyle w:val="BodyText"/>
        <w:spacing w:before="1"/>
        <w:ind w:left="5726" w:right="4281"/>
        <w:jc w:val="center"/>
      </w:pPr>
      <w:r>
        <w:rPr/>
        <w:t>Page 7</w:t>
      </w:r>
    </w:p>
    <w:p>
      <w:pPr>
        <w:pStyle w:val="BodyText"/>
        <w:rPr>
          <w:sz w:val="18"/>
        </w:rPr>
      </w:pPr>
    </w:p>
    <w:p>
      <w:pPr>
        <w:pStyle w:val="BodyText"/>
        <w:rPr>
          <w:sz w:val="18"/>
        </w:rPr>
      </w:pPr>
    </w:p>
    <w:p>
      <w:pPr>
        <w:pStyle w:val="BodyText"/>
        <w:spacing w:before="8"/>
        <w:rPr>
          <w:sz w:val="15"/>
        </w:rPr>
      </w:pPr>
    </w:p>
    <w:p>
      <w:pPr>
        <w:spacing w:before="0"/>
        <w:ind w:left="111" w:right="288" w:firstLine="0"/>
        <w:jc w:val="left"/>
        <w:rPr>
          <w:rFonts w:ascii="Times New Roman"/>
          <w:sz w:val="12"/>
        </w:rPr>
      </w:pPr>
      <w:r>
        <w:rPr>
          <w:rFonts w:ascii="Times New Roman"/>
          <w:spacing w:val="-197"/>
          <w:w w:val="497"/>
          <w:sz w:val="19"/>
        </w:rPr>
        <w:t>-</w:t>
      </w:r>
      <w:r>
        <w:rPr>
          <w:rFonts w:ascii="Times New Roman"/>
          <w:spacing w:val="-204"/>
          <w:w w:val="506"/>
          <w:sz w:val="19"/>
        </w:rPr>
        <w:t>---------------</w:t>
      </w:r>
      <w:r>
        <w:rPr>
          <w:rFonts w:ascii="Times New Roman"/>
          <w:spacing w:val="-219"/>
          <w:w w:val="506"/>
          <w:sz w:val="19"/>
        </w:rPr>
        <w:t>-</w:t>
      </w:r>
      <w:r>
        <w:rPr>
          <w:rFonts w:ascii="Times New Roman"/>
          <w:spacing w:val="-157"/>
          <w:w w:val="546"/>
          <w:sz w:val="19"/>
        </w:rPr>
        <w:t>-</w:t>
      </w:r>
      <w:r>
        <w:rPr>
          <w:rFonts w:ascii="Times New Roman"/>
          <w:w w:val="36"/>
          <w:sz w:val="19"/>
        </w:rPr>
        <w:t>-</w:t>
      </w:r>
      <w:r>
        <w:rPr>
          <w:rFonts w:ascii="Times New Roman"/>
          <w:sz w:val="19"/>
        </w:rPr>
        <w:t> </w:t>
      </w:r>
      <w:r>
        <w:rPr>
          <w:rFonts w:ascii="Times New Roman"/>
          <w:spacing w:val="8"/>
          <w:sz w:val="19"/>
        </w:rPr>
        <w:t> </w:t>
      </w:r>
      <w:r>
        <w:rPr>
          <w:rFonts w:ascii="Times New Roman"/>
          <w:w w:val="230"/>
          <w:sz w:val="12"/>
        </w:rPr>
        <w:t>-</w:t>
      </w:r>
      <w:r>
        <w:rPr>
          <w:rFonts w:ascii="Times New Roman"/>
          <w:sz w:val="12"/>
        </w:rPr>
        <w:t> </w:t>
      </w:r>
      <w:r>
        <w:rPr>
          <w:rFonts w:ascii="Times New Roman"/>
          <w:w w:val="164"/>
          <w:sz w:val="12"/>
        </w:rPr>
        <w:t>-----</w:t>
      </w:r>
      <w:r>
        <w:rPr>
          <w:rFonts w:ascii="Times New Roman"/>
          <w:sz w:val="12"/>
        </w:rPr>
        <w:t> </w:t>
      </w:r>
      <w:r>
        <w:rPr>
          <w:rFonts w:ascii="Times New Roman"/>
          <w:spacing w:val="-13"/>
          <w:sz w:val="12"/>
        </w:rPr>
        <w:t> </w:t>
      </w:r>
      <w:r>
        <w:rPr>
          <w:rFonts w:ascii="Times New Roman"/>
          <w:w w:val="600"/>
          <w:sz w:val="12"/>
        </w:rPr>
        <w:t>-</w:t>
      </w:r>
      <w:r>
        <w:rPr>
          <w:rFonts w:ascii="Times New Roman"/>
          <w:spacing w:val="-15"/>
          <w:sz w:val="12"/>
        </w:rPr>
        <w:t> </w:t>
      </w:r>
      <w:r>
        <w:rPr>
          <w:rFonts w:ascii="Times New Roman"/>
          <w:spacing w:val="-93"/>
          <w:w w:val="555"/>
          <w:sz w:val="12"/>
        </w:rPr>
        <w:t>-</w:t>
      </w:r>
      <w:r>
        <w:rPr>
          <w:rFonts w:ascii="Times New Roman"/>
          <w:w w:val="571"/>
          <w:sz w:val="12"/>
        </w:rPr>
        <w:t>-</w:t>
      </w:r>
    </w:p>
    <w:p>
      <w:pPr>
        <w:spacing w:after="0"/>
        <w:jc w:val="left"/>
        <w:rPr>
          <w:rFonts w:ascii="Times New Roman"/>
          <w:sz w:val="12"/>
        </w:rPr>
        <w:sectPr>
          <w:footerReference w:type="default" r:id="rId11"/>
          <w:pgSz w:w="11910" w:h="16840"/>
          <w:pgMar w:footer="0" w:header="0" w:top="760" w:bottom="0" w:left="80" w:right="1180"/>
        </w:sectPr>
      </w:pPr>
    </w:p>
    <w:p>
      <w:pPr>
        <w:numPr>
          <w:ilvl w:val="1"/>
          <w:numId w:val="4"/>
        </w:numPr>
        <w:tabs>
          <w:tab w:pos="1637" w:val="left" w:leader="none"/>
        </w:tabs>
        <w:spacing w:before="61"/>
        <w:ind w:left="1636" w:right="0" w:hanging="377"/>
        <w:jc w:val="left"/>
        <w:rPr>
          <w:b/>
          <w:sz w:val="19"/>
        </w:rPr>
      </w:pPr>
      <w:r>
        <w:rPr/>
        <w:pict>
          <v:line style="position:absolute;mso-position-horizontal-relative:page;mso-position-vertical-relative:page;z-index:1288" from="11.656pt,837.73114pt" to="291.5177pt,837.73114pt" stroked="true" strokeweight=".470949pt" strokecolor="#000000">
            <w10:wrap type="none"/>
          </v:line>
        </w:pict>
      </w:r>
      <w:r>
        <w:rPr>
          <w:b/>
          <w:sz w:val="19"/>
        </w:rPr>
        <w:t>Revaluation</w:t>
      </w:r>
    </w:p>
    <w:p>
      <w:pPr>
        <w:pStyle w:val="BodyText"/>
        <w:spacing w:before="6"/>
        <w:rPr>
          <w:b/>
          <w:sz w:val="23"/>
        </w:rPr>
      </w:pPr>
    </w:p>
    <w:p>
      <w:pPr>
        <w:pStyle w:val="BodyText"/>
        <w:spacing w:line="271" w:lineRule="auto"/>
        <w:ind w:left="1250" w:right="194" w:hanging="5"/>
      </w:pPr>
      <w:r>
        <w:rPr/>
        <w:t>As set out in a revision to the Accounting Code of Practice it is policy to show fixed assets at cost. Maintenance and enhancement costs associated with Infrastructure assets are not currently included in  fixed assets but will be reviewed at a future date.  Due to their physical nature the vast majority of assets   are unique to local authorities and are not subject to disposal. Any loss or gain associated with the net realisable value of the remaining general assets subject to disposal,   </w:t>
      </w:r>
      <w:r>
        <w:rPr>
          <w:spacing w:val="32"/>
        </w:rPr>
        <w:t> </w:t>
      </w:r>
      <w:r>
        <w:rPr/>
        <w:t>are accounted  for at time of disposal.</w:t>
      </w:r>
    </w:p>
    <w:p>
      <w:pPr>
        <w:pStyle w:val="BodyText"/>
        <w:rPr>
          <w:sz w:val="18"/>
        </w:rPr>
      </w:pPr>
    </w:p>
    <w:p>
      <w:pPr>
        <w:pStyle w:val="BodyText"/>
        <w:rPr>
          <w:sz w:val="18"/>
        </w:rPr>
      </w:pPr>
    </w:p>
    <w:p>
      <w:pPr>
        <w:pStyle w:val="BodyText"/>
        <w:spacing w:before="6"/>
        <w:rPr>
          <w:sz w:val="14"/>
        </w:rPr>
      </w:pPr>
    </w:p>
    <w:p>
      <w:pPr>
        <w:numPr>
          <w:ilvl w:val="1"/>
          <w:numId w:val="4"/>
        </w:numPr>
        <w:tabs>
          <w:tab w:pos="1628" w:val="left" w:leader="none"/>
        </w:tabs>
        <w:spacing w:before="0"/>
        <w:ind w:left="1627" w:right="0" w:hanging="382"/>
        <w:jc w:val="left"/>
        <w:rPr>
          <w:b/>
          <w:sz w:val="19"/>
        </w:rPr>
      </w:pPr>
      <w:r>
        <w:rPr>
          <w:b/>
          <w:sz w:val="19"/>
        </w:rPr>
        <w:t>Disposals</w:t>
      </w:r>
    </w:p>
    <w:p>
      <w:pPr>
        <w:pStyle w:val="BodyText"/>
        <w:spacing w:before="11"/>
        <w:rPr>
          <w:b/>
          <w:sz w:val="23"/>
        </w:rPr>
      </w:pPr>
    </w:p>
    <w:p>
      <w:pPr>
        <w:pStyle w:val="BodyText"/>
        <w:spacing w:line="266" w:lineRule="auto"/>
        <w:ind w:left="1250" w:right="194"/>
      </w:pPr>
      <w:r>
        <w:rPr/>
        <w:t>In respect of disposable assets, income is credited to a specific reserve and is generally applied in the purchase of new assets. Proceeds of the sale of local authority houses are to be applied as directed by the DECLG.</w:t>
      </w:r>
    </w:p>
    <w:p>
      <w:pPr>
        <w:pStyle w:val="BodyText"/>
        <w:spacing w:before="4"/>
        <w:rPr>
          <w:sz w:val="22"/>
        </w:rPr>
      </w:pPr>
    </w:p>
    <w:p>
      <w:pPr>
        <w:numPr>
          <w:ilvl w:val="1"/>
          <w:numId w:val="4"/>
        </w:numPr>
        <w:tabs>
          <w:tab w:pos="1628" w:val="left" w:leader="none"/>
        </w:tabs>
        <w:spacing w:before="0"/>
        <w:ind w:left="1627" w:right="0" w:hanging="386"/>
        <w:jc w:val="left"/>
        <w:rPr>
          <w:b/>
          <w:sz w:val="19"/>
        </w:rPr>
      </w:pPr>
      <w:r>
        <w:rPr>
          <w:b/>
          <w:sz w:val="19"/>
        </w:rPr>
        <w:t>Depreciation</w:t>
      </w:r>
    </w:p>
    <w:p>
      <w:pPr>
        <w:pStyle w:val="BodyText"/>
        <w:spacing w:before="1"/>
        <w:rPr>
          <w:b/>
          <w:sz w:val="23"/>
        </w:rPr>
      </w:pPr>
    </w:p>
    <w:p>
      <w:pPr>
        <w:pStyle w:val="BodyText"/>
        <w:spacing w:line="266" w:lineRule="auto" w:before="1"/>
        <w:ind w:left="1236" w:right="281" w:firstLine="14"/>
      </w:pPr>
      <w:r>
        <w:rPr/>
        <w:t>Under the current method of accounting, the charge for depreciation is </w:t>
      </w:r>
      <w:r>
        <w:rPr>
          <w:i/>
        </w:rPr>
        <w:t>offset </w:t>
      </w:r>
      <w:r>
        <w:rPr/>
        <w:t>by the amortisation of the source of funding the asset. This method has a neutral impact on Income </w:t>
      </w:r>
      <w:r>
        <w:rPr>
          <w:sz w:val="18"/>
        </w:rPr>
        <w:t>&amp; </w:t>
      </w:r>
      <w:r>
        <w:rPr/>
        <w:t>Expenditure and consequently the charge for depreciation and the corresponding  credit from amortisation is excluded from the Statement  of Comprehensive  Income (Income &amp; Expenditure </w:t>
      </w:r>
      <w:r>
        <w:rPr>
          <w:spacing w:val="37"/>
        </w:rPr>
        <w:t> </w:t>
      </w:r>
      <w:r>
        <w:rPr/>
        <w:t>Statement).</w:t>
      </w:r>
    </w:p>
    <w:p>
      <w:pPr>
        <w:pStyle w:val="BodyText"/>
        <w:spacing w:before="11"/>
        <w:rPr>
          <w:sz w:val="21"/>
        </w:rPr>
      </w:pPr>
    </w:p>
    <w:p>
      <w:pPr>
        <w:pStyle w:val="BodyText"/>
        <w:ind w:left="1288" w:right="194"/>
      </w:pPr>
      <w:r>
        <w:rPr/>
        <w:t>The policies applied to assets subject to depreciation   are as  follows:</w:t>
      </w:r>
    </w:p>
    <w:p>
      <w:pPr>
        <w:pStyle w:val="BodyText"/>
        <w:spacing w:before="8"/>
      </w:pPr>
    </w:p>
    <w:tbl>
      <w:tblPr>
        <w:tblW w:w="0" w:type="auto"/>
        <w:jc w:val="left"/>
        <w:tblInd w:w="1163"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4009"/>
        <w:gridCol w:w="1580"/>
        <w:gridCol w:w="2801"/>
      </w:tblGrid>
      <w:tr>
        <w:trPr>
          <w:trHeight w:val="242" w:hRule="exact"/>
        </w:trPr>
        <w:tc>
          <w:tcPr>
            <w:tcW w:w="4009" w:type="dxa"/>
            <w:tcBorders>
              <w:bottom w:val="single" w:sz="6" w:space="0" w:color="000000"/>
              <w:right w:val="single" w:sz="6" w:space="0" w:color="000000"/>
            </w:tcBorders>
          </w:tcPr>
          <w:p>
            <w:pPr>
              <w:pStyle w:val="TableParagraph"/>
              <w:spacing w:before="6"/>
              <w:ind w:left="105"/>
              <w:rPr>
                <w:b/>
                <w:sz w:val="19"/>
              </w:rPr>
            </w:pPr>
            <w:r>
              <w:rPr>
                <w:b/>
                <w:sz w:val="19"/>
              </w:rPr>
              <w:t>Asset Type</w:t>
            </w:r>
          </w:p>
        </w:tc>
        <w:tc>
          <w:tcPr>
            <w:tcW w:w="1580" w:type="dxa"/>
            <w:tcBorders>
              <w:left w:val="single" w:sz="6" w:space="0" w:color="000000"/>
              <w:bottom w:val="single" w:sz="6" w:space="0" w:color="000000"/>
              <w:right w:val="single" w:sz="6" w:space="0" w:color="000000"/>
            </w:tcBorders>
          </w:tcPr>
          <w:p>
            <w:pPr>
              <w:pStyle w:val="TableParagraph"/>
              <w:spacing w:before="11"/>
              <w:ind w:left="118"/>
              <w:rPr>
                <w:b/>
                <w:sz w:val="19"/>
              </w:rPr>
            </w:pPr>
            <w:r>
              <w:rPr>
                <w:b/>
                <w:sz w:val="19"/>
              </w:rPr>
              <w:t>Bases</w:t>
            </w:r>
          </w:p>
        </w:tc>
        <w:tc>
          <w:tcPr>
            <w:tcW w:w="2801" w:type="dxa"/>
            <w:tcBorders>
              <w:left w:val="single" w:sz="6" w:space="0" w:color="000000"/>
              <w:bottom w:val="single" w:sz="6" w:space="0" w:color="000000"/>
              <w:right w:val="single" w:sz="7" w:space="0" w:color="000000"/>
            </w:tcBorders>
          </w:tcPr>
          <w:p>
            <w:pPr>
              <w:pStyle w:val="TableParagraph"/>
              <w:spacing w:before="6"/>
              <w:ind w:left="121"/>
              <w:rPr>
                <w:b/>
                <w:sz w:val="19"/>
              </w:rPr>
            </w:pPr>
            <w:r>
              <w:rPr>
                <w:b/>
                <w:sz w:val="19"/>
              </w:rPr>
              <w:t>Depreciation  Rate</w:t>
            </w:r>
          </w:p>
        </w:tc>
      </w:tr>
      <w:tr>
        <w:trPr>
          <w:trHeight w:val="235" w:hRule="exact"/>
        </w:trPr>
        <w:tc>
          <w:tcPr>
            <w:tcW w:w="4009" w:type="dxa"/>
            <w:tcBorders>
              <w:top w:val="single" w:sz="6" w:space="0" w:color="000000"/>
              <w:bottom w:val="single" w:sz="6" w:space="0" w:color="000000"/>
              <w:right w:val="single" w:sz="6" w:space="0" w:color="000000"/>
            </w:tcBorders>
          </w:tcPr>
          <w:p>
            <w:pPr/>
          </w:p>
        </w:tc>
        <w:tc>
          <w:tcPr>
            <w:tcW w:w="1580" w:type="dxa"/>
            <w:tcBorders>
              <w:top w:val="single" w:sz="6" w:space="0" w:color="000000"/>
              <w:left w:val="single" w:sz="6" w:space="0" w:color="000000"/>
              <w:bottom w:val="single" w:sz="6" w:space="0" w:color="000000"/>
              <w:right w:val="single" w:sz="6" w:space="0" w:color="000000"/>
            </w:tcBorders>
          </w:tcPr>
          <w:p>
            <w:pPr/>
          </w:p>
        </w:tc>
        <w:tc>
          <w:tcPr>
            <w:tcW w:w="2801" w:type="dxa"/>
            <w:tcBorders>
              <w:top w:val="single" w:sz="6" w:space="0" w:color="000000"/>
              <w:left w:val="single" w:sz="6" w:space="0" w:color="000000"/>
              <w:bottom w:val="single" w:sz="6" w:space="0" w:color="000000"/>
              <w:right w:val="single" w:sz="7" w:space="0" w:color="000000"/>
            </w:tcBorders>
          </w:tcPr>
          <w:p>
            <w:pPr/>
          </w:p>
        </w:tc>
      </w:tr>
      <w:tr>
        <w:trPr>
          <w:trHeight w:val="236" w:hRule="exact"/>
        </w:trPr>
        <w:tc>
          <w:tcPr>
            <w:tcW w:w="4009" w:type="dxa"/>
            <w:tcBorders>
              <w:top w:val="single" w:sz="6" w:space="0" w:color="000000"/>
              <w:bottom w:val="single" w:sz="6" w:space="0" w:color="000000"/>
              <w:right w:val="single" w:sz="6" w:space="0" w:color="000000"/>
            </w:tcBorders>
          </w:tcPr>
          <w:p>
            <w:pPr>
              <w:pStyle w:val="TableParagraph"/>
              <w:spacing w:before="8"/>
              <w:ind w:left="120"/>
              <w:rPr>
                <w:sz w:val="19"/>
              </w:rPr>
            </w:pPr>
            <w:r>
              <w:rPr>
                <w:sz w:val="19"/>
              </w:rPr>
              <w:t>Plant </w:t>
            </w:r>
            <w:r>
              <w:rPr>
                <w:sz w:val="18"/>
              </w:rPr>
              <w:t>&amp; </w:t>
            </w:r>
            <w:r>
              <w:rPr>
                <w:sz w:val="19"/>
              </w:rPr>
              <w:t>Machinerv</w:t>
            </w:r>
          </w:p>
        </w:tc>
        <w:tc>
          <w:tcPr>
            <w:tcW w:w="1580" w:type="dxa"/>
            <w:tcBorders>
              <w:top w:val="single" w:sz="6" w:space="0" w:color="000000"/>
              <w:left w:val="single" w:sz="6" w:space="0" w:color="000000"/>
              <w:bottom w:val="single" w:sz="6" w:space="0" w:color="000000"/>
              <w:right w:val="single" w:sz="6" w:space="0" w:color="000000"/>
            </w:tcBorders>
          </w:tcPr>
          <w:p>
            <w:pPr/>
          </w:p>
        </w:tc>
        <w:tc>
          <w:tcPr>
            <w:tcW w:w="2801" w:type="dxa"/>
            <w:tcBorders>
              <w:top w:val="single" w:sz="6" w:space="0" w:color="000000"/>
              <w:left w:val="single" w:sz="6" w:space="0" w:color="000000"/>
              <w:bottom w:val="single" w:sz="6" w:space="0" w:color="000000"/>
              <w:right w:val="single" w:sz="7" w:space="0" w:color="000000"/>
            </w:tcBorders>
          </w:tcPr>
          <w:p>
            <w:pPr/>
          </w:p>
        </w:tc>
      </w:tr>
      <w:tr>
        <w:trPr>
          <w:trHeight w:val="234" w:hRule="exact"/>
        </w:trPr>
        <w:tc>
          <w:tcPr>
            <w:tcW w:w="4009" w:type="dxa"/>
            <w:tcBorders>
              <w:top w:val="single" w:sz="6" w:space="0" w:color="000000"/>
              <w:bottom w:val="single" w:sz="6" w:space="0" w:color="000000"/>
              <w:right w:val="single" w:sz="6" w:space="0" w:color="000000"/>
            </w:tcBorders>
          </w:tcPr>
          <w:p>
            <w:pPr>
              <w:pStyle w:val="TableParagraph"/>
              <w:ind w:left="218"/>
              <w:rPr>
                <w:sz w:val="19"/>
              </w:rPr>
            </w:pPr>
            <w:r>
              <w:rPr>
                <w:w w:val="105"/>
                <w:sz w:val="19"/>
              </w:rPr>
              <w:t>-  Long life</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before="5"/>
              <w:ind w:left="114"/>
              <w:rPr>
                <w:sz w:val="19"/>
              </w:rPr>
            </w:pPr>
            <w:r>
              <w:rPr>
                <w:sz w:val="19"/>
              </w:rPr>
              <w:t>S/L</w:t>
            </w: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5"/>
              <w:ind w:left="125"/>
              <w:rPr>
                <w:sz w:val="19"/>
              </w:rPr>
            </w:pPr>
            <w:r>
              <w:rPr>
                <w:sz w:val="19"/>
              </w:rPr>
              <w:t>10%</w:t>
            </w:r>
          </w:p>
        </w:tc>
      </w:tr>
      <w:tr>
        <w:trPr>
          <w:trHeight w:val="236" w:hRule="exact"/>
        </w:trPr>
        <w:tc>
          <w:tcPr>
            <w:tcW w:w="4009" w:type="dxa"/>
            <w:tcBorders>
              <w:top w:val="single" w:sz="6" w:space="0" w:color="000000"/>
              <w:bottom w:val="single" w:sz="7" w:space="0" w:color="000000"/>
              <w:right w:val="single" w:sz="6" w:space="0" w:color="000000"/>
            </w:tcBorders>
          </w:tcPr>
          <w:p>
            <w:pPr>
              <w:pStyle w:val="TableParagraph"/>
              <w:spacing w:before="3"/>
              <w:ind w:left="218"/>
              <w:rPr>
                <w:sz w:val="19"/>
              </w:rPr>
            </w:pPr>
            <w:r>
              <w:rPr>
                <w:w w:val="105"/>
                <w:sz w:val="19"/>
              </w:rPr>
              <w:t>-  Short life</w:t>
            </w:r>
          </w:p>
        </w:tc>
        <w:tc>
          <w:tcPr>
            <w:tcW w:w="1580" w:type="dxa"/>
            <w:tcBorders>
              <w:top w:val="single" w:sz="6" w:space="0" w:color="000000"/>
              <w:left w:val="single" w:sz="6" w:space="0" w:color="000000"/>
              <w:bottom w:val="single" w:sz="7" w:space="0" w:color="000000"/>
              <w:right w:val="single" w:sz="6" w:space="0" w:color="000000"/>
            </w:tcBorders>
          </w:tcPr>
          <w:p>
            <w:pPr>
              <w:pStyle w:val="TableParagraph"/>
              <w:spacing w:before="8"/>
              <w:ind w:left="114"/>
              <w:rPr>
                <w:sz w:val="19"/>
              </w:rPr>
            </w:pPr>
            <w:r>
              <w:rPr>
                <w:sz w:val="19"/>
              </w:rPr>
              <w:t>S/L</w:t>
            </w:r>
          </w:p>
        </w:tc>
        <w:tc>
          <w:tcPr>
            <w:tcW w:w="2801" w:type="dxa"/>
            <w:tcBorders>
              <w:top w:val="single" w:sz="6" w:space="0" w:color="000000"/>
              <w:left w:val="single" w:sz="6" w:space="0" w:color="000000"/>
              <w:bottom w:val="single" w:sz="7" w:space="0" w:color="000000"/>
              <w:right w:val="single" w:sz="7" w:space="0" w:color="000000"/>
            </w:tcBorders>
          </w:tcPr>
          <w:p>
            <w:pPr>
              <w:pStyle w:val="TableParagraph"/>
              <w:spacing w:before="3"/>
              <w:ind w:left="107"/>
              <w:rPr>
                <w:sz w:val="19"/>
              </w:rPr>
            </w:pPr>
            <w:r>
              <w:rPr>
                <w:sz w:val="19"/>
              </w:rPr>
              <w:t>20%</w:t>
            </w:r>
          </w:p>
        </w:tc>
      </w:tr>
      <w:tr>
        <w:trPr>
          <w:trHeight w:val="240" w:hRule="exact"/>
        </w:trPr>
        <w:tc>
          <w:tcPr>
            <w:tcW w:w="4009" w:type="dxa"/>
            <w:tcBorders>
              <w:top w:val="single" w:sz="7" w:space="0" w:color="000000"/>
              <w:bottom w:val="single" w:sz="7" w:space="0" w:color="000000"/>
              <w:right w:val="single" w:sz="6" w:space="0" w:color="000000"/>
            </w:tcBorders>
          </w:tcPr>
          <w:p>
            <w:pPr/>
          </w:p>
        </w:tc>
        <w:tc>
          <w:tcPr>
            <w:tcW w:w="1580" w:type="dxa"/>
            <w:tcBorders>
              <w:top w:val="single" w:sz="7" w:space="0" w:color="000000"/>
              <w:left w:val="single" w:sz="6" w:space="0" w:color="000000"/>
              <w:bottom w:val="single" w:sz="7" w:space="0" w:color="000000"/>
              <w:right w:val="single" w:sz="6" w:space="0" w:color="000000"/>
            </w:tcBorders>
          </w:tcPr>
          <w:p>
            <w:pPr/>
          </w:p>
        </w:tc>
        <w:tc>
          <w:tcPr>
            <w:tcW w:w="2801" w:type="dxa"/>
            <w:tcBorders>
              <w:top w:val="single" w:sz="7" w:space="0" w:color="000000"/>
              <w:left w:val="single" w:sz="6" w:space="0" w:color="000000"/>
              <w:bottom w:val="single" w:sz="7" w:space="0" w:color="000000"/>
              <w:right w:val="single" w:sz="7" w:space="0" w:color="000000"/>
            </w:tcBorders>
          </w:tcPr>
          <w:p>
            <w:pPr/>
          </w:p>
        </w:tc>
      </w:tr>
      <w:tr>
        <w:trPr>
          <w:trHeight w:val="236" w:hRule="exact"/>
        </w:trPr>
        <w:tc>
          <w:tcPr>
            <w:tcW w:w="4009" w:type="dxa"/>
            <w:tcBorders>
              <w:top w:val="single" w:sz="7" w:space="0" w:color="000000"/>
              <w:bottom w:val="single" w:sz="6" w:space="0" w:color="000000"/>
              <w:right w:val="single" w:sz="6" w:space="0" w:color="000000"/>
            </w:tcBorders>
          </w:tcPr>
          <w:p>
            <w:pPr>
              <w:pStyle w:val="TableParagraph"/>
              <w:spacing w:before="6"/>
              <w:ind w:left="120"/>
              <w:rPr>
                <w:sz w:val="19"/>
              </w:rPr>
            </w:pPr>
            <w:r>
              <w:rPr>
                <w:sz w:val="19"/>
              </w:rPr>
              <w:t>Eauioment</w:t>
            </w:r>
          </w:p>
        </w:tc>
        <w:tc>
          <w:tcPr>
            <w:tcW w:w="1580" w:type="dxa"/>
            <w:tcBorders>
              <w:top w:val="single" w:sz="7" w:space="0" w:color="000000"/>
              <w:left w:val="single" w:sz="6" w:space="0" w:color="000000"/>
              <w:bottom w:val="single" w:sz="6" w:space="0" w:color="000000"/>
              <w:right w:val="single" w:sz="6" w:space="0" w:color="000000"/>
            </w:tcBorders>
          </w:tcPr>
          <w:p>
            <w:pPr>
              <w:pStyle w:val="TableParagraph"/>
              <w:spacing w:before="6"/>
              <w:ind w:left="114"/>
              <w:rPr>
                <w:sz w:val="19"/>
              </w:rPr>
            </w:pPr>
            <w:r>
              <w:rPr>
                <w:sz w:val="19"/>
              </w:rPr>
              <w:t>S/L</w:t>
            </w:r>
          </w:p>
        </w:tc>
        <w:tc>
          <w:tcPr>
            <w:tcW w:w="2801" w:type="dxa"/>
            <w:tcBorders>
              <w:top w:val="single" w:sz="7" w:space="0" w:color="000000"/>
              <w:left w:val="single" w:sz="6" w:space="0" w:color="000000"/>
              <w:bottom w:val="single" w:sz="6" w:space="0" w:color="000000"/>
              <w:right w:val="single" w:sz="7" w:space="0" w:color="000000"/>
            </w:tcBorders>
          </w:tcPr>
          <w:p>
            <w:pPr>
              <w:pStyle w:val="TableParagraph"/>
              <w:spacing w:before="6"/>
              <w:ind w:left="107"/>
              <w:rPr>
                <w:sz w:val="19"/>
              </w:rPr>
            </w:pPr>
            <w:r>
              <w:rPr>
                <w:sz w:val="19"/>
              </w:rPr>
              <w:t>20%</w:t>
            </w:r>
          </w:p>
        </w:tc>
      </w:tr>
      <w:tr>
        <w:trPr>
          <w:trHeight w:val="240" w:hRule="exact"/>
        </w:trPr>
        <w:tc>
          <w:tcPr>
            <w:tcW w:w="4009" w:type="dxa"/>
            <w:tcBorders>
              <w:top w:val="single" w:sz="6" w:space="0" w:color="000000"/>
              <w:bottom w:val="single" w:sz="6" w:space="0" w:color="000000"/>
              <w:right w:val="single" w:sz="6" w:space="0" w:color="000000"/>
            </w:tcBorders>
          </w:tcPr>
          <w:p>
            <w:pPr>
              <w:pStyle w:val="TableParagraph"/>
              <w:spacing w:before="8"/>
              <w:ind w:left="115"/>
              <w:rPr>
                <w:sz w:val="19"/>
              </w:rPr>
            </w:pPr>
            <w:r>
              <w:rPr>
                <w:sz w:val="19"/>
              </w:rPr>
              <w:t>Furniture</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before="8"/>
              <w:ind w:left="109"/>
              <w:rPr>
                <w:sz w:val="19"/>
              </w:rPr>
            </w:pPr>
            <w:r>
              <w:rPr>
                <w:spacing w:val="-124"/>
                <w:w w:val="102"/>
                <w:sz w:val="19"/>
              </w:rPr>
              <w:t>S</w:t>
            </w:r>
            <w:r>
              <w:rPr>
                <w:spacing w:val="-200"/>
                <w:w w:val="310"/>
                <w:sz w:val="19"/>
              </w:rPr>
              <w:t>I</w:t>
            </w:r>
            <w:r>
              <w:rPr>
                <w:w w:val="97"/>
                <w:sz w:val="19"/>
              </w:rPr>
              <w:t>L</w:t>
            </w: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8"/>
              <w:ind w:left="107"/>
              <w:rPr>
                <w:sz w:val="19"/>
              </w:rPr>
            </w:pPr>
            <w:r>
              <w:rPr>
                <w:sz w:val="19"/>
              </w:rPr>
              <w:t>20%</w:t>
            </w:r>
          </w:p>
        </w:tc>
      </w:tr>
      <w:tr>
        <w:trPr>
          <w:trHeight w:val="238" w:hRule="exact"/>
        </w:trPr>
        <w:tc>
          <w:tcPr>
            <w:tcW w:w="4009" w:type="dxa"/>
            <w:tcBorders>
              <w:top w:val="single" w:sz="6" w:space="0" w:color="000000"/>
              <w:bottom w:val="single" w:sz="6" w:space="0" w:color="000000"/>
              <w:right w:val="single" w:sz="6" w:space="0" w:color="000000"/>
            </w:tcBorders>
          </w:tcPr>
          <w:p>
            <w:pPr>
              <w:pStyle w:val="TableParagraph"/>
              <w:spacing w:before="6"/>
              <w:ind w:left="115"/>
              <w:rPr>
                <w:sz w:val="19"/>
              </w:rPr>
            </w:pPr>
            <w:r>
              <w:rPr>
                <w:sz w:val="19"/>
              </w:rPr>
              <w:t>Heritaoe Assets</w:t>
            </w:r>
          </w:p>
        </w:tc>
        <w:tc>
          <w:tcPr>
            <w:tcW w:w="1580" w:type="dxa"/>
            <w:tcBorders>
              <w:top w:val="single" w:sz="6" w:space="0" w:color="000000"/>
              <w:left w:val="single" w:sz="6" w:space="0" w:color="000000"/>
              <w:bottom w:val="single" w:sz="6" w:space="0" w:color="000000"/>
              <w:right w:val="single" w:sz="6" w:space="0" w:color="000000"/>
            </w:tcBorders>
          </w:tcPr>
          <w:p>
            <w:pP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10"/>
              <w:ind w:left="116"/>
              <w:rPr>
                <w:sz w:val="19"/>
              </w:rPr>
            </w:pPr>
            <w:r>
              <w:rPr>
                <w:sz w:val="19"/>
              </w:rPr>
              <w:t>Nil</w:t>
            </w:r>
          </w:p>
        </w:tc>
      </w:tr>
      <w:tr>
        <w:trPr>
          <w:trHeight w:val="236" w:hRule="exact"/>
        </w:trPr>
        <w:tc>
          <w:tcPr>
            <w:tcW w:w="4009" w:type="dxa"/>
            <w:tcBorders>
              <w:top w:val="single" w:sz="6" w:space="0" w:color="000000"/>
              <w:bottom w:val="single" w:sz="6" w:space="0" w:color="000000"/>
              <w:right w:val="single" w:sz="6" w:space="0" w:color="000000"/>
            </w:tcBorders>
          </w:tcPr>
          <w:p>
            <w:pPr>
              <w:pStyle w:val="TableParagraph"/>
              <w:spacing w:before="6"/>
              <w:ind w:left="120"/>
              <w:rPr>
                <w:sz w:val="19"/>
              </w:rPr>
            </w:pPr>
            <w:r>
              <w:rPr>
                <w:sz w:val="19"/>
              </w:rPr>
              <w:t>Library Books</w:t>
            </w:r>
          </w:p>
        </w:tc>
        <w:tc>
          <w:tcPr>
            <w:tcW w:w="1580" w:type="dxa"/>
            <w:tcBorders>
              <w:top w:val="single" w:sz="6" w:space="0" w:color="000000"/>
              <w:left w:val="single" w:sz="6" w:space="0" w:color="000000"/>
              <w:bottom w:val="single" w:sz="6" w:space="0" w:color="000000"/>
              <w:right w:val="single" w:sz="6" w:space="0" w:color="000000"/>
            </w:tcBorders>
          </w:tcPr>
          <w:p>
            <w:pP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6"/>
              <w:ind w:left="116"/>
              <w:rPr>
                <w:sz w:val="19"/>
              </w:rPr>
            </w:pPr>
            <w:r>
              <w:rPr>
                <w:sz w:val="19"/>
              </w:rPr>
              <w:t>Nil</w:t>
            </w:r>
          </w:p>
        </w:tc>
      </w:tr>
      <w:tr>
        <w:trPr>
          <w:trHeight w:val="236" w:hRule="exact"/>
        </w:trPr>
        <w:tc>
          <w:tcPr>
            <w:tcW w:w="4009" w:type="dxa"/>
            <w:tcBorders>
              <w:top w:val="single" w:sz="6" w:space="0" w:color="000000"/>
              <w:bottom w:val="single" w:sz="6" w:space="0" w:color="000000"/>
              <w:right w:val="single" w:sz="6" w:space="0" w:color="000000"/>
            </w:tcBorders>
          </w:tcPr>
          <w:p>
            <w:pPr>
              <w:pStyle w:val="TableParagraph"/>
              <w:spacing w:before="12"/>
              <w:ind w:left="115"/>
              <w:rPr>
                <w:sz w:val="19"/>
              </w:rPr>
            </w:pPr>
            <w:r>
              <w:rPr>
                <w:sz w:val="19"/>
              </w:rPr>
              <w:t>Plavorounds</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before="7"/>
              <w:ind w:left="109"/>
              <w:rPr>
                <w:sz w:val="19"/>
              </w:rPr>
            </w:pPr>
            <w:r>
              <w:rPr>
                <w:spacing w:val="-124"/>
                <w:w w:val="102"/>
                <w:sz w:val="19"/>
              </w:rPr>
              <w:t>S</w:t>
            </w:r>
            <w:r>
              <w:rPr>
                <w:spacing w:val="-200"/>
                <w:w w:val="310"/>
                <w:sz w:val="19"/>
              </w:rPr>
              <w:t>I</w:t>
            </w:r>
            <w:r>
              <w:rPr>
                <w:w w:val="97"/>
                <w:sz w:val="19"/>
              </w:rPr>
              <w:t>L</w:t>
            </w: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7"/>
              <w:ind w:left="107"/>
              <w:rPr>
                <w:sz w:val="19"/>
              </w:rPr>
            </w:pPr>
            <w:r>
              <w:rPr>
                <w:sz w:val="19"/>
              </w:rPr>
              <w:t>20%</w:t>
            </w:r>
          </w:p>
        </w:tc>
      </w:tr>
      <w:tr>
        <w:trPr>
          <w:trHeight w:val="235" w:hRule="exact"/>
        </w:trPr>
        <w:tc>
          <w:tcPr>
            <w:tcW w:w="4009" w:type="dxa"/>
            <w:tcBorders>
              <w:top w:val="single" w:sz="6" w:space="0" w:color="000000"/>
              <w:bottom w:val="single" w:sz="6" w:space="0" w:color="000000"/>
              <w:right w:val="single" w:sz="6" w:space="0" w:color="000000"/>
            </w:tcBorders>
          </w:tcPr>
          <w:p>
            <w:pPr>
              <w:pStyle w:val="TableParagraph"/>
              <w:spacing w:before="8"/>
              <w:ind w:left="115"/>
              <w:rPr>
                <w:sz w:val="19"/>
              </w:rPr>
            </w:pPr>
            <w:r>
              <w:rPr>
                <w:sz w:val="19"/>
              </w:rPr>
              <w:t>Parks</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before="8"/>
              <w:ind w:left="114"/>
              <w:rPr>
                <w:sz w:val="19"/>
              </w:rPr>
            </w:pPr>
            <w:r>
              <w:rPr>
                <w:sz w:val="19"/>
              </w:rPr>
              <w:t>S/L</w:t>
            </w: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3"/>
              <w:ind w:left="215"/>
              <w:rPr>
                <w:sz w:val="19"/>
              </w:rPr>
            </w:pPr>
            <w:r>
              <w:rPr>
                <w:sz w:val="19"/>
              </w:rPr>
              <w:t>2%</w:t>
            </w:r>
          </w:p>
        </w:tc>
      </w:tr>
      <w:tr>
        <w:trPr>
          <w:trHeight w:val="232" w:hRule="exact"/>
        </w:trPr>
        <w:tc>
          <w:tcPr>
            <w:tcW w:w="4009" w:type="dxa"/>
            <w:tcBorders>
              <w:top w:val="single" w:sz="6" w:space="0" w:color="000000"/>
              <w:bottom w:val="single" w:sz="7" w:space="0" w:color="000000"/>
              <w:right w:val="single" w:sz="6" w:space="0" w:color="000000"/>
            </w:tcBorders>
          </w:tcPr>
          <w:p>
            <w:pPr>
              <w:pStyle w:val="TableParagraph"/>
              <w:spacing w:line="215" w:lineRule="exact"/>
              <w:ind w:left="115"/>
              <w:rPr>
                <w:b/>
                <w:sz w:val="19"/>
              </w:rPr>
            </w:pPr>
            <w:r>
              <w:rPr>
                <w:sz w:val="19"/>
              </w:rPr>
              <w:t>Landfill sites </w:t>
            </w:r>
            <w:r>
              <w:rPr>
                <w:b/>
                <w:sz w:val="19"/>
              </w:rPr>
              <w:t>(*See  note)</w:t>
            </w:r>
          </w:p>
        </w:tc>
        <w:tc>
          <w:tcPr>
            <w:tcW w:w="1580" w:type="dxa"/>
            <w:tcBorders>
              <w:top w:val="single" w:sz="6" w:space="0" w:color="000000"/>
              <w:left w:val="single" w:sz="6" w:space="0" w:color="000000"/>
              <w:bottom w:val="single" w:sz="7" w:space="0" w:color="000000"/>
              <w:right w:val="single" w:sz="6" w:space="0" w:color="000000"/>
            </w:tcBorders>
          </w:tcPr>
          <w:p>
            <w:pPr/>
          </w:p>
        </w:tc>
        <w:tc>
          <w:tcPr>
            <w:tcW w:w="2801" w:type="dxa"/>
            <w:tcBorders>
              <w:top w:val="single" w:sz="6" w:space="0" w:color="000000"/>
              <w:left w:val="single" w:sz="6" w:space="0" w:color="000000"/>
              <w:bottom w:val="single" w:sz="7" w:space="0" w:color="000000"/>
              <w:right w:val="single" w:sz="7" w:space="0" w:color="000000"/>
            </w:tcBorders>
          </w:tcPr>
          <w:p>
            <w:pPr/>
          </w:p>
        </w:tc>
      </w:tr>
      <w:tr>
        <w:trPr>
          <w:trHeight w:val="238" w:hRule="exact"/>
        </w:trPr>
        <w:tc>
          <w:tcPr>
            <w:tcW w:w="4009" w:type="dxa"/>
            <w:tcBorders>
              <w:top w:val="single" w:sz="7" w:space="0" w:color="000000"/>
              <w:bottom w:val="single" w:sz="7" w:space="0" w:color="000000"/>
              <w:right w:val="single" w:sz="6" w:space="0" w:color="000000"/>
            </w:tcBorders>
          </w:tcPr>
          <w:p>
            <w:pPr/>
          </w:p>
        </w:tc>
        <w:tc>
          <w:tcPr>
            <w:tcW w:w="1580" w:type="dxa"/>
            <w:tcBorders>
              <w:top w:val="single" w:sz="7" w:space="0" w:color="000000"/>
              <w:left w:val="single" w:sz="6" w:space="0" w:color="000000"/>
              <w:bottom w:val="single" w:sz="7" w:space="0" w:color="000000"/>
              <w:right w:val="single" w:sz="6" w:space="0" w:color="000000"/>
            </w:tcBorders>
          </w:tcPr>
          <w:p>
            <w:pPr/>
          </w:p>
        </w:tc>
        <w:tc>
          <w:tcPr>
            <w:tcW w:w="2801" w:type="dxa"/>
            <w:tcBorders>
              <w:top w:val="single" w:sz="7" w:space="0" w:color="000000"/>
              <w:left w:val="single" w:sz="6" w:space="0" w:color="000000"/>
              <w:bottom w:val="single" w:sz="7" w:space="0" w:color="000000"/>
              <w:right w:val="single" w:sz="7" w:space="0" w:color="000000"/>
            </w:tcBorders>
          </w:tcPr>
          <w:p>
            <w:pPr/>
          </w:p>
        </w:tc>
      </w:tr>
      <w:tr>
        <w:trPr>
          <w:trHeight w:val="234" w:hRule="exact"/>
        </w:trPr>
        <w:tc>
          <w:tcPr>
            <w:tcW w:w="4009" w:type="dxa"/>
            <w:tcBorders>
              <w:top w:val="single" w:sz="7" w:space="0" w:color="000000"/>
              <w:bottom w:val="single" w:sz="6" w:space="0" w:color="000000"/>
              <w:right w:val="single" w:sz="6" w:space="0" w:color="000000"/>
            </w:tcBorders>
          </w:tcPr>
          <w:p>
            <w:pPr>
              <w:pStyle w:val="TableParagraph"/>
              <w:spacing w:before="6"/>
              <w:ind w:left="105"/>
              <w:rPr>
                <w:sz w:val="19"/>
              </w:rPr>
            </w:pPr>
            <w:r>
              <w:rPr>
                <w:sz w:val="19"/>
              </w:rPr>
              <w:t>Water Assets</w:t>
            </w:r>
          </w:p>
        </w:tc>
        <w:tc>
          <w:tcPr>
            <w:tcW w:w="1580" w:type="dxa"/>
            <w:tcBorders>
              <w:top w:val="single" w:sz="7" w:space="0" w:color="000000"/>
              <w:left w:val="single" w:sz="6" w:space="0" w:color="000000"/>
              <w:bottom w:val="single" w:sz="6" w:space="0" w:color="000000"/>
              <w:right w:val="single" w:sz="6" w:space="0" w:color="000000"/>
            </w:tcBorders>
          </w:tcPr>
          <w:p>
            <w:pPr/>
          </w:p>
        </w:tc>
        <w:tc>
          <w:tcPr>
            <w:tcW w:w="2801" w:type="dxa"/>
            <w:tcBorders>
              <w:top w:val="single" w:sz="7" w:space="0" w:color="000000"/>
              <w:left w:val="single" w:sz="6" w:space="0" w:color="000000"/>
              <w:bottom w:val="single" w:sz="6" w:space="0" w:color="000000"/>
              <w:right w:val="single" w:sz="7" w:space="0" w:color="000000"/>
            </w:tcBorders>
          </w:tcPr>
          <w:p>
            <w:pPr/>
          </w:p>
        </w:tc>
      </w:tr>
      <w:tr>
        <w:trPr>
          <w:trHeight w:val="240" w:hRule="exact"/>
        </w:trPr>
        <w:tc>
          <w:tcPr>
            <w:tcW w:w="4009" w:type="dxa"/>
            <w:tcBorders>
              <w:top w:val="single" w:sz="6" w:space="0" w:color="000000"/>
              <w:bottom w:val="single" w:sz="6" w:space="0" w:color="000000"/>
              <w:right w:val="single" w:sz="6" w:space="0" w:color="000000"/>
            </w:tcBorders>
          </w:tcPr>
          <w:p>
            <w:pPr>
              <w:pStyle w:val="TableParagraph"/>
              <w:spacing w:before="10"/>
              <w:ind w:left="270"/>
              <w:rPr>
                <w:sz w:val="19"/>
              </w:rPr>
            </w:pPr>
            <w:r>
              <w:rPr>
                <w:w w:val="105"/>
                <w:sz w:val="19"/>
              </w:rPr>
              <w:t>- Water schemes</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before="10"/>
              <w:ind w:left="109"/>
              <w:rPr>
                <w:sz w:val="19"/>
              </w:rPr>
            </w:pPr>
            <w:r>
              <w:rPr>
                <w:spacing w:val="-124"/>
                <w:w w:val="102"/>
                <w:sz w:val="19"/>
              </w:rPr>
              <w:t>S</w:t>
            </w:r>
            <w:r>
              <w:rPr>
                <w:spacing w:val="-200"/>
                <w:w w:val="310"/>
                <w:sz w:val="19"/>
              </w:rPr>
              <w:t>I</w:t>
            </w:r>
            <w:r>
              <w:rPr>
                <w:w w:val="97"/>
                <w:sz w:val="19"/>
              </w:rPr>
              <w:t>L</w:t>
            </w:r>
          </w:p>
        </w:tc>
        <w:tc>
          <w:tcPr>
            <w:tcW w:w="2801" w:type="dxa"/>
            <w:tcBorders>
              <w:top w:val="single" w:sz="6" w:space="0" w:color="000000"/>
              <w:left w:val="single" w:sz="6" w:space="0" w:color="000000"/>
              <w:bottom w:val="single" w:sz="6" w:space="0" w:color="000000"/>
              <w:right w:val="single" w:sz="7" w:space="0" w:color="000000"/>
            </w:tcBorders>
          </w:tcPr>
          <w:p>
            <w:pPr>
              <w:pStyle w:val="TableParagraph"/>
              <w:spacing w:before="10"/>
              <w:ind w:left="102"/>
              <w:rPr>
                <w:sz w:val="19"/>
              </w:rPr>
            </w:pPr>
            <w:r>
              <w:rPr>
                <w:sz w:val="19"/>
              </w:rPr>
              <w:t>Asset  life over 70 vears</w:t>
            </w:r>
          </w:p>
        </w:tc>
      </w:tr>
      <w:tr>
        <w:trPr>
          <w:trHeight w:val="238" w:hRule="exact"/>
        </w:trPr>
        <w:tc>
          <w:tcPr>
            <w:tcW w:w="4009" w:type="dxa"/>
            <w:tcBorders>
              <w:top w:val="single" w:sz="6" w:space="0" w:color="000000"/>
              <w:bottom w:val="single" w:sz="7" w:space="0" w:color="000000"/>
              <w:right w:val="single" w:sz="6" w:space="0" w:color="000000"/>
            </w:tcBorders>
          </w:tcPr>
          <w:p>
            <w:pPr>
              <w:pStyle w:val="TableParagraph"/>
              <w:spacing w:before="8"/>
              <w:ind w:left="270"/>
              <w:rPr>
                <w:sz w:val="19"/>
              </w:rPr>
            </w:pPr>
            <w:r>
              <w:rPr>
                <w:w w:val="105"/>
                <w:sz w:val="19"/>
              </w:rPr>
              <w:t>- Drainage schemes</w:t>
            </w:r>
          </w:p>
        </w:tc>
        <w:tc>
          <w:tcPr>
            <w:tcW w:w="1580" w:type="dxa"/>
            <w:tcBorders>
              <w:top w:val="single" w:sz="6" w:space="0" w:color="000000"/>
              <w:left w:val="single" w:sz="6" w:space="0" w:color="000000"/>
              <w:bottom w:val="single" w:sz="7" w:space="0" w:color="000000"/>
              <w:right w:val="single" w:sz="6" w:space="0" w:color="000000"/>
            </w:tcBorders>
          </w:tcPr>
          <w:p>
            <w:pPr>
              <w:pStyle w:val="TableParagraph"/>
              <w:spacing w:before="13"/>
              <w:ind w:left="109"/>
              <w:rPr>
                <w:sz w:val="19"/>
              </w:rPr>
            </w:pPr>
            <w:r>
              <w:rPr>
                <w:sz w:val="19"/>
              </w:rPr>
              <w:t>S/L</w:t>
            </w:r>
          </w:p>
        </w:tc>
        <w:tc>
          <w:tcPr>
            <w:tcW w:w="2801" w:type="dxa"/>
            <w:tcBorders>
              <w:top w:val="single" w:sz="6" w:space="0" w:color="000000"/>
              <w:left w:val="single" w:sz="6" w:space="0" w:color="000000"/>
              <w:bottom w:val="single" w:sz="7" w:space="0" w:color="000000"/>
              <w:right w:val="single" w:sz="7" w:space="0" w:color="000000"/>
            </w:tcBorders>
          </w:tcPr>
          <w:p>
            <w:pPr>
              <w:pStyle w:val="TableParagraph"/>
              <w:spacing w:before="8"/>
              <w:ind w:left="102"/>
              <w:rPr>
                <w:sz w:val="19"/>
              </w:rPr>
            </w:pPr>
            <w:r>
              <w:rPr>
                <w:sz w:val="19"/>
              </w:rPr>
              <w:t>Asset  life over 50 years</w:t>
            </w:r>
          </w:p>
        </w:tc>
      </w:tr>
    </w:tbl>
    <w:p>
      <w:pPr>
        <w:pStyle w:val="BodyText"/>
        <w:rPr>
          <w:sz w:val="25"/>
        </w:rPr>
      </w:pPr>
    </w:p>
    <w:p>
      <w:pPr>
        <w:pStyle w:val="BodyText"/>
        <w:spacing w:line="271" w:lineRule="auto" w:before="76"/>
        <w:ind w:left="1231" w:right="281" w:hanging="5"/>
      </w:pPr>
      <w:r>
        <w:rPr/>
        <w:t>The Council does not charge deprec1at1on </w:t>
      </w:r>
      <w:r>
        <w:rPr>
          <w:rFonts w:ascii="Times New Roman"/>
          <w:sz w:val="15"/>
        </w:rPr>
        <w:t>in </w:t>
      </w:r>
      <w:r>
        <w:rPr/>
        <w:t>the year of disposal and will charge a full year's depreciation  in the year of</w:t>
      </w:r>
      <w:r>
        <w:rPr>
          <w:spacing w:val="23"/>
        </w:rPr>
        <w:t> </w:t>
      </w:r>
      <w:r>
        <w:rPr/>
        <w:t>acquisition.</w:t>
      </w:r>
    </w:p>
    <w:p>
      <w:pPr>
        <w:spacing w:line="271" w:lineRule="auto" w:before="53"/>
        <w:ind w:left="1226" w:right="194" w:firstLine="0"/>
        <w:jc w:val="left"/>
        <w:rPr>
          <w:b/>
          <w:sz w:val="19"/>
        </w:rPr>
      </w:pPr>
      <w:r>
        <w:rPr>
          <w:sz w:val="19"/>
        </w:rPr>
        <w:t>* </w:t>
      </w:r>
      <w:r>
        <w:rPr>
          <w:b/>
          <w:sz w:val="19"/>
        </w:rPr>
        <w:t>The value of landfill sites has been included in note 1 under land. Depreciation represents the depletion  of the  landfill asset.</w:t>
      </w:r>
    </w:p>
    <w:p>
      <w:pPr>
        <w:spacing w:after="0" w:line="271" w:lineRule="auto"/>
        <w:jc w:val="left"/>
        <w:rPr>
          <w:sz w:val="19"/>
        </w:rPr>
        <w:sectPr>
          <w:footerReference w:type="default" r:id="rId12"/>
          <w:pgSz w:w="11910" w:h="16840"/>
          <w:pgMar w:footer="753" w:header="0" w:top="760" w:bottom="940" w:left="120" w:right="1220"/>
          <w:pgNumType w:start="8"/>
        </w:sectPr>
      </w:pPr>
    </w:p>
    <w:p>
      <w:pPr>
        <w:pStyle w:val="ListParagraph"/>
        <w:numPr>
          <w:ilvl w:val="0"/>
          <w:numId w:val="4"/>
        </w:numPr>
        <w:tabs>
          <w:tab w:pos="1636" w:val="left" w:leader="none"/>
        </w:tabs>
        <w:spacing w:line="240" w:lineRule="auto" w:before="62" w:after="0"/>
        <w:ind w:left="1635" w:right="0" w:hanging="376"/>
        <w:jc w:val="both"/>
        <w:rPr>
          <w:b/>
          <w:sz w:val="20"/>
        </w:rPr>
      </w:pPr>
      <w:r>
        <w:rPr/>
        <w:pict>
          <v:line style="position:absolute;mso-position-horizontal-relative:page;mso-position-vertical-relative:page;z-index:1312" from="8.665093pt,840.5177pt" to="176.5068pt,840.5177pt" stroked="true" strokeweight=".5935pt" strokecolor="#000000">
            <w10:wrap type="none"/>
          </v:line>
        </w:pict>
      </w:r>
      <w:r>
        <w:rPr>
          <w:b/>
          <w:w w:val="95"/>
          <w:sz w:val="20"/>
        </w:rPr>
        <w:t>Government </w:t>
      </w:r>
      <w:r>
        <w:rPr>
          <w:b/>
          <w:spacing w:val="9"/>
          <w:w w:val="95"/>
          <w:sz w:val="20"/>
        </w:rPr>
        <w:t> </w:t>
      </w:r>
      <w:r>
        <w:rPr>
          <w:b/>
          <w:w w:val="95"/>
          <w:sz w:val="20"/>
        </w:rPr>
        <w:t>Grants</w:t>
      </w:r>
    </w:p>
    <w:p>
      <w:pPr>
        <w:pStyle w:val="BodyText"/>
        <w:spacing w:before="11"/>
        <w:rPr>
          <w:b/>
          <w:sz w:val="23"/>
        </w:rPr>
      </w:pPr>
    </w:p>
    <w:p>
      <w:pPr>
        <w:pStyle w:val="BodyText"/>
        <w:spacing w:line="268" w:lineRule="auto"/>
        <w:ind w:left="1250" w:right="242" w:firstLine="4"/>
      </w:pPr>
      <w:r>
        <w:rPr/>
        <w:t>Government grants are accounted for on an accrual basis. Grants received to cover day-to-day  operations are credited to the Statement of Comprehensive Income (Income </w:t>
      </w:r>
      <w:r>
        <w:rPr>
          <w:sz w:val="20"/>
        </w:rPr>
        <w:t>&amp; </w:t>
      </w:r>
      <w:r>
        <w:rPr/>
        <w:t>Expenditure Statement).  Grants  received, relating to the construction of assets, are shown as part of the income of work-in-progress. On completion of the  project the  income is transferred  to a capitalisation </w:t>
      </w:r>
      <w:r>
        <w:rPr>
          <w:spacing w:val="36"/>
        </w:rPr>
        <w:t> </w:t>
      </w:r>
      <w:r>
        <w:rPr/>
        <w:t>account.</w:t>
      </w:r>
    </w:p>
    <w:p>
      <w:pPr>
        <w:pStyle w:val="BodyText"/>
        <w:rPr>
          <w:sz w:val="18"/>
        </w:rPr>
      </w:pPr>
    </w:p>
    <w:p>
      <w:pPr>
        <w:pStyle w:val="BodyText"/>
        <w:spacing w:before="3"/>
        <w:rPr>
          <w:sz w:val="24"/>
        </w:rPr>
      </w:pPr>
    </w:p>
    <w:p>
      <w:pPr>
        <w:pStyle w:val="ListParagraph"/>
        <w:numPr>
          <w:ilvl w:val="0"/>
          <w:numId w:val="4"/>
        </w:numPr>
        <w:tabs>
          <w:tab w:pos="1579" w:val="left" w:leader="none"/>
        </w:tabs>
        <w:spacing w:line="240" w:lineRule="auto" w:before="0" w:after="0"/>
        <w:ind w:left="1578" w:right="0" w:hanging="319"/>
        <w:jc w:val="both"/>
        <w:rPr>
          <w:b/>
          <w:sz w:val="20"/>
        </w:rPr>
      </w:pPr>
      <w:r>
        <w:rPr>
          <w:b/>
          <w:sz w:val="20"/>
        </w:rPr>
        <w:t>Development Debtors &amp;</w:t>
      </w:r>
      <w:r>
        <w:rPr>
          <w:b/>
          <w:spacing w:val="-36"/>
          <w:sz w:val="20"/>
        </w:rPr>
        <w:t> </w:t>
      </w:r>
      <w:r>
        <w:rPr>
          <w:b/>
          <w:sz w:val="20"/>
        </w:rPr>
        <w:t>Income</w:t>
      </w:r>
    </w:p>
    <w:p>
      <w:pPr>
        <w:pStyle w:val="BodyText"/>
        <w:spacing w:before="3"/>
        <w:rPr>
          <w:b/>
          <w:sz w:val="22"/>
        </w:rPr>
      </w:pPr>
    </w:p>
    <w:p>
      <w:pPr>
        <w:pStyle w:val="BodyText"/>
        <w:spacing w:line="273" w:lineRule="auto" w:before="1"/>
        <w:ind w:left="1245" w:right="242" w:hanging="5"/>
      </w:pPr>
      <w:r>
        <w:rPr/>
        <w:t>All development debtors  are now included in notes 3 </w:t>
      </w:r>
      <w:r>
        <w:rPr>
          <w:sz w:val="20"/>
        </w:rPr>
        <w:t>&amp; </w:t>
      </w:r>
      <w:r>
        <w:rPr/>
        <w:t>5. Income from development  contributions  not due  to be paid within the current year  is deferred and shown  under long term creditors  in the balance  </w:t>
      </w:r>
      <w:r>
        <w:rPr>
          <w:spacing w:val="47"/>
        </w:rPr>
        <w:t> </w:t>
      </w:r>
      <w:r>
        <w:rPr/>
        <w:t>sheet.</w:t>
      </w:r>
    </w:p>
    <w:p>
      <w:pPr>
        <w:pStyle w:val="BodyText"/>
        <w:ind w:left="1255"/>
        <w:jc w:val="both"/>
      </w:pPr>
      <w:r>
        <w:rPr/>
        <w:t>Development  Levies disclosed  include the long term element  relating to  Irish Water.</w:t>
      </w:r>
    </w:p>
    <w:p>
      <w:pPr>
        <w:pStyle w:val="BodyText"/>
        <w:spacing w:before="8"/>
        <w:rPr>
          <w:sz w:val="23"/>
        </w:rPr>
      </w:pPr>
    </w:p>
    <w:p>
      <w:pPr>
        <w:pStyle w:val="Heading9"/>
        <w:numPr>
          <w:ilvl w:val="0"/>
          <w:numId w:val="4"/>
        </w:numPr>
        <w:tabs>
          <w:tab w:pos="1631" w:val="left" w:leader="none"/>
        </w:tabs>
        <w:spacing w:line="240" w:lineRule="auto" w:before="1" w:after="0"/>
        <w:ind w:left="1630" w:right="0" w:hanging="375"/>
        <w:jc w:val="both"/>
      </w:pPr>
      <w:r>
        <w:rPr>
          <w:w w:val="95"/>
        </w:rPr>
        <w:t>Debt</w:t>
      </w:r>
      <w:r>
        <w:rPr>
          <w:spacing w:val="35"/>
          <w:w w:val="95"/>
        </w:rPr>
        <w:t> </w:t>
      </w:r>
      <w:r>
        <w:rPr>
          <w:w w:val="95"/>
        </w:rPr>
        <w:t>Redemption</w:t>
      </w:r>
    </w:p>
    <w:p>
      <w:pPr>
        <w:pStyle w:val="BodyText"/>
        <w:spacing w:before="1"/>
        <w:rPr>
          <w:b/>
          <w:sz w:val="23"/>
        </w:rPr>
      </w:pPr>
    </w:p>
    <w:p>
      <w:pPr>
        <w:pStyle w:val="BodyText"/>
        <w:spacing w:line="261" w:lineRule="auto"/>
        <w:ind w:left="1245" w:right="458" w:hanging="5"/>
      </w:pPr>
      <w:r>
        <w:rPr/>
        <w:t>The proceeds from the early redemption of loans by borrowers, are applied to the redemption of mortgage related   borrowings  from the  HFA and OPW.</w:t>
      </w:r>
    </w:p>
    <w:p>
      <w:pPr>
        <w:pStyle w:val="BodyText"/>
        <w:spacing w:before="3"/>
        <w:rPr>
          <w:sz w:val="21"/>
        </w:rPr>
      </w:pPr>
    </w:p>
    <w:p>
      <w:pPr>
        <w:pStyle w:val="Heading9"/>
        <w:numPr>
          <w:ilvl w:val="0"/>
          <w:numId w:val="4"/>
        </w:numPr>
        <w:tabs>
          <w:tab w:pos="1631" w:val="left" w:leader="none"/>
        </w:tabs>
        <w:spacing w:line="240" w:lineRule="auto" w:before="0" w:after="0"/>
        <w:ind w:left="1630" w:right="0" w:hanging="380"/>
        <w:jc w:val="both"/>
      </w:pPr>
      <w:r>
        <w:rPr>
          <w:w w:val="95"/>
        </w:rPr>
        <w:t>Lease</w:t>
      </w:r>
      <w:r>
        <w:rPr>
          <w:spacing w:val="28"/>
          <w:w w:val="95"/>
        </w:rPr>
        <w:t> </w:t>
      </w:r>
      <w:r>
        <w:rPr>
          <w:w w:val="95"/>
        </w:rPr>
        <w:t>Schemes</w:t>
      </w:r>
    </w:p>
    <w:p>
      <w:pPr>
        <w:pStyle w:val="BodyText"/>
        <w:spacing w:before="1"/>
        <w:rPr>
          <w:b/>
          <w:sz w:val="23"/>
        </w:rPr>
      </w:pPr>
    </w:p>
    <w:p>
      <w:pPr>
        <w:pStyle w:val="BodyText"/>
        <w:spacing w:line="266" w:lineRule="auto"/>
        <w:ind w:left="1240" w:right="113" w:firstLine="9"/>
        <w:jc w:val="both"/>
      </w:pPr>
      <w:r>
        <w:rPr>
          <w:w w:val="105"/>
        </w:rPr>
        <w:t>Rental</w:t>
      </w:r>
      <w:r>
        <w:rPr>
          <w:spacing w:val="-13"/>
          <w:w w:val="105"/>
        </w:rPr>
        <w:t> </w:t>
      </w:r>
      <w:r>
        <w:rPr>
          <w:w w:val="105"/>
        </w:rPr>
        <w:t>payments under</w:t>
      </w:r>
      <w:r>
        <w:rPr>
          <w:spacing w:val="-15"/>
          <w:w w:val="105"/>
        </w:rPr>
        <w:t> </w:t>
      </w:r>
      <w:r>
        <w:rPr>
          <w:w w:val="105"/>
        </w:rPr>
        <w:t>operating</w:t>
      </w:r>
      <w:r>
        <w:rPr>
          <w:spacing w:val="1"/>
          <w:w w:val="105"/>
        </w:rPr>
        <w:t> </w:t>
      </w:r>
      <w:r>
        <w:rPr>
          <w:w w:val="105"/>
        </w:rPr>
        <w:t>leases</w:t>
      </w:r>
      <w:r>
        <w:rPr>
          <w:spacing w:val="-10"/>
          <w:w w:val="105"/>
        </w:rPr>
        <w:t> </w:t>
      </w:r>
      <w:r>
        <w:rPr>
          <w:w w:val="105"/>
        </w:rPr>
        <w:t>are</w:t>
      </w:r>
      <w:r>
        <w:rPr>
          <w:spacing w:val="-14"/>
          <w:w w:val="105"/>
        </w:rPr>
        <w:t> </w:t>
      </w:r>
      <w:r>
        <w:rPr>
          <w:w w:val="105"/>
        </w:rPr>
        <w:t>charged</w:t>
      </w:r>
      <w:r>
        <w:rPr>
          <w:spacing w:val="-8"/>
          <w:w w:val="105"/>
        </w:rPr>
        <w:t> </w:t>
      </w:r>
      <w:r>
        <w:rPr>
          <w:w w:val="105"/>
        </w:rPr>
        <w:t>to</w:t>
      </w:r>
      <w:r>
        <w:rPr>
          <w:spacing w:val="-13"/>
          <w:w w:val="105"/>
        </w:rPr>
        <w:t> </w:t>
      </w:r>
      <w:r>
        <w:rPr>
          <w:w w:val="105"/>
        </w:rPr>
        <w:t>the</w:t>
      </w:r>
      <w:r>
        <w:rPr>
          <w:spacing w:val="-7"/>
          <w:w w:val="105"/>
        </w:rPr>
        <w:t> </w:t>
      </w:r>
      <w:r>
        <w:rPr>
          <w:w w:val="105"/>
        </w:rPr>
        <w:t>Statement</w:t>
      </w:r>
      <w:r>
        <w:rPr>
          <w:spacing w:val="-3"/>
          <w:w w:val="105"/>
        </w:rPr>
        <w:t> </w:t>
      </w:r>
      <w:r>
        <w:rPr>
          <w:w w:val="105"/>
        </w:rPr>
        <w:t>of</w:t>
      </w:r>
      <w:r>
        <w:rPr>
          <w:spacing w:val="-11"/>
          <w:w w:val="105"/>
        </w:rPr>
        <w:t> </w:t>
      </w:r>
      <w:r>
        <w:rPr>
          <w:w w:val="105"/>
        </w:rPr>
        <w:t>Comprehensive</w:t>
      </w:r>
      <w:r>
        <w:rPr>
          <w:spacing w:val="6"/>
          <w:w w:val="105"/>
        </w:rPr>
        <w:t> </w:t>
      </w:r>
      <w:r>
        <w:rPr>
          <w:w w:val="105"/>
        </w:rPr>
        <w:t>Income</w:t>
      </w:r>
      <w:r>
        <w:rPr>
          <w:spacing w:val="-14"/>
          <w:w w:val="105"/>
        </w:rPr>
        <w:t> </w:t>
      </w:r>
      <w:r>
        <w:rPr>
          <w:w w:val="105"/>
        </w:rPr>
        <w:t>(Income </w:t>
      </w:r>
      <w:r>
        <w:rPr>
          <w:w w:val="105"/>
          <w:sz w:val="20"/>
        </w:rPr>
        <w:t>&amp;</w:t>
      </w:r>
      <w:r>
        <w:rPr>
          <w:spacing w:val="-10"/>
          <w:w w:val="105"/>
          <w:sz w:val="20"/>
        </w:rPr>
        <w:t> </w:t>
      </w:r>
      <w:r>
        <w:rPr>
          <w:w w:val="105"/>
        </w:rPr>
        <w:t>Expenditure</w:t>
      </w:r>
      <w:r>
        <w:rPr>
          <w:spacing w:val="-6"/>
          <w:w w:val="105"/>
        </w:rPr>
        <w:t> </w:t>
      </w:r>
      <w:r>
        <w:rPr>
          <w:w w:val="105"/>
        </w:rPr>
        <w:t>Statement).</w:t>
      </w:r>
      <w:r>
        <w:rPr>
          <w:spacing w:val="-3"/>
          <w:w w:val="105"/>
        </w:rPr>
        <w:t> </w:t>
      </w:r>
      <w:r>
        <w:rPr>
          <w:w w:val="105"/>
        </w:rPr>
        <w:t>Assets</w:t>
      </w:r>
      <w:r>
        <w:rPr>
          <w:spacing w:val="2"/>
          <w:w w:val="105"/>
        </w:rPr>
        <w:t> </w:t>
      </w:r>
      <w:r>
        <w:rPr>
          <w:w w:val="105"/>
        </w:rPr>
        <w:t>acquired</w:t>
      </w:r>
      <w:r>
        <w:rPr>
          <w:spacing w:val="-4"/>
          <w:w w:val="105"/>
        </w:rPr>
        <w:t> </w:t>
      </w:r>
      <w:r>
        <w:rPr>
          <w:w w:val="105"/>
        </w:rPr>
        <w:t>under</w:t>
      </w:r>
      <w:r>
        <w:rPr>
          <w:spacing w:val="-15"/>
          <w:w w:val="105"/>
        </w:rPr>
        <w:t> </w:t>
      </w:r>
      <w:r>
        <w:rPr>
          <w:w w:val="105"/>
        </w:rPr>
        <w:t>a</w:t>
      </w:r>
      <w:r>
        <w:rPr>
          <w:spacing w:val="-18"/>
          <w:w w:val="105"/>
        </w:rPr>
        <w:t> </w:t>
      </w:r>
      <w:r>
        <w:rPr>
          <w:w w:val="105"/>
        </w:rPr>
        <w:t>finance</w:t>
      </w:r>
      <w:r>
        <w:rPr>
          <w:spacing w:val="-2"/>
          <w:w w:val="105"/>
        </w:rPr>
        <w:t> </w:t>
      </w:r>
      <w:r>
        <w:rPr>
          <w:w w:val="105"/>
        </w:rPr>
        <w:t>lease</w:t>
      </w:r>
      <w:r>
        <w:rPr>
          <w:spacing w:val="-13"/>
          <w:w w:val="105"/>
        </w:rPr>
        <w:t> </w:t>
      </w:r>
      <w:r>
        <w:rPr>
          <w:w w:val="105"/>
        </w:rPr>
        <w:t>are</w:t>
      </w:r>
      <w:r>
        <w:rPr>
          <w:spacing w:val="-10"/>
          <w:w w:val="105"/>
        </w:rPr>
        <w:t> </w:t>
      </w:r>
      <w:r>
        <w:rPr>
          <w:w w:val="105"/>
        </w:rPr>
        <w:t>included</w:t>
      </w:r>
      <w:r>
        <w:rPr>
          <w:spacing w:val="-9"/>
          <w:w w:val="105"/>
        </w:rPr>
        <w:t> </w:t>
      </w:r>
      <w:r>
        <w:rPr>
          <w:w w:val="105"/>
        </w:rPr>
        <w:t>in</w:t>
      </w:r>
      <w:r>
        <w:rPr>
          <w:spacing w:val="-21"/>
          <w:w w:val="105"/>
        </w:rPr>
        <w:t> </w:t>
      </w:r>
      <w:r>
        <w:rPr>
          <w:w w:val="105"/>
        </w:rPr>
        <w:t>fixed</w:t>
      </w:r>
      <w:r>
        <w:rPr>
          <w:spacing w:val="-7"/>
          <w:w w:val="105"/>
        </w:rPr>
        <w:t> </w:t>
      </w:r>
      <w:r>
        <w:rPr>
          <w:w w:val="105"/>
        </w:rPr>
        <w:t>assets.</w:t>
      </w:r>
      <w:r>
        <w:rPr>
          <w:spacing w:val="-4"/>
          <w:w w:val="105"/>
        </w:rPr>
        <w:t> </w:t>
      </w:r>
      <w:r>
        <w:rPr>
          <w:w w:val="105"/>
        </w:rPr>
        <w:t>The</w:t>
      </w:r>
      <w:r>
        <w:rPr>
          <w:spacing w:val="-8"/>
          <w:w w:val="105"/>
        </w:rPr>
        <w:t> </w:t>
      </w:r>
      <w:r>
        <w:rPr>
          <w:w w:val="105"/>
        </w:rPr>
        <w:t>amount due</w:t>
      </w:r>
      <w:r>
        <w:rPr>
          <w:spacing w:val="-16"/>
          <w:w w:val="105"/>
        </w:rPr>
        <w:t> </w:t>
      </w:r>
      <w:r>
        <w:rPr>
          <w:w w:val="105"/>
        </w:rPr>
        <w:t>on</w:t>
      </w:r>
      <w:r>
        <w:rPr>
          <w:spacing w:val="-16"/>
          <w:w w:val="105"/>
        </w:rPr>
        <w:t> </w:t>
      </w:r>
      <w:r>
        <w:rPr>
          <w:w w:val="105"/>
        </w:rPr>
        <w:t>outstanding</w:t>
      </w:r>
      <w:r>
        <w:rPr>
          <w:spacing w:val="-1"/>
          <w:w w:val="105"/>
        </w:rPr>
        <w:t> </w:t>
      </w:r>
      <w:r>
        <w:rPr>
          <w:w w:val="105"/>
        </w:rPr>
        <w:t>balances</w:t>
      </w:r>
      <w:r>
        <w:rPr>
          <w:spacing w:val="1"/>
          <w:w w:val="105"/>
        </w:rPr>
        <w:t> </w:t>
      </w:r>
      <w:r>
        <w:rPr>
          <w:w w:val="105"/>
        </w:rPr>
        <w:t>is</w:t>
      </w:r>
      <w:r>
        <w:rPr>
          <w:spacing w:val="-17"/>
          <w:w w:val="105"/>
        </w:rPr>
        <w:t> </w:t>
      </w:r>
      <w:r>
        <w:rPr>
          <w:w w:val="105"/>
        </w:rPr>
        <w:t>shown</w:t>
      </w:r>
      <w:r>
        <w:rPr>
          <w:spacing w:val="-6"/>
          <w:w w:val="105"/>
        </w:rPr>
        <w:t> </w:t>
      </w:r>
      <w:r>
        <w:rPr>
          <w:w w:val="105"/>
        </w:rPr>
        <w:t>under</w:t>
      </w:r>
      <w:r>
        <w:rPr>
          <w:spacing w:val="-16"/>
          <w:w w:val="105"/>
        </w:rPr>
        <w:t> </w:t>
      </w:r>
      <w:r>
        <w:rPr>
          <w:w w:val="105"/>
        </w:rPr>
        <w:t>current</w:t>
      </w:r>
      <w:r>
        <w:rPr>
          <w:spacing w:val="-1"/>
          <w:w w:val="105"/>
        </w:rPr>
        <w:t> </w:t>
      </w:r>
      <w:r>
        <w:rPr>
          <w:w w:val="105"/>
        </w:rPr>
        <w:t>liabilities</w:t>
      </w:r>
      <w:r>
        <w:rPr>
          <w:spacing w:val="-9"/>
          <w:w w:val="105"/>
        </w:rPr>
        <w:t> </w:t>
      </w:r>
      <w:r>
        <w:rPr>
          <w:w w:val="105"/>
        </w:rPr>
        <w:t>and</w:t>
      </w:r>
      <w:r>
        <w:rPr>
          <w:spacing w:val="-9"/>
          <w:w w:val="105"/>
        </w:rPr>
        <w:t> </w:t>
      </w:r>
      <w:r>
        <w:rPr>
          <w:w w:val="105"/>
        </w:rPr>
        <w:t>long-term</w:t>
      </w:r>
      <w:r>
        <w:rPr>
          <w:spacing w:val="-12"/>
          <w:w w:val="105"/>
        </w:rPr>
        <w:t> </w:t>
      </w:r>
      <w:r>
        <w:rPr>
          <w:w w:val="105"/>
        </w:rPr>
        <w:t>creditors.</w:t>
      </w:r>
    </w:p>
    <w:p>
      <w:pPr>
        <w:pStyle w:val="BodyText"/>
        <w:rPr>
          <w:sz w:val="18"/>
        </w:rPr>
      </w:pPr>
    </w:p>
    <w:p>
      <w:pPr>
        <w:pStyle w:val="BodyText"/>
        <w:spacing w:before="10"/>
        <w:rPr>
          <w:sz w:val="24"/>
        </w:rPr>
      </w:pPr>
    </w:p>
    <w:p>
      <w:pPr>
        <w:pStyle w:val="Heading9"/>
        <w:numPr>
          <w:ilvl w:val="0"/>
          <w:numId w:val="4"/>
        </w:numPr>
        <w:tabs>
          <w:tab w:pos="1621" w:val="left" w:leader="none"/>
        </w:tabs>
        <w:spacing w:line="240" w:lineRule="auto" w:before="0" w:after="0"/>
        <w:ind w:left="1620" w:right="0" w:hanging="370"/>
        <w:jc w:val="both"/>
      </w:pPr>
      <w:r>
        <w:rPr/>
        <w:t>Stock</w:t>
      </w:r>
    </w:p>
    <w:p>
      <w:pPr>
        <w:pStyle w:val="BodyText"/>
        <w:spacing w:before="8"/>
        <w:rPr>
          <w:b/>
          <w:sz w:val="22"/>
        </w:rPr>
      </w:pPr>
    </w:p>
    <w:p>
      <w:pPr>
        <w:pStyle w:val="BodyText"/>
        <w:ind w:left="1240"/>
        <w:jc w:val="both"/>
      </w:pPr>
      <w:r>
        <w:rPr>
          <w:w w:val="105"/>
        </w:rPr>
        <w:t>Stocks are valued on an average cost basis.</w:t>
      </w:r>
    </w:p>
    <w:p>
      <w:pPr>
        <w:pStyle w:val="BodyText"/>
        <w:spacing w:before="8"/>
        <w:rPr>
          <w:sz w:val="23"/>
        </w:rPr>
      </w:pPr>
    </w:p>
    <w:p>
      <w:pPr>
        <w:pStyle w:val="Heading9"/>
        <w:numPr>
          <w:ilvl w:val="0"/>
          <w:numId w:val="4"/>
        </w:numPr>
        <w:tabs>
          <w:tab w:pos="1560" w:val="left" w:leader="none"/>
        </w:tabs>
        <w:spacing w:line="240" w:lineRule="auto" w:before="1" w:after="0"/>
        <w:ind w:left="1559" w:right="0" w:hanging="314"/>
        <w:jc w:val="both"/>
      </w:pPr>
      <w:r>
        <w:rPr/>
        <w:t>Work-in-Progress</w:t>
      </w:r>
      <w:r>
        <w:rPr>
          <w:spacing w:val="-13"/>
        </w:rPr>
        <w:t> </w:t>
      </w:r>
      <w:r>
        <w:rPr>
          <w:sz w:val="19"/>
        </w:rPr>
        <w:t>&amp;</w:t>
      </w:r>
      <w:r>
        <w:rPr>
          <w:spacing w:val="-23"/>
          <w:sz w:val="19"/>
        </w:rPr>
        <w:t> </w:t>
      </w:r>
      <w:r>
        <w:rPr/>
        <w:t>Preliminary</w:t>
      </w:r>
      <w:r>
        <w:rPr>
          <w:spacing w:val="-15"/>
        </w:rPr>
        <w:t> </w:t>
      </w:r>
      <w:r>
        <w:rPr/>
        <w:t>Expenditure</w:t>
      </w:r>
    </w:p>
    <w:p>
      <w:pPr>
        <w:pStyle w:val="BodyText"/>
        <w:spacing w:before="8"/>
        <w:rPr>
          <w:b/>
          <w:sz w:val="22"/>
        </w:rPr>
      </w:pPr>
    </w:p>
    <w:p>
      <w:pPr>
        <w:pStyle w:val="BodyText"/>
        <w:spacing w:line="271" w:lineRule="auto"/>
        <w:ind w:left="1240" w:right="269" w:hanging="10"/>
        <w:jc w:val="both"/>
      </w:pPr>
      <w:r>
        <w:rPr/>
        <w:t>Work-in progress and preliminary expenditure is the accumulated historical cost of various capital related projects. The income accrued in respect of these projects is shown in the Statement of Financial Position (Balance  Sheet)  as 'Income WIP'.</w:t>
      </w:r>
    </w:p>
    <w:p>
      <w:pPr>
        <w:pStyle w:val="BodyText"/>
        <w:spacing w:before="11"/>
        <w:rPr>
          <w:sz w:val="20"/>
        </w:rPr>
      </w:pPr>
    </w:p>
    <w:p>
      <w:pPr>
        <w:pStyle w:val="Heading9"/>
        <w:numPr>
          <w:ilvl w:val="0"/>
          <w:numId w:val="4"/>
        </w:numPr>
        <w:tabs>
          <w:tab w:pos="1621" w:val="left" w:leader="none"/>
        </w:tabs>
        <w:spacing w:line="240" w:lineRule="auto" w:before="0" w:after="0"/>
        <w:ind w:left="1620" w:right="0" w:hanging="375"/>
        <w:jc w:val="both"/>
      </w:pPr>
      <w:r>
        <w:rPr/>
        <w:t>Debtors and</w:t>
      </w:r>
      <w:r>
        <w:rPr>
          <w:spacing w:val="-41"/>
        </w:rPr>
        <w:t> </w:t>
      </w:r>
      <w:r>
        <w:rPr/>
        <w:t>Creditors</w:t>
      </w:r>
    </w:p>
    <w:p>
      <w:pPr>
        <w:pStyle w:val="BodyText"/>
        <w:spacing w:before="3"/>
        <w:rPr>
          <w:b/>
          <w:sz w:val="22"/>
        </w:rPr>
      </w:pPr>
    </w:p>
    <w:p>
      <w:pPr>
        <w:pStyle w:val="ListParagraph"/>
        <w:numPr>
          <w:ilvl w:val="1"/>
          <w:numId w:val="4"/>
        </w:numPr>
        <w:tabs>
          <w:tab w:pos="1735" w:val="left" w:leader="none"/>
        </w:tabs>
        <w:spacing w:line="240" w:lineRule="auto" w:before="1" w:after="0"/>
        <w:ind w:left="1734" w:right="0" w:hanging="489"/>
        <w:jc w:val="both"/>
        <w:rPr>
          <w:b/>
          <w:sz w:val="20"/>
        </w:rPr>
      </w:pPr>
      <w:r>
        <w:rPr>
          <w:b/>
          <w:sz w:val="20"/>
        </w:rPr>
        <w:t>Debtors</w:t>
      </w:r>
    </w:p>
    <w:p>
      <w:pPr>
        <w:pStyle w:val="BodyText"/>
        <w:spacing w:before="8"/>
        <w:rPr>
          <w:b/>
          <w:sz w:val="22"/>
        </w:rPr>
      </w:pPr>
    </w:p>
    <w:p>
      <w:pPr>
        <w:pStyle w:val="BodyText"/>
        <w:ind w:left="1231"/>
        <w:jc w:val="both"/>
      </w:pPr>
      <w:r>
        <w:rPr/>
        <w:t>At the close of the financial  year, debtors  represent  income due but not yet </w:t>
      </w:r>
      <w:r>
        <w:rPr>
          <w:spacing w:val="52"/>
        </w:rPr>
        <w:t> </w:t>
      </w:r>
      <w:r>
        <w:rPr/>
        <w:t>received.</w:t>
      </w:r>
    </w:p>
    <w:p>
      <w:pPr>
        <w:pStyle w:val="BodyText"/>
        <w:spacing w:before="6"/>
        <w:rPr>
          <w:sz w:val="24"/>
        </w:rPr>
      </w:pPr>
    </w:p>
    <w:p>
      <w:pPr>
        <w:pStyle w:val="Heading9"/>
        <w:numPr>
          <w:ilvl w:val="1"/>
          <w:numId w:val="4"/>
        </w:numPr>
        <w:tabs>
          <w:tab w:pos="1730" w:val="left" w:leader="none"/>
        </w:tabs>
        <w:spacing w:line="240" w:lineRule="auto" w:before="1" w:after="0"/>
        <w:ind w:left="1730" w:right="0" w:hanging="480"/>
        <w:jc w:val="both"/>
      </w:pPr>
      <w:r>
        <w:rPr/>
        <w:t>Creditors</w:t>
      </w:r>
    </w:p>
    <w:p>
      <w:pPr>
        <w:pStyle w:val="BodyText"/>
        <w:spacing w:before="10"/>
        <w:rPr>
          <w:b/>
          <w:sz w:val="21"/>
        </w:rPr>
      </w:pPr>
    </w:p>
    <w:p>
      <w:pPr>
        <w:pStyle w:val="BodyText"/>
        <w:spacing w:line="273" w:lineRule="auto"/>
        <w:ind w:left="1240" w:right="458" w:hanging="10"/>
      </w:pPr>
      <w:r>
        <w:rPr/>
        <w:t>At the close of the financial year, creditors represent payments due in respect of goods received and services  rendered  but not yet paid.</w:t>
      </w:r>
    </w:p>
    <w:p>
      <w:pPr>
        <w:spacing w:after="0" w:line="273" w:lineRule="auto"/>
        <w:sectPr>
          <w:pgSz w:w="11910" w:h="16840"/>
          <w:pgMar w:header="0" w:footer="753" w:top="720" w:bottom="960" w:left="60" w:right="1180"/>
        </w:sectPr>
      </w:pPr>
    </w:p>
    <w:p>
      <w:pPr>
        <w:numPr>
          <w:ilvl w:val="0"/>
          <w:numId w:val="4"/>
        </w:numPr>
        <w:tabs>
          <w:tab w:pos="1558" w:val="left" w:leader="none"/>
        </w:tabs>
        <w:spacing w:before="47"/>
        <w:ind w:left="1557" w:right="0" w:hanging="318"/>
        <w:jc w:val="both"/>
        <w:rPr>
          <w:b/>
          <w:sz w:val="19"/>
        </w:rPr>
      </w:pPr>
      <w:r>
        <w:rPr/>
        <w:pict>
          <v:line style="position:absolute;mso-position-horizontal-relative:page;mso-position-vertical-relative:page;z-index:1336" from="14.28485pt,837.268799pt" to="146.478200pt,837.268799pt" stroked="true" strokeweight=".468356pt" strokecolor="#000000">
            <w10:wrap type="none"/>
          </v:line>
        </w:pict>
      </w:r>
      <w:r>
        <w:rPr>
          <w:b/>
          <w:sz w:val="19"/>
        </w:rPr>
        <w:t>Interest in Local Authority </w:t>
      </w:r>
      <w:r>
        <w:rPr>
          <w:b/>
          <w:spacing w:val="11"/>
          <w:sz w:val="19"/>
        </w:rPr>
        <w:t> </w:t>
      </w:r>
      <w:r>
        <w:rPr>
          <w:b/>
          <w:sz w:val="19"/>
        </w:rPr>
        <w:t>Companies</w:t>
      </w:r>
    </w:p>
    <w:p>
      <w:pPr>
        <w:pStyle w:val="BodyText"/>
        <w:rPr>
          <w:b/>
          <w:sz w:val="23"/>
        </w:rPr>
      </w:pPr>
    </w:p>
    <w:p>
      <w:pPr>
        <w:spacing w:before="0"/>
        <w:ind w:left="1225" w:right="0" w:firstLine="0"/>
        <w:jc w:val="both"/>
        <w:rPr>
          <w:sz w:val="20"/>
        </w:rPr>
      </w:pPr>
      <w:r>
        <w:rPr>
          <w:sz w:val="20"/>
        </w:rPr>
        <w:t>The interest of Cavan County Council in companies is listed in Appendix 8.</w:t>
      </w:r>
    </w:p>
    <w:p>
      <w:pPr>
        <w:pStyle w:val="BodyText"/>
        <w:spacing w:before="9"/>
        <w:rPr>
          <w:sz w:val="27"/>
        </w:rPr>
      </w:pPr>
    </w:p>
    <w:p>
      <w:pPr>
        <w:pStyle w:val="ListParagraph"/>
        <w:numPr>
          <w:ilvl w:val="0"/>
          <w:numId w:val="4"/>
        </w:numPr>
        <w:tabs>
          <w:tab w:pos="1544" w:val="left" w:leader="none"/>
        </w:tabs>
        <w:spacing w:line="240" w:lineRule="auto" w:before="0" w:after="0"/>
        <w:ind w:left="1543" w:right="0" w:hanging="309"/>
        <w:jc w:val="both"/>
        <w:rPr>
          <w:b/>
          <w:sz w:val="19"/>
        </w:rPr>
      </w:pPr>
      <w:r>
        <w:rPr>
          <w:b/>
          <w:sz w:val="19"/>
        </w:rPr>
        <w:t>Transfer of Responsibility for the Delivery of Water  </w:t>
      </w:r>
      <w:r>
        <w:rPr>
          <w:b/>
          <w:spacing w:val="20"/>
          <w:sz w:val="19"/>
        </w:rPr>
        <w:t> </w:t>
      </w:r>
      <w:r>
        <w:rPr>
          <w:b/>
          <w:sz w:val="19"/>
        </w:rPr>
        <w:t>Services</w:t>
      </w:r>
    </w:p>
    <w:p>
      <w:pPr>
        <w:pStyle w:val="BodyText"/>
        <w:spacing w:before="7"/>
        <w:rPr>
          <w:b/>
          <w:sz w:val="22"/>
        </w:rPr>
      </w:pPr>
    </w:p>
    <w:p>
      <w:pPr>
        <w:spacing w:line="252" w:lineRule="auto" w:before="0"/>
        <w:ind w:left="1225" w:right="109" w:hanging="5"/>
        <w:jc w:val="both"/>
        <w:rPr>
          <w:sz w:val="20"/>
        </w:rPr>
      </w:pPr>
      <w:r>
        <w:rPr>
          <w:sz w:val="20"/>
        </w:rPr>
        <w:t>The Water Services Act 2013 and the Water Services (No. 2) Act 2013 provided for the establishment of Irish Water as an independent subsidiary within the Bord Gais Eireann Group. From January 2014, the </w:t>
      </w:r>
      <w:r>
        <w:rPr>
          <w:w w:val="95"/>
          <w:sz w:val="20"/>
        </w:rPr>
        <w:t>legislation provided for:</w:t>
      </w:r>
    </w:p>
    <w:p>
      <w:pPr>
        <w:pStyle w:val="ListParagraph"/>
        <w:numPr>
          <w:ilvl w:val="0"/>
          <w:numId w:val="5"/>
        </w:numPr>
        <w:tabs>
          <w:tab w:pos="1389" w:val="left" w:leader="none"/>
        </w:tabs>
        <w:spacing w:line="240" w:lineRule="auto" w:before="10" w:after="0"/>
        <w:ind w:left="1220" w:right="0" w:firstLine="14"/>
        <w:jc w:val="both"/>
        <w:rPr>
          <w:sz w:val="20"/>
        </w:rPr>
      </w:pPr>
      <w:r>
        <w:rPr>
          <w:sz w:val="20"/>
        </w:rPr>
        <w:t>The</w:t>
      </w:r>
      <w:r>
        <w:rPr>
          <w:spacing w:val="-22"/>
          <w:sz w:val="20"/>
        </w:rPr>
        <w:t> </w:t>
      </w:r>
      <w:r>
        <w:rPr>
          <w:sz w:val="20"/>
        </w:rPr>
        <w:t>transfer</w:t>
      </w:r>
      <w:r>
        <w:rPr>
          <w:spacing w:val="-16"/>
          <w:sz w:val="20"/>
        </w:rPr>
        <w:t> </w:t>
      </w:r>
      <w:r>
        <w:rPr>
          <w:sz w:val="20"/>
        </w:rPr>
        <w:t>of</w:t>
      </w:r>
      <w:r>
        <w:rPr>
          <w:spacing w:val="-18"/>
          <w:sz w:val="20"/>
        </w:rPr>
        <w:t> </w:t>
      </w:r>
      <w:r>
        <w:rPr>
          <w:sz w:val="20"/>
        </w:rPr>
        <w:t>Local</w:t>
      </w:r>
      <w:r>
        <w:rPr>
          <w:spacing w:val="-37"/>
          <w:sz w:val="20"/>
        </w:rPr>
        <w:t> </w:t>
      </w:r>
      <w:r>
        <w:rPr>
          <w:sz w:val="20"/>
        </w:rPr>
        <w:t>Authority</w:t>
      </w:r>
      <w:r>
        <w:rPr>
          <w:spacing w:val="-15"/>
          <w:sz w:val="20"/>
        </w:rPr>
        <w:t> </w:t>
      </w:r>
      <w:r>
        <w:rPr>
          <w:sz w:val="20"/>
        </w:rPr>
        <w:t>water</w:t>
      </w:r>
      <w:r>
        <w:rPr>
          <w:spacing w:val="-15"/>
          <w:sz w:val="20"/>
        </w:rPr>
        <w:t> </w:t>
      </w:r>
      <w:r>
        <w:rPr>
          <w:sz w:val="20"/>
        </w:rPr>
        <w:t>services</w:t>
      </w:r>
      <w:r>
        <w:rPr>
          <w:spacing w:val="-15"/>
          <w:sz w:val="20"/>
        </w:rPr>
        <w:t> </w:t>
      </w:r>
      <w:r>
        <w:rPr>
          <w:sz w:val="20"/>
        </w:rPr>
        <w:t>assets</w:t>
      </w:r>
      <w:r>
        <w:rPr>
          <w:spacing w:val="-15"/>
          <w:sz w:val="20"/>
        </w:rPr>
        <w:t> </w:t>
      </w:r>
      <w:r>
        <w:rPr>
          <w:sz w:val="20"/>
        </w:rPr>
        <w:t>and</w:t>
      </w:r>
      <w:r>
        <w:rPr>
          <w:spacing w:val="-18"/>
          <w:sz w:val="20"/>
        </w:rPr>
        <w:t> </w:t>
      </w:r>
      <w:r>
        <w:rPr>
          <w:sz w:val="20"/>
        </w:rPr>
        <w:t>liabilities</w:t>
      </w:r>
      <w:r>
        <w:rPr>
          <w:spacing w:val="-19"/>
          <w:sz w:val="20"/>
        </w:rPr>
        <w:t> </w:t>
      </w:r>
      <w:r>
        <w:rPr>
          <w:sz w:val="20"/>
        </w:rPr>
        <w:t>to</w:t>
      </w:r>
      <w:r>
        <w:rPr>
          <w:spacing w:val="-16"/>
          <w:sz w:val="20"/>
        </w:rPr>
        <w:t> </w:t>
      </w:r>
      <w:r>
        <w:rPr>
          <w:sz w:val="20"/>
        </w:rPr>
        <w:t>Irish</w:t>
      </w:r>
      <w:r>
        <w:rPr>
          <w:spacing w:val="-31"/>
          <w:sz w:val="20"/>
        </w:rPr>
        <w:t> </w:t>
      </w:r>
      <w:r>
        <w:rPr>
          <w:sz w:val="20"/>
        </w:rPr>
        <w:t>Water.</w:t>
      </w:r>
    </w:p>
    <w:p>
      <w:pPr>
        <w:pStyle w:val="ListParagraph"/>
        <w:numPr>
          <w:ilvl w:val="0"/>
          <w:numId w:val="5"/>
        </w:numPr>
        <w:tabs>
          <w:tab w:pos="1375" w:val="left" w:leader="none"/>
        </w:tabs>
        <w:spacing w:line="254" w:lineRule="auto" w:before="16" w:after="0"/>
        <w:ind w:left="1220" w:right="100" w:firstLine="9"/>
        <w:jc w:val="both"/>
        <w:rPr>
          <w:sz w:val="20"/>
        </w:rPr>
      </w:pPr>
      <w:r>
        <w:rPr>
          <w:sz w:val="20"/>
        </w:rPr>
        <w:t>All functions of a Local Authority relating to water services to transfer to Irish Water other than those related</w:t>
      </w:r>
      <w:r>
        <w:rPr>
          <w:spacing w:val="-24"/>
          <w:sz w:val="20"/>
        </w:rPr>
        <w:t> </w:t>
      </w:r>
      <w:r>
        <w:rPr>
          <w:sz w:val="20"/>
        </w:rPr>
        <w:t>to</w:t>
      </w:r>
      <w:r>
        <w:rPr>
          <w:spacing w:val="-20"/>
          <w:sz w:val="20"/>
        </w:rPr>
        <w:t> </w:t>
      </w:r>
      <w:r>
        <w:rPr>
          <w:sz w:val="20"/>
        </w:rPr>
        <w:t>rural</w:t>
      </w:r>
      <w:r>
        <w:rPr>
          <w:spacing w:val="-29"/>
          <w:sz w:val="20"/>
        </w:rPr>
        <w:t> </w:t>
      </w:r>
      <w:r>
        <w:rPr>
          <w:sz w:val="20"/>
        </w:rPr>
        <w:t>water</w:t>
      </w:r>
      <w:r>
        <w:rPr>
          <w:spacing w:val="-17"/>
          <w:sz w:val="20"/>
        </w:rPr>
        <w:t> </w:t>
      </w:r>
      <w:r>
        <w:rPr>
          <w:sz w:val="20"/>
        </w:rPr>
        <w:t>services,</w:t>
      </w:r>
      <w:r>
        <w:rPr>
          <w:spacing w:val="-11"/>
          <w:sz w:val="20"/>
        </w:rPr>
        <w:t> </w:t>
      </w:r>
      <w:r>
        <w:rPr>
          <w:sz w:val="20"/>
        </w:rPr>
        <w:t>notably</w:t>
      </w:r>
      <w:r>
        <w:rPr>
          <w:spacing w:val="-21"/>
          <w:sz w:val="20"/>
        </w:rPr>
        <w:t> </w:t>
      </w:r>
      <w:r>
        <w:rPr>
          <w:sz w:val="20"/>
        </w:rPr>
        <w:t>group</w:t>
      </w:r>
      <w:r>
        <w:rPr>
          <w:spacing w:val="-23"/>
          <w:sz w:val="20"/>
        </w:rPr>
        <w:t> </w:t>
      </w:r>
      <w:r>
        <w:rPr>
          <w:sz w:val="20"/>
        </w:rPr>
        <w:t>water</w:t>
      </w:r>
      <w:r>
        <w:rPr>
          <w:spacing w:val="-16"/>
          <w:sz w:val="20"/>
        </w:rPr>
        <w:t> </w:t>
      </w:r>
      <w:r>
        <w:rPr>
          <w:sz w:val="20"/>
        </w:rPr>
        <w:t>schemes</w:t>
      </w:r>
      <w:r>
        <w:rPr>
          <w:spacing w:val="-13"/>
          <w:sz w:val="20"/>
        </w:rPr>
        <w:t> </w:t>
      </w:r>
      <w:r>
        <w:rPr>
          <w:sz w:val="20"/>
        </w:rPr>
        <w:t>and</w:t>
      </w:r>
      <w:r>
        <w:rPr>
          <w:spacing w:val="-19"/>
          <w:sz w:val="20"/>
        </w:rPr>
        <w:t> </w:t>
      </w:r>
      <w:r>
        <w:rPr>
          <w:sz w:val="20"/>
        </w:rPr>
        <w:t>individual</w:t>
      </w:r>
      <w:r>
        <w:rPr>
          <w:spacing w:val="-23"/>
          <w:sz w:val="20"/>
        </w:rPr>
        <w:t> </w:t>
      </w:r>
      <w:r>
        <w:rPr>
          <w:sz w:val="20"/>
        </w:rPr>
        <w:t>domestic</w:t>
      </w:r>
      <w:r>
        <w:rPr>
          <w:spacing w:val="-16"/>
          <w:sz w:val="20"/>
        </w:rPr>
        <w:t> </w:t>
      </w:r>
      <w:r>
        <w:rPr>
          <w:sz w:val="20"/>
        </w:rPr>
        <w:t>wastewater</w:t>
      </w:r>
      <w:r>
        <w:rPr>
          <w:spacing w:val="-13"/>
          <w:sz w:val="20"/>
        </w:rPr>
        <w:t> </w:t>
      </w:r>
      <w:r>
        <w:rPr>
          <w:sz w:val="20"/>
        </w:rPr>
        <w:t>treatment systems.</w:t>
      </w:r>
    </w:p>
    <w:p>
      <w:pPr>
        <w:pStyle w:val="ListParagraph"/>
        <w:numPr>
          <w:ilvl w:val="0"/>
          <w:numId w:val="5"/>
        </w:numPr>
        <w:tabs>
          <w:tab w:pos="1399" w:val="left" w:leader="none"/>
        </w:tabs>
        <w:spacing w:line="254" w:lineRule="auto" w:before="3" w:after="0"/>
        <w:ind w:left="1215" w:right="105" w:firstLine="14"/>
        <w:jc w:val="both"/>
        <w:rPr>
          <w:sz w:val="20"/>
        </w:rPr>
      </w:pPr>
      <w:r>
        <w:rPr>
          <w:sz w:val="20"/>
        </w:rPr>
        <w:t>Local authorities to deliver services on behalf of Irish Water through service level agreements for an agreed</w:t>
      </w:r>
      <w:r>
        <w:rPr>
          <w:spacing w:val="-10"/>
          <w:sz w:val="20"/>
        </w:rPr>
        <w:t> </w:t>
      </w:r>
      <w:r>
        <w:rPr>
          <w:sz w:val="20"/>
        </w:rPr>
        <w:t>payment.</w:t>
      </w:r>
      <w:r>
        <w:rPr>
          <w:spacing w:val="-3"/>
          <w:sz w:val="20"/>
        </w:rPr>
        <w:t> </w:t>
      </w:r>
      <w:r>
        <w:rPr>
          <w:sz w:val="20"/>
        </w:rPr>
        <w:t>It</w:t>
      </w:r>
      <w:r>
        <w:rPr>
          <w:spacing w:val="-26"/>
          <w:sz w:val="20"/>
        </w:rPr>
        <w:t> </w:t>
      </w:r>
      <w:r>
        <w:rPr>
          <w:sz w:val="20"/>
        </w:rPr>
        <w:t>is</w:t>
      </w:r>
      <w:r>
        <w:rPr>
          <w:spacing w:val="-15"/>
          <w:sz w:val="20"/>
        </w:rPr>
        <w:t> </w:t>
      </w:r>
      <w:r>
        <w:rPr>
          <w:sz w:val="20"/>
        </w:rPr>
        <w:t>provided</w:t>
      </w:r>
      <w:r>
        <w:rPr>
          <w:spacing w:val="-12"/>
          <w:sz w:val="20"/>
        </w:rPr>
        <w:t> </w:t>
      </w:r>
      <w:r>
        <w:rPr>
          <w:sz w:val="20"/>
        </w:rPr>
        <w:t>that</w:t>
      </w:r>
      <w:r>
        <w:rPr>
          <w:spacing w:val="-13"/>
          <w:sz w:val="20"/>
        </w:rPr>
        <w:t> </w:t>
      </w:r>
      <w:r>
        <w:rPr>
          <w:sz w:val="20"/>
        </w:rPr>
        <w:t>these</w:t>
      </w:r>
      <w:r>
        <w:rPr>
          <w:spacing w:val="-6"/>
          <w:sz w:val="20"/>
        </w:rPr>
        <w:t> </w:t>
      </w:r>
      <w:r>
        <w:rPr>
          <w:sz w:val="20"/>
        </w:rPr>
        <w:t>agreements</w:t>
      </w:r>
      <w:r>
        <w:rPr>
          <w:spacing w:val="-13"/>
          <w:sz w:val="20"/>
        </w:rPr>
        <w:t> </w:t>
      </w:r>
      <w:r>
        <w:rPr>
          <w:sz w:val="20"/>
        </w:rPr>
        <w:t>will</w:t>
      </w:r>
      <w:r>
        <w:rPr>
          <w:spacing w:val="-8"/>
          <w:sz w:val="20"/>
        </w:rPr>
        <w:t> </w:t>
      </w:r>
      <w:r>
        <w:rPr>
          <w:sz w:val="20"/>
        </w:rPr>
        <w:t>run</w:t>
      </w:r>
      <w:r>
        <w:rPr>
          <w:spacing w:val="-22"/>
          <w:sz w:val="20"/>
        </w:rPr>
        <w:t> </w:t>
      </w:r>
      <w:r>
        <w:rPr>
          <w:sz w:val="20"/>
        </w:rPr>
        <w:t>for</w:t>
      </w:r>
      <w:r>
        <w:rPr>
          <w:spacing w:val="-12"/>
          <w:sz w:val="20"/>
        </w:rPr>
        <w:t> </w:t>
      </w:r>
      <w:r>
        <w:rPr>
          <w:sz w:val="20"/>
        </w:rPr>
        <w:t>an</w:t>
      </w:r>
      <w:r>
        <w:rPr>
          <w:spacing w:val="-17"/>
          <w:sz w:val="20"/>
        </w:rPr>
        <w:t> </w:t>
      </w:r>
      <w:r>
        <w:rPr>
          <w:sz w:val="20"/>
        </w:rPr>
        <w:t>initial</w:t>
      </w:r>
      <w:r>
        <w:rPr>
          <w:spacing w:val="-7"/>
          <w:sz w:val="20"/>
        </w:rPr>
        <w:t> </w:t>
      </w:r>
      <w:r>
        <w:rPr>
          <w:sz w:val="20"/>
        </w:rPr>
        <w:t>12</w:t>
      </w:r>
      <w:r>
        <w:rPr>
          <w:spacing w:val="-24"/>
          <w:sz w:val="20"/>
        </w:rPr>
        <w:t> </w:t>
      </w:r>
      <w:r>
        <w:rPr>
          <w:sz w:val="20"/>
        </w:rPr>
        <w:t>year</w:t>
      </w:r>
      <w:r>
        <w:rPr>
          <w:spacing w:val="-4"/>
          <w:sz w:val="20"/>
        </w:rPr>
        <w:t> </w:t>
      </w:r>
      <w:r>
        <w:rPr>
          <w:sz w:val="20"/>
        </w:rPr>
        <w:t>period</w:t>
      </w:r>
      <w:r>
        <w:rPr>
          <w:spacing w:val="-21"/>
          <w:sz w:val="20"/>
        </w:rPr>
        <w:t> </w:t>
      </w:r>
      <w:r>
        <w:rPr>
          <w:sz w:val="20"/>
        </w:rPr>
        <w:t>with</w:t>
      </w:r>
      <w:r>
        <w:rPr>
          <w:spacing w:val="-3"/>
          <w:sz w:val="20"/>
        </w:rPr>
        <w:t> </w:t>
      </w:r>
      <w:r>
        <w:rPr>
          <w:sz w:val="20"/>
        </w:rPr>
        <w:t>reviews</w:t>
      </w:r>
      <w:r>
        <w:rPr>
          <w:spacing w:val="-12"/>
          <w:sz w:val="20"/>
        </w:rPr>
        <w:t> </w:t>
      </w:r>
      <w:r>
        <w:rPr>
          <w:sz w:val="20"/>
        </w:rPr>
        <w:t>after two</w:t>
      </w:r>
      <w:r>
        <w:rPr>
          <w:spacing w:val="-21"/>
          <w:sz w:val="20"/>
        </w:rPr>
        <w:t> </w:t>
      </w:r>
      <w:r>
        <w:rPr>
          <w:sz w:val="20"/>
        </w:rPr>
        <w:t>years</w:t>
      </w:r>
      <w:r>
        <w:rPr>
          <w:spacing w:val="-12"/>
          <w:sz w:val="20"/>
        </w:rPr>
        <w:t> </w:t>
      </w:r>
      <w:r>
        <w:rPr>
          <w:sz w:val="20"/>
        </w:rPr>
        <w:t>and</w:t>
      </w:r>
      <w:r>
        <w:rPr>
          <w:spacing w:val="-22"/>
          <w:sz w:val="20"/>
        </w:rPr>
        <w:t> </w:t>
      </w:r>
      <w:r>
        <w:rPr>
          <w:sz w:val="20"/>
        </w:rPr>
        <w:t>seven</w:t>
      </w:r>
      <w:r>
        <w:rPr>
          <w:spacing w:val="-16"/>
          <w:sz w:val="20"/>
        </w:rPr>
        <w:t> </w:t>
      </w:r>
      <w:r>
        <w:rPr>
          <w:sz w:val="20"/>
        </w:rPr>
        <w:t>years</w:t>
      </w:r>
      <w:r>
        <w:rPr>
          <w:spacing w:val="-12"/>
          <w:sz w:val="20"/>
        </w:rPr>
        <w:t> </w:t>
      </w:r>
      <w:r>
        <w:rPr>
          <w:sz w:val="20"/>
        </w:rPr>
        <w:t>and</w:t>
      </w:r>
      <w:r>
        <w:rPr>
          <w:spacing w:val="-15"/>
          <w:sz w:val="20"/>
        </w:rPr>
        <w:t> </w:t>
      </w:r>
      <w:r>
        <w:rPr>
          <w:sz w:val="20"/>
        </w:rPr>
        <w:t>began</w:t>
      </w:r>
      <w:r>
        <w:rPr>
          <w:spacing w:val="-15"/>
          <w:sz w:val="20"/>
        </w:rPr>
        <w:t> </w:t>
      </w:r>
      <w:r>
        <w:rPr>
          <w:sz w:val="20"/>
        </w:rPr>
        <w:t>in</w:t>
      </w:r>
      <w:r>
        <w:rPr>
          <w:spacing w:val="-24"/>
          <w:sz w:val="20"/>
        </w:rPr>
        <w:t> </w:t>
      </w:r>
      <w:r>
        <w:rPr>
          <w:sz w:val="20"/>
        </w:rPr>
        <w:t>2014.</w:t>
      </w:r>
    </w:p>
    <w:p>
      <w:pPr>
        <w:pStyle w:val="BodyText"/>
        <w:spacing w:before="3"/>
        <w:rPr>
          <w:sz w:val="21"/>
        </w:rPr>
      </w:pPr>
    </w:p>
    <w:p>
      <w:pPr>
        <w:spacing w:line="252" w:lineRule="auto" w:before="0"/>
        <w:ind w:left="1215" w:right="113" w:firstLine="0"/>
        <w:jc w:val="both"/>
        <w:rPr>
          <w:sz w:val="20"/>
        </w:rPr>
      </w:pPr>
      <w:r>
        <w:rPr>
          <w:sz w:val="20"/>
        </w:rPr>
        <w:t>The transfer for the delivery of water services took effect from 1 January 2014 and does not affect the going concern capacity of Local Authorities.</w:t>
      </w:r>
    </w:p>
    <w:p>
      <w:pPr>
        <w:spacing w:after="0" w:line="252" w:lineRule="auto"/>
        <w:jc w:val="both"/>
        <w:rPr>
          <w:sz w:val="20"/>
        </w:rPr>
        <w:sectPr>
          <w:pgSz w:w="11910" w:h="16840"/>
          <w:pgMar w:header="0" w:footer="753" w:top="780" w:bottom="1040" w:left="180" w:right="1180"/>
        </w:sectPr>
      </w:pPr>
    </w:p>
    <w:p>
      <w:pPr>
        <w:pStyle w:val="BodyText"/>
        <w:rPr>
          <w:sz w:val="20"/>
        </w:rPr>
      </w:pPr>
      <w:r>
        <w:rPr/>
        <w:pict>
          <v:line style="position:absolute;mso-position-horizontal-relative:page;mso-position-vertical-relative:page;z-index:1360" from="8.546393pt,840.458008pt" to="223.0371pt,840.458008pt" stroked="true" strokeweight=".4748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45"/>
        <w:ind w:left="3771" w:right="0" w:firstLine="0"/>
        <w:jc w:val="left"/>
        <w:rPr>
          <w:b/>
          <w:sz w:val="43"/>
        </w:rPr>
      </w:pPr>
      <w:r>
        <w:rPr>
          <w:b/>
          <w:sz w:val="43"/>
        </w:rPr>
        <w:t>FINANCIAL ACCOUNTS</w:t>
      </w:r>
    </w:p>
    <w:p>
      <w:pPr>
        <w:spacing w:after="0"/>
        <w:jc w:val="left"/>
        <w:rPr>
          <w:sz w:val="43"/>
        </w:rPr>
        <w:sectPr>
          <w:pgSz w:w="11910" w:h="16840"/>
          <w:pgMar w:header="0" w:footer="753" w:top="1580" w:bottom="940" w:left="60" w:right="1680"/>
        </w:sectPr>
      </w:pPr>
    </w:p>
    <w:p>
      <w:pPr>
        <w:spacing w:line="261" w:lineRule="auto" w:before="63"/>
        <w:ind w:left="3996" w:right="267" w:hanging="2576"/>
        <w:jc w:val="left"/>
        <w:rPr>
          <w:b/>
          <w:sz w:val="19"/>
        </w:rPr>
      </w:pPr>
      <w:r>
        <w:rPr/>
        <w:drawing>
          <wp:anchor distT="0" distB="0" distL="0" distR="0" allowOverlap="1" layoutInCell="1" locked="0" behindDoc="1" simplePos="0" relativeHeight="268233095">
            <wp:simplePos x="0" y="0"/>
            <wp:positionH relativeFrom="page">
              <wp:posOffset>3401567</wp:posOffset>
            </wp:positionH>
            <wp:positionV relativeFrom="paragraph">
              <wp:posOffset>1243054</wp:posOffset>
            </wp:positionV>
            <wp:extent cx="2670047" cy="2462783"/>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2670047" cy="2462783"/>
                    </a:xfrm>
                    <a:prstGeom prst="rect">
                      <a:avLst/>
                    </a:prstGeom>
                  </pic:spPr>
                </pic:pic>
              </a:graphicData>
            </a:graphic>
          </wp:anchor>
        </w:drawing>
      </w:r>
      <w:r>
        <w:rPr/>
        <w:drawing>
          <wp:anchor distT="0" distB="0" distL="0" distR="0" allowOverlap="1" layoutInCell="1" locked="0" behindDoc="1" simplePos="0" relativeHeight="268233119">
            <wp:simplePos x="0" y="0"/>
            <wp:positionH relativeFrom="page">
              <wp:posOffset>3401567</wp:posOffset>
            </wp:positionH>
            <wp:positionV relativeFrom="page">
              <wp:posOffset>4840224</wp:posOffset>
            </wp:positionV>
            <wp:extent cx="2670048" cy="1975103"/>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2670048" cy="1975103"/>
                    </a:xfrm>
                    <a:prstGeom prst="rect">
                      <a:avLst/>
                    </a:prstGeom>
                  </pic:spPr>
                </pic:pic>
              </a:graphicData>
            </a:graphic>
          </wp:anchor>
        </w:drawing>
      </w:r>
      <w:r>
        <w:rPr/>
        <w:pict>
          <v:line style="position:absolute;mso-position-horizontal-relative:page;mso-position-vertical-relative:page;z-index:1432" from="9.706296pt,839.566284pt" to="249.8779pt,839.566284pt" stroked="true" strokeweight=".473478pt" strokecolor="#000000">
            <w10:wrap type="none"/>
          </v:line>
        </w:pict>
      </w:r>
      <w:r>
        <w:rPr>
          <w:b/>
          <w:sz w:val="19"/>
        </w:rPr>
        <w:t>STATEMENT OF COMPREHENSIVE INCOME (INCOME &amp; EXPENDITURE ACCOUNT STATEMENT) FOR YEAR  ENDING 31st DECEMBER  2015</w:t>
      </w:r>
    </w:p>
    <w:p>
      <w:pPr>
        <w:pStyle w:val="BodyText"/>
        <w:rPr>
          <w:b/>
          <w:sz w:val="20"/>
        </w:rPr>
      </w:pPr>
    </w:p>
    <w:p>
      <w:pPr>
        <w:pStyle w:val="BodyText"/>
        <w:spacing w:before="6"/>
        <w:rPr>
          <w:b/>
          <w:sz w:val="11"/>
        </w:rPr>
      </w:pPr>
    </w:p>
    <w:tbl>
      <w:tblPr>
        <w:tblW w:w="0" w:type="auto"/>
        <w:jc w:val="left"/>
        <w:tblInd w:w="11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50"/>
        <w:gridCol w:w="1383"/>
      </w:tblGrid>
      <w:tr>
        <w:trPr>
          <w:trHeight w:val="714" w:hRule="exact"/>
        </w:trPr>
        <w:tc>
          <w:tcPr>
            <w:tcW w:w="8150" w:type="dxa"/>
          </w:tcPr>
          <w:p>
            <w:pPr>
              <w:pStyle w:val="TableParagraph"/>
              <w:spacing w:before="84"/>
              <w:ind w:left="44" w:right="1104"/>
              <w:rPr>
                <w:sz w:val="12"/>
              </w:rPr>
            </w:pPr>
            <w:r>
              <w:rPr>
                <w:sz w:val="12"/>
              </w:rPr>
              <w:t>The Income and Expenditure Account Statement brings together all the revenue related income and   expenditure.</w:t>
            </w:r>
          </w:p>
          <w:p>
            <w:pPr>
              <w:pStyle w:val="TableParagraph"/>
              <w:spacing w:line="324" w:lineRule="auto" w:before="48"/>
              <w:ind w:left="49" w:right="1104"/>
              <w:rPr>
                <w:sz w:val="12"/>
              </w:rPr>
            </w:pPr>
            <w:r>
              <w:rPr>
                <w:sz w:val="12"/>
              </w:rPr>
              <w:t>It shows the surplus/(deficit) for the year. Transfers to/from reserves are shown separately and not allocated by service division. Note 16 allocates transfers by service division in the same format as Table A of the adopted Local Authority   budget.</w:t>
            </w:r>
          </w:p>
        </w:tc>
        <w:tc>
          <w:tcPr>
            <w:tcW w:w="1383" w:type="dxa"/>
          </w:tcPr>
          <w:p>
            <w:pPr/>
          </w:p>
        </w:tc>
      </w:tr>
      <w:tr>
        <w:trPr>
          <w:trHeight w:val="585" w:hRule="exact"/>
        </w:trPr>
        <w:tc>
          <w:tcPr>
            <w:tcW w:w="8150" w:type="dxa"/>
          </w:tcPr>
          <w:p>
            <w:pPr>
              <w:pStyle w:val="TableParagraph"/>
              <w:spacing w:before="97"/>
              <w:ind w:left="58" w:right="1104"/>
              <w:rPr>
                <w:b/>
                <w:sz w:val="17"/>
              </w:rPr>
            </w:pPr>
            <w:r>
              <w:rPr>
                <w:b/>
                <w:sz w:val="17"/>
              </w:rPr>
              <w:t>Expenditure </w:t>
            </w:r>
            <w:r>
              <w:rPr>
                <w:rFonts w:ascii="Times New Roman"/>
                <w:b/>
                <w:sz w:val="20"/>
              </w:rPr>
              <w:t>by </w:t>
            </w:r>
            <w:r>
              <w:rPr>
                <w:b/>
                <w:sz w:val="17"/>
              </w:rPr>
              <w:t>Division</w:t>
            </w:r>
          </w:p>
        </w:tc>
        <w:tc>
          <w:tcPr>
            <w:tcW w:w="1383" w:type="dxa"/>
          </w:tcPr>
          <w:p>
            <w:pPr>
              <w:pStyle w:val="TableParagraph"/>
              <w:rPr>
                <w:b/>
                <w:sz w:val="12"/>
              </w:rPr>
            </w:pPr>
          </w:p>
          <w:p>
            <w:pPr>
              <w:pStyle w:val="TableParagraph"/>
              <w:spacing w:before="9"/>
              <w:rPr>
                <w:b/>
                <w:sz w:val="17"/>
              </w:rPr>
            </w:pPr>
          </w:p>
          <w:p>
            <w:pPr>
              <w:pStyle w:val="TableParagraph"/>
              <w:ind w:left="227"/>
              <w:rPr>
                <w:sz w:val="12"/>
              </w:rPr>
            </w:pPr>
            <w:r>
              <w:rPr>
                <w:w w:val="105"/>
                <w:sz w:val="12"/>
              </w:rPr>
              <w:t>Net Expenditure</w:t>
            </w:r>
          </w:p>
        </w:tc>
      </w:tr>
      <w:tr>
        <w:trPr>
          <w:trHeight w:val="253" w:hRule="exact"/>
        </w:trPr>
        <w:tc>
          <w:tcPr>
            <w:tcW w:w="8150" w:type="dxa"/>
          </w:tcPr>
          <w:p>
            <w:pPr/>
          </w:p>
        </w:tc>
        <w:tc>
          <w:tcPr>
            <w:tcW w:w="1383" w:type="dxa"/>
          </w:tcPr>
          <w:p>
            <w:pPr>
              <w:pStyle w:val="TableParagraph"/>
              <w:spacing w:before="91"/>
              <w:ind w:left="538" w:right="537"/>
              <w:jc w:val="center"/>
              <w:rPr>
                <w:b/>
                <w:sz w:val="12"/>
              </w:rPr>
            </w:pPr>
            <w:r>
              <w:rPr>
                <w:b/>
                <w:sz w:val="12"/>
              </w:rPr>
              <w:t>2014</w:t>
            </w:r>
          </w:p>
        </w:tc>
      </w:tr>
      <w:tr>
        <w:trPr>
          <w:trHeight w:val="258" w:hRule="exact"/>
        </w:trPr>
        <w:tc>
          <w:tcPr>
            <w:tcW w:w="8150" w:type="dxa"/>
          </w:tcPr>
          <w:p>
            <w:pPr>
              <w:pStyle w:val="TableParagraph"/>
              <w:spacing w:before="10"/>
              <w:ind w:left="3570" w:right="4226"/>
              <w:jc w:val="center"/>
              <w:rPr>
                <w:sz w:val="12"/>
              </w:rPr>
            </w:pPr>
            <w:r>
              <w:rPr>
                <w:sz w:val="12"/>
              </w:rPr>
              <w:t>Notes</w:t>
            </w:r>
          </w:p>
        </w:tc>
        <w:tc>
          <w:tcPr>
            <w:tcW w:w="1383" w:type="dxa"/>
          </w:tcPr>
          <w:p>
            <w:pPr>
              <w:pStyle w:val="TableParagraph"/>
              <w:spacing w:before="11"/>
              <w:jc w:val="center"/>
              <w:rPr>
                <w:rFonts w:ascii="Times New Roman" w:hAnsi="Times New Roman"/>
                <w:sz w:val="12"/>
              </w:rPr>
            </w:pPr>
            <w:r>
              <w:rPr>
                <w:rFonts w:ascii="Times New Roman" w:hAnsi="Times New Roman"/>
                <w:w w:val="94"/>
                <w:sz w:val="12"/>
              </w:rPr>
              <w:t>€</w:t>
            </w:r>
          </w:p>
        </w:tc>
      </w:tr>
      <w:tr>
        <w:trPr>
          <w:trHeight w:val="352" w:hRule="exact"/>
        </w:trPr>
        <w:tc>
          <w:tcPr>
            <w:tcW w:w="8150" w:type="dxa"/>
          </w:tcPr>
          <w:p>
            <w:pPr>
              <w:pStyle w:val="TableParagraph"/>
              <w:spacing w:before="100"/>
              <w:ind w:left="49" w:right="1104"/>
              <w:rPr>
                <w:sz w:val="12"/>
              </w:rPr>
            </w:pPr>
            <w:r>
              <w:rPr>
                <w:sz w:val="12"/>
              </w:rPr>
              <w:t>Housing &amp; Building</w:t>
            </w:r>
          </w:p>
        </w:tc>
        <w:tc>
          <w:tcPr>
            <w:tcW w:w="1383" w:type="dxa"/>
          </w:tcPr>
          <w:p>
            <w:pPr>
              <w:pStyle w:val="TableParagraph"/>
              <w:spacing w:before="96"/>
              <w:ind w:right="53"/>
              <w:jc w:val="right"/>
              <w:rPr>
                <w:sz w:val="12"/>
              </w:rPr>
            </w:pPr>
            <w:r>
              <w:rPr>
                <w:sz w:val="12"/>
              </w:rPr>
              <w:t>(1,007,330)</w:t>
            </w:r>
          </w:p>
        </w:tc>
      </w:tr>
      <w:tr>
        <w:trPr>
          <w:trHeight w:val="357" w:hRule="exact"/>
        </w:trPr>
        <w:tc>
          <w:tcPr>
            <w:tcW w:w="8150" w:type="dxa"/>
          </w:tcPr>
          <w:p>
            <w:pPr>
              <w:pStyle w:val="TableParagraph"/>
              <w:spacing w:before="106"/>
              <w:ind w:left="49" w:right="1104"/>
              <w:rPr>
                <w:sz w:val="12"/>
              </w:rPr>
            </w:pPr>
            <w:r>
              <w:rPr>
                <w:sz w:val="12"/>
              </w:rPr>
              <w:t>Roads Transportation &amp; Safety</w:t>
            </w:r>
          </w:p>
        </w:tc>
        <w:tc>
          <w:tcPr>
            <w:tcW w:w="1383" w:type="dxa"/>
          </w:tcPr>
          <w:p>
            <w:pPr>
              <w:pStyle w:val="TableParagraph"/>
              <w:spacing w:before="101"/>
              <w:ind w:right="84"/>
              <w:jc w:val="right"/>
              <w:rPr>
                <w:sz w:val="12"/>
              </w:rPr>
            </w:pPr>
            <w:r>
              <w:rPr>
                <w:sz w:val="12"/>
              </w:rPr>
              <w:t>6,060,730</w:t>
            </w:r>
          </w:p>
        </w:tc>
      </w:tr>
      <w:tr>
        <w:trPr>
          <w:trHeight w:val="357" w:hRule="exact"/>
        </w:trPr>
        <w:tc>
          <w:tcPr>
            <w:tcW w:w="8150" w:type="dxa"/>
          </w:tcPr>
          <w:p>
            <w:pPr>
              <w:pStyle w:val="TableParagraph"/>
              <w:spacing w:before="106"/>
              <w:ind w:left="39" w:right="1104"/>
              <w:rPr>
                <w:sz w:val="12"/>
              </w:rPr>
            </w:pPr>
            <w:r>
              <w:rPr>
                <w:sz w:val="12"/>
              </w:rPr>
              <w:t>Water Services</w:t>
            </w:r>
          </w:p>
        </w:tc>
        <w:tc>
          <w:tcPr>
            <w:tcW w:w="1383" w:type="dxa"/>
          </w:tcPr>
          <w:p>
            <w:pPr>
              <w:pStyle w:val="TableParagraph"/>
              <w:spacing w:before="101"/>
              <w:ind w:right="76"/>
              <w:jc w:val="right"/>
              <w:rPr>
                <w:sz w:val="12"/>
              </w:rPr>
            </w:pPr>
            <w:r>
              <w:rPr>
                <w:sz w:val="12"/>
              </w:rPr>
              <w:t>163,173</w:t>
            </w:r>
          </w:p>
        </w:tc>
      </w:tr>
      <w:tr>
        <w:trPr>
          <w:trHeight w:val="355" w:hRule="exact"/>
        </w:trPr>
        <w:tc>
          <w:tcPr>
            <w:tcW w:w="8150" w:type="dxa"/>
          </w:tcPr>
          <w:p>
            <w:pPr>
              <w:pStyle w:val="TableParagraph"/>
              <w:spacing w:before="106"/>
              <w:ind w:left="44" w:right="1104"/>
              <w:rPr>
                <w:sz w:val="12"/>
              </w:rPr>
            </w:pPr>
            <w:r>
              <w:rPr>
                <w:sz w:val="12"/>
              </w:rPr>
              <w:t>Development Management</w:t>
            </w:r>
          </w:p>
        </w:tc>
        <w:tc>
          <w:tcPr>
            <w:tcW w:w="1383" w:type="dxa"/>
          </w:tcPr>
          <w:p>
            <w:pPr>
              <w:pStyle w:val="TableParagraph"/>
              <w:spacing w:before="101"/>
              <w:ind w:right="89"/>
              <w:jc w:val="right"/>
              <w:rPr>
                <w:sz w:val="12"/>
              </w:rPr>
            </w:pPr>
            <w:r>
              <w:rPr>
                <w:w w:val="95"/>
                <w:sz w:val="12"/>
              </w:rPr>
              <w:t>2,230,531</w:t>
            </w:r>
          </w:p>
        </w:tc>
      </w:tr>
      <w:tr>
        <w:trPr>
          <w:trHeight w:val="357" w:hRule="exact"/>
        </w:trPr>
        <w:tc>
          <w:tcPr>
            <w:tcW w:w="8150" w:type="dxa"/>
          </w:tcPr>
          <w:p>
            <w:pPr>
              <w:pStyle w:val="TableParagraph"/>
              <w:spacing w:before="4"/>
              <w:rPr>
                <w:b/>
                <w:sz w:val="9"/>
              </w:rPr>
            </w:pPr>
          </w:p>
          <w:p>
            <w:pPr>
              <w:pStyle w:val="TableParagraph"/>
              <w:ind w:left="44" w:right="1104"/>
              <w:rPr>
                <w:sz w:val="12"/>
              </w:rPr>
            </w:pPr>
            <w:r>
              <w:rPr>
                <w:sz w:val="12"/>
              </w:rPr>
              <w:t>Environmental Services</w:t>
            </w:r>
          </w:p>
        </w:tc>
        <w:tc>
          <w:tcPr>
            <w:tcW w:w="1383" w:type="dxa"/>
          </w:tcPr>
          <w:p>
            <w:pPr>
              <w:pStyle w:val="TableParagraph"/>
              <w:spacing w:before="98"/>
              <w:ind w:right="94"/>
              <w:jc w:val="right"/>
              <w:rPr>
                <w:sz w:val="12"/>
              </w:rPr>
            </w:pPr>
            <w:r>
              <w:rPr>
                <w:sz w:val="12"/>
              </w:rPr>
              <w:t>5,444,657</w:t>
            </w:r>
          </w:p>
        </w:tc>
      </w:tr>
      <w:tr>
        <w:trPr>
          <w:trHeight w:val="357" w:hRule="exact"/>
        </w:trPr>
        <w:tc>
          <w:tcPr>
            <w:tcW w:w="8150" w:type="dxa"/>
          </w:tcPr>
          <w:p>
            <w:pPr>
              <w:pStyle w:val="TableParagraph"/>
              <w:spacing w:before="4"/>
              <w:rPr>
                <w:b/>
                <w:sz w:val="9"/>
              </w:rPr>
            </w:pPr>
          </w:p>
          <w:p>
            <w:pPr>
              <w:pStyle w:val="TableParagraph"/>
              <w:ind w:left="39" w:right="1104"/>
              <w:rPr>
                <w:sz w:val="12"/>
              </w:rPr>
            </w:pPr>
            <w:r>
              <w:rPr>
                <w:sz w:val="12"/>
              </w:rPr>
              <w:t>Recreation &amp; Amenity</w:t>
            </w:r>
          </w:p>
        </w:tc>
        <w:tc>
          <w:tcPr>
            <w:tcW w:w="1383" w:type="dxa"/>
          </w:tcPr>
          <w:p>
            <w:pPr>
              <w:pStyle w:val="TableParagraph"/>
              <w:spacing w:before="98"/>
              <w:ind w:right="89"/>
              <w:jc w:val="right"/>
              <w:rPr>
                <w:sz w:val="12"/>
              </w:rPr>
            </w:pPr>
            <w:r>
              <w:rPr>
                <w:w w:val="95"/>
                <w:sz w:val="12"/>
              </w:rPr>
              <w:t>2,957,311</w:t>
            </w:r>
          </w:p>
        </w:tc>
      </w:tr>
      <w:tr>
        <w:trPr>
          <w:trHeight w:val="350" w:hRule="exact"/>
        </w:trPr>
        <w:tc>
          <w:tcPr>
            <w:tcW w:w="8150" w:type="dxa"/>
          </w:tcPr>
          <w:p>
            <w:pPr>
              <w:pStyle w:val="TableParagraph"/>
              <w:spacing w:before="103"/>
              <w:ind w:left="35" w:right="1104"/>
              <w:rPr>
                <w:sz w:val="12"/>
              </w:rPr>
            </w:pPr>
            <w:r>
              <w:rPr>
                <w:sz w:val="12"/>
              </w:rPr>
              <w:t>Agriculture,  Education, Health &amp; Welfare</w:t>
            </w:r>
          </w:p>
        </w:tc>
        <w:tc>
          <w:tcPr>
            <w:tcW w:w="1383" w:type="dxa"/>
          </w:tcPr>
          <w:p>
            <w:pPr>
              <w:pStyle w:val="TableParagraph"/>
              <w:spacing w:before="98"/>
              <w:ind w:right="85"/>
              <w:jc w:val="right"/>
              <w:rPr>
                <w:sz w:val="12"/>
              </w:rPr>
            </w:pPr>
            <w:r>
              <w:rPr>
                <w:sz w:val="12"/>
              </w:rPr>
              <w:t>303,028</w:t>
            </w:r>
          </w:p>
        </w:tc>
      </w:tr>
      <w:tr>
        <w:trPr>
          <w:trHeight w:val="360" w:hRule="exact"/>
        </w:trPr>
        <w:tc>
          <w:tcPr>
            <w:tcW w:w="8150" w:type="dxa"/>
          </w:tcPr>
          <w:p>
            <w:pPr>
              <w:pStyle w:val="TableParagraph"/>
              <w:spacing w:before="106"/>
              <w:ind w:left="39" w:right="1104"/>
              <w:rPr>
                <w:sz w:val="12"/>
              </w:rPr>
            </w:pPr>
            <w:r>
              <w:rPr>
                <w:sz w:val="12"/>
              </w:rPr>
              <w:t>Miscellaneous Services</w:t>
            </w:r>
          </w:p>
        </w:tc>
        <w:tc>
          <w:tcPr>
            <w:tcW w:w="1383" w:type="dxa"/>
          </w:tcPr>
          <w:p>
            <w:pPr>
              <w:pStyle w:val="TableParagraph"/>
              <w:spacing w:before="96"/>
              <w:ind w:right="89"/>
              <w:jc w:val="right"/>
              <w:rPr>
                <w:sz w:val="12"/>
              </w:rPr>
            </w:pPr>
            <w:r>
              <w:rPr>
                <w:w w:val="95"/>
                <w:sz w:val="12"/>
              </w:rPr>
              <w:t>3,169,664</w:t>
            </w:r>
          </w:p>
        </w:tc>
      </w:tr>
      <w:tr>
        <w:trPr>
          <w:trHeight w:val="369" w:hRule="exact"/>
        </w:trPr>
        <w:tc>
          <w:tcPr>
            <w:tcW w:w="8150" w:type="dxa"/>
          </w:tcPr>
          <w:p>
            <w:pPr>
              <w:pStyle w:val="TableParagraph"/>
              <w:tabs>
                <w:tab w:pos="3814" w:val="right" w:leader="none"/>
              </w:tabs>
              <w:spacing w:before="108"/>
              <w:ind w:left="39"/>
              <w:rPr>
                <w:sz w:val="12"/>
              </w:rPr>
            </w:pPr>
            <w:r>
              <w:rPr>
                <w:b/>
                <w:sz w:val="12"/>
              </w:rPr>
              <w:t>Total</w:t>
            </w:r>
            <w:r>
              <w:rPr>
                <w:b/>
                <w:spacing w:val="4"/>
                <w:sz w:val="12"/>
              </w:rPr>
              <w:t> </w:t>
            </w:r>
            <w:r>
              <w:rPr>
                <w:b/>
                <w:sz w:val="12"/>
              </w:rPr>
              <w:t>Expenditure/Income</w:t>
            </w:r>
            <w:r>
              <w:rPr>
                <w:sz w:val="12"/>
              </w:rPr>
              <w:tab/>
              <w:t>15</w:t>
            </w:r>
          </w:p>
        </w:tc>
        <w:tc>
          <w:tcPr>
            <w:tcW w:w="1383" w:type="dxa"/>
          </w:tcPr>
          <w:p>
            <w:pPr/>
          </w:p>
        </w:tc>
      </w:tr>
      <w:tr>
        <w:trPr>
          <w:trHeight w:val="282" w:hRule="exact"/>
        </w:trPr>
        <w:tc>
          <w:tcPr>
            <w:tcW w:w="8150" w:type="dxa"/>
          </w:tcPr>
          <w:p>
            <w:pPr>
              <w:pStyle w:val="TableParagraph"/>
              <w:spacing w:before="5"/>
              <w:rPr>
                <w:b/>
                <w:sz w:val="10"/>
              </w:rPr>
            </w:pPr>
          </w:p>
          <w:p>
            <w:pPr>
              <w:pStyle w:val="TableParagraph"/>
              <w:ind w:left="39" w:right="1104"/>
              <w:rPr>
                <w:b/>
                <w:sz w:val="12"/>
              </w:rPr>
            </w:pPr>
            <w:r>
              <w:rPr>
                <w:b/>
                <w:sz w:val="12"/>
              </w:rPr>
              <w:t>Net cost of Divisions to be funded  from</w:t>
            </w:r>
          </w:p>
        </w:tc>
        <w:tc>
          <w:tcPr>
            <w:tcW w:w="1383" w:type="dxa"/>
          </w:tcPr>
          <w:p>
            <w:pPr>
              <w:pStyle w:val="TableParagraph"/>
              <w:spacing w:before="7"/>
              <w:rPr>
                <w:b/>
                <w:sz w:val="9"/>
              </w:rPr>
            </w:pPr>
          </w:p>
          <w:p>
            <w:pPr>
              <w:pStyle w:val="TableParagraph"/>
              <w:ind w:right="78"/>
              <w:jc w:val="right"/>
              <w:rPr>
                <w:sz w:val="12"/>
              </w:rPr>
            </w:pPr>
            <w:r>
              <w:rPr>
                <w:sz w:val="12"/>
              </w:rPr>
              <w:t>19,321,763</w:t>
            </w:r>
          </w:p>
        </w:tc>
      </w:tr>
      <w:tr>
        <w:trPr>
          <w:trHeight w:val="267" w:hRule="exact"/>
        </w:trPr>
        <w:tc>
          <w:tcPr>
            <w:tcW w:w="8150" w:type="dxa"/>
          </w:tcPr>
          <w:p>
            <w:pPr>
              <w:pStyle w:val="TableParagraph"/>
              <w:spacing w:before="10"/>
              <w:ind w:left="44" w:right="1104"/>
              <w:rPr>
                <w:b/>
                <w:sz w:val="12"/>
              </w:rPr>
            </w:pPr>
            <w:r>
              <w:rPr>
                <w:b/>
                <w:sz w:val="12"/>
              </w:rPr>
              <w:t>Rates </w:t>
            </w:r>
            <w:r>
              <w:rPr>
                <w:rFonts w:ascii="Times New Roman"/>
                <w:sz w:val="13"/>
              </w:rPr>
              <w:t>&amp; </w:t>
            </w:r>
            <w:r>
              <w:rPr>
                <w:b/>
                <w:sz w:val="12"/>
              </w:rPr>
              <w:t>Local Property Tax</w:t>
            </w:r>
          </w:p>
        </w:tc>
        <w:tc>
          <w:tcPr>
            <w:tcW w:w="1383" w:type="dxa"/>
          </w:tcPr>
          <w:p>
            <w:pPr/>
          </w:p>
        </w:tc>
      </w:tr>
      <w:tr>
        <w:trPr>
          <w:trHeight w:val="356" w:hRule="exact"/>
        </w:trPr>
        <w:tc>
          <w:tcPr>
            <w:tcW w:w="8150" w:type="dxa"/>
          </w:tcPr>
          <w:p>
            <w:pPr>
              <w:pStyle w:val="TableParagraph"/>
              <w:spacing w:before="5"/>
              <w:rPr>
                <w:b/>
                <w:sz w:val="9"/>
              </w:rPr>
            </w:pPr>
          </w:p>
          <w:p>
            <w:pPr>
              <w:pStyle w:val="TableParagraph"/>
              <w:ind w:left="44" w:right="1104"/>
              <w:rPr>
                <w:sz w:val="12"/>
              </w:rPr>
            </w:pPr>
            <w:r>
              <w:rPr>
                <w:sz w:val="12"/>
              </w:rPr>
              <w:t>Rates</w:t>
            </w:r>
          </w:p>
        </w:tc>
        <w:tc>
          <w:tcPr>
            <w:tcW w:w="1383" w:type="dxa"/>
          </w:tcPr>
          <w:p>
            <w:pPr>
              <w:pStyle w:val="TableParagraph"/>
              <w:spacing w:before="95"/>
              <w:ind w:right="78"/>
              <w:jc w:val="right"/>
              <w:rPr>
                <w:sz w:val="12"/>
              </w:rPr>
            </w:pPr>
            <w:r>
              <w:rPr>
                <w:sz w:val="12"/>
              </w:rPr>
              <w:t>13,336,756</w:t>
            </w:r>
          </w:p>
        </w:tc>
      </w:tr>
      <w:tr>
        <w:trPr>
          <w:trHeight w:val="355" w:hRule="exact"/>
        </w:trPr>
        <w:tc>
          <w:tcPr>
            <w:tcW w:w="8150" w:type="dxa"/>
          </w:tcPr>
          <w:p>
            <w:pPr>
              <w:pStyle w:val="TableParagraph"/>
              <w:spacing w:before="7"/>
              <w:rPr>
                <w:b/>
                <w:sz w:val="9"/>
              </w:rPr>
            </w:pPr>
          </w:p>
          <w:p>
            <w:pPr>
              <w:pStyle w:val="TableParagraph"/>
              <w:ind w:left="44" w:right="1104"/>
              <w:rPr>
                <w:sz w:val="12"/>
              </w:rPr>
            </w:pPr>
            <w:r>
              <w:rPr>
                <w:sz w:val="12"/>
              </w:rPr>
              <w:t>Local Property Tax</w:t>
            </w:r>
          </w:p>
        </w:tc>
        <w:tc>
          <w:tcPr>
            <w:tcW w:w="1383" w:type="dxa"/>
          </w:tcPr>
          <w:p>
            <w:pPr>
              <w:pStyle w:val="TableParagraph"/>
              <w:spacing w:before="96"/>
              <w:ind w:right="89"/>
              <w:jc w:val="right"/>
              <w:rPr>
                <w:sz w:val="12"/>
              </w:rPr>
            </w:pPr>
            <w:r>
              <w:rPr>
                <w:w w:val="95"/>
                <w:sz w:val="12"/>
              </w:rPr>
              <w:t>8,458,415</w:t>
            </w:r>
          </w:p>
        </w:tc>
      </w:tr>
      <w:tr>
        <w:trPr>
          <w:trHeight w:val="355" w:hRule="exact"/>
        </w:trPr>
        <w:tc>
          <w:tcPr>
            <w:tcW w:w="8150" w:type="dxa"/>
          </w:tcPr>
          <w:p>
            <w:pPr>
              <w:pStyle w:val="TableParagraph"/>
              <w:spacing w:before="4"/>
              <w:rPr>
                <w:b/>
                <w:sz w:val="9"/>
              </w:rPr>
            </w:pPr>
          </w:p>
          <w:p>
            <w:pPr>
              <w:pStyle w:val="TableParagraph"/>
              <w:ind w:left="39" w:right="1104"/>
              <w:rPr>
                <w:sz w:val="12"/>
              </w:rPr>
            </w:pPr>
            <w:r>
              <w:rPr>
                <w:sz w:val="12"/>
              </w:rPr>
              <w:t>Pension Related Deduction</w:t>
            </w:r>
          </w:p>
        </w:tc>
        <w:tc>
          <w:tcPr>
            <w:tcW w:w="1383" w:type="dxa"/>
          </w:tcPr>
          <w:p>
            <w:pPr>
              <w:pStyle w:val="TableParagraph"/>
              <w:spacing w:before="94"/>
              <w:ind w:right="79"/>
              <w:jc w:val="right"/>
              <w:rPr>
                <w:sz w:val="12"/>
              </w:rPr>
            </w:pPr>
            <w:r>
              <w:rPr>
                <w:sz w:val="12"/>
              </w:rPr>
              <w:t>1,022,086</w:t>
            </w:r>
          </w:p>
        </w:tc>
      </w:tr>
      <w:tr>
        <w:trPr>
          <w:trHeight w:val="388" w:hRule="exact"/>
        </w:trPr>
        <w:tc>
          <w:tcPr>
            <w:tcW w:w="8150" w:type="dxa"/>
          </w:tcPr>
          <w:p>
            <w:pPr>
              <w:pStyle w:val="TableParagraph"/>
              <w:tabs>
                <w:tab w:pos="3816" w:val="right" w:leader="none"/>
              </w:tabs>
              <w:spacing w:before="101"/>
              <w:ind w:left="39"/>
              <w:rPr>
                <w:sz w:val="12"/>
              </w:rPr>
            </w:pPr>
            <w:r>
              <w:rPr>
                <w:w w:val="110"/>
                <w:sz w:val="12"/>
              </w:rPr>
              <w:t>Surplus/(Deficit) for Year</w:t>
            </w:r>
            <w:r>
              <w:rPr>
                <w:spacing w:val="7"/>
                <w:w w:val="110"/>
                <w:sz w:val="12"/>
              </w:rPr>
              <w:t> </w:t>
            </w:r>
            <w:r>
              <w:rPr>
                <w:w w:val="110"/>
                <w:sz w:val="12"/>
              </w:rPr>
              <w:t>before</w:t>
            </w:r>
            <w:r>
              <w:rPr>
                <w:spacing w:val="-2"/>
                <w:w w:val="110"/>
                <w:sz w:val="12"/>
              </w:rPr>
              <w:t> </w:t>
            </w:r>
            <w:r>
              <w:rPr>
                <w:w w:val="110"/>
                <w:sz w:val="12"/>
              </w:rPr>
              <w:t>Transfers</w:t>
              <w:tab/>
              <w:t>16</w:t>
            </w:r>
          </w:p>
        </w:tc>
        <w:tc>
          <w:tcPr>
            <w:tcW w:w="1383" w:type="dxa"/>
          </w:tcPr>
          <w:p>
            <w:pPr>
              <w:pStyle w:val="TableParagraph"/>
              <w:spacing w:before="96"/>
              <w:ind w:right="89"/>
              <w:jc w:val="right"/>
              <w:rPr>
                <w:sz w:val="12"/>
              </w:rPr>
            </w:pPr>
            <w:r>
              <w:rPr>
                <w:w w:val="95"/>
                <w:sz w:val="12"/>
              </w:rPr>
              <w:t>3,495,493</w:t>
            </w:r>
          </w:p>
        </w:tc>
      </w:tr>
      <w:tr>
        <w:trPr>
          <w:trHeight w:val="386" w:hRule="exact"/>
        </w:trPr>
        <w:tc>
          <w:tcPr>
            <w:tcW w:w="8150" w:type="dxa"/>
          </w:tcPr>
          <w:p>
            <w:pPr>
              <w:pStyle w:val="TableParagraph"/>
              <w:tabs>
                <w:tab w:pos="3816" w:val="right" w:leader="none"/>
              </w:tabs>
              <w:spacing w:before="151"/>
              <w:ind w:left="39"/>
              <w:rPr>
                <w:sz w:val="12"/>
              </w:rPr>
            </w:pPr>
            <w:r>
              <w:rPr>
                <w:w w:val="105"/>
                <w:sz w:val="12"/>
              </w:rPr>
              <w:t>Transfers</w:t>
            </w:r>
            <w:r>
              <w:rPr>
                <w:spacing w:val="10"/>
                <w:w w:val="105"/>
                <w:sz w:val="12"/>
              </w:rPr>
              <w:t> </w:t>
            </w:r>
            <w:r>
              <w:rPr>
                <w:w w:val="105"/>
                <w:sz w:val="12"/>
              </w:rPr>
              <w:t>from/(to)</w:t>
            </w:r>
            <w:r>
              <w:rPr>
                <w:spacing w:val="11"/>
                <w:w w:val="105"/>
                <w:sz w:val="12"/>
              </w:rPr>
              <w:t> </w:t>
            </w:r>
            <w:r>
              <w:rPr>
                <w:w w:val="105"/>
                <w:sz w:val="12"/>
              </w:rPr>
              <w:t>Reserves</w:t>
              <w:tab/>
              <w:t>14</w:t>
            </w:r>
          </w:p>
        </w:tc>
        <w:tc>
          <w:tcPr>
            <w:tcW w:w="1383" w:type="dxa"/>
          </w:tcPr>
          <w:p>
            <w:pPr>
              <w:pStyle w:val="TableParagraph"/>
              <w:spacing w:before="10"/>
              <w:rPr>
                <w:b/>
                <w:sz w:val="11"/>
              </w:rPr>
            </w:pPr>
          </w:p>
          <w:p>
            <w:pPr>
              <w:pStyle w:val="TableParagraph"/>
              <w:ind w:right="53"/>
              <w:jc w:val="right"/>
              <w:rPr>
                <w:sz w:val="12"/>
              </w:rPr>
            </w:pPr>
            <w:r>
              <w:rPr>
                <w:sz w:val="12"/>
              </w:rPr>
              <w:t>(3,495,365)</w:t>
            </w:r>
          </w:p>
        </w:tc>
      </w:tr>
      <w:tr>
        <w:trPr>
          <w:trHeight w:val="310" w:hRule="exact"/>
        </w:trPr>
        <w:tc>
          <w:tcPr>
            <w:tcW w:w="8150" w:type="dxa"/>
          </w:tcPr>
          <w:p>
            <w:pPr>
              <w:pStyle w:val="TableParagraph"/>
              <w:spacing w:before="98"/>
              <w:ind w:left="39" w:right="1104"/>
              <w:rPr>
                <w:sz w:val="12"/>
              </w:rPr>
            </w:pPr>
            <w:r>
              <w:rPr>
                <w:w w:val="110"/>
                <w:sz w:val="12"/>
              </w:rPr>
              <w:t>Overall Surplus/(Deficit) for Year</w:t>
            </w:r>
          </w:p>
        </w:tc>
        <w:tc>
          <w:tcPr>
            <w:tcW w:w="1383" w:type="dxa"/>
          </w:tcPr>
          <w:p>
            <w:pPr>
              <w:pStyle w:val="TableParagraph"/>
              <w:spacing w:before="84"/>
              <w:ind w:right="73"/>
              <w:jc w:val="right"/>
              <w:rPr>
                <w:sz w:val="12"/>
              </w:rPr>
            </w:pPr>
            <w:r>
              <w:rPr>
                <w:sz w:val="12"/>
              </w:rPr>
              <w:t>129</w:t>
            </w:r>
          </w:p>
        </w:tc>
      </w:tr>
      <w:tr>
        <w:trPr>
          <w:trHeight w:val="269" w:hRule="exact"/>
        </w:trPr>
        <w:tc>
          <w:tcPr>
            <w:tcW w:w="8150" w:type="dxa"/>
          </w:tcPr>
          <w:p>
            <w:pPr>
              <w:pStyle w:val="TableParagraph"/>
              <w:spacing w:before="75"/>
              <w:ind w:left="39" w:right="1104"/>
              <w:rPr>
                <w:sz w:val="12"/>
              </w:rPr>
            </w:pPr>
            <w:r>
              <w:rPr>
                <w:w w:val="105"/>
                <w:sz w:val="12"/>
              </w:rPr>
              <w:t>General Reserve @ 1st January 2015</w:t>
            </w:r>
          </w:p>
        </w:tc>
        <w:tc>
          <w:tcPr>
            <w:tcW w:w="1383" w:type="dxa"/>
          </w:tcPr>
          <w:p>
            <w:pPr>
              <w:pStyle w:val="TableParagraph"/>
              <w:spacing w:before="60"/>
              <w:ind w:right="80"/>
              <w:jc w:val="right"/>
              <w:rPr>
                <w:sz w:val="12"/>
              </w:rPr>
            </w:pPr>
            <w:r>
              <w:rPr>
                <w:w w:val="95"/>
                <w:sz w:val="12"/>
              </w:rPr>
              <w:t>1,742,628</w:t>
            </w:r>
          </w:p>
        </w:tc>
      </w:tr>
      <w:tr>
        <w:trPr>
          <w:trHeight w:val="214" w:hRule="exact"/>
        </w:trPr>
        <w:tc>
          <w:tcPr>
            <w:tcW w:w="8150" w:type="dxa"/>
          </w:tcPr>
          <w:p>
            <w:pPr>
              <w:pStyle w:val="TableParagraph"/>
              <w:spacing w:before="63"/>
              <w:ind w:left="39" w:right="1104"/>
              <w:rPr>
                <w:sz w:val="12"/>
              </w:rPr>
            </w:pPr>
            <w:r>
              <w:rPr>
                <w:w w:val="105"/>
                <w:sz w:val="12"/>
              </w:rPr>
              <w:t>General Reserve @ 31st December 2015</w:t>
            </w:r>
          </w:p>
        </w:tc>
        <w:tc>
          <w:tcPr>
            <w:tcW w:w="1383" w:type="dxa"/>
            <w:tcBorders>
              <w:bottom w:val="single" w:sz="9" w:space="0" w:color="000000"/>
            </w:tcBorders>
          </w:tcPr>
          <w:p>
            <w:pPr>
              <w:pStyle w:val="TableParagraph"/>
              <w:spacing w:before="44"/>
              <w:ind w:right="80"/>
              <w:jc w:val="right"/>
              <w:rPr>
                <w:sz w:val="12"/>
              </w:rPr>
            </w:pPr>
            <w:r>
              <w:rPr>
                <w:w w:val="95"/>
                <w:sz w:val="12"/>
              </w:rPr>
              <w:t>1,742,757</w:t>
            </w:r>
          </w:p>
        </w:tc>
      </w:tr>
    </w:tbl>
    <w:p>
      <w:pPr>
        <w:spacing w:after="0"/>
        <w:jc w:val="right"/>
        <w:rPr>
          <w:sz w:val="12"/>
        </w:rPr>
        <w:sectPr>
          <w:footerReference w:type="default" r:id="rId13"/>
          <w:pgSz w:w="11910" w:h="16840"/>
          <w:pgMar w:footer="689" w:header="0" w:top="1500" w:bottom="880" w:left="80" w:right="1000"/>
          <w:pgNumType w:start="12"/>
        </w:sectPr>
      </w:pPr>
    </w:p>
    <w:p>
      <w:pPr>
        <w:spacing w:before="63"/>
        <w:ind w:left="1595" w:right="267" w:firstLine="0"/>
        <w:jc w:val="left"/>
        <w:rPr>
          <w:b/>
          <w:sz w:val="21"/>
        </w:rPr>
      </w:pPr>
      <w:r>
        <w:rPr/>
        <w:drawing>
          <wp:anchor distT="0" distB="0" distL="0" distR="0" allowOverlap="1" layoutInCell="1" locked="0" behindDoc="1" simplePos="0" relativeHeight="268233167">
            <wp:simplePos x="0" y="0"/>
            <wp:positionH relativeFrom="page">
              <wp:posOffset>4925567</wp:posOffset>
            </wp:positionH>
            <wp:positionV relativeFrom="paragraph">
              <wp:posOffset>560107</wp:posOffset>
            </wp:positionV>
            <wp:extent cx="1024128" cy="146303"/>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1024128" cy="146303"/>
                    </a:xfrm>
                    <a:prstGeom prst="rect">
                      <a:avLst/>
                    </a:prstGeom>
                  </pic:spPr>
                </pic:pic>
              </a:graphicData>
            </a:graphic>
          </wp:anchor>
        </w:drawing>
      </w:r>
      <w:r>
        <w:rPr/>
        <w:drawing>
          <wp:anchor distT="0" distB="0" distL="0" distR="0" allowOverlap="1" layoutInCell="1" locked="0" behindDoc="1" simplePos="0" relativeHeight="268233191">
            <wp:simplePos x="0" y="0"/>
            <wp:positionH relativeFrom="page">
              <wp:posOffset>4925567</wp:posOffset>
            </wp:positionH>
            <wp:positionV relativeFrom="page">
              <wp:posOffset>2682240</wp:posOffset>
            </wp:positionV>
            <wp:extent cx="1024127" cy="280416"/>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1024127" cy="280416"/>
                    </a:xfrm>
                    <a:prstGeom prst="rect">
                      <a:avLst/>
                    </a:prstGeom>
                  </pic:spPr>
                </pic:pic>
              </a:graphicData>
            </a:graphic>
          </wp:anchor>
        </w:drawing>
      </w:r>
      <w:r>
        <w:rPr/>
        <w:pict>
          <v:line style="position:absolute;mso-position-horizontal-relative:page;mso-position-vertical-relative:page;z-index:1648" from="10.65325pt,840.638794pt" to="133.5208pt,840.638794pt" stroked="true" strokeweight=".591847pt" strokecolor="#000000">
            <w10:wrap type="none"/>
          </v:line>
        </w:pict>
      </w:r>
      <w:r>
        <w:rPr>
          <w:b/>
          <w:sz w:val="21"/>
        </w:rPr>
        <w:t>STATEMENT  OF FINANCIAL  POSITION (BALANCE  SHEET) AT 31st DECEMBER  2015</w:t>
      </w:r>
    </w:p>
    <w:p>
      <w:pPr>
        <w:pStyle w:val="BodyText"/>
        <w:spacing w:before="8" w:after="1"/>
        <w:rPr>
          <w:b/>
          <w:sz w:val="9"/>
        </w:rPr>
      </w:pPr>
    </w:p>
    <w:tbl>
      <w:tblPr>
        <w:tblW w:w="0" w:type="auto"/>
        <w:jc w:val="left"/>
        <w:tblInd w:w="1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8"/>
        <w:gridCol w:w="1318"/>
        <w:gridCol w:w="2739"/>
      </w:tblGrid>
      <w:tr>
        <w:trPr>
          <w:trHeight w:val="432" w:hRule="exact"/>
        </w:trPr>
        <w:tc>
          <w:tcPr>
            <w:tcW w:w="5468" w:type="dxa"/>
          </w:tcPr>
          <w:p>
            <w:pPr/>
          </w:p>
        </w:tc>
        <w:tc>
          <w:tcPr>
            <w:tcW w:w="1318" w:type="dxa"/>
          </w:tcPr>
          <w:p>
            <w:pPr>
              <w:pStyle w:val="TableParagraph"/>
              <w:spacing w:before="83"/>
              <w:ind w:left="377" w:right="543"/>
              <w:jc w:val="center"/>
              <w:rPr>
                <w:sz w:val="13"/>
              </w:rPr>
            </w:pPr>
            <w:r>
              <w:rPr>
                <w:w w:val="105"/>
                <w:sz w:val="13"/>
              </w:rPr>
              <w:t>Notes</w:t>
            </w:r>
          </w:p>
        </w:tc>
        <w:tc>
          <w:tcPr>
            <w:tcW w:w="2739" w:type="dxa"/>
          </w:tcPr>
          <w:p>
            <w:pPr>
              <w:pStyle w:val="TableParagraph"/>
              <w:spacing w:line="147" w:lineRule="exact" w:before="83"/>
              <w:ind w:left="1771" w:right="623"/>
              <w:jc w:val="center"/>
              <w:rPr>
                <w:b/>
                <w:sz w:val="13"/>
              </w:rPr>
            </w:pPr>
            <w:r>
              <w:rPr>
                <w:b/>
                <w:w w:val="105"/>
                <w:sz w:val="13"/>
              </w:rPr>
              <w:t>2014</w:t>
            </w:r>
          </w:p>
          <w:p>
            <w:pPr>
              <w:pStyle w:val="TableParagraph"/>
              <w:spacing w:line="181" w:lineRule="exact"/>
              <w:ind w:right="767"/>
              <w:jc w:val="right"/>
              <w:rPr>
                <w:rFonts w:ascii="Times New Roman" w:hAnsi="Times New Roman"/>
                <w:sz w:val="16"/>
              </w:rPr>
            </w:pPr>
            <w:r>
              <w:rPr>
                <w:rFonts w:ascii="Times New Roman" w:hAnsi="Times New Roman"/>
                <w:w w:val="88"/>
                <w:sz w:val="16"/>
              </w:rPr>
              <w:t>€</w:t>
            </w:r>
          </w:p>
        </w:tc>
      </w:tr>
      <w:tr>
        <w:trPr>
          <w:trHeight w:val="236" w:hRule="exact"/>
        </w:trPr>
        <w:tc>
          <w:tcPr>
            <w:tcW w:w="5468" w:type="dxa"/>
          </w:tcPr>
          <w:p>
            <w:pPr>
              <w:pStyle w:val="TableParagraph"/>
              <w:ind w:left="58"/>
              <w:rPr>
                <w:b/>
                <w:sz w:val="19"/>
              </w:rPr>
            </w:pPr>
            <w:r>
              <w:rPr>
                <w:b/>
                <w:w w:val="95"/>
                <w:sz w:val="19"/>
              </w:rPr>
              <w:t>Fixed Assets</w:t>
            </w:r>
          </w:p>
        </w:tc>
        <w:tc>
          <w:tcPr>
            <w:tcW w:w="1318" w:type="dxa"/>
          </w:tcPr>
          <w:p>
            <w:pPr/>
          </w:p>
        </w:tc>
        <w:tc>
          <w:tcPr>
            <w:tcW w:w="2739" w:type="dxa"/>
          </w:tcPr>
          <w:p>
            <w:pPr/>
          </w:p>
        </w:tc>
      </w:tr>
      <w:tr>
        <w:trPr>
          <w:trHeight w:val="175" w:hRule="exact"/>
        </w:trPr>
        <w:tc>
          <w:tcPr>
            <w:tcW w:w="5468" w:type="dxa"/>
          </w:tcPr>
          <w:p>
            <w:pPr>
              <w:pStyle w:val="TableParagraph"/>
              <w:spacing w:before="5"/>
              <w:ind w:left="44"/>
              <w:rPr>
                <w:sz w:val="13"/>
              </w:rPr>
            </w:pPr>
            <w:r>
              <w:rPr>
                <w:w w:val="105"/>
                <w:sz w:val="13"/>
              </w:rPr>
              <w:t>Operational</w:t>
            </w:r>
          </w:p>
        </w:tc>
        <w:tc>
          <w:tcPr>
            <w:tcW w:w="1318" w:type="dxa"/>
          </w:tcPr>
          <w:p>
            <w:pPr/>
          </w:p>
        </w:tc>
        <w:tc>
          <w:tcPr>
            <w:tcW w:w="2739" w:type="dxa"/>
          </w:tcPr>
          <w:p>
            <w:pPr>
              <w:pStyle w:val="TableParagraph"/>
              <w:spacing w:before="10"/>
              <w:ind w:right="115"/>
              <w:jc w:val="right"/>
              <w:rPr>
                <w:sz w:val="13"/>
              </w:rPr>
            </w:pPr>
            <w:r>
              <w:rPr>
                <w:sz w:val="13"/>
              </w:rPr>
              <w:t>265,831,071</w:t>
            </w:r>
          </w:p>
        </w:tc>
      </w:tr>
      <w:tr>
        <w:trPr>
          <w:trHeight w:val="172" w:hRule="exact"/>
        </w:trPr>
        <w:tc>
          <w:tcPr>
            <w:tcW w:w="5468" w:type="dxa"/>
          </w:tcPr>
          <w:p>
            <w:pPr>
              <w:pStyle w:val="TableParagraph"/>
              <w:spacing w:before="2"/>
              <w:ind w:left="49"/>
              <w:rPr>
                <w:sz w:val="13"/>
              </w:rPr>
            </w:pPr>
            <w:r>
              <w:rPr>
                <w:w w:val="105"/>
                <w:sz w:val="13"/>
              </w:rPr>
              <w:t>Infrastructural</w:t>
            </w:r>
          </w:p>
        </w:tc>
        <w:tc>
          <w:tcPr>
            <w:tcW w:w="1318" w:type="dxa"/>
          </w:tcPr>
          <w:p>
            <w:pPr/>
          </w:p>
        </w:tc>
        <w:tc>
          <w:tcPr>
            <w:tcW w:w="2739" w:type="dxa"/>
          </w:tcPr>
          <w:p>
            <w:pPr>
              <w:pStyle w:val="TableParagraph"/>
              <w:spacing w:before="6"/>
              <w:ind w:right="100"/>
              <w:jc w:val="right"/>
              <w:rPr>
                <w:sz w:val="13"/>
              </w:rPr>
            </w:pPr>
            <w:r>
              <w:rPr>
                <w:sz w:val="13"/>
              </w:rPr>
              <w:t>1,217,777,627</w:t>
            </w:r>
          </w:p>
        </w:tc>
      </w:tr>
      <w:tr>
        <w:trPr>
          <w:trHeight w:val="172" w:hRule="exact"/>
        </w:trPr>
        <w:tc>
          <w:tcPr>
            <w:tcW w:w="5468" w:type="dxa"/>
          </w:tcPr>
          <w:p>
            <w:pPr>
              <w:pStyle w:val="TableParagraph"/>
              <w:spacing w:before="2"/>
              <w:ind w:left="44"/>
              <w:rPr>
                <w:sz w:val="13"/>
              </w:rPr>
            </w:pPr>
            <w:r>
              <w:rPr>
                <w:w w:val="105"/>
                <w:sz w:val="13"/>
              </w:rPr>
              <w:t>Community</w:t>
            </w:r>
          </w:p>
        </w:tc>
        <w:tc>
          <w:tcPr>
            <w:tcW w:w="1318" w:type="dxa"/>
          </w:tcPr>
          <w:p>
            <w:pPr/>
          </w:p>
        </w:tc>
        <w:tc>
          <w:tcPr>
            <w:tcW w:w="2739" w:type="dxa"/>
          </w:tcPr>
          <w:p>
            <w:pPr>
              <w:pStyle w:val="TableParagraph"/>
              <w:spacing w:before="6"/>
              <w:ind w:right="103"/>
              <w:jc w:val="right"/>
              <w:rPr>
                <w:sz w:val="13"/>
              </w:rPr>
            </w:pPr>
            <w:r>
              <w:rPr>
                <w:sz w:val="13"/>
              </w:rPr>
              <w:t>540,792</w:t>
            </w:r>
          </w:p>
        </w:tc>
      </w:tr>
      <w:tr>
        <w:trPr>
          <w:trHeight w:val="169" w:hRule="exact"/>
        </w:trPr>
        <w:tc>
          <w:tcPr>
            <w:tcW w:w="5468" w:type="dxa"/>
          </w:tcPr>
          <w:p>
            <w:pPr>
              <w:pStyle w:val="TableParagraph"/>
              <w:spacing w:before="2"/>
              <w:ind w:left="49"/>
              <w:rPr>
                <w:sz w:val="13"/>
              </w:rPr>
            </w:pPr>
            <w:r>
              <w:rPr>
                <w:w w:val="105"/>
                <w:sz w:val="13"/>
              </w:rPr>
              <w:t>Non-Operational</w:t>
            </w:r>
          </w:p>
        </w:tc>
        <w:tc>
          <w:tcPr>
            <w:tcW w:w="1318" w:type="dxa"/>
          </w:tcPr>
          <w:p>
            <w:pPr/>
          </w:p>
        </w:tc>
        <w:tc>
          <w:tcPr>
            <w:tcW w:w="2739" w:type="dxa"/>
          </w:tcPr>
          <w:p>
            <w:pPr>
              <w:pStyle w:val="TableParagraph"/>
              <w:tabs>
                <w:tab w:pos="1391" w:val="left" w:leader="none"/>
                <w:tab w:pos="2112" w:val="left" w:leader="none"/>
              </w:tabs>
              <w:spacing w:before="2"/>
              <w:ind w:right="55"/>
              <w:jc w:val="right"/>
              <w:rPr>
                <w:sz w:val="13"/>
              </w:rPr>
            </w:pPr>
            <w:r>
              <w:rPr>
                <w:w w:val="99"/>
                <w:sz w:val="13"/>
                <w:u w:val="single"/>
              </w:rPr>
              <w:t> </w:t>
            </w:r>
            <w:r>
              <w:rPr>
                <w:sz w:val="13"/>
                <w:u w:val="single"/>
              </w:rPr>
              <w:tab/>
              <w:t>32 098</w:t>
            </w:r>
            <w:r>
              <w:rPr>
                <w:spacing w:val="25"/>
                <w:sz w:val="13"/>
                <w:u w:val="single"/>
              </w:rPr>
              <w:t> </w:t>
            </w:r>
            <w:r>
              <w:rPr>
                <w:sz w:val="13"/>
                <w:u w:val="single"/>
              </w:rPr>
              <w:t>725</w:t>
              <w:tab/>
            </w:r>
          </w:p>
        </w:tc>
      </w:tr>
      <w:tr>
        <w:trPr>
          <w:trHeight w:val="259" w:hRule="exact"/>
        </w:trPr>
        <w:tc>
          <w:tcPr>
            <w:tcW w:w="5468" w:type="dxa"/>
          </w:tcPr>
          <w:p>
            <w:pPr/>
          </w:p>
        </w:tc>
        <w:tc>
          <w:tcPr>
            <w:tcW w:w="1318" w:type="dxa"/>
          </w:tcPr>
          <w:p>
            <w:pPr/>
          </w:p>
        </w:tc>
        <w:tc>
          <w:tcPr>
            <w:tcW w:w="2739" w:type="dxa"/>
          </w:tcPr>
          <w:p>
            <w:pPr>
              <w:pStyle w:val="TableParagraph"/>
              <w:tabs>
                <w:tab w:pos="1207" w:val="left" w:leader="none"/>
                <w:tab w:pos="2135" w:val="left" w:leader="none"/>
              </w:tabs>
              <w:spacing w:before="4"/>
              <w:ind w:right="33"/>
              <w:jc w:val="right"/>
              <w:rPr>
                <w:sz w:val="13"/>
              </w:rPr>
            </w:pPr>
            <w:r>
              <w:rPr>
                <w:w w:val="99"/>
                <w:sz w:val="13"/>
                <w:u w:val="single"/>
              </w:rPr>
              <w:t> </w:t>
            </w:r>
            <w:r>
              <w:rPr>
                <w:sz w:val="13"/>
                <w:u w:val="single"/>
              </w:rPr>
              <w:tab/>
            </w:r>
            <w:r>
              <w:rPr>
                <w:w w:val="105"/>
                <w:sz w:val="13"/>
                <w:u w:val="single"/>
              </w:rPr>
              <w:t>1 516 248</w:t>
            </w:r>
            <w:r>
              <w:rPr>
                <w:spacing w:val="-20"/>
                <w:w w:val="105"/>
                <w:sz w:val="13"/>
                <w:u w:val="single"/>
              </w:rPr>
              <w:t> </w:t>
            </w:r>
            <w:r>
              <w:rPr>
                <w:w w:val="105"/>
                <w:sz w:val="13"/>
                <w:u w:val="single"/>
              </w:rPr>
              <w:t>215</w:t>
            </w:r>
            <w:r>
              <w:rPr>
                <w:sz w:val="13"/>
                <w:u w:val="single"/>
              </w:rPr>
              <w:tab/>
            </w:r>
          </w:p>
        </w:tc>
      </w:tr>
      <w:tr>
        <w:trPr>
          <w:trHeight w:val="402" w:hRule="exact"/>
        </w:trPr>
        <w:tc>
          <w:tcPr>
            <w:tcW w:w="5468" w:type="dxa"/>
          </w:tcPr>
          <w:p>
            <w:pPr>
              <w:pStyle w:val="TableParagraph"/>
              <w:spacing w:before="84"/>
              <w:ind w:left="44"/>
              <w:rPr>
                <w:b/>
                <w:sz w:val="19"/>
              </w:rPr>
            </w:pPr>
            <w:r>
              <w:rPr>
                <w:b/>
                <w:sz w:val="19"/>
              </w:rPr>
              <w:t>Work in Progress and Preliminary Expenses</w:t>
            </w:r>
          </w:p>
        </w:tc>
        <w:tc>
          <w:tcPr>
            <w:tcW w:w="1318" w:type="dxa"/>
          </w:tcPr>
          <w:p>
            <w:pPr>
              <w:pStyle w:val="TableParagraph"/>
              <w:spacing w:before="83"/>
              <w:ind w:right="184"/>
              <w:jc w:val="center"/>
              <w:rPr>
                <w:sz w:val="13"/>
              </w:rPr>
            </w:pPr>
            <w:r>
              <w:rPr>
                <w:w w:val="104"/>
                <w:sz w:val="13"/>
              </w:rPr>
              <w:t>2</w:t>
            </w:r>
          </w:p>
        </w:tc>
        <w:tc>
          <w:tcPr>
            <w:tcW w:w="2739" w:type="dxa"/>
          </w:tcPr>
          <w:p>
            <w:pPr>
              <w:pStyle w:val="TableParagraph"/>
              <w:spacing w:before="83"/>
              <w:ind w:right="115"/>
              <w:jc w:val="right"/>
              <w:rPr>
                <w:sz w:val="13"/>
              </w:rPr>
            </w:pPr>
            <w:r>
              <w:rPr>
                <w:sz w:val="13"/>
              </w:rPr>
              <w:t>6,924,980</w:t>
            </w:r>
          </w:p>
        </w:tc>
      </w:tr>
      <w:tr>
        <w:trPr>
          <w:trHeight w:val="409" w:hRule="exact"/>
        </w:trPr>
        <w:tc>
          <w:tcPr>
            <w:tcW w:w="5468" w:type="dxa"/>
          </w:tcPr>
          <w:p>
            <w:pPr>
              <w:pStyle w:val="TableParagraph"/>
              <w:spacing w:before="87"/>
              <w:ind w:left="53"/>
              <w:rPr>
                <w:b/>
                <w:sz w:val="19"/>
              </w:rPr>
            </w:pPr>
            <w:r>
              <w:rPr>
                <w:b/>
                <w:sz w:val="19"/>
              </w:rPr>
              <w:t>Long Term Debtors</w:t>
            </w:r>
          </w:p>
        </w:tc>
        <w:tc>
          <w:tcPr>
            <w:tcW w:w="1318" w:type="dxa"/>
          </w:tcPr>
          <w:p>
            <w:pPr>
              <w:pStyle w:val="TableParagraph"/>
              <w:spacing w:before="86"/>
              <w:ind w:right="189"/>
              <w:jc w:val="center"/>
              <w:rPr>
                <w:sz w:val="13"/>
              </w:rPr>
            </w:pPr>
            <w:r>
              <w:rPr>
                <w:w w:val="98"/>
                <w:sz w:val="13"/>
              </w:rPr>
              <w:t>3</w:t>
            </w:r>
          </w:p>
        </w:tc>
        <w:tc>
          <w:tcPr>
            <w:tcW w:w="2739" w:type="dxa"/>
          </w:tcPr>
          <w:p>
            <w:pPr>
              <w:pStyle w:val="TableParagraph"/>
              <w:spacing w:before="86"/>
              <w:ind w:right="108"/>
              <w:jc w:val="right"/>
              <w:rPr>
                <w:sz w:val="13"/>
              </w:rPr>
            </w:pPr>
            <w:r>
              <w:rPr>
                <w:sz w:val="13"/>
              </w:rPr>
              <w:t>17,017,670</w:t>
            </w:r>
          </w:p>
        </w:tc>
      </w:tr>
      <w:tr>
        <w:trPr>
          <w:trHeight w:val="317" w:hRule="exact"/>
        </w:trPr>
        <w:tc>
          <w:tcPr>
            <w:tcW w:w="5468" w:type="dxa"/>
          </w:tcPr>
          <w:p>
            <w:pPr>
              <w:pStyle w:val="TableParagraph"/>
              <w:spacing w:before="83"/>
              <w:ind w:left="49"/>
              <w:rPr>
                <w:b/>
                <w:sz w:val="19"/>
              </w:rPr>
            </w:pPr>
            <w:r>
              <w:rPr>
                <w:b/>
                <w:w w:val="95"/>
                <w:sz w:val="19"/>
              </w:rPr>
              <w:t>Current Assets</w:t>
            </w:r>
          </w:p>
        </w:tc>
        <w:tc>
          <w:tcPr>
            <w:tcW w:w="1318" w:type="dxa"/>
          </w:tcPr>
          <w:p>
            <w:pPr/>
          </w:p>
        </w:tc>
        <w:tc>
          <w:tcPr>
            <w:tcW w:w="2739" w:type="dxa"/>
          </w:tcPr>
          <w:p>
            <w:pPr/>
          </w:p>
        </w:tc>
      </w:tr>
      <w:tr>
        <w:trPr>
          <w:trHeight w:val="171" w:hRule="exact"/>
        </w:trPr>
        <w:tc>
          <w:tcPr>
            <w:tcW w:w="5468" w:type="dxa"/>
          </w:tcPr>
          <w:p>
            <w:pPr>
              <w:pStyle w:val="TableParagraph"/>
              <w:spacing w:before="8"/>
              <w:ind w:left="39"/>
              <w:rPr>
                <w:sz w:val="13"/>
              </w:rPr>
            </w:pPr>
            <w:r>
              <w:rPr>
                <w:w w:val="105"/>
                <w:sz w:val="13"/>
              </w:rPr>
              <w:t>Stocks</w:t>
            </w:r>
          </w:p>
        </w:tc>
        <w:tc>
          <w:tcPr>
            <w:tcW w:w="1318" w:type="dxa"/>
          </w:tcPr>
          <w:p>
            <w:pPr>
              <w:pStyle w:val="TableParagraph"/>
              <w:spacing w:before="3"/>
              <w:ind w:right="197"/>
              <w:jc w:val="center"/>
              <w:rPr>
                <w:sz w:val="13"/>
              </w:rPr>
            </w:pPr>
            <w:r>
              <w:rPr>
                <w:w w:val="100"/>
                <w:sz w:val="13"/>
              </w:rPr>
              <w:t>4</w:t>
            </w:r>
          </w:p>
        </w:tc>
        <w:tc>
          <w:tcPr>
            <w:tcW w:w="2739" w:type="dxa"/>
          </w:tcPr>
          <w:p>
            <w:pPr>
              <w:pStyle w:val="TableParagraph"/>
              <w:spacing w:before="3"/>
              <w:ind w:right="103"/>
              <w:jc w:val="right"/>
              <w:rPr>
                <w:sz w:val="13"/>
              </w:rPr>
            </w:pPr>
            <w:r>
              <w:rPr>
                <w:sz w:val="13"/>
              </w:rPr>
              <w:t>185,750</w:t>
            </w:r>
          </w:p>
        </w:tc>
      </w:tr>
      <w:tr>
        <w:trPr>
          <w:trHeight w:val="169" w:hRule="exact"/>
        </w:trPr>
        <w:tc>
          <w:tcPr>
            <w:tcW w:w="5468" w:type="dxa"/>
          </w:tcPr>
          <w:p>
            <w:pPr>
              <w:pStyle w:val="TableParagraph"/>
              <w:spacing w:before="4"/>
              <w:ind w:left="35"/>
              <w:rPr>
                <w:sz w:val="13"/>
              </w:rPr>
            </w:pPr>
            <w:r>
              <w:rPr>
                <w:sz w:val="13"/>
              </w:rPr>
              <w:t>Trade  Debtors  &amp; Prepayments</w:t>
            </w:r>
          </w:p>
        </w:tc>
        <w:tc>
          <w:tcPr>
            <w:tcW w:w="1318" w:type="dxa"/>
          </w:tcPr>
          <w:p>
            <w:pPr>
              <w:pStyle w:val="TableParagraph"/>
              <w:spacing w:before="13"/>
              <w:ind w:right="189"/>
              <w:jc w:val="center"/>
              <w:rPr>
                <w:sz w:val="12"/>
              </w:rPr>
            </w:pPr>
            <w:r>
              <w:rPr>
                <w:w w:val="105"/>
                <w:sz w:val="12"/>
              </w:rPr>
              <w:t>5</w:t>
            </w:r>
          </w:p>
        </w:tc>
        <w:tc>
          <w:tcPr>
            <w:tcW w:w="2739" w:type="dxa"/>
          </w:tcPr>
          <w:p>
            <w:pPr>
              <w:pStyle w:val="TableParagraph"/>
              <w:spacing w:line="149" w:lineRule="exact"/>
              <w:ind w:right="108"/>
              <w:jc w:val="right"/>
              <w:rPr>
                <w:sz w:val="13"/>
              </w:rPr>
            </w:pPr>
            <w:r>
              <w:rPr>
                <w:sz w:val="13"/>
              </w:rPr>
              <w:t>15,030,760</w:t>
            </w:r>
          </w:p>
        </w:tc>
      </w:tr>
      <w:tr>
        <w:trPr>
          <w:trHeight w:val="169" w:hRule="exact"/>
        </w:trPr>
        <w:tc>
          <w:tcPr>
            <w:tcW w:w="5468" w:type="dxa"/>
          </w:tcPr>
          <w:p>
            <w:pPr>
              <w:pStyle w:val="TableParagraph"/>
              <w:spacing w:before="6"/>
              <w:ind w:left="44"/>
              <w:rPr>
                <w:sz w:val="13"/>
              </w:rPr>
            </w:pPr>
            <w:r>
              <w:rPr>
                <w:sz w:val="13"/>
              </w:rPr>
              <w:t>Bank  Investments</w:t>
            </w:r>
          </w:p>
        </w:tc>
        <w:tc>
          <w:tcPr>
            <w:tcW w:w="1318" w:type="dxa"/>
          </w:tcPr>
          <w:p>
            <w:pPr/>
          </w:p>
        </w:tc>
        <w:tc>
          <w:tcPr>
            <w:tcW w:w="2739" w:type="dxa"/>
          </w:tcPr>
          <w:p>
            <w:pPr>
              <w:pStyle w:val="TableParagraph"/>
              <w:spacing w:before="2"/>
              <w:ind w:right="108"/>
              <w:jc w:val="right"/>
              <w:rPr>
                <w:sz w:val="13"/>
              </w:rPr>
            </w:pPr>
            <w:r>
              <w:rPr>
                <w:sz w:val="13"/>
              </w:rPr>
              <w:t>13,477,118</w:t>
            </w:r>
          </w:p>
        </w:tc>
      </w:tr>
      <w:tr>
        <w:trPr>
          <w:trHeight w:val="169" w:hRule="exact"/>
        </w:trPr>
        <w:tc>
          <w:tcPr>
            <w:tcW w:w="5468" w:type="dxa"/>
          </w:tcPr>
          <w:p>
            <w:pPr>
              <w:pStyle w:val="TableParagraph"/>
              <w:spacing w:before="4"/>
              <w:ind w:left="39"/>
              <w:rPr>
                <w:sz w:val="13"/>
              </w:rPr>
            </w:pPr>
            <w:r>
              <w:rPr>
                <w:w w:val="105"/>
                <w:sz w:val="13"/>
              </w:rPr>
              <w:t>Cash at Bank</w:t>
            </w:r>
          </w:p>
        </w:tc>
        <w:tc>
          <w:tcPr>
            <w:tcW w:w="1318" w:type="dxa"/>
          </w:tcPr>
          <w:p>
            <w:pPr/>
          </w:p>
        </w:tc>
        <w:tc>
          <w:tcPr>
            <w:tcW w:w="2739" w:type="dxa"/>
          </w:tcPr>
          <w:p>
            <w:pPr>
              <w:pStyle w:val="TableParagraph"/>
              <w:spacing w:line="149" w:lineRule="exact"/>
              <w:ind w:right="105"/>
              <w:jc w:val="right"/>
              <w:rPr>
                <w:sz w:val="13"/>
              </w:rPr>
            </w:pPr>
            <w:r>
              <w:rPr>
                <w:sz w:val="13"/>
              </w:rPr>
              <w:t>1,183,622</w:t>
            </w:r>
          </w:p>
        </w:tc>
      </w:tr>
      <w:tr>
        <w:trPr>
          <w:trHeight w:val="167" w:hRule="exact"/>
        </w:trPr>
        <w:tc>
          <w:tcPr>
            <w:tcW w:w="5468" w:type="dxa"/>
          </w:tcPr>
          <w:p>
            <w:pPr>
              <w:pStyle w:val="TableParagraph"/>
              <w:spacing w:before="2"/>
              <w:ind w:left="35"/>
              <w:rPr>
                <w:sz w:val="13"/>
              </w:rPr>
            </w:pPr>
            <w:r>
              <w:rPr>
                <w:w w:val="105"/>
                <w:sz w:val="13"/>
              </w:rPr>
              <w:t>Cash in Transit</w:t>
            </w:r>
          </w:p>
        </w:tc>
        <w:tc>
          <w:tcPr>
            <w:tcW w:w="1318" w:type="dxa"/>
          </w:tcPr>
          <w:p>
            <w:pPr/>
          </w:p>
        </w:tc>
        <w:tc>
          <w:tcPr>
            <w:tcW w:w="2739" w:type="dxa"/>
          </w:tcPr>
          <w:p>
            <w:pPr>
              <w:pStyle w:val="TableParagraph"/>
              <w:tabs>
                <w:tab w:pos="1581" w:val="left" w:leader="none"/>
                <w:tab w:pos="2131" w:val="left" w:leader="none"/>
              </w:tabs>
              <w:spacing w:before="2"/>
              <w:ind w:right="36"/>
              <w:jc w:val="right"/>
              <w:rPr>
                <w:sz w:val="13"/>
              </w:rPr>
            </w:pPr>
            <w:r>
              <w:rPr>
                <w:w w:val="99"/>
                <w:sz w:val="13"/>
                <w:u w:val="single"/>
              </w:rPr>
              <w:t> </w:t>
            </w:r>
            <w:r>
              <w:rPr>
                <w:sz w:val="13"/>
                <w:u w:val="single"/>
              </w:rPr>
              <w:tab/>
            </w:r>
            <w:r>
              <w:rPr>
                <w:w w:val="105"/>
                <w:sz w:val="13"/>
                <w:u w:val="single"/>
              </w:rPr>
              <w:t>151</w:t>
            </w:r>
            <w:r>
              <w:rPr>
                <w:spacing w:val="-11"/>
                <w:w w:val="105"/>
                <w:sz w:val="13"/>
                <w:u w:val="single"/>
              </w:rPr>
              <w:t> </w:t>
            </w:r>
            <w:r>
              <w:rPr>
                <w:w w:val="105"/>
                <w:sz w:val="13"/>
                <w:u w:val="single"/>
              </w:rPr>
              <w:t>070</w:t>
            </w:r>
            <w:r>
              <w:rPr>
                <w:sz w:val="13"/>
                <w:u w:val="single"/>
              </w:rPr>
              <w:tab/>
            </w:r>
          </w:p>
        </w:tc>
      </w:tr>
      <w:tr>
        <w:trPr>
          <w:trHeight w:val="257" w:hRule="exact"/>
        </w:trPr>
        <w:tc>
          <w:tcPr>
            <w:tcW w:w="5468" w:type="dxa"/>
          </w:tcPr>
          <w:p>
            <w:pPr/>
          </w:p>
        </w:tc>
        <w:tc>
          <w:tcPr>
            <w:tcW w:w="1318" w:type="dxa"/>
          </w:tcPr>
          <w:p>
            <w:pPr/>
          </w:p>
        </w:tc>
        <w:tc>
          <w:tcPr>
            <w:tcW w:w="2739" w:type="dxa"/>
          </w:tcPr>
          <w:p>
            <w:pPr>
              <w:pStyle w:val="TableParagraph"/>
              <w:tabs>
                <w:tab w:pos="819" w:val="left" w:leader="none"/>
                <w:tab w:pos="1562" w:val="left" w:leader="none"/>
              </w:tabs>
              <w:spacing w:before="2"/>
              <w:ind w:right="37"/>
              <w:jc w:val="right"/>
              <w:rPr>
                <w:sz w:val="13"/>
              </w:rPr>
            </w:pPr>
            <w:r>
              <w:rPr>
                <w:w w:val="99"/>
                <w:sz w:val="13"/>
                <w:u w:val="single"/>
              </w:rPr>
              <w:t> </w:t>
            </w:r>
            <w:r>
              <w:rPr>
                <w:sz w:val="13"/>
                <w:u w:val="single"/>
              </w:rPr>
              <w:tab/>
              <w:t>30 028</w:t>
            </w:r>
            <w:r>
              <w:rPr>
                <w:spacing w:val="21"/>
                <w:sz w:val="13"/>
                <w:u w:val="single"/>
              </w:rPr>
              <w:t> </w:t>
            </w:r>
            <w:r>
              <w:rPr>
                <w:sz w:val="13"/>
                <w:u w:val="single"/>
              </w:rPr>
              <w:t>320</w:t>
              <w:tab/>
            </w:r>
          </w:p>
        </w:tc>
      </w:tr>
      <w:tr>
        <w:trPr>
          <w:trHeight w:val="321" w:hRule="exact"/>
        </w:trPr>
        <w:tc>
          <w:tcPr>
            <w:tcW w:w="5468" w:type="dxa"/>
          </w:tcPr>
          <w:p>
            <w:pPr>
              <w:pStyle w:val="TableParagraph"/>
              <w:spacing w:before="84"/>
              <w:ind w:left="44"/>
              <w:rPr>
                <w:b/>
                <w:sz w:val="19"/>
              </w:rPr>
            </w:pPr>
            <w:r>
              <w:rPr>
                <w:b/>
                <w:sz w:val="19"/>
              </w:rPr>
              <w:t>Current Liabilities (Amounts falling due within one year)</w:t>
            </w:r>
          </w:p>
        </w:tc>
        <w:tc>
          <w:tcPr>
            <w:tcW w:w="1318" w:type="dxa"/>
          </w:tcPr>
          <w:p>
            <w:pPr/>
          </w:p>
        </w:tc>
        <w:tc>
          <w:tcPr>
            <w:tcW w:w="2739" w:type="dxa"/>
          </w:tcPr>
          <w:p>
            <w:pPr/>
          </w:p>
        </w:tc>
      </w:tr>
      <w:tr>
        <w:trPr>
          <w:trHeight w:val="338" w:hRule="exact"/>
        </w:trPr>
        <w:tc>
          <w:tcPr>
            <w:tcW w:w="5468" w:type="dxa"/>
          </w:tcPr>
          <w:p>
            <w:pPr>
              <w:pStyle w:val="TableParagraph"/>
              <w:spacing w:line="268" w:lineRule="auto" w:before="5"/>
              <w:ind w:left="39" w:right="3977"/>
              <w:rPr>
                <w:sz w:val="13"/>
              </w:rPr>
            </w:pPr>
            <w:r>
              <w:rPr>
                <w:w w:val="105"/>
                <w:sz w:val="13"/>
              </w:rPr>
              <w:t>Bank Overdraft Creditors &amp; Accruals</w:t>
            </w:r>
          </w:p>
        </w:tc>
        <w:tc>
          <w:tcPr>
            <w:tcW w:w="1318" w:type="dxa"/>
          </w:tcPr>
          <w:p>
            <w:pPr>
              <w:pStyle w:val="TableParagraph"/>
              <w:spacing w:before="4"/>
              <w:rPr>
                <w:b/>
                <w:sz w:val="15"/>
              </w:rPr>
            </w:pPr>
          </w:p>
          <w:p>
            <w:pPr>
              <w:pStyle w:val="TableParagraph"/>
              <w:ind w:right="199"/>
              <w:jc w:val="center"/>
              <w:rPr>
                <w:sz w:val="12"/>
              </w:rPr>
            </w:pPr>
            <w:r>
              <w:rPr>
                <w:w w:val="105"/>
                <w:sz w:val="12"/>
              </w:rPr>
              <w:t>6</w:t>
            </w:r>
          </w:p>
        </w:tc>
        <w:tc>
          <w:tcPr>
            <w:tcW w:w="2739" w:type="dxa"/>
          </w:tcPr>
          <w:p>
            <w:pPr>
              <w:pStyle w:val="TableParagraph"/>
              <w:spacing w:before="1"/>
              <w:rPr>
                <w:b/>
                <w:sz w:val="14"/>
              </w:rPr>
            </w:pPr>
          </w:p>
          <w:p>
            <w:pPr>
              <w:pStyle w:val="TableParagraph"/>
              <w:spacing w:before="1"/>
              <w:ind w:right="106"/>
              <w:jc w:val="right"/>
              <w:rPr>
                <w:sz w:val="13"/>
              </w:rPr>
            </w:pPr>
            <w:r>
              <w:rPr>
                <w:sz w:val="13"/>
              </w:rPr>
              <w:t>16,266,802</w:t>
            </w:r>
          </w:p>
        </w:tc>
      </w:tr>
      <w:tr>
        <w:trPr>
          <w:trHeight w:val="148" w:hRule="exact"/>
        </w:trPr>
        <w:tc>
          <w:tcPr>
            <w:tcW w:w="5468" w:type="dxa"/>
          </w:tcPr>
          <w:p>
            <w:pPr>
              <w:pStyle w:val="TableParagraph"/>
              <w:spacing w:before="2"/>
              <w:ind w:left="44"/>
              <w:rPr>
                <w:sz w:val="13"/>
              </w:rPr>
            </w:pPr>
            <w:r>
              <w:rPr>
                <w:sz w:val="13"/>
              </w:rPr>
              <w:t>Finance Leases</w:t>
            </w:r>
          </w:p>
        </w:tc>
        <w:tc>
          <w:tcPr>
            <w:tcW w:w="1318" w:type="dxa"/>
          </w:tcPr>
          <w:p>
            <w:pPr/>
          </w:p>
        </w:tc>
        <w:tc>
          <w:tcPr>
            <w:tcW w:w="2739" w:type="dxa"/>
            <w:tcBorders>
              <w:bottom w:val="single" w:sz="7" w:space="0" w:color="000000"/>
            </w:tcBorders>
          </w:tcPr>
          <w:p>
            <w:pPr/>
          </w:p>
        </w:tc>
      </w:tr>
      <w:tr>
        <w:trPr>
          <w:trHeight w:val="262" w:hRule="exact"/>
        </w:trPr>
        <w:tc>
          <w:tcPr>
            <w:tcW w:w="5468" w:type="dxa"/>
          </w:tcPr>
          <w:p>
            <w:pPr/>
          </w:p>
        </w:tc>
        <w:tc>
          <w:tcPr>
            <w:tcW w:w="1318" w:type="dxa"/>
          </w:tcPr>
          <w:p>
            <w:pPr/>
          </w:p>
        </w:tc>
        <w:tc>
          <w:tcPr>
            <w:tcW w:w="2739" w:type="dxa"/>
            <w:tcBorders>
              <w:top w:val="single" w:sz="7" w:space="0" w:color="000000"/>
            </w:tcBorders>
          </w:tcPr>
          <w:p>
            <w:pPr>
              <w:pStyle w:val="TableParagraph"/>
              <w:tabs>
                <w:tab w:pos="823" w:val="left" w:leader="none"/>
                <w:tab w:pos="1561" w:val="left" w:leader="none"/>
              </w:tabs>
              <w:spacing w:before="11"/>
              <w:ind w:right="38"/>
              <w:jc w:val="right"/>
              <w:rPr>
                <w:sz w:val="13"/>
              </w:rPr>
            </w:pPr>
            <w:r>
              <w:rPr>
                <w:w w:val="99"/>
                <w:sz w:val="13"/>
                <w:u w:val="single"/>
              </w:rPr>
              <w:t> </w:t>
            </w:r>
            <w:r>
              <w:rPr>
                <w:sz w:val="13"/>
                <w:u w:val="single"/>
              </w:rPr>
              <w:tab/>
            </w:r>
            <w:r>
              <w:rPr>
                <w:w w:val="105"/>
                <w:sz w:val="13"/>
                <w:u w:val="single"/>
              </w:rPr>
              <w:t>16 266</w:t>
            </w:r>
            <w:r>
              <w:rPr>
                <w:spacing w:val="-17"/>
                <w:w w:val="105"/>
                <w:sz w:val="13"/>
                <w:u w:val="single"/>
              </w:rPr>
              <w:t> </w:t>
            </w:r>
            <w:r>
              <w:rPr>
                <w:w w:val="105"/>
                <w:sz w:val="13"/>
                <w:u w:val="single"/>
              </w:rPr>
              <w:t>802</w:t>
            </w:r>
            <w:r>
              <w:rPr>
                <w:sz w:val="13"/>
                <w:u w:val="single"/>
              </w:rPr>
              <w:tab/>
            </w:r>
          </w:p>
        </w:tc>
      </w:tr>
    </w:tbl>
    <w:p>
      <w:pPr>
        <w:pStyle w:val="BodyText"/>
        <w:rPr>
          <w:b/>
          <w:sz w:val="20"/>
        </w:rPr>
      </w:pPr>
    </w:p>
    <w:p>
      <w:pPr>
        <w:pStyle w:val="BodyText"/>
        <w:spacing w:before="3"/>
        <w:rPr>
          <w:b/>
          <w:sz w:val="18"/>
        </w:rPr>
      </w:pPr>
    </w:p>
    <w:p>
      <w:pPr>
        <w:spacing w:before="0"/>
        <w:ind w:left="1239" w:right="267" w:firstLine="0"/>
        <w:jc w:val="left"/>
        <w:rPr>
          <w:b/>
          <w:sz w:val="19"/>
        </w:rPr>
      </w:pPr>
      <w:r>
        <w:rPr/>
        <w:pict>
          <v:group style="position:absolute;margin-left:387.839996pt;margin-top:-85.1875pt;width:151.85pt;height:220.8pt;mso-position-horizontal-relative:page;mso-position-vertical-relative:paragraph;z-index:-202192" coordorigin="7757,-1704" coordsize="3037,4416">
            <v:shape style="position:absolute;left:7757;top:-1704;width:1613;height:4416" type="#_x0000_t75" stroked="false">
              <v:imagedata r:id="rId18" o:title=""/>
            </v:shape>
            <v:line style="position:absolute" from="9214,-33" to="10776,-33" stroked="true" strokeweight=".710217pt" strokecolor="#000000"/>
            <v:shape style="position:absolute;left:9214;top:627;width:1563;height:1421" coordorigin="9214,627" coordsize="1563,1421" path="m9214,208l10776,208m9214,1628l10776,1628e" filled="false" stroked="true" strokeweight=".828586pt" strokecolor="#000000">
              <v:path arrowok="t"/>
            </v:shape>
            <v:line style="position:absolute" from="9242,1875" to="10776,1875" stroked="true" strokeweight="1.657172pt" strokecolor="#000000"/>
            <v:shape style="position:absolute;left:10038;top:6;width:664;height:130" type="#_x0000_t202" filled="false" stroked="false">
              <v:textbox inset="0,0,0,0">
                <w:txbxContent>
                  <w:p>
                    <w:pPr>
                      <w:spacing w:line="130" w:lineRule="exact" w:before="0"/>
                      <w:ind w:left="0" w:right="-7" w:firstLine="0"/>
                      <w:jc w:val="left"/>
                      <w:rPr>
                        <w:sz w:val="13"/>
                      </w:rPr>
                    </w:pPr>
                    <w:r>
                      <w:rPr>
                        <w:sz w:val="13"/>
                      </w:rPr>
                      <w:t>13,761,518</w:t>
                    </w:r>
                  </w:p>
                </w:txbxContent>
              </v:textbox>
              <w10:wrap type="none"/>
            </v:shape>
            <v:shape style="position:absolute;left:9848;top:1665;width:856;height:130" type="#_x0000_t202" filled="false" stroked="false">
              <v:textbox inset="0,0,0,0">
                <w:txbxContent>
                  <w:p>
                    <w:pPr>
                      <w:spacing w:line="130" w:lineRule="exact" w:before="0"/>
                      <w:ind w:left="0" w:right="0" w:firstLine="0"/>
                      <w:jc w:val="left"/>
                      <w:rPr>
                        <w:sz w:val="13"/>
                      </w:rPr>
                    </w:pPr>
                    <w:r>
                      <w:rPr>
                        <w:sz w:val="13"/>
                      </w:rPr>
                      <w:t>1,528,137,342</w:t>
                    </w:r>
                  </w:p>
                </w:txbxContent>
              </v:textbox>
              <w10:wrap type="none"/>
            </v:shape>
            <w10:wrap type="none"/>
          </v:group>
        </w:pict>
      </w:r>
      <w:r>
        <w:rPr>
          <w:b/>
          <w:sz w:val="19"/>
        </w:rPr>
        <w:t>Net Current Assets / (Liabilities)</w:t>
      </w:r>
    </w:p>
    <w:p>
      <w:pPr>
        <w:pStyle w:val="BodyText"/>
        <w:spacing w:before="7"/>
        <w:rPr>
          <w:b/>
          <w:sz w:val="9"/>
        </w:rPr>
      </w:pPr>
    </w:p>
    <w:tbl>
      <w:tblPr>
        <w:tblW w:w="0" w:type="auto"/>
        <w:jc w:val="left"/>
        <w:tblInd w:w="11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54"/>
        <w:gridCol w:w="1435"/>
        <w:gridCol w:w="2529"/>
      </w:tblGrid>
      <w:tr>
        <w:trPr>
          <w:trHeight w:val="483" w:hRule="exact"/>
        </w:trPr>
        <w:tc>
          <w:tcPr>
            <w:tcW w:w="5554" w:type="dxa"/>
          </w:tcPr>
          <w:p>
            <w:pPr>
              <w:pStyle w:val="TableParagraph"/>
              <w:spacing w:before="75"/>
              <w:ind w:left="39"/>
              <w:rPr>
                <w:b/>
                <w:sz w:val="19"/>
              </w:rPr>
            </w:pPr>
            <w:r>
              <w:rPr>
                <w:b/>
                <w:sz w:val="19"/>
              </w:rPr>
              <w:t>Creditors (Amounts falling due after more than one year)</w:t>
            </w:r>
          </w:p>
          <w:p>
            <w:pPr>
              <w:pStyle w:val="TableParagraph"/>
              <w:spacing w:before="23"/>
              <w:ind w:left="35"/>
              <w:rPr>
                <w:sz w:val="13"/>
              </w:rPr>
            </w:pPr>
            <w:r>
              <w:rPr>
                <w:sz w:val="13"/>
              </w:rPr>
              <w:t>Loans Payable</w:t>
            </w:r>
          </w:p>
        </w:tc>
        <w:tc>
          <w:tcPr>
            <w:tcW w:w="1435" w:type="dxa"/>
          </w:tcPr>
          <w:p>
            <w:pPr>
              <w:pStyle w:val="TableParagraph"/>
              <w:rPr>
                <w:b/>
                <w:sz w:val="12"/>
              </w:rPr>
            </w:pPr>
          </w:p>
          <w:p>
            <w:pPr>
              <w:pStyle w:val="TableParagraph"/>
              <w:spacing w:before="2"/>
              <w:rPr>
                <w:b/>
                <w:sz w:val="15"/>
              </w:rPr>
            </w:pPr>
          </w:p>
          <w:p>
            <w:pPr>
              <w:pStyle w:val="TableParagraph"/>
              <w:ind w:left="433"/>
              <w:rPr>
                <w:sz w:val="13"/>
              </w:rPr>
            </w:pPr>
            <w:r>
              <w:rPr>
                <w:w w:val="99"/>
                <w:sz w:val="13"/>
              </w:rPr>
              <w:t>7</w:t>
            </w:r>
          </w:p>
        </w:tc>
        <w:tc>
          <w:tcPr>
            <w:tcW w:w="2529" w:type="dxa"/>
          </w:tcPr>
          <w:p>
            <w:pPr>
              <w:pStyle w:val="TableParagraph"/>
              <w:rPr>
                <w:b/>
                <w:sz w:val="12"/>
              </w:rPr>
            </w:pPr>
          </w:p>
          <w:p>
            <w:pPr>
              <w:pStyle w:val="TableParagraph"/>
              <w:spacing w:before="4"/>
              <w:rPr>
                <w:b/>
                <w:sz w:val="14"/>
              </w:rPr>
            </w:pPr>
          </w:p>
          <w:p>
            <w:pPr>
              <w:pStyle w:val="TableParagraph"/>
              <w:ind w:right="109"/>
              <w:jc w:val="right"/>
              <w:rPr>
                <w:sz w:val="13"/>
              </w:rPr>
            </w:pPr>
            <w:r>
              <w:rPr>
                <w:sz w:val="13"/>
              </w:rPr>
              <w:t>18,592,834</w:t>
            </w:r>
          </w:p>
        </w:tc>
      </w:tr>
      <w:tr>
        <w:trPr>
          <w:trHeight w:val="334" w:hRule="exact"/>
        </w:trPr>
        <w:tc>
          <w:tcPr>
            <w:tcW w:w="5554" w:type="dxa"/>
          </w:tcPr>
          <w:p>
            <w:pPr>
              <w:pStyle w:val="TableParagraph"/>
              <w:spacing w:line="276" w:lineRule="auto" w:before="2"/>
              <w:ind w:left="35" w:right="3876"/>
              <w:rPr>
                <w:sz w:val="13"/>
              </w:rPr>
            </w:pPr>
            <w:r>
              <w:rPr>
                <w:w w:val="105"/>
                <w:sz w:val="13"/>
              </w:rPr>
              <w:t>Finance Leases Refundable deposits</w:t>
            </w:r>
          </w:p>
        </w:tc>
        <w:tc>
          <w:tcPr>
            <w:tcW w:w="1435" w:type="dxa"/>
          </w:tcPr>
          <w:p>
            <w:pPr>
              <w:pStyle w:val="TableParagraph"/>
              <w:spacing w:before="5"/>
              <w:rPr>
                <w:b/>
                <w:sz w:val="15"/>
              </w:rPr>
            </w:pPr>
          </w:p>
          <w:p>
            <w:pPr>
              <w:pStyle w:val="TableParagraph"/>
              <w:ind w:left="433"/>
              <w:rPr>
                <w:sz w:val="12"/>
              </w:rPr>
            </w:pPr>
            <w:r>
              <w:rPr>
                <w:w w:val="106"/>
                <w:sz w:val="12"/>
              </w:rPr>
              <w:t>8</w:t>
            </w:r>
          </w:p>
        </w:tc>
        <w:tc>
          <w:tcPr>
            <w:tcW w:w="2529" w:type="dxa"/>
          </w:tcPr>
          <w:p>
            <w:pPr>
              <w:pStyle w:val="TableParagraph"/>
              <w:spacing w:before="9"/>
              <w:rPr>
                <w:b/>
                <w:sz w:val="13"/>
              </w:rPr>
            </w:pPr>
          </w:p>
          <w:p>
            <w:pPr>
              <w:pStyle w:val="TableParagraph"/>
              <w:ind w:right="117"/>
              <w:jc w:val="right"/>
              <w:rPr>
                <w:sz w:val="13"/>
              </w:rPr>
            </w:pPr>
            <w:r>
              <w:rPr>
                <w:sz w:val="13"/>
              </w:rPr>
              <w:t>2,790,433</w:t>
            </w:r>
          </w:p>
        </w:tc>
      </w:tr>
      <w:tr>
        <w:trPr>
          <w:trHeight w:val="172" w:hRule="exact"/>
        </w:trPr>
        <w:tc>
          <w:tcPr>
            <w:tcW w:w="5554" w:type="dxa"/>
          </w:tcPr>
          <w:p>
            <w:pPr>
              <w:pStyle w:val="TableParagraph"/>
              <w:spacing w:before="11"/>
              <w:ind w:left="35"/>
              <w:rPr>
                <w:sz w:val="13"/>
              </w:rPr>
            </w:pPr>
            <w:r>
              <w:rPr>
                <w:sz w:val="13"/>
              </w:rPr>
              <w:t>Other</w:t>
            </w:r>
          </w:p>
        </w:tc>
        <w:tc>
          <w:tcPr>
            <w:tcW w:w="1435" w:type="dxa"/>
          </w:tcPr>
          <w:p>
            <w:pPr/>
          </w:p>
        </w:tc>
        <w:tc>
          <w:tcPr>
            <w:tcW w:w="2529" w:type="dxa"/>
          </w:tcPr>
          <w:p>
            <w:pPr>
              <w:pStyle w:val="TableParagraph"/>
              <w:tabs>
                <w:tab w:pos="885" w:val="left" w:leader="none"/>
                <w:tab w:pos="1563" w:val="left" w:leader="none"/>
              </w:tabs>
              <w:spacing w:line="147" w:lineRule="exact"/>
              <w:ind w:right="33"/>
              <w:jc w:val="right"/>
              <w:rPr>
                <w:sz w:val="13"/>
              </w:rPr>
            </w:pPr>
            <w:r>
              <w:rPr>
                <w:w w:val="99"/>
                <w:sz w:val="13"/>
                <w:u w:val="single"/>
              </w:rPr>
              <w:t> </w:t>
            </w:r>
            <w:r>
              <w:rPr>
                <w:sz w:val="13"/>
                <w:u w:val="single"/>
              </w:rPr>
              <w:tab/>
              <w:t>4 431</w:t>
            </w:r>
            <w:r>
              <w:rPr>
                <w:spacing w:val="21"/>
                <w:sz w:val="13"/>
                <w:u w:val="single"/>
              </w:rPr>
              <w:t> </w:t>
            </w:r>
            <w:r>
              <w:rPr>
                <w:sz w:val="13"/>
                <w:u w:val="single"/>
              </w:rPr>
              <w:t>773</w:t>
              <w:tab/>
            </w:r>
          </w:p>
        </w:tc>
      </w:tr>
      <w:tr>
        <w:trPr>
          <w:trHeight w:val="244" w:hRule="exact"/>
        </w:trPr>
        <w:tc>
          <w:tcPr>
            <w:tcW w:w="5554" w:type="dxa"/>
          </w:tcPr>
          <w:p>
            <w:pPr/>
          </w:p>
        </w:tc>
        <w:tc>
          <w:tcPr>
            <w:tcW w:w="1435" w:type="dxa"/>
          </w:tcPr>
          <w:p>
            <w:pPr/>
          </w:p>
        </w:tc>
        <w:tc>
          <w:tcPr>
            <w:tcW w:w="2529" w:type="dxa"/>
          </w:tcPr>
          <w:p>
            <w:pPr>
              <w:pStyle w:val="TableParagraph"/>
              <w:tabs>
                <w:tab w:pos="814" w:val="left" w:leader="none"/>
                <w:tab w:pos="1563" w:val="left" w:leader="none"/>
              </w:tabs>
              <w:spacing w:line="147" w:lineRule="exact"/>
              <w:ind w:right="33"/>
              <w:jc w:val="right"/>
              <w:rPr>
                <w:sz w:val="13"/>
              </w:rPr>
            </w:pPr>
            <w:r>
              <w:rPr>
                <w:w w:val="99"/>
                <w:sz w:val="13"/>
                <w:u w:val="single"/>
              </w:rPr>
              <w:t> </w:t>
            </w:r>
            <w:r>
              <w:rPr>
                <w:sz w:val="13"/>
                <w:u w:val="single"/>
              </w:rPr>
              <w:tab/>
              <w:t>25 815</w:t>
            </w:r>
            <w:r>
              <w:rPr>
                <w:spacing w:val="23"/>
                <w:sz w:val="13"/>
                <w:u w:val="single"/>
              </w:rPr>
              <w:t> </w:t>
            </w:r>
            <w:r>
              <w:rPr>
                <w:sz w:val="13"/>
                <w:u w:val="single"/>
              </w:rPr>
              <w:t>041</w:t>
              <w:tab/>
            </w:r>
          </w:p>
        </w:tc>
      </w:tr>
    </w:tbl>
    <w:p>
      <w:pPr>
        <w:spacing w:before="97"/>
        <w:ind w:left="1239" w:right="267" w:firstLine="0"/>
        <w:jc w:val="left"/>
        <w:rPr>
          <w:b/>
          <w:sz w:val="19"/>
        </w:rPr>
      </w:pPr>
      <w:r>
        <w:rPr>
          <w:b/>
          <w:w w:val="95"/>
          <w:sz w:val="19"/>
        </w:rPr>
        <w:t>Net Assets</w:t>
      </w:r>
    </w:p>
    <w:p>
      <w:pPr>
        <w:pStyle w:val="BodyText"/>
        <w:spacing w:before="9"/>
        <w:rPr>
          <w:b/>
          <w:sz w:val="25"/>
        </w:rPr>
      </w:pPr>
    </w:p>
    <w:tbl>
      <w:tblPr>
        <w:tblW w:w="0" w:type="auto"/>
        <w:jc w:val="left"/>
        <w:tblInd w:w="1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05"/>
        <w:gridCol w:w="3529"/>
        <w:gridCol w:w="2115"/>
      </w:tblGrid>
      <w:tr>
        <w:trPr>
          <w:trHeight w:val="643" w:hRule="exact"/>
        </w:trPr>
        <w:tc>
          <w:tcPr>
            <w:tcW w:w="3805" w:type="dxa"/>
          </w:tcPr>
          <w:p>
            <w:pPr>
              <w:pStyle w:val="TableParagraph"/>
              <w:spacing w:before="75"/>
              <w:ind w:left="49"/>
              <w:rPr>
                <w:b/>
                <w:sz w:val="19"/>
              </w:rPr>
            </w:pPr>
            <w:r>
              <w:rPr>
                <w:b/>
                <w:sz w:val="19"/>
              </w:rPr>
              <w:t>Represented by</w:t>
            </w:r>
          </w:p>
          <w:p>
            <w:pPr>
              <w:pStyle w:val="TableParagraph"/>
              <w:spacing w:before="6"/>
              <w:rPr>
                <w:b/>
                <w:sz w:val="16"/>
              </w:rPr>
            </w:pPr>
          </w:p>
          <w:p>
            <w:pPr>
              <w:pStyle w:val="TableParagraph"/>
              <w:ind w:left="35"/>
              <w:rPr>
                <w:sz w:val="13"/>
              </w:rPr>
            </w:pPr>
            <w:r>
              <w:rPr>
                <w:w w:val="105"/>
                <w:sz w:val="13"/>
              </w:rPr>
              <w:t>Capitalisation Account</w:t>
            </w:r>
          </w:p>
        </w:tc>
        <w:tc>
          <w:tcPr>
            <w:tcW w:w="3529" w:type="dxa"/>
          </w:tcPr>
          <w:p>
            <w:pPr>
              <w:pStyle w:val="TableParagraph"/>
              <w:rPr>
                <w:b/>
                <w:sz w:val="12"/>
              </w:rPr>
            </w:pPr>
          </w:p>
          <w:p>
            <w:pPr>
              <w:pStyle w:val="TableParagraph"/>
              <w:rPr>
                <w:b/>
                <w:sz w:val="12"/>
              </w:rPr>
            </w:pPr>
          </w:p>
          <w:p>
            <w:pPr>
              <w:pStyle w:val="TableParagraph"/>
              <w:spacing w:before="3"/>
              <w:rPr>
                <w:b/>
                <w:sz w:val="17"/>
              </w:rPr>
            </w:pPr>
          </w:p>
          <w:p>
            <w:pPr>
              <w:pStyle w:val="TableParagraph"/>
              <w:ind w:right="1268"/>
              <w:jc w:val="right"/>
              <w:rPr>
                <w:sz w:val="13"/>
              </w:rPr>
            </w:pPr>
            <w:r>
              <w:rPr>
                <w:w w:val="98"/>
                <w:sz w:val="13"/>
              </w:rPr>
              <w:t>9</w:t>
            </w:r>
          </w:p>
        </w:tc>
        <w:tc>
          <w:tcPr>
            <w:tcW w:w="2115" w:type="dxa"/>
          </w:tcPr>
          <w:p>
            <w:pPr>
              <w:pStyle w:val="TableParagraph"/>
              <w:rPr>
                <w:b/>
                <w:sz w:val="12"/>
              </w:rPr>
            </w:pPr>
          </w:p>
          <w:p>
            <w:pPr>
              <w:pStyle w:val="TableParagraph"/>
              <w:rPr>
                <w:b/>
                <w:sz w:val="12"/>
              </w:rPr>
            </w:pPr>
          </w:p>
          <w:p>
            <w:pPr>
              <w:pStyle w:val="TableParagraph"/>
              <w:spacing w:before="10"/>
              <w:rPr>
                <w:b/>
                <w:sz w:val="16"/>
              </w:rPr>
            </w:pPr>
          </w:p>
          <w:p>
            <w:pPr>
              <w:pStyle w:val="TableParagraph"/>
              <w:ind w:right="33"/>
              <w:jc w:val="right"/>
              <w:rPr>
                <w:sz w:val="13"/>
              </w:rPr>
            </w:pPr>
            <w:r>
              <w:rPr>
                <w:sz w:val="13"/>
              </w:rPr>
              <w:t>1,516,248,213</w:t>
            </w:r>
          </w:p>
        </w:tc>
      </w:tr>
      <w:tr>
        <w:trPr>
          <w:trHeight w:val="169" w:hRule="exact"/>
        </w:trPr>
        <w:tc>
          <w:tcPr>
            <w:tcW w:w="3805" w:type="dxa"/>
          </w:tcPr>
          <w:p>
            <w:pPr>
              <w:pStyle w:val="TableParagraph"/>
              <w:spacing w:before="9"/>
              <w:ind w:left="39"/>
              <w:rPr>
                <w:sz w:val="13"/>
              </w:rPr>
            </w:pPr>
            <w:r>
              <w:rPr>
                <w:w w:val="105"/>
                <w:sz w:val="13"/>
              </w:rPr>
              <w:t>lncome WIP</w:t>
            </w:r>
          </w:p>
        </w:tc>
        <w:tc>
          <w:tcPr>
            <w:tcW w:w="3529" w:type="dxa"/>
          </w:tcPr>
          <w:p>
            <w:pPr>
              <w:pStyle w:val="TableParagraph"/>
              <w:spacing w:before="4"/>
              <w:ind w:right="1264"/>
              <w:jc w:val="right"/>
              <w:rPr>
                <w:sz w:val="13"/>
              </w:rPr>
            </w:pPr>
            <w:r>
              <w:rPr>
                <w:w w:val="104"/>
                <w:sz w:val="13"/>
              </w:rPr>
              <w:t>2</w:t>
            </w:r>
          </w:p>
        </w:tc>
        <w:tc>
          <w:tcPr>
            <w:tcW w:w="2115" w:type="dxa"/>
          </w:tcPr>
          <w:p>
            <w:pPr>
              <w:pStyle w:val="TableParagraph"/>
              <w:spacing w:line="144" w:lineRule="exact"/>
              <w:ind w:right="43"/>
              <w:jc w:val="right"/>
              <w:rPr>
                <w:sz w:val="13"/>
              </w:rPr>
            </w:pPr>
            <w:r>
              <w:rPr>
                <w:sz w:val="13"/>
              </w:rPr>
              <w:t>6,874,724</w:t>
            </w:r>
          </w:p>
        </w:tc>
      </w:tr>
      <w:tr>
        <w:trPr>
          <w:trHeight w:val="172" w:hRule="exact"/>
        </w:trPr>
        <w:tc>
          <w:tcPr>
            <w:tcW w:w="3805" w:type="dxa"/>
          </w:tcPr>
          <w:p>
            <w:pPr>
              <w:pStyle w:val="TableParagraph"/>
              <w:spacing w:before="11"/>
              <w:ind w:left="39"/>
              <w:rPr>
                <w:sz w:val="13"/>
              </w:rPr>
            </w:pPr>
            <w:r>
              <w:rPr>
                <w:w w:val="105"/>
                <w:sz w:val="13"/>
              </w:rPr>
              <w:t>Specific Revenue Reserve</w:t>
            </w:r>
          </w:p>
        </w:tc>
        <w:tc>
          <w:tcPr>
            <w:tcW w:w="3529" w:type="dxa"/>
          </w:tcPr>
          <w:p>
            <w:pPr/>
          </w:p>
        </w:tc>
        <w:tc>
          <w:tcPr>
            <w:tcW w:w="2115" w:type="dxa"/>
          </w:tcPr>
          <w:p>
            <w:pPr>
              <w:pStyle w:val="TableParagraph"/>
              <w:spacing w:line="147" w:lineRule="exact"/>
              <w:ind w:right="34"/>
              <w:jc w:val="right"/>
              <w:rPr>
                <w:sz w:val="13"/>
              </w:rPr>
            </w:pPr>
            <w:r>
              <w:rPr>
                <w:sz w:val="13"/>
              </w:rPr>
              <w:t>1,108,139</w:t>
            </w:r>
          </w:p>
        </w:tc>
      </w:tr>
      <w:tr>
        <w:trPr>
          <w:trHeight w:val="167" w:hRule="exact"/>
        </w:trPr>
        <w:tc>
          <w:tcPr>
            <w:tcW w:w="3805" w:type="dxa"/>
          </w:tcPr>
          <w:p>
            <w:pPr>
              <w:pStyle w:val="TableParagraph"/>
              <w:spacing w:before="6"/>
              <w:ind w:left="35"/>
              <w:rPr>
                <w:sz w:val="13"/>
              </w:rPr>
            </w:pPr>
            <w:r>
              <w:rPr>
                <w:w w:val="105"/>
                <w:sz w:val="13"/>
              </w:rPr>
              <w:t>General Revenue Reserve</w:t>
            </w:r>
          </w:p>
        </w:tc>
        <w:tc>
          <w:tcPr>
            <w:tcW w:w="3529" w:type="dxa"/>
          </w:tcPr>
          <w:p>
            <w:pPr/>
          </w:p>
        </w:tc>
        <w:tc>
          <w:tcPr>
            <w:tcW w:w="2115" w:type="dxa"/>
          </w:tcPr>
          <w:p>
            <w:pPr>
              <w:pStyle w:val="TableParagraph"/>
              <w:spacing w:line="147" w:lineRule="exact"/>
              <w:ind w:right="34"/>
              <w:jc w:val="right"/>
              <w:rPr>
                <w:sz w:val="13"/>
              </w:rPr>
            </w:pPr>
            <w:r>
              <w:rPr>
                <w:sz w:val="13"/>
              </w:rPr>
              <w:t>1,742,757</w:t>
            </w:r>
          </w:p>
        </w:tc>
      </w:tr>
      <w:tr>
        <w:trPr>
          <w:trHeight w:val="258" w:hRule="exact"/>
        </w:trPr>
        <w:tc>
          <w:tcPr>
            <w:tcW w:w="3805" w:type="dxa"/>
          </w:tcPr>
          <w:p>
            <w:pPr>
              <w:pStyle w:val="TableParagraph"/>
              <w:spacing w:before="11"/>
              <w:ind w:left="39"/>
              <w:rPr>
                <w:sz w:val="13"/>
              </w:rPr>
            </w:pPr>
            <w:r>
              <w:rPr>
                <w:sz w:val="13"/>
              </w:rPr>
              <w:t>Other Balances</w:t>
            </w:r>
          </w:p>
        </w:tc>
        <w:tc>
          <w:tcPr>
            <w:tcW w:w="3529" w:type="dxa"/>
          </w:tcPr>
          <w:p>
            <w:pPr>
              <w:pStyle w:val="TableParagraph"/>
              <w:spacing w:before="6"/>
              <w:ind w:right="1222"/>
              <w:jc w:val="right"/>
              <w:rPr>
                <w:sz w:val="13"/>
              </w:rPr>
            </w:pPr>
            <w:r>
              <w:rPr>
                <w:sz w:val="13"/>
              </w:rPr>
              <w:t>10</w:t>
            </w:r>
          </w:p>
        </w:tc>
        <w:tc>
          <w:tcPr>
            <w:tcW w:w="2115" w:type="dxa"/>
          </w:tcPr>
          <w:p>
            <w:pPr>
              <w:pStyle w:val="TableParagraph"/>
              <w:spacing w:line="147" w:lineRule="exact"/>
              <w:ind w:right="43"/>
              <w:jc w:val="right"/>
              <w:rPr>
                <w:sz w:val="13"/>
              </w:rPr>
            </w:pPr>
            <w:r>
              <w:rPr>
                <w:sz w:val="13"/>
              </w:rPr>
              <w:t>2,163,509</w:t>
            </w:r>
          </w:p>
        </w:tc>
      </w:tr>
    </w:tbl>
    <w:p>
      <w:pPr>
        <w:pStyle w:val="BodyText"/>
        <w:rPr>
          <w:b/>
          <w:sz w:val="20"/>
        </w:rPr>
      </w:pPr>
    </w:p>
    <w:p>
      <w:pPr>
        <w:pStyle w:val="BodyText"/>
        <w:spacing w:before="4"/>
        <w:rPr>
          <w:b/>
          <w:sz w:val="23"/>
        </w:rPr>
      </w:pPr>
    </w:p>
    <w:p>
      <w:pPr>
        <w:spacing w:before="99"/>
        <w:ind w:left="1235" w:right="267" w:firstLine="0"/>
        <w:jc w:val="left"/>
        <w:rPr>
          <w:b/>
          <w:sz w:val="19"/>
        </w:rPr>
      </w:pPr>
      <w:r>
        <w:rPr/>
        <w:drawing>
          <wp:anchor distT="0" distB="0" distL="0" distR="0" allowOverlap="1" layoutInCell="1" locked="0" behindDoc="1" simplePos="0" relativeHeight="268233287">
            <wp:simplePos x="0" y="0"/>
            <wp:positionH relativeFrom="page">
              <wp:posOffset>4925567</wp:posOffset>
            </wp:positionH>
            <wp:positionV relativeFrom="paragraph">
              <wp:posOffset>-662053</wp:posOffset>
            </wp:positionV>
            <wp:extent cx="1011936" cy="219455"/>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9" cstate="print"/>
                    <a:stretch>
                      <a:fillRect/>
                    </a:stretch>
                  </pic:blipFill>
                  <pic:spPr>
                    <a:xfrm>
                      <a:off x="0" y="0"/>
                      <a:ext cx="1011936" cy="219455"/>
                    </a:xfrm>
                    <a:prstGeom prst="rect">
                      <a:avLst/>
                    </a:prstGeom>
                  </pic:spPr>
                </pic:pic>
              </a:graphicData>
            </a:graphic>
          </wp:anchor>
        </w:drawing>
      </w:r>
      <w:r>
        <w:rPr/>
        <w:pict>
          <v:group style="position:absolute;margin-left:387.839996pt;margin-top:-27.170197pt;width:151.85pt;height:49pt;mso-position-horizontal-relative:page;mso-position-vertical-relative:paragraph;z-index:-202120" coordorigin="7757,-543" coordsize="3037,980">
            <v:shape style="position:absolute;left:7757;top:-543;width:1594;height:979" type="#_x0000_t75" stroked="false">
              <v:imagedata r:id="rId20" o:title=""/>
            </v:shape>
            <v:line style="position:absolute" from="9195,64" to="10776,64" stroked="true" strokeweight=".828586pt" strokecolor="#000000"/>
            <v:line style="position:absolute" from="9223,311" to="10776,311" stroked="true" strokeweight="1.657172pt" strokecolor="#000000"/>
            <v:shape style="position:absolute;left:9848;top:100;width:856;height:130" type="#_x0000_t202" filled="false" stroked="false">
              <v:textbox inset="0,0,0,0">
                <w:txbxContent>
                  <w:p>
                    <w:pPr>
                      <w:spacing w:line="130" w:lineRule="exact" w:before="0"/>
                      <w:ind w:left="0" w:right="0" w:firstLine="0"/>
                      <w:jc w:val="left"/>
                      <w:rPr>
                        <w:sz w:val="13"/>
                      </w:rPr>
                    </w:pPr>
                    <w:r>
                      <w:rPr>
                        <w:sz w:val="13"/>
                      </w:rPr>
                      <w:t>1,528,137,342</w:t>
                    </w:r>
                  </w:p>
                </w:txbxContent>
              </v:textbox>
              <w10:wrap type="none"/>
            </v:shape>
            <w10:wrap type="none"/>
          </v:group>
        </w:pict>
      </w:r>
      <w:r>
        <w:rPr>
          <w:b/>
          <w:sz w:val="19"/>
        </w:rPr>
        <w:t>Total Reserves</w:t>
      </w:r>
    </w:p>
    <w:p>
      <w:pPr>
        <w:spacing w:after="0"/>
        <w:jc w:val="left"/>
        <w:rPr>
          <w:sz w:val="19"/>
        </w:rPr>
        <w:sectPr>
          <w:pgSz w:w="11910" w:h="16840"/>
          <w:pgMar w:header="0" w:footer="689" w:top="1500" w:bottom="880" w:left="100" w:right="980"/>
        </w:sectPr>
      </w:pPr>
    </w:p>
    <w:p>
      <w:pPr>
        <w:spacing w:line="312" w:lineRule="auto" w:before="57"/>
        <w:ind w:left="4491" w:right="1674" w:hanging="1558"/>
        <w:jc w:val="left"/>
        <w:rPr>
          <w:b/>
          <w:sz w:val="21"/>
        </w:rPr>
      </w:pPr>
      <w:r>
        <w:rPr/>
        <w:pict>
          <v:line style="position:absolute;mso-position-horizontal-relative:page;mso-position-vertical-relative:page;z-index:1672" from="11.03909pt,840.756409pt" to="174.2515pt,840.756409pt" stroked="true" strokeweight=".4748pt" strokecolor="#000000">
            <w10:wrap type="none"/>
          </v:line>
        </w:pict>
      </w:r>
      <w:r>
        <w:rPr>
          <w:b/>
          <w:sz w:val="21"/>
        </w:rPr>
        <w:t>STATEMENT OF FUNDS FLOW (FUNDS FLOW STATEMENT) AS AT 31ST DECEMBER 2015</w:t>
      </w:r>
    </w:p>
    <w:p>
      <w:pPr>
        <w:pStyle w:val="BodyText"/>
        <w:rPr>
          <w:b/>
          <w:sz w:val="8"/>
        </w:rPr>
      </w:pPr>
    </w:p>
    <w:tbl>
      <w:tblPr>
        <w:tblW w:w="0" w:type="auto"/>
        <w:jc w:val="left"/>
        <w:tblInd w:w="1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4"/>
        <w:gridCol w:w="1211"/>
        <w:gridCol w:w="1631"/>
        <w:gridCol w:w="1044"/>
      </w:tblGrid>
      <w:tr>
        <w:trPr>
          <w:trHeight w:val="552" w:hRule="exact"/>
        </w:trPr>
        <w:tc>
          <w:tcPr>
            <w:tcW w:w="5754" w:type="dxa"/>
          </w:tcPr>
          <w:p>
            <w:pPr/>
          </w:p>
        </w:tc>
        <w:tc>
          <w:tcPr>
            <w:tcW w:w="1211" w:type="dxa"/>
          </w:tcPr>
          <w:p>
            <w:pPr>
              <w:pStyle w:val="TableParagraph"/>
              <w:rPr>
                <w:b/>
                <w:sz w:val="14"/>
              </w:rPr>
            </w:pPr>
          </w:p>
          <w:p>
            <w:pPr>
              <w:pStyle w:val="TableParagraph"/>
              <w:spacing w:before="7"/>
              <w:rPr>
                <w:b/>
                <w:sz w:val="14"/>
              </w:rPr>
            </w:pPr>
          </w:p>
          <w:p>
            <w:pPr>
              <w:pStyle w:val="TableParagraph"/>
              <w:ind w:left="323" w:right="505"/>
              <w:jc w:val="center"/>
              <w:rPr>
                <w:b/>
                <w:sz w:val="14"/>
              </w:rPr>
            </w:pPr>
            <w:r>
              <w:rPr>
                <w:b/>
                <w:w w:val="110"/>
                <w:sz w:val="14"/>
              </w:rPr>
              <w:t>Note</w:t>
            </w:r>
          </w:p>
        </w:tc>
        <w:tc>
          <w:tcPr>
            <w:tcW w:w="1631" w:type="dxa"/>
          </w:tcPr>
          <w:p>
            <w:pPr>
              <w:pStyle w:val="TableParagraph"/>
              <w:spacing w:before="77"/>
              <w:ind w:left="878" w:right="311"/>
              <w:jc w:val="center"/>
              <w:rPr>
                <w:b/>
                <w:sz w:val="18"/>
              </w:rPr>
            </w:pPr>
            <w:r>
              <w:rPr>
                <w:b/>
                <w:sz w:val="18"/>
              </w:rPr>
              <w:t>2015</w:t>
            </w:r>
          </w:p>
          <w:p>
            <w:pPr>
              <w:pStyle w:val="TableParagraph"/>
              <w:spacing w:before="32"/>
              <w:ind w:left="555"/>
              <w:jc w:val="center"/>
              <w:rPr>
                <w:rFonts w:ascii="Times New Roman" w:hAnsi="Times New Roman"/>
                <w:sz w:val="19"/>
              </w:rPr>
            </w:pPr>
            <w:r>
              <w:rPr>
                <w:rFonts w:ascii="Times New Roman" w:hAnsi="Times New Roman"/>
                <w:w w:val="99"/>
                <w:sz w:val="19"/>
              </w:rPr>
              <w:t>€</w:t>
            </w:r>
          </w:p>
        </w:tc>
        <w:tc>
          <w:tcPr>
            <w:tcW w:w="1044" w:type="dxa"/>
          </w:tcPr>
          <w:p>
            <w:pPr>
              <w:pStyle w:val="TableParagraph"/>
              <w:spacing w:before="77"/>
              <w:ind w:left="316" w:right="286"/>
              <w:jc w:val="center"/>
              <w:rPr>
                <w:b/>
                <w:sz w:val="18"/>
              </w:rPr>
            </w:pPr>
            <w:r>
              <w:rPr>
                <w:b/>
                <w:sz w:val="18"/>
              </w:rPr>
              <w:t>2015</w:t>
            </w:r>
          </w:p>
          <w:p>
            <w:pPr>
              <w:pStyle w:val="TableParagraph"/>
              <w:spacing w:before="32"/>
              <w:ind w:left="31"/>
              <w:jc w:val="center"/>
              <w:rPr>
                <w:rFonts w:ascii="Times New Roman" w:hAnsi="Times New Roman"/>
                <w:sz w:val="19"/>
              </w:rPr>
            </w:pPr>
            <w:r>
              <w:rPr>
                <w:rFonts w:ascii="Times New Roman" w:hAnsi="Times New Roman"/>
                <w:w w:val="104"/>
                <w:sz w:val="19"/>
              </w:rPr>
              <w:t>€</w:t>
            </w:r>
          </w:p>
        </w:tc>
      </w:tr>
      <w:tr>
        <w:trPr>
          <w:trHeight w:val="227" w:hRule="exact"/>
        </w:trPr>
        <w:tc>
          <w:tcPr>
            <w:tcW w:w="5754" w:type="dxa"/>
          </w:tcPr>
          <w:p>
            <w:pPr>
              <w:pStyle w:val="TableParagraph"/>
              <w:spacing w:line="205" w:lineRule="exact"/>
              <w:ind w:left="58"/>
              <w:rPr>
                <w:b/>
                <w:sz w:val="18"/>
              </w:rPr>
            </w:pPr>
            <w:r>
              <w:rPr>
                <w:b/>
                <w:sz w:val="18"/>
              </w:rPr>
              <w:t>REVENUE ACTIVITIES</w:t>
            </w:r>
          </w:p>
        </w:tc>
        <w:tc>
          <w:tcPr>
            <w:tcW w:w="1211" w:type="dxa"/>
          </w:tcPr>
          <w:p>
            <w:pPr/>
          </w:p>
        </w:tc>
        <w:tc>
          <w:tcPr>
            <w:tcW w:w="1631" w:type="dxa"/>
          </w:tcPr>
          <w:p>
            <w:pPr/>
          </w:p>
        </w:tc>
        <w:tc>
          <w:tcPr>
            <w:tcW w:w="1044" w:type="dxa"/>
          </w:tcPr>
          <w:p>
            <w:pPr/>
          </w:p>
        </w:tc>
      </w:tr>
      <w:tr>
        <w:trPr>
          <w:trHeight w:val="400" w:hRule="exact"/>
        </w:trPr>
        <w:tc>
          <w:tcPr>
            <w:tcW w:w="5754" w:type="dxa"/>
          </w:tcPr>
          <w:p>
            <w:pPr>
              <w:pStyle w:val="TableParagraph"/>
              <w:spacing w:before="8"/>
              <w:ind w:left="49"/>
              <w:rPr>
                <w:b/>
                <w:sz w:val="14"/>
              </w:rPr>
            </w:pPr>
            <w:r>
              <w:rPr>
                <w:b/>
                <w:w w:val="110"/>
                <w:sz w:val="14"/>
              </w:rPr>
              <w:t>Net lnflow/(outflow) from operating activities</w:t>
            </w:r>
          </w:p>
        </w:tc>
        <w:tc>
          <w:tcPr>
            <w:tcW w:w="1211" w:type="dxa"/>
          </w:tcPr>
          <w:p>
            <w:pPr>
              <w:pStyle w:val="TableParagraph"/>
              <w:spacing w:before="27"/>
              <w:ind w:left="323" w:right="500"/>
              <w:jc w:val="center"/>
              <w:rPr>
                <w:b/>
                <w:sz w:val="14"/>
              </w:rPr>
            </w:pPr>
            <w:r>
              <w:rPr>
                <w:b/>
                <w:w w:val="110"/>
                <w:sz w:val="14"/>
              </w:rPr>
              <w:t>17</w:t>
            </w:r>
          </w:p>
        </w:tc>
        <w:tc>
          <w:tcPr>
            <w:tcW w:w="1631" w:type="dxa"/>
          </w:tcPr>
          <w:p>
            <w:pPr/>
          </w:p>
        </w:tc>
        <w:tc>
          <w:tcPr>
            <w:tcW w:w="1044" w:type="dxa"/>
          </w:tcPr>
          <w:p>
            <w:pPr>
              <w:pStyle w:val="TableParagraph"/>
              <w:spacing w:before="27"/>
              <w:ind w:right="71"/>
              <w:jc w:val="right"/>
              <w:rPr>
                <w:b/>
                <w:sz w:val="14"/>
              </w:rPr>
            </w:pPr>
            <w:r>
              <w:rPr>
                <w:b/>
                <w:w w:val="105"/>
                <w:sz w:val="14"/>
              </w:rPr>
              <w:t>5,103,308</w:t>
            </w:r>
          </w:p>
        </w:tc>
      </w:tr>
      <w:tr>
        <w:trPr>
          <w:trHeight w:val="610" w:hRule="exact"/>
        </w:trPr>
        <w:tc>
          <w:tcPr>
            <w:tcW w:w="5754" w:type="dxa"/>
          </w:tcPr>
          <w:p>
            <w:pPr>
              <w:pStyle w:val="TableParagraph"/>
              <w:spacing w:before="7"/>
              <w:rPr>
                <w:b/>
                <w:sz w:val="16"/>
              </w:rPr>
            </w:pPr>
          </w:p>
          <w:p>
            <w:pPr>
              <w:pStyle w:val="TableParagraph"/>
              <w:spacing w:line="204" w:lineRule="exact"/>
              <w:ind w:left="49"/>
              <w:rPr>
                <w:b/>
                <w:sz w:val="18"/>
              </w:rPr>
            </w:pPr>
            <w:r>
              <w:rPr>
                <w:b/>
                <w:sz w:val="18"/>
              </w:rPr>
              <w:t>CAPITAL ACTIVITIES</w:t>
            </w:r>
          </w:p>
          <w:p>
            <w:pPr>
              <w:pStyle w:val="TableParagraph"/>
              <w:spacing w:line="193" w:lineRule="exact"/>
              <w:ind w:left="49"/>
              <w:rPr>
                <w:b/>
                <w:sz w:val="14"/>
              </w:rPr>
            </w:pPr>
            <w:r>
              <w:rPr>
                <w:b/>
                <w:w w:val="105"/>
                <w:sz w:val="14"/>
              </w:rPr>
              <w:t>Returns on Investment </w:t>
            </w:r>
            <w:r>
              <w:rPr>
                <w:rFonts w:ascii="Times New Roman"/>
                <w:w w:val="105"/>
                <w:sz w:val="17"/>
              </w:rPr>
              <w:t>&amp; </w:t>
            </w:r>
            <w:r>
              <w:rPr>
                <w:b/>
                <w:w w:val="105"/>
                <w:sz w:val="14"/>
              </w:rPr>
              <w:t>Servicing  of Finance</w:t>
            </w:r>
          </w:p>
        </w:tc>
        <w:tc>
          <w:tcPr>
            <w:tcW w:w="1211" w:type="dxa"/>
          </w:tcPr>
          <w:p>
            <w:pPr/>
          </w:p>
        </w:tc>
        <w:tc>
          <w:tcPr>
            <w:tcW w:w="1631" w:type="dxa"/>
          </w:tcPr>
          <w:p>
            <w:pPr/>
          </w:p>
        </w:tc>
        <w:tc>
          <w:tcPr>
            <w:tcW w:w="1044" w:type="dxa"/>
          </w:tcPr>
          <w:p>
            <w:pPr/>
          </w:p>
        </w:tc>
      </w:tr>
      <w:tr>
        <w:trPr>
          <w:trHeight w:val="196" w:hRule="exact"/>
        </w:trPr>
        <w:tc>
          <w:tcPr>
            <w:tcW w:w="5754" w:type="dxa"/>
          </w:tcPr>
          <w:p>
            <w:pPr>
              <w:pStyle w:val="TableParagraph"/>
              <w:spacing w:before="6"/>
              <w:ind w:left="49"/>
              <w:rPr>
                <w:sz w:val="15"/>
              </w:rPr>
            </w:pPr>
            <w:r>
              <w:rPr>
                <w:sz w:val="15"/>
              </w:rPr>
              <w:t>lncrease/(Decrease)  in Fixed Asset  Capitalisation Funding</w:t>
            </w:r>
          </w:p>
        </w:tc>
        <w:tc>
          <w:tcPr>
            <w:tcW w:w="1211" w:type="dxa"/>
          </w:tcPr>
          <w:p>
            <w:pPr/>
          </w:p>
        </w:tc>
        <w:tc>
          <w:tcPr>
            <w:tcW w:w="1631" w:type="dxa"/>
          </w:tcPr>
          <w:p>
            <w:pPr>
              <w:pStyle w:val="TableParagraph"/>
              <w:spacing w:before="11"/>
              <w:ind w:right="76"/>
              <w:jc w:val="right"/>
              <w:rPr>
                <w:sz w:val="15"/>
              </w:rPr>
            </w:pPr>
            <w:r>
              <w:rPr>
                <w:sz w:val="15"/>
              </w:rPr>
              <w:t>11,907,851</w:t>
            </w:r>
          </w:p>
        </w:tc>
        <w:tc>
          <w:tcPr>
            <w:tcW w:w="1044" w:type="dxa"/>
          </w:tcPr>
          <w:p>
            <w:pPr/>
          </w:p>
        </w:tc>
      </w:tr>
      <w:tr>
        <w:trPr>
          <w:trHeight w:val="189" w:hRule="exact"/>
        </w:trPr>
        <w:tc>
          <w:tcPr>
            <w:tcW w:w="5754" w:type="dxa"/>
          </w:tcPr>
          <w:p>
            <w:pPr>
              <w:pStyle w:val="TableParagraph"/>
              <w:spacing w:line="169" w:lineRule="exact"/>
              <w:ind w:left="49"/>
              <w:rPr>
                <w:sz w:val="15"/>
              </w:rPr>
            </w:pPr>
            <w:r>
              <w:rPr>
                <w:sz w:val="15"/>
              </w:rPr>
              <w:t>lncrease/(Decrease)  in WIP/Preliminary Funding</w:t>
            </w:r>
          </w:p>
        </w:tc>
        <w:tc>
          <w:tcPr>
            <w:tcW w:w="1211" w:type="dxa"/>
          </w:tcPr>
          <w:p>
            <w:pPr/>
          </w:p>
        </w:tc>
        <w:tc>
          <w:tcPr>
            <w:tcW w:w="1631" w:type="dxa"/>
          </w:tcPr>
          <w:p>
            <w:pPr>
              <w:pStyle w:val="TableParagraph"/>
              <w:spacing w:before="1"/>
              <w:ind w:right="39"/>
              <w:jc w:val="right"/>
              <w:rPr>
                <w:sz w:val="15"/>
              </w:rPr>
            </w:pPr>
            <w:r>
              <w:rPr>
                <w:sz w:val="15"/>
              </w:rPr>
              <w:t>(1,272,775)</w:t>
            </w:r>
          </w:p>
        </w:tc>
        <w:tc>
          <w:tcPr>
            <w:tcW w:w="1044" w:type="dxa"/>
          </w:tcPr>
          <w:p>
            <w:pPr/>
          </w:p>
        </w:tc>
      </w:tr>
      <w:tr>
        <w:trPr>
          <w:trHeight w:val="189" w:hRule="exact"/>
        </w:trPr>
        <w:tc>
          <w:tcPr>
            <w:tcW w:w="5754" w:type="dxa"/>
          </w:tcPr>
          <w:p>
            <w:pPr>
              <w:pStyle w:val="TableParagraph"/>
              <w:spacing w:line="171" w:lineRule="exact"/>
              <w:ind w:left="49"/>
              <w:rPr>
                <w:sz w:val="15"/>
              </w:rPr>
            </w:pPr>
            <w:r>
              <w:rPr>
                <w:sz w:val="15"/>
              </w:rPr>
              <w:t>lncrease/(Decrease)  in Reserves Balances</w:t>
            </w:r>
          </w:p>
        </w:tc>
        <w:tc>
          <w:tcPr>
            <w:tcW w:w="1211" w:type="dxa"/>
          </w:tcPr>
          <w:p>
            <w:pPr>
              <w:pStyle w:val="TableParagraph"/>
              <w:spacing w:before="18"/>
              <w:ind w:left="314" w:right="505"/>
              <w:jc w:val="center"/>
              <w:rPr>
                <w:b/>
                <w:sz w:val="14"/>
              </w:rPr>
            </w:pPr>
            <w:r>
              <w:rPr>
                <w:b/>
                <w:w w:val="110"/>
                <w:sz w:val="14"/>
              </w:rPr>
              <w:t>18</w:t>
            </w:r>
          </w:p>
        </w:tc>
        <w:tc>
          <w:tcPr>
            <w:tcW w:w="1631" w:type="dxa"/>
          </w:tcPr>
          <w:p>
            <w:pPr>
              <w:pStyle w:val="TableParagraph"/>
              <w:tabs>
                <w:tab w:pos="462" w:val="left" w:leader="none"/>
                <w:tab w:pos="1095" w:val="left" w:leader="none"/>
              </w:tabs>
              <w:spacing w:before="3"/>
              <w:jc w:val="right"/>
              <w:rPr>
                <w:sz w:val="15"/>
              </w:rPr>
            </w:pPr>
            <w:r>
              <w:rPr>
                <w:w w:val="99"/>
                <w:sz w:val="15"/>
                <w:u w:val="single"/>
              </w:rPr>
              <w:t> </w:t>
            </w:r>
            <w:r>
              <w:rPr>
                <w:sz w:val="15"/>
                <w:u w:val="single"/>
              </w:rPr>
              <w:tab/>
              <w:t>514,425</w:t>
              <w:tab/>
            </w:r>
          </w:p>
        </w:tc>
        <w:tc>
          <w:tcPr>
            <w:tcW w:w="1044" w:type="dxa"/>
          </w:tcPr>
          <w:p>
            <w:pPr/>
          </w:p>
        </w:tc>
      </w:tr>
      <w:tr>
        <w:trPr>
          <w:trHeight w:val="358" w:hRule="exact"/>
        </w:trPr>
        <w:tc>
          <w:tcPr>
            <w:tcW w:w="5754" w:type="dxa"/>
          </w:tcPr>
          <w:p>
            <w:pPr>
              <w:pStyle w:val="TableParagraph"/>
              <w:spacing w:line="157" w:lineRule="exact"/>
              <w:ind w:left="49"/>
              <w:rPr>
                <w:b/>
                <w:sz w:val="14"/>
              </w:rPr>
            </w:pPr>
            <w:r>
              <w:rPr>
                <w:b/>
                <w:w w:val="105"/>
                <w:sz w:val="14"/>
              </w:rPr>
              <w:t>Net lnflow/(Outflow)  from  Returns  on Investment  and Servicing  of Finance</w:t>
            </w:r>
          </w:p>
        </w:tc>
        <w:tc>
          <w:tcPr>
            <w:tcW w:w="1211" w:type="dxa"/>
          </w:tcPr>
          <w:p>
            <w:pPr/>
          </w:p>
        </w:tc>
        <w:tc>
          <w:tcPr>
            <w:tcW w:w="1631" w:type="dxa"/>
          </w:tcPr>
          <w:p>
            <w:pPr/>
          </w:p>
        </w:tc>
        <w:tc>
          <w:tcPr>
            <w:tcW w:w="1044" w:type="dxa"/>
          </w:tcPr>
          <w:p>
            <w:pPr>
              <w:pStyle w:val="TableParagraph"/>
              <w:spacing w:before="10"/>
              <w:ind w:right="74"/>
              <w:jc w:val="right"/>
              <w:rPr>
                <w:b/>
                <w:sz w:val="14"/>
              </w:rPr>
            </w:pPr>
            <w:r>
              <w:rPr>
                <w:b/>
                <w:w w:val="105"/>
                <w:sz w:val="14"/>
              </w:rPr>
              <w:t>11,149,502</w:t>
            </w:r>
          </w:p>
        </w:tc>
      </w:tr>
      <w:tr>
        <w:trPr>
          <w:trHeight w:val="376" w:hRule="exact"/>
        </w:trPr>
        <w:tc>
          <w:tcPr>
            <w:tcW w:w="5754" w:type="dxa"/>
          </w:tcPr>
          <w:p>
            <w:pPr>
              <w:pStyle w:val="TableParagraph"/>
              <w:spacing w:before="7"/>
              <w:rPr>
                <w:b/>
                <w:sz w:val="14"/>
              </w:rPr>
            </w:pPr>
          </w:p>
          <w:p>
            <w:pPr>
              <w:pStyle w:val="TableParagraph"/>
              <w:ind w:left="39"/>
              <w:rPr>
                <w:b/>
                <w:sz w:val="14"/>
              </w:rPr>
            </w:pPr>
            <w:r>
              <w:rPr>
                <w:b/>
                <w:sz w:val="14"/>
              </w:rPr>
              <w:t>Capital  Expenditure  </w:t>
            </w:r>
            <w:r>
              <w:rPr>
                <w:rFonts w:ascii="Times New Roman"/>
                <w:sz w:val="17"/>
              </w:rPr>
              <w:t>&amp;  </w:t>
            </w:r>
            <w:r>
              <w:rPr>
                <w:b/>
                <w:sz w:val="14"/>
              </w:rPr>
              <w:t>Financial   Investment</w:t>
            </w:r>
          </w:p>
        </w:tc>
        <w:tc>
          <w:tcPr>
            <w:tcW w:w="1211" w:type="dxa"/>
          </w:tcPr>
          <w:p>
            <w:pPr/>
          </w:p>
        </w:tc>
        <w:tc>
          <w:tcPr>
            <w:tcW w:w="1631" w:type="dxa"/>
          </w:tcPr>
          <w:p>
            <w:pPr/>
          </w:p>
        </w:tc>
        <w:tc>
          <w:tcPr>
            <w:tcW w:w="1044" w:type="dxa"/>
          </w:tcPr>
          <w:p>
            <w:pPr/>
          </w:p>
        </w:tc>
      </w:tr>
      <w:tr>
        <w:trPr>
          <w:trHeight w:val="191" w:hRule="exact"/>
        </w:trPr>
        <w:tc>
          <w:tcPr>
            <w:tcW w:w="5754" w:type="dxa"/>
          </w:tcPr>
          <w:p>
            <w:pPr>
              <w:pStyle w:val="TableParagraph"/>
              <w:spacing w:line="169" w:lineRule="exact"/>
              <w:ind w:left="39"/>
              <w:rPr>
                <w:sz w:val="15"/>
              </w:rPr>
            </w:pPr>
            <w:r>
              <w:rPr>
                <w:sz w:val="15"/>
              </w:rPr>
              <w:t>(lncrease)/Decrease  in Fixed Assets</w:t>
            </w:r>
          </w:p>
        </w:tc>
        <w:tc>
          <w:tcPr>
            <w:tcW w:w="1211" w:type="dxa"/>
          </w:tcPr>
          <w:p>
            <w:pPr/>
          </w:p>
        </w:tc>
        <w:tc>
          <w:tcPr>
            <w:tcW w:w="1631" w:type="dxa"/>
          </w:tcPr>
          <w:p>
            <w:pPr>
              <w:pStyle w:val="TableParagraph"/>
              <w:spacing w:before="6"/>
              <w:ind w:right="46"/>
              <w:jc w:val="right"/>
              <w:rPr>
                <w:sz w:val="15"/>
              </w:rPr>
            </w:pPr>
            <w:r>
              <w:rPr>
                <w:sz w:val="15"/>
              </w:rPr>
              <w:t>(11,907,851)</w:t>
            </w:r>
          </w:p>
        </w:tc>
        <w:tc>
          <w:tcPr>
            <w:tcW w:w="1044" w:type="dxa"/>
          </w:tcPr>
          <w:p>
            <w:pPr/>
          </w:p>
        </w:tc>
      </w:tr>
      <w:tr>
        <w:trPr>
          <w:trHeight w:val="189" w:hRule="exact"/>
        </w:trPr>
        <w:tc>
          <w:tcPr>
            <w:tcW w:w="5754" w:type="dxa"/>
          </w:tcPr>
          <w:p>
            <w:pPr>
              <w:pStyle w:val="TableParagraph"/>
              <w:spacing w:line="169" w:lineRule="exact"/>
              <w:ind w:left="44"/>
              <w:rPr>
                <w:sz w:val="15"/>
              </w:rPr>
            </w:pPr>
            <w:r>
              <w:rPr>
                <w:sz w:val="15"/>
              </w:rPr>
              <w:t>(lncrease)/Decrease  in WIP/Preliminary Funding</w:t>
            </w:r>
          </w:p>
        </w:tc>
        <w:tc>
          <w:tcPr>
            <w:tcW w:w="1211" w:type="dxa"/>
          </w:tcPr>
          <w:p>
            <w:pPr/>
          </w:p>
        </w:tc>
        <w:tc>
          <w:tcPr>
            <w:tcW w:w="1631" w:type="dxa"/>
          </w:tcPr>
          <w:p>
            <w:pPr>
              <w:pStyle w:val="TableParagraph"/>
              <w:spacing w:before="6"/>
              <w:ind w:right="75"/>
              <w:jc w:val="right"/>
              <w:rPr>
                <w:sz w:val="15"/>
              </w:rPr>
            </w:pPr>
            <w:r>
              <w:rPr>
                <w:sz w:val="15"/>
              </w:rPr>
              <w:t>1,414,160</w:t>
            </w:r>
          </w:p>
        </w:tc>
        <w:tc>
          <w:tcPr>
            <w:tcW w:w="1044" w:type="dxa"/>
          </w:tcPr>
          <w:p>
            <w:pPr/>
          </w:p>
        </w:tc>
      </w:tr>
      <w:tr>
        <w:trPr>
          <w:trHeight w:val="184" w:hRule="exact"/>
        </w:trPr>
        <w:tc>
          <w:tcPr>
            <w:tcW w:w="5754" w:type="dxa"/>
          </w:tcPr>
          <w:p>
            <w:pPr>
              <w:pStyle w:val="TableParagraph"/>
              <w:spacing w:line="167" w:lineRule="exact"/>
              <w:ind w:left="39"/>
              <w:rPr>
                <w:sz w:val="15"/>
              </w:rPr>
            </w:pPr>
            <w:r>
              <w:rPr>
                <w:sz w:val="15"/>
              </w:rPr>
              <w:t>(lncrease)/Decrease  in Agent  Works Recoupable</w:t>
            </w:r>
          </w:p>
        </w:tc>
        <w:tc>
          <w:tcPr>
            <w:tcW w:w="1211" w:type="dxa"/>
          </w:tcPr>
          <w:p>
            <w:pPr/>
          </w:p>
        </w:tc>
        <w:tc>
          <w:tcPr>
            <w:tcW w:w="1631" w:type="dxa"/>
          </w:tcPr>
          <w:p>
            <w:pPr/>
          </w:p>
        </w:tc>
        <w:tc>
          <w:tcPr>
            <w:tcW w:w="1044" w:type="dxa"/>
          </w:tcPr>
          <w:p>
            <w:pPr/>
          </w:p>
        </w:tc>
      </w:tr>
      <w:tr>
        <w:trPr>
          <w:trHeight w:val="201" w:hRule="exact"/>
        </w:trPr>
        <w:tc>
          <w:tcPr>
            <w:tcW w:w="5754" w:type="dxa"/>
          </w:tcPr>
          <w:p>
            <w:pPr>
              <w:pStyle w:val="TableParagraph"/>
              <w:spacing w:before="1"/>
              <w:ind w:left="44"/>
              <w:rPr>
                <w:sz w:val="15"/>
              </w:rPr>
            </w:pPr>
            <w:r>
              <w:rPr>
                <w:sz w:val="15"/>
              </w:rPr>
              <w:t>(lncrease)/Decrease  in Other Capital Balances</w:t>
            </w:r>
          </w:p>
        </w:tc>
        <w:tc>
          <w:tcPr>
            <w:tcW w:w="1211" w:type="dxa"/>
          </w:tcPr>
          <w:p>
            <w:pPr>
              <w:pStyle w:val="TableParagraph"/>
              <w:spacing w:before="25"/>
              <w:ind w:left="304" w:right="505"/>
              <w:jc w:val="center"/>
              <w:rPr>
                <w:b/>
                <w:sz w:val="14"/>
              </w:rPr>
            </w:pPr>
            <w:r>
              <w:rPr>
                <w:b/>
                <w:w w:val="110"/>
                <w:sz w:val="14"/>
              </w:rPr>
              <w:t>19</w:t>
            </w:r>
          </w:p>
        </w:tc>
        <w:tc>
          <w:tcPr>
            <w:tcW w:w="1631" w:type="dxa"/>
          </w:tcPr>
          <w:p>
            <w:pPr>
              <w:pStyle w:val="TableParagraph"/>
              <w:tabs>
                <w:tab w:pos="417" w:val="left" w:leader="none"/>
                <w:tab w:pos="1096" w:val="left" w:leader="none"/>
              </w:tabs>
              <w:spacing w:before="11"/>
              <w:ind w:right="4"/>
              <w:jc w:val="right"/>
              <w:rPr>
                <w:sz w:val="15"/>
              </w:rPr>
            </w:pPr>
            <w:r>
              <w:rPr>
                <w:w w:val="99"/>
                <w:sz w:val="15"/>
                <w:u w:val="single"/>
              </w:rPr>
              <w:t> </w:t>
            </w:r>
            <w:r>
              <w:rPr>
                <w:sz w:val="15"/>
                <w:u w:val="single"/>
              </w:rPr>
              <w:tab/>
            </w:r>
            <w:r>
              <w:rPr>
                <w:w w:val="95"/>
                <w:sz w:val="15"/>
                <w:u w:val="single"/>
              </w:rPr>
              <w:t>(117,815)</w:t>
            </w:r>
            <w:r>
              <w:rPr>
                <w:sz w:val="15"/>
                <w:u w:val="single"/>
              </w:rPr>
              <w:tab/>
            </w:r>
          </w:p>
        </w:tc>
        <w:tc>
          <w:tcPr>
            <w:tcW w:w="1044" w:type="dxa"/>
          </w:tcPr>
          <w:p>
            <w:pPr/>
          </w:p>
        </w:tc>
      </w:tr>
      <w:tr>
        <w:trPr>
          <w:trHeight w:val="384" w:hRule="exact"/>
        </w:trPr>
        <w:tc>
          <w:tcPr>
            <w:tcW w:w="5754" w:type="dxa"/>
          </w:tcPr>
          <w:p>
            <w:pPr>
              <w:pStyle w:val="TableParagraph"/>
              <w:ind w:left="44"/>
              <w:rPr>
                <w:b/>
                <w:sz w:val="14"/>
              </w:rPr>
            </w:pPr>
            <w:r>
              <w:rPr>
                <w:b/>
                <w:w w:val="110"/>
                <w:sz w:val="14"/>
              </w:rPr>
              <w:t>Net lnflow/(Outflow) from Capital Expenditure and Financial Investment</w:t>
            </w:r>
          </w:p>
        </w:tc>
        <w:tc>
          <w:tcPr>
            <w:tcW w:w="1211" w:type="dxa"/>
          </w:tcPr>
          <w:p>
            <w:pPr/>
          </w:p>
        </w:tc>
        <w:tc>
          <w:tcPr>
            <w:tcW w:w="1631" w:type="dxa"/>
          </w:tcPr>
          <w:p>
            <w:pPr/>
          </w:p>
        </w:tc>
        <w:tc>
          <w:tcPr>
            <w:tcW w:w="1044" w:type="dxa"/>
          </w:tcPr>
          <w:p>
            <w:pPr>
              <w:pStyle w:val="TableParagraph"/>
              <w:spacing w:before="14"/>
              <w:ind w:right="28"/>
              <w:jc w:val="right"/>
              <w:rPr>
                <w:b/>
                <w:sz w:val="14"/>
              </w:rPr>
            </w:pPr>
            <w:r>
              <w:rPr>
                <w:b/>
                <w:w w:val="105"/>
                <w:sz w:val="14"/>
              </w:rPr>
              <w:t>(10,611,507)</w:t>
            </w:r>
          </w:p>
        </w:tc>
      </w:tr>
      <w:tr>
        <w:trPr>
          <w:trHeight w:val="368" w:hRule="exact"/>
        </w:trPr>
        <w:tc>
          <w:tcPr>
            <w:tcW w:w="5754" w:type="dxa"/>
          </w:tcPr>
          <w:p>
            <w:pPr>
              <w:pStyle w:val="TableParagraph"/>
              <w:spacing w:before="9"/>
              <w:rPr>
                <w:b/>
                <w:sz w:val="16"/>
              </w:rPr>
            </w:pPr>
          </w:p>
          <w:p>
            <w:pPr>
              <w:pStyle w:val="TableParagraph"/>
              <w:ind w:left="44"/>
              <w:rPr>
                <w:b/>
                <w:sz w:val="14"/>
              </w:rPr>
            </w:pPr>
            <w:r>
              <w:rPr>
                <w:b/>
                <w:w w:val="105"/>
                <w:sz w:val="14"/>
              </w:rPr>
              <w:t>Financing</w:t>
            </w:r>
          </w:p>
        </w:tc>
        <w:tc>
          <w:tcPr>
            <w:tcW w:w="1211" w:type="dxa"/>
          </w:tcPr>
          <w:p>
            <w:pPr/>
          </w:p>
        </w:tc>
        <w:tc>
          <w:tcPr>
            <w:tcW w:w="1631" w:type="dxa"/>
          </w:tcPr>
          <w:p>
            <w:pPr/>
          </w:p>
        </w:tc>
        <w:tc>
          <w:tcPr>
            <w:tcW w:w="1044" w:type="dxa"/>
          </w:tcPr>
          <w:p>
            <w:pPr/>
          </w:p>
        </w:tc>
      </w:tr>
      <w:tr>
        <w:trPr>
          <w:trHeight w:val="191" w:hRule="exact"/>
        </w:trPr>
        <w:tc>
          <w:tcPr>
            <w:tcW w:w="5754" w:type="dxa"/>
          </w:tcPr>
          <w:p>
            <w:pPr>
              <w:pStyle w:val="TableParagraph"/>
              <w:spacing w:line="170" w:lineRule="exact"/>
              <w:ind w:left="44"/>
              <w:rPr>
                <w:sz w:val="15"/>
              </w:rPr>
            </w:pPr>
            <w:r>
              <w:rPr>
                <w:sz w:val="15"/>
              </w:rPr>
              <w:t>lncrease/(Decrease)  in Loan Financing</w:t>
            </w:r>
          </w:p>
        </w:tc>
        <w:tc>
          <w:tcPr>
            <w:tcW w:w="1211" w:type="dxa"/>
          </w:tcPr>
          <w:p>
            <w:pPr>
              <w:pStyle w:val="TableParagraph"/>
              <w:spacing w:before="21"/>
              <w:ind w:left="292" w:right="505"/>
              <w:jc w:val="center"/>
              <w:rPr>
                <w:b/>
                <w:sz w:val="14"/>
              </w:rPr>
            </w:pPr>
            <w:r>
              <w:rPr>
                <w:b/>
                <w:w w:val="105"/>
                <w:sz w:val="14"/>
              </w:rPr>
              <w:t>20</w:t>
            </w:r>
          </w:p>
        </w:tc>
        <w:tc>
          <w:tcPr>
            <w:tcW w:w="1631" w:type="dxa"/>
          </w:tcPr>
          <w:p>
            <w:pPr>
              <w:pStyle w:val="TableParagraph"/>
              <w:spacing w:before="2"/>
              <w:ind w:right="101"/>
              <w:jc w:val="right"/>
              <w:rPr>
                <w:sz w:val="15"/>
              </w:rPr>
            </w:pPr>
            <w:r>
              <w:rPr>
                <w:w w:val="95"/>
                <w:sz w:val="15"/>
              </w:rPr>
              <w:t>4,079,118</w:t>
            </w:r>
          </w:p>
        </w:tc>
        <w:tc>
          <w:tcPr>
            <w:tcW w:w="1044" w:type="dxa"/>
          </w:tcPr>
          <w:p>
            <w:pPr/>
          </w:p>
        </w:tc>
      </w:tr>
      <w:tr>
        <w:trPr>
          <w:trHeight w:val="196" w:hRule="exact"/>
        </w:trPr>
        <w:tc>
          <w:tcPr>
            <w:tcW w:w="5754" w:type="dxa"/>
          </w:tcPr>
          <w:p>
            <w:pPr>
              <w:pStyle w:val="TableParagraph"/>
              <w:spacing w:line="165" w:lineRule="exact"/>
              <w:ind w:left="39"/>
              <w:rPr>
                <w:sz w:val="15"/>
              </w:rPr>
            </w:pPr>
            <w:r>
              <w:rPr>
                <w:sz w:val="15"/>
              </w:rPr>
              <w:t>(lncrease)/Decrease  in Reserve Financing</w:t>
            </w:r>
          </w:p>
        </w:tc>
        <w:tc>
          <w:tcPr>
            <w:tcW w:w="1211" w:type="dxa"/>
          </w:tcPr>
          <w:p>
            <w:pPr>
              <w:pStyle w:val="TableParagraph"/>
              <w:spacing w:before="16"/>
              <w:ind w:left="288" w:right="505"/>
              <w:jc w:val="center"/>
              <w:rPr>
                <w:b/>
                <w:sz w:val="14"/>
              </w:rPr>
            </w:pPr>
            <w:r>
              <w:rPr>
                <w:b/>
                <w:w w:val="105"/>
                <w:sz w:val="14"/>
              </w:rPr>
              <w:t>21</w:t>
            </w:r>
          </w:p>
        </w:tc>
        <w:tc>
          <w:tcPr>
            <w:tcW w:w="1631" w:type="dxa"/>
          </w:tcPr>
          <w:p>
            <w:pPr>
              <w:pStyle w:val="TableParagraph"/>
              <w:spacing w:before="7"/>
              <w:ind w:right="48"/>
              <w:jc w:val="right"/>
              <w:rPr>
                <w:sz w:val="15"/>
              </w:rPr>
            </w:pPr>
            <w:r>
              <w:rPr>
                <w:sz w:val="15"/>
                <w:u w:val="single"/>
              </w:rPr>
              <w:t>(3,178,354)</w:t>
            </w:r>
          </w:p>
        </w:tc>
        <w:tc>
          <w:tcPr>
            <w:tcW w:w="1044" w:type="dxa"/>
          </w:tcPr>
          <w:p>
            <w:pPr/>
          </w:p>
        </w:tc>
      </w:tr>
      <w:tr>
        <w:trPr>
          <w:trHeight w:val="369" w:hRule="exact"/>
        </w:trPr>
        <w:tc>
          <w:tcPr>
            <w:tcW w:w="5754" w:type="dxa"/>
          </w:tcPr>
          <w:p>
            <w:pPr>
              <w:pStyle w:val="TableParagraph"/>
              <w:spacing w:before="6"/>
              <w:ind w:left="39"/>
              <w:rPr>
                <w:b/>
                <w:sz w:val="14"/>
              </w:rPr>
            </w:pPr>
            <w:r>
              <w:rPr>
                <w:b/>
                <w:w w:val="110"/>
                <w:sz w:val="14"/>
              </w:rPr>
              <w:t>Net lnflow/(Outflow) from Financing Activities</w:t>
            </w:r>
          </w:p>
        </w:tc>
        <w:tc>
          <w:tcPr>
            <w:tcW w:w="1211" w:type="dxa"/>
          </w:tcPr>
          <w:p>
            <w:pPr/>
          </w:p>
        </w:tc>
        <w:tc>
          <w:tcPr>
            <w:tcW w:w="1631" w:type="dxa"/>
          </w:tcPr>
          <w:p>
            <w:pPr/>
          </w:p>
        </w:tc>
        <w:tc>
          <w:tcPr>
            <w:tcW w:w="1044" w:type="dxa"/>
          </w:tcPr>
          <w:p>
            <w:pPr>
              <w:pStyle w:val="TableParagraph"/>
              <w:spacing w:before="2"/>
              <w:ind w:right="83"/>
              <w:jc w:val="right"/>
              <w:rPr>
                <w:b/>
                <w:sz w:val="14"/>
              </w:rPr>
            </w:pPr>
            <w:r>
              <w:rPr>
                <w:b/>
                <w:w w:val="105"/>
                <w:sz w:val="14"/>
              </w:rPr>
              <w:t>900,764</w:t>
            </w:r>
          </w:p>
        </w:tc>
      </w:tr>
      <w:tr>
        <w:trPr>
          <w:trHeight w:val="366" w:hRule="exact"/>
        </w:trPr>
        <w:tc>
          <w:tcPr>
            <w:tcW w:w="5754" w:type="dxa"/>
          </w:tcPr>
          <w:p>
            <w:pPr>
              <w:pStyle w:val="TableParagraph"/>
              <w:spacing w:before="2"/>
              <w:rPr>
                <w:b/>
                <w:sz w:val="16"/>
              </w:rPr>
            </w:pPr>
          </w:p>
          <w:p>
            <w:pPr>
              <w:pStyle w:val="TableParagraph"/>
              <w:ind w:left="35"/>
              <w:rPr>
                <w:b/>
                <w:sz w:val="14"/>
              </w:rPr>
            </w:pPr>
            <w:r>
              <w:rPr>
                <w:b/>
                <w:w w:val="105"/>
                <w:sz w:val="14"/>
              </w:rPr>
              <w:t>Third  Party Holdings</w:t>
            </w:r>
          </w:p>
        </w:tc>
        <w:tc>
          <w:tcPr>
            <w:tcW w:w="1211" w:type="dxa"/>
          </w:tcPr>
          <w:p>
            <w:pPr/>
          </w:p>
        </w:tc>
        <w:tc>
          <w:tcPr>
            <w:tcW w:w="1631" w:type="dxa"/>
          </w:tcPr>
          <w:p>
            <w:pPr/>
          </w:p>
        </w:tc>
        <w:tc>
          <w:tcPr>
            <w:tcW w:w="1044" w:type="dxa"/>
          </w:tcPr>
          <w:p>
            <w:pPr/>
          </w:p>
        </w:tc>
      </w:tr>
      <w:tr>
        <w:trPr>
          <w:trHeight w:val="368" w:hRule="exact"/>
        </w:trPr>
        <w:tc>
          <w:tcPr>
            <w:tcW w:w="5754" w:type="dxa"/>
          </w:tcPr>
          <w:p>
            <w:pPr>
              <w:pStyle w:val="TableParagraph"/>
              <w:spacing w:before="2"/>
              <w:ind w:left="44"/>
              <w:rPr>
                <w:sz w:val="15"/>
              </w:rPr>
            </w:pPr>
            <w:r>
              <w:rPr>
                <w:sz w:val="15"/>
              </w:rPr>
              <w:t>lncrease/(Decrease)  in Refundable Deposits</w:t>
            </w:r>
          </w:p>
        </w:tc>
        <w:tc>
          <w:tcPr>
            <w:tcW w:w="1211" w:type="dxa"/>
          </w:tcPr>
          <w:p>
            <w:pPr/>
          </w:p>
        </w:tc>
        <w:tc>
          <w:tcPr>
            <w:tcW w:w="1631" w:type="dxa"/>
          </w:tcPr>
          <w:p>
            <w:pPr/>
          </w:p>
        </w:tc>
        <w:tc>
          <w:tcPr>
            <w:tcW w:w="1044" w:type="dxa"/>
            <w:tcBorders>
              <w:bottom w:val="single" w:sz="7" w:space="0" w:color="000000"/>
            </w:tcBorders>
          </w:tcPr>
          <w:p>
            <w:pPr>
              <w:pStyle w:val="TableParagraph"/>
              <w:spacing w:before="16"/>
              <w:ind w:right="29"/>
              <w:jc w:val="right"/>
              <w:rPr>
                <w:b/>
                <w:sz w:val="14"/>
              </w:rPr>
            </w:pPr>
            <w:r>
              <w:rPr>
                <w:b/>
                <w:w w:val="105"/>
                <w:sz w:val="14"/>
              </w:rPr>
              <w:t>(206,910)</w:t>
            </w:r>
          </w:p>
        </w:tc>
      </w:tr>
      <w:tr>
        <w:trPr>
          <w:trHeight w:val="297" w:hRule="exact"/>
        </w:trPr>
        <w:tc>
          <w:tcPr>
            <w:tcW w:w="5754" w:type="dxa"/>
          </w:tcPr>
          <w:p>
            <w:pPr>
              <w:pStyle w:val="TableParagraph"/>
              <w:spacing w:before="11"/>
              <w:ind w:left="39"/>
              <w:rPr>
                <w:sz w:val="15"/>
              </w:rPr>
            </w:pPr>
            <w:r>
              <w:rPr>
                <w:sz w:val="15"/>
              </w:rPr>
              <w:t>Net lncrease/(Decrease)  in Cash and Cash Equivalents</w:t>
            </w:r>
          </w:p>
        </w:tc>
        <w:tc>
          <w:tcPr>
            <w:tcW w:w="1211" w:type="dxa"/>
          </w:tcPr>
          <w:p>
            <w:pPr>
              <w:pStyle w:val="TableParagraph"/>
              <w:spacing w:before="39"/>
              <w:ind w:left="287" w:right="505"/>
              <w:jc w:val="center"/>
              <w:rPr>
                <w:b/>
                <w:sz w:val="14"/>
              </w:rPr>
            </w:pPr>
            <w:r>
              <w:rPr>
                <w:b/>
                <w:w w:val="110"/>
                <w:sz w:val="14"/>
              </w:rPr>
              <w:t>22</w:t>
            </w:r>
          </w:p>
        </w:tc>
        <w:tc>
          <w:tcPr>
            <w:tcW w:w="1631" w:type="dxa"/>
          </w:tcPr>
          <w:p>
            <w:pPr/>
          </w:p>
        </w:tc>
        <w:tc>
          <w:tcPr>
            <w:tcW w:w="1044" w:type="dxa"/>
            <w:tcBorders>
              <w:top w:val="single" w:sz="7" w:space="0" w:color="000000"/>
            </w:tcBorders>
          </w:tcPr>
          <w:p>
            <w:pPr>
              <w:pStyle w:val="TableParagraph"/>
              <w:spacing w:before="26"/>
              <w:ind w:right="85"/>
              <w:jc w:val="right"/>
              <w:rPr>
                <w:b/>
                <w:sz w:val="14"/>
              </w:rPr>
            </w:pPr>
            <w:r>
              <w:rPr>
                <w:b/>
                <w:w w:val="105"/>
                <w:sz w:val="14"/>
                <w:u w:val="single"/>
              </w:rPr>
              <w:t>6,335,157</w:t>
            </w:r>
          </w:p>
        </w:tc>
      </w:tr>
    </w:tbl>
    <w:p>
      <w:pPr>
        <w:spacing w:after="0"/>
        <w:jc w:val="right"/>
        <w:rPr>
          <w:sz w:val="14"/>
        </w:rPr>
        <w:sectPr>
          <w:footerReference w:type="default" r:id="rId21"/>
          <w:pgSz w:w="11910" w:h="16840"/>
          <w:pgMar w:footer="444" w:header="0" w:top="1160" w:bottom="640" w:left="100" w:right="900"/>
        </w:sectPr>
      </w:pPr>
    </w:p>
    <w:p>
      <w:pPr>
        <w:pStyle w:val="BodyText"/>
        <w:rPr>
          <w:b/>
          <w:sz w:val="20"/>
        </w:rPr>
      </w:pPr>
    </w:p>
    <w:p>
      <w:pPr>
        <w:pStyle w:val="BodyText"/>
        <w:spacing w:before="10"/>
        <w:rPr>
          <w:b/>
          <w:sz w:val="24"/>
        </w:rPr>
      </w:pPr>
    </w:p>
    <w:p>
      <w:pPr>
        <w:pStyle w:val="Heading8"/>
        <w:spacing w:before="73"/>
        <w:ind w:left="4578"/>
      </w:pPr>
      <w:r>
        <w:rPr/>
        <w:t>NOTES TO AND FORMING PART OF THE  ACCOUNTS</w:t>
      </w:r>
    </w:p>
    <w:p>
      <w:pPr>
        <w:pStyle w:val="BodyText"/>
        <w:spacing w:before="11"/>
        <w:rPr>
          <w:b/>
          <w:sz w:val="10"/>
        </w:rPr>
      </w:pPr>
    </w:p>
    <w:p>
      <w:pPr>
        <w:spacing w:after="0"/>
        <w:rPr>
          <w:sz w:val="10"/>
        </w:rPr>
        <w:sectPr>
          <w:footerReference w:type="default" r:id="rId22"/>
          <w:pgSz w:w="16840" w:h="11910" w:orient="landscape"/>
          <w:pgMar w:footer="594" w:header="0" w:top="1100" w:bottom="780" w:left="800" w:right="1400"/>
          <w:pgNumType w:start="15"/>
        </w:sectPr>
      </w:pPr>
    </w:p>
    <w:p>
      <w:pPr>
        <w:pStyle w:val="ListParagraph"/>
        <w:numPr>
          <w:ilvl w:val="0"/>
          <w:numId w:val="6"/>
        </w:numPr>
        <w:tabs>
          <w:tab w:pos="418" w:val="left" w:leader="none"/>
        </w:tabs>
        <w:spacing w:line="240" w:lineRule="auto" w:before="77" w:after="0"/>
        <w:ind w:left="417" w:right="0" w:hanging="256"/>
        <w:jc w:val="left"/>
        <w:rPr>
          <w:b/>
          <w:sz w:val="18"/>
        </w:rPr>
      </w:pPr>
      <w:r>
        <w:rPr>
          <w:b/>
          <w:sz w:val="18"/>
        </w:rPr>
        <w:t>Fixed Assets</w:t>
      </w:r>
    </w:p>
    <w:p>
      <w:pPr>
        <w:pStyle w:val="BodyText"/>
        <w:rPr>
          <w:b/>
          <w:sz w:val="18"/>
        </w:rPr>
      </w:pPr>
    </w:p>
    <w:p>
      <w:pPr>
        <w:pStyle w:val="BodyText"/>
        <w:rPr>
          <w:b/>
          <w:sz w:val="18"/>
        </w:rPr>
      </w:pPr>
    </w:p>
    <w:p>
      <w:pPr>
        <w:pStyle w:val="BodyText"/>
        <w:rPr>
          <w:b/>
          <w:sz w:val="18"/>
        </w:rPr>
      </w:pPr>
    </w:p>
    <w:p>
      <w:pPr>
        <w:pStyle w:val="BodyText"/>
        <w:spacing w:before="7"/>
        <w:rPr>
          <w:b/>
        </w:rPr>
      </w:pPr>
    </w:p>
    <w:p>
      <w:pPr>
        <w:spacing w:before="0"/>
        <w:ind w:left="147" w:right="0" w:firstLine="0"/>
        <w:jc w:val="left"/>
        <w:rPr>
          <w:b/>
          <w:sz w:val="13"/>
        </w:rPr>
      </w:pPr>
      <w:r>
        <w:rPr>
          <w:b/>
          <w:sz w:val="13"/>
          <w:u w:val="single"/>
        </w:rPr>
        <w:t>Costs</w:t>
      </w:r>
    </w:p>
    <w:p>
      <w:pPr>
        <w:pStyle w:val="BodyText"/>
        <w:spacing w:before="1"/>
        <w:rPr>
          <w:b/>
          <w:sz w:val="25"/>
        </w:rPr>
      </w:pPr>
      <w:r>
        <w:rPr/>
        <w:br w:type="column"/>
      </w:r>
      <w:r>
        <w:rPr>
          <w:b/>
          <w:sz w:val="25"/>
        </w:rPr>
      </w:r>
    </w:p>
    <w:p>
      <w:pPr>
        <w:tabs>
          <w:tab w:pos="5208" w:val="left" w:leader="none"/>
          <w:tab w:pos="8962" w:val="left" w:leader="none"/>
        </w:tabs>
        <w:spacing w:line="193" w:lineRule="exact" w:before="0"/>
        <w:ind w:left="4303" w:right="0" w:firstLine="0"/>
        <w:jc w:val="left"/>
        <w:rPr>
          <w:b/>
          <w:sz w:val="13"/>
        </w:rPr>
      </w:pPr>
      <w:r>
        <w:rPr>
          <w:b/>
          <w:w w:val="105"/>
          <w:position w:val="7"/>
          <w:sz w:val="13"/>
        </w:rPr>
        <w:t>Plant</w:t>
      </w:r>
      <w:r>
        <w:rPr>
          <w:b/>
          <w:spacing w:val="-3"/>
          <w:w w:val="105"/>
          <w:position w:val="7"/>
          <w:sz w:val="13"/>
        </w:rPr>
        <w:t> </w:t>
      </w:r>
      <w:r>
        <w:rPr>
          <w:w w:val="105"/>
          <w:position w:val="7"/>
          <w:sz w:val="14"/>
        </w:rPr>
        <w:t>&amp;</w:t>
        <w:tab/>
      </w:r>
      <w:r>
        <w:rPr>
          <w:b/>
          <w:w w:val="105"/>
          <w:sz w:val="13"/>
        </w:rPr>
        <w:t>Computers,</w:t>
        <w:tab/>
        <w:t>Water</w:t>
      </w:r>
      <w:r>
        <w:rPr>
          <w:b/>
          <w:spacing w:val="6"/>
          <w:w w:val="105"/>
          <w:sz w:val="13"/>
        </w:rPr>
        <w:t> </w:t>
      </w:r>
      <w:r>
        <w:rPr>
          <w:b/>
          <w:w w:val="105"/>
          <w:sz w:val="13"/>
        </w:rPr>
        <w:t>&amp;</w:t>
      </w:r>
    </w:p>
    <w:p>
      <w:pPr>
        <w:tabs>
          <w:tab w:pos="1023" w:val="left" w:leader="none"/>
          <w:tab w:pos="2004" w:val="left" w:leader="none"/>
          <w:tab w:pos="3019" w:val="left" w:leader="none"/>
          <w:tab w:pos="4052" w:val="left" w:leader="none"/>
          <w:tab w:pos="5080" w:val="left" w:leader="none"/>
          <w:tab w:pos="6232" w:val="left" w:leader="none"/>
          <w:tab w:pos="7517" w:val="left" w:leader="none"/>
          <w:tab w:pos="8758" w:val="left" w:leader="none"/>
          <w:tab w:pos="10256" w:val="left" w:leader="none"/>
        </w:tabs>
        <w:spacing w:line="178" w:lineRule="exact" w:before="0"/>
        <w:ind w:left="0" w:right="604" w:firstLine="0"/>
        <w:jc w:val="center"/>
        <w:rPr>
          <w:b/>
          <w:sz w:val="13"/>
        </w:rPr>
      </w:pPr>
      <w:r>
        <w:rPr>
          <w:b/>
          <w:w w:val="105"/>
          <w:sz w:val="13"/>
        </w:rPr>
        <w:t>Land</w:t>
        <w:tab/>
        <w:t>Parks</w:t>
        <w:tab/>
        <w:t>Housing</w:t>
        <w:tab/>
      </w:r>
      <w:r>
        <w:rPr>
          <w:b/>
          <w:w w:val="105"/>
          <w:position w:val="1"/>
          <w:sz w:val="13"/>
        </w:rPr>
        <w:t>Buildings</w:t>
        <w:tab/>
      </w:r>
      <w:r>
        <w:rPr>
          <w:b/>
          <w:w w:val="105"/>
          <w:position w:val="8"/>
          <w:sz w:val="13"/>
        </w:rPr>
        <w:t>Machinery</w:t>
        <w:tab/>
      </w:r>
      <w:r>
        <w:rPr>
          <w:b/>
          <w:w w:val="105"/>
          <w:position w:val="1"/>
          <w:sz w:val="13"/>
        </w:rPr>
        <w:t>Furniture</w:t>
      </w:r>
      <w:r>
        <w:rPr>
          <w:b/>
          <w:spacing w:val="-3"/>
          <w:w w:val="105"/>
          <w:position w:val="1"/>
          <w:sz w:val="13"/>
        </w:rPr>
        <w:t> </w:t>
      </w:r>
      <w:r>
        <w:rPr>
          <w:w w:val="105"/>
          <w:position w:val="1"/>
          <w:sz w:val="14"/>
        </w:rPr>
        <w:t>&amp;</w:t>
        <w:tab/>
      </w:r>
      <w:r>
        <w:rPr>
          <w:b/>
          <w:w w:val="105"/>
          <w:position w:val="1"/>
          <w:sz w:val="13"/>
        </w:rPr>
        <w:t>Heritage</w:t>
        <w:tab/>
      </w:r>
      <w:r>
        <w:rPr>
          <w:b/>
          <w:w w:val="105"/>
          <w:position w:val="9"/>
          <w:sz w:val="13"/>
        </w:rPr>
        <w:t>Roads</w:t>
      </w:r>
      <w:r>
        <w:rPr>
          <w:b/>
          <w:spacing w:val="-1"/>
          <w:w w:val="105"/>
          <w:position w:val="9"/>
          <w:sz w:val="13"/>
        </w:rPr>
        <w:t> </w:t>
      </w:r>
      <w:r>
        <w:rPr>
          <w:w w:val="105"/>
          <w:position w:val="9"/>
          <w:sz w:val="14"/>
        </w:rPr>
        <w:t>&amp;</w:t>
        <w:tab/>
      </w:r>
      <w:r>
        <w:rPr>
          <w:b/>
          <w:w w:val="105"/>
          <w:position w:val="1"/>
          <w:sz w:val="13"/>
        </w:rPr>
        <w:t>Sewerage</w:t>
        <w:tab/>
      </w:r>
      <w:r>
        <w:rPr>
          <w:b/>
          <w:w w:val="105"/>
          <w:sz w:val="13"/>
        </w:rPr>
        <w:t>Total</w:t>
      </w:r>
    </w:p>
    <w:p>
      <w:pPr>
        <w:tabs>
          <w:tab w:pos="5242" w:val="left" w:leader="none"/>
          <w:tab w:pos="7498" w:val="left" w:leader="none"/>
          <w:tab w:pos="8958" w:val="left" w:leader="none"/>
        </w:tabs>
        <w:spacing w:line="163" w:lineRule="auto" w:before="6"/>
        <w:ind w:left="4393" w:right="1978" w:hanging="313"/>
        <w:jc w:val="left"/>
        <w:rPr>
          <w:b/>
          <w:sz w:val="13"/>
        </w:rPr>
      </w:pPr>
      <w:r>
        <w:rPr>
          <w:b/>
          <w:w w:val="105"/>
          <w:sz w:val="13"/>
        </w:rPr>
        <w:t>(Long</w:t>
      </w:r>
      <w:r>
        <w:rPr>
          <w:b/>
          <w:spacing w:val="-4"/>
          <w:w w:val="105"/>
          <w:sz w:val="13"/>
        </w:rPr>
        <w:t> </w:t>
      </w:r>
      <w:r>
        <w:rPr>
          <w:w w:val="105"/>
          <w:sz w:val="14"/>
        </w:rPr>
        <w:t>&amp;</w:t>
      </w:r>
      <w:r>
        <w:rPr>
          <w:spacing w:val="-5"/>
          <w:w w:val="105"/>
          <w:sz w:val="14"/>
        </w:rPr>
        <w:t> </w:t>
      </w:r>
      <w:r>
        <w:rPr>
          <w:b/>
          <w:w w:val="105"/>
          <w:sz w:val="13"/>
        </w:rPr>
        <w:t>Short</w:t>
        <w:tab/>
      </w:r>
      <w:r>
        <w:rPr>
          <w:b/>
          <w:w w:val="105"/>
          <w:position w:val="-6"/>
          <w:sz w:val="13"/>
        </w:rPr>
        <w:t>Equipment</w:t>
        <w:tab/>
      </w:r>
      <w:r>
        <w:rPr>
          <w:b/>
          <w:w w:val="105"/>
          <w:position w:val="1"/>
          <w:sz w:val="13"/>
        </w:rPr>
        <w:t>Infrastructure</w:t>
        <w:tab/>
      </w:r>
      <w:r>
        <w:rPr>
          <w:b/>
          <w:w w:val="105"/>
          <w:position w:val="-6"/>
          <w:sz w:val="13"/>
        </w:rPr>
        <w:t>Network </w:t>
      </w:r>
      <w:r>
        <w:rPr>
          <w:b/>
          <w:w w:val="105"/>
          <w:sz w:val="13"/>
        </w:rPr>
        <w:t>Lifel</w:t>
      </w:r>
    </w:p>
    <w:p>
      <w:pPr>
        <w:tabs>
          <w:tab w:pos="1047" w:val="left" w:leader="none"/>
          <w:tab w:pos="2113" w:val="left" w:leader="none"/>
          <w:tab w:pos="3166" w:val="left" w:leader="none"/>
          <w:tab w:pos="4227" w:val="left" w:leader="none"/>
          <w:tab w:pos="5279" w:val="left" w:leader="none"/>
          <w:tab w:pos="6341" w:val="left" w:leader="none"/>
          <w:tab w:pos="7630" w:val="left" w:leader="none"/>
          <w:tab w:pos="8924" w:val="left" w:leader="none"/>
          <w:tab w:pos="10261" w:val="left" w:leader="none"/>
        </w:tabs>
        <w:spacing w:line="159" w:lineRule="exact" w:before="0"/>
        <w:ind w:left="0" w:right="621" w:firstLine="0"/>
        <w:jc w:val="center"/>
        <w:rPr>
          <w:sz w:val="13"/>
        </w:rPr>
      </w:pPr>
      <w:r>
        <w:rPr>
          <w:w w:val="105"/>
          <w:sz w:val="13"/>
        </w:rPr>
        <w:t>€</w:t>
        <w:tab/>
        <w:t>€</w:t>
        <w:tab/>
        <w:t>€</w:t>
        <w:tab/>
        <w:t>€</w:t>
        <w:tab/>
      </w:r>
      <w:r>
        <w:rPr>
          <w:w w:val="105"/>
          <w:position w:val="1"/>
          <w:sz w:val="13"/>
        </w:rPr>
        <w:t>€</w:t>
        <w:tab/>
        <w:t>€</w:t>
        <w:tab/>
        <w:t>€</w:t>
        <w:tab/>
        <w:t>€</w:t>
        <w:tab/>
      </w:r>
      <w:r>
        <w:rPr>
          <w:w w:val="105"/>
          <w:sz w:val="13"/>
        </w:rPr>
        <w:t>€</w:t>
        <w:tab/>
        <w:t>€</w:t>
      </w:r>
    </w:p>
    <w:p>
      <w:pPr>
        <w:spacing w:after="0" w:line="159" w:lineRule="exact"/>
        <w:jc w:val="center"/>
        <w:rPr>
          <w:sz w:val="13"/>
        </w:rPr>
        <w:sectPr>
          <w:type w:val="continuous"/>
          <w:pgSz w:w="16840" w:h="11910" w:orient="landscape"/>
          <w:pgMar w:top="1580" w:bottom="940" w:left="800" w:right="1400"/>
          <w:cols w:num="2" w:equalWidth="0">
            <w:col w:w="1529" w:space="1632"/>
            <w:col w:w="11479"/>
          </w:cols>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9"/>
        <w:gridCol w:w="1199"/>
        <w:gridCol w:w="989"/>
        <w:gridCol w:w="1106"/>
        <w:gridCol w:w="1240"/>
        <w:gridCol w:w="1040"/>
        <w:gridCol w:w="967"/>
        <w:gridCol w:w="858"/>
        <w:gridCol w:w="1486"/>
        <w:gridCol w:w="1574"/>
        <w:gridCol w:w="1122"/>
      </w:tblGrid>
      <w:tr>
        <w:trPr>
          <w:trHeight w:val="318" w:hRule="exact"/>
        </w:trPr>
        <w:tc>
          <w:tcPr>
            <w:tcW w:w="4028" w:type="dxa"/>
            <w:gridSpan w:val="2"/>
          </w:tcPr>
          <w:p>
            <w:pPr>
              <w:pStyle w:val="TableParagraph"/>
              <w:tabs>
                <w:tab w:pos="3125" w:val="left" w:leader="none"/>
              </w:tabs>
              <w:spacing w:line="142" w:lineRule="exact"/>
              <w:ind w:left="25"/>
              <w:rPr>
                <w:sz w:val="13"/>
              </w:rPr>
            </w:pPr>
            <w:r>
              <w:rPr>
                <w:sz w:val="13"/>
              </w:rPr>
              <w:t>Accumulated  Costs</w:t>
            </w:r>
            <w:r>
              <w:rPr>
                <w:spacing w:val="6"/>
                <w:sz w:val="13"/>
              </w:rPr>
              <w:t> </w:t>
            </w:r>
            <w:r>
              <w:rPr>
                <w:sz w:val="13"/>
              </w:rPr>
              <w:t>@</w:t>
            </w:r>
            <w:r>
              <w:rPr>
                <w:spacing w:val="23"/>
                <w:sz w:val="13"/>
              </w:rPr>
              <w:t> </w:t>
            </w:r>
            <w:r>
              <w:rPr>
                <w:sz w:val="13"/>
              </w:rPr>
              <w:t>1/1/2015</w:t>
              <w:tab/>
              <w:t>50,723,837</w:t>
            </w:r>
          </w:p>
        </w:tc>
        <w:tc>
          <w:tcPr>
            <w:tcW w:w="989" w:type="dxa"/>
          </w:tcPr>
          <w:p>
            <w:pPr>
              <w:pStyle w:val="TableParagraph"/>
              <w:spacing w:line="138" w:lineRule="exact"/>
              <w:ind w:right="164"/>
              <w:jc w:val="right"/>
              <w:rPr>
                <w:sz w:val="13"/>
              </w:rPr>
            </w:pPr>
            <w:r>
              <w:rPr>
                <w:sz w:val="13"/>
              </w:rPr>
              <w:t>836,642</w:t>
            </w:r>
          </w:p>
        </w:tc>
        <w:tc>
          <w:tcPr>
            <w:tcW w:w="1106" w:type="dxa"/>
          </w:tcPr>
          <w:p>
            <w:pPr>
              <w:pStyle w:val="TableParagraph"/>
              <w:spacing w:line="138" w:lineRule="exact"/>
              <w:ind w:right="203"/>
              <w:jc w:val="right"/>
              <w:rPr>
                <w:sz w:val="13"/>
              </w:rPr>
            </w:pPr>
            <w:r>
              <w:rPr>
                <w:sz w:val="13"/>
              </w:rPr>
              <w:t>193,143,134</w:t>
            </w:r>
          </w:p>
        </w:tc>
        <w:tc>
          <w:tcPr>
            <w:tcW w:w="1240" w:type="dxa"/>
          </w:tcPr>
          <w:p>
            <w:pPr>
              <w:pStyle w:val="TableParagraph"/>
              <w:spacing w:line="133" w:lineRule="exact"/>
              <w:ind w:left="168"/>
              <w:rPr>
                <w:sz w:val="13"/>
              </w:rPr>
            </w:pPr>
            <w:r>
              <w:rPr>
                <w:sz w:val="13"/>
              </w:rPr>
              <w:t>59,709,795</w:t>
            </w:r>
          </w:p>
        </w:tc>
        <w:tc>
          <w:tcPr>
            <w:tcW w:w="1040" w:type="dxa"/>
          </w:tcPr>
          <w:p>
            <w:pPr>
              <w:pStyle w:val="TableParagraph"/>
              <w:spacing w:line="133" w:lineRule="exact"/>
              <w:ind w:left="66"/>
              <w:rPr>
                <w:sz w:val="13"/>
              </w:rPr>
            </w:pPr>
            <w:r>
              <w:rPr>
                <w:w w:val="105"/>
                <w:sz w:val="13"/>
              </w:rPr>
              <w:t>9,659,503</w:t>
            </w:r>
          </w:p>
        </w:tc>
        <w:tc>
          <w:tcPr>
            <w:tcW w:w="967" w:type="dxa"/>
          </w:tcPr>
          <w:p>
            <w:pPr>
              <w:pStyle w:val="TableParagraph"/>
              <w:spacing w:line="133" w:lineRule="exact"/>
              <w:ind w:right="291"/>
              <w:jc w:val="right"/>
              <w:rPr>
                <w:sz w:val="13"/>
              </w:rPr>
            </w:pPr>
            <w:r>
              <w:rPr>
                <w:sz w:val="13"/>
              </w:rPr>
              <w:t>2,024,380</w:t>
            </w:r>
          </w:p>
        </w:tc>
        <w:tc>
          <w:tcPr>
            <w:tcW w:w="858" w:type="dxa"/>
          </w:tcPr>
          <w:p>
            <w:pPr>
              <w:pStyle w:val="TableParagraph"/>
              <w:spacing w:line="133" w:lineRule="exact"/>
              <w:ind w:right="85"/>
              <w:jc w:val="right"/>
              <w:rPr>
                <w:sz w:val="13"/>
              </w:rPr>
            </w:pPr>
            <w:r>
              <w:rPr>
                <w:sz w:val="13"/>
              </w:rPr>
              <w:t>203,792</w:t>
            </w:r>
          </w:p>
        </w:tc>
        <w:tc>
          <w:tcPr>
            <w:tcW w:w="1486" w:type="dxa"/>
          </w:tcPr>
          <w:p>
            <w:pPr>
              <w:pStyle w:val="TableParagraph"/>
              <w:spacing w:line="133" w:lineRule="exact"/>
              <w:ind w:right="57"/>
              <w:jc w:val="right"/>
              <w:rPr>
                <w:sz w:val="13"/>
              </w:rPr>
            </w:pPr>
            <w:r>
              <w:rPr>
                <w:sz w:val="13"/>
              </w:rPr>
              <w:t>1,223,501,168</w:t>
            </w:r>
          </w:p>
        </w:tc>
        <w:tc>
          <w:tcPr>
            <w:tcW w:w="1574" w:type="dxa"/>
          </w:tcPr>
          <w:p>
            <w:pPr/>
          </w:p>
        </w:tc>
        <w:tc>
          <w:tcPr>
            <w:tcW w:w="1122" w:type="dxa"/>
          </w:tcPr>
          <w:p>
            <w:pPr>
              <w:pStyle w:val="TableParagraph"/>
              <w:spacing w:line="138" w:lineRule="exact"/>
              <w:ind w:left="174"/>
              <w:rPr>
                <w:sz w:val="13"/>
              </w:rPr>
            </w:pPr>
            <w:r>
              <w:rPr>
                <w:w w:val="105"/>
                <w:sz w:val="13"/>
              </w:rPr>
              <w:t>1,539,802,251</w:t>
            </w:r>
          </w:p>
        </w:tc>
      </w:tr>
      <w:tr>
        <w:trPr>
          <w:trHeight w:val="333" w:hRule="exact"/>
        </w:trPr>
        <w:tc>
          <w:tcPr>
            <w:tcW w:w="4028" w:type="dxa"/>
            <w:gridSpan w:val="2"/>
          </w:tcPr>
          <w:p>
            <w:pPr>
              <w:pStyle w:val="TableParagraph"/>
              <w:spacing w:before="12"/>
              <w:ind w:left="30"/>
              <w:rPr>
                <w:b/>
                <w:sz w:val="13"/>
              </w:rPr>
            </w:pPr>
            <w:r>
              <w:rPr>
                <w:b/>
                <w:sz w:val="13"/>
                <w:u w:val="single"/>
              </w:rPr>
              <w:t>Additions</w:t>
            </w:r>
          </w:p>
          <w:p>
            <w:pPr>
              <w:pStyle w:val="TableParagraph"/>
              <w:tabs>
                <w:tab w:pos="3385" w:val="left" w:leader="none"/>
              </w:tabs>
              <w:spacing w:before="14"/>
              <w:ind w:left="106"/>
              <w:rPr>
                <w:sz w:val="13"/>
              </w:rPr>
            </w:pPr>
            <w:r>
              <w:rPr>
                <w:w w:val="105"/>
                <w:sz w:val="13"/>
              </w:rPr>
              <w:t>-</w:t>
            </w:r>
            <w:r>
              <w:rPr>
                <w:spacing w:val="-1"/>
                <w:w w:val="105"/>
                <w:sz w:val="13"/>
              </w:rPr>
              <w:t> </w:t>
            </w:r>
            <w:r>
              <w:rPr>
                <w:w w:val="105"/>
                <w:sz w:val="13"/>
              </w:rPr>
              <w:t>Purchased</w:t>
              <w:tab/>
              <w:t>60,594</w:t>
            </w:r>
          </w:p>
        </w:tc>
        <w:tc>
          <w:tcPr>
            <w:tcW w:w="989" w:type="dxa"/>
          </w:tcPr>
          <w:p>
            <w:pPr>
              <w:pStyle w:val="TableParagraph"/>
              <w:spacing w:before="10"/>
              <w:rPr>
                <w:sz w:val="14"/>
              </w:rPr>
            </w:pPr>
          </w:p>
          <w:p>
            <w:pPr>
              <w:pStyle w:val="TableParagraph"/>
              <w:ind w:right="154"/>
              <w:jc w:val="right"/>
              <w:rPr>
                <w:sz w:val="13"/>
              </w:rPr>
            </w:pPr>
            <w:r>
              <w:rPr>
                <w:sz w:val="13"/>
              </w:rPr>
              <w:t>181,399</w:t>
            </w:r>
          </w:p>
        </w:tc>
        <w:tc>
          <w:tcPr>
            <w:tcW w:w="1106" w:type="dxa"/>
          </w:tcPr>
          <w:p>
            <w:pPr>
              <w:pStyle w:val="TableParagraph"/>
              <w:spacing w:before="5"/>
              <w:rPr>
                <w:sz w:val="14"/>
              </w:rPr>
            </w:pPr>
          </w:p>
          <w:p>
            <w:pPr>
              <w:pStyle w:val="TableParagraph"/>
              <w:ind w:right="221"/>
              <w:jc w:val="right"/>
              <w:rPr>
                <w:sz w:val="13"/>
              </w:rPr>
            </w:pPr>
            <w:r>
              <w:rPr>
                <w:sz w:val="13"/>
              </w:rPr>
              <w:t>2,739,023</w:t>
            </w:r>
          </w:p>
        </w:tc>
        <w:tc>
          <w:tcPr>
            <w:tcW w:w="1240" w:type="dxa"/>
          </w:tcPr>
          <w:p>
            <w:pPr>
              <w:pStyle w:val="TableParagraph"/>
              <w:spacing w:before="5"/>
              <w:rPr>
                <w:sz w:val="14"/>
              </w:rPr>
            </w:pPr>
          </w:p>
          <w:p>
            <w:pPr>
              <w:pStyle w:val="TableParagraph"/>
              <w:ind w:left="244"/>
              <w:rPr>
                <w:sz w:val="13"/>
              </w:rPr>
            </w:pPr>
            <w:r>
              <w:rPr>
                <w:w w:val="105"/>
                <w:sz w:val="13"/>
              </w:rPr>
              <w:t>8,077,997</w:t>
            </w:r>
          </w:p>
        </w:tc>
        <w:tc>
          <w:tcPr>
            <w:tcW w:w="1040" w:type="dxa"/>
          </w:tcPr>
          <w:p>
            <w:pPr>
              <w:pStyle w:val="TableParagraph"/>
              <w:spacing w:before="5"/>
              <w:rPr>
                <w:sz w:val="14"/>
              </w:rPr>
            </w:pPr>
          </w:p>
          <w:p>
            <w:pPr>
              <w:pStyle w:val="TableParagraph"/>
              <w:ind w:left="184"/>
              <w:rPr>
                <w:sz w:val="13"/>
              </w:rPr>
            </w:pPr>
            <w:r>
              <w:rPr>
                <w:w w:val="105"/>
                <w:sz w:val="13"/>
              </w:rPr>
              <w:t>139,489</w:t>
            </w:r>
          </w:p>
        </w:tc>
        <w:tc>
          <w:tcPr>
            <w:tcW w:w="967" w:type="dxa"/>
          </w:tcPr>
          <w:p>
            <w:pPr/>
          </w:p>
        </w:tc>
        <w:tc>
          <w:tcPr>
            <w:tcW w:w="858" w:type="dxa"/>
          </w:tcPr>
          <w:p>
            <w:pPr/>
          </w:p>
        </w:tc>
        <w:tc>
          <w:tcPr>
            <w:tcW w:w="1486" w:type="dxa"/>
          </w:tcPr>
          <w:p>
            <w:pPr>
              <w:pStyle w:val="TableParagraph"/>
              <w:spacing w:before="5"/>
              <w:rPr>
                <w:sz w:val="14"/>
              </w:rPr>
            </w:pPr>
          </w:p>
          <w:p>
            <w:pPr>
              <w:pStyle w:val="TableParagraph"/>
              <w:ind w:right="54"/>
              <w:jc w:val="right"/>
              <w:rPr>
                <w:sz w:val="13"/>
              </w:rPr>
            </w:pPr>
            <w:r>
              <w:rPr>
                <w:sz w:val="13"/>
              </w:rPr>
              <w:t>167,754</w:t>
            </w:r>
          </w:p>
        </w:tc>
        <w:tc>
          <w:tcPr>
            <w:tcW w:w="1574" w:type="dxa"/>
          </w:tcPr>
          <w:p>
            <w:pPr/>
          </w:p>
        </w:tc>
        <w:tc>
          <w:tcPr>
            <w:tcW w:w="1122" w:type="dxa"/>
          </w:tcPr>
          <w:p>
            <w:pPr>
              <w:pStyle w:val="TableParagraph"/>
              <w:spacing w:before="10"/>
              <w:rPr>
                <w:sz w:val="14"/>
              </w:rPr>
            </w:pPr>
          </w:p>
          <w:p>
            <w:pPr>
              <w:pStyle w:val="TableParagraph"/>
              <w:ind w:left="363"/>
              <w:rPr>
                <w:sz w:val="13"/>
              </w:rPr>
            </w:pPr>
            <w:r>
              <w:rPr>
                <w:w w:val="105"/>
                <w:sz w:val="13"/>
              </w:rPr>
              <w:t>11,366,256</w:t>
            </w:r>
          </w:p>
        </w:tc>
      </w:tr>
      <w:tr>
        <w:trPr>
          <w:trHeight w:val="166" w:hRule="exact"/>
        </w:trPr>
        <w:tc>
          <w:tcPr>
            <w:tcW w:w="4028" w:type="dxa"/>
            <w:gridSpan w:val="2"/>
          </w:tcPr>
          <w:p>
            <w:pPr>
              <w:pStyle w:val="TableParagraph"/>
              <w:spacing w:before="7"/>
              <w:ind w:left="101"/>
              <w:rPr>
                <w:sz w:val="13"/>
              </w:rPr>
            </w:pPr>
            <w:r>
              <w:rPr>
                <w:w w:val="105"/>
                <w:sz w:val="13"/>
              </w:rPr>
              <w:t>- Transfers WIP</w:t>
            </w:r>
          </w:p>
        </w:tc>
        <w:tc>
          <w:tcPr>
            <w:tcW w:w="989" w:type="dxa"/>
          </w:tcPr>
          <w:p>
            <w:pPr/>
          </w:p>
        </w:tc>
        <w:tc>
          <w:tcPr>
            <w:tcW w:w="1106" w:type="dxa"/>
          </w:tcPr>
          <w:p>
            <w:pPr/>
          </w:p>
        </w:tc>
        <w:tc>
          <w:tcPr>
            <w:tcW w:w="1240" w:type="dxa"/>
          </w:tcPr>
          <w:p>
            <w:pPr>
              <w:pStyle w:val="TableParagraph"/>
              <w:spacing w:line="148" w:lineRule="exact"/>
              <w:ind w:left="249"/>
              <w:rPr>
                <w:sz w:val="13"/>
              </w:rPr>
            </w:pPr>
            <w:r>
              <w:rPr>
                <w:w w:val="105"/>
                <w:sz w:val="13"/>
              </w:rPr>
              <w:t>1,011,333</w:t>
            </w:r>
          </w:p>
        </w:tc>
        <w:tc>
          <w:tcPr>
            <w:tcW w:w="1040" w:type="dxa"/>
          </w:tcPr>
          <w:p>
            <w:pPr/>
          </w:p>
        </w:tc>
        <w:tc>
          <w:tcPr>
            <w:tcW w:w="967" w:type="dxa"/>
          </w:tcPr>
          <w:p>
            <w:pPr/>
          </w:p>
        </w:tc>
        <w:tc>
          <w:tcPr>
            <w:tcW w:w="858" w:type="dxa"/>
          </w:tcPr>
          <w:p>
            <w:pPr/>
          </w:p>
        </w:tc>
        <w:tc>
          <w:tcPr>
            <w:tcW w:w="1486" w:type="dxa"/>
          </w:tcPr>
          <w:p>
            <w:pPr/>
          </w:p>
        </w:tc>
        <w:tc>
          <w:tcPr>
            <w:tcW w:w="1574" w:type="dxa"/>
          </w:tcPr>
          <w:p>
            <w:pPr/>
          </w:p>
        </w:tc>
        <w:tc>
          <w:tcPr>
            <w:tcW w:w="1122" w:type="dxa"/>
          </w:tcPr>
          <w:p>
            <w:pPr>
              <w:pStyle w:val="TableParagraph"/>
              <w:spacing w:before="7"/>
              <w:ind w:left="435"/>
              <w:rPr>
                <w:sz w:val="13"/>
              </w:rPr>
            </w:pPr>
            <w:r>
              <w:rPr>
                <w:w w:val="105"/>
                <w:sz w:val="13"/>
              </w:rPr>
              <w:t>1,011,333</w:t>
            </w:r>
          </w:p>
        </w:tc>
      </w:tr>
      <w:tr>
        <w:trPr>
          <w:trHeight w:val="244" w:hRule="exact"/>
        </w:trPr>
        <w:tc>
          <w:tcPr>
            <w:tcW w:w="4028" w:type="dxa"/>
            <w:gridSpan w:val="2"/>
          </w:tcPr>
          <w:p>
            <w:pPr>
              <w:pStyle w:val="TableParagraph"/>
              <w:spacing w:before="5"/>
              <w:ind w:left="34"/>
              <w:rPr>
                <w:sz w:val="13"/>
              </w:rPr>
            </w:pPr>
            <w:r>
              <w:rPr>
                <w:sz w:val="13"/>
              </w:rPr>
              <w:t>Disposals\Statutory  Transfers</w:t>
            </w:r>
          </w:p>
        </w:tc>
        <w:tc>
          <w:tcPr>
            <w:tcW w:w="989" w:type="dxa"/>
          </w:tcPr>
          <w:p>
            <w:pPr/>
          </w:p>
        </w:tc>
        <w:tc>
          <w:tcPr>
            <w:tcW w:w="1106" w:type="dxa"/>
          </w:tcPr>
          <w:p>
            <w:pPr>
              <w:pStyle w:val="TableParagraph"/>
              <w:spacing w:line="145" w:lineRule="exact"/>
              <w:ind w:right="166"/>
              <w:jc w:val="right"/>
              <w:rPr>
                <w:sz w:val="13"/>
              </w:rPr>
            </w:pPr>
            <w:r>
              <w:rPr>
                <w:sz w:val="13"/>
              </w:rPr>
              <w:t>(172,321)</w:t>
            </w:r>
          </w:p>
        </w:tc>
        <w:tc>
          <w:tcPr>
            <w:tcW w:w="1240" w:type="dxa"/>
          </w:tcPr>
          <w:p>
            <w:pPr/>
          </w:p>
        </w:tc>
        <w:tc>
          <w:tcPr>
            <w:tcW w:w="1040" w:type="dxa"/>
          </w:tcPr>
          <w:p>
            <w:pPr/>
          </w:p>
        </w:tc>
        <w:tc>
          <w:tcPr>
            <w:tcW w:w="967" w:type="dxa"/>
          </w:tcPr>
          <w:p>
            <w:pPr/>
          </w:p>
        </w:tc>
        <w:tc>
          <w:tcPr>
            <w:tcW w:w="858" w:type="dxa"/>
          </w:tcPr>
          <w:p>
            <w:pPr/>
          </w:p>
        </w:tc>
        <w:tc>
          <w:tcPr>
            <w:tcW w:w="1486" w:type="dxa"/>
          </w:tcPr>
          <w:p>
            <w:pPr/>
          </w:p>
        </w:tc>
        <w:tc>
          <w:tcPr>
            <w:tcW w:w="1574" w:type="dxa"/>
          </w:tcPr>
          <w:p>
            <w:pPr/>
          </w:p>
        </w:tc>
        <w:tc>
          <w:tcPr>
            <w:tcW w:w="1122" w:type="dxa"/>
          </w:tcPr>
          <w:p>
            <w:pPr>
              <w:pStyle w:val="TableParagraph"/>
              <w:ind w:right="40"/>
              <w:jc w:val="right"/>
              <w:rPr>
                <w:sz w:val="13"/>
              </w:rPr>
            </w:pPr>
            <w:r>
              <w:rPr>
                <w:sz w:val="13"/>
              </w:rPr>
              <w:t>(172,321)</w:t>
            </w:r>
          </w:p>
        </w:tc>
      </w:tr>
      <w:tr>
        <w:trPr>
          <w:trHeight w:val="401" w:hRule="exact"/>
        </w:trPr>
        <w:tc>
          <w:tcPr>
            <w:tcW w:w="4028" w:type="dxa"/>
            <w:gridSpan w:val="2"/>
          </w:tcPr>
          <w:p>
            <w:pPr>
              <w:pStyle w:val="TableParagraph"/>
              <w:spacing w:line="80" w:lineRule="exact"/>
              <w:ind w:left="39"/>
              <w:rPr>
                <w:sz w:val="13"/>
              </w:rPr>
            </w:pPr>
            <w:r>
              <w:rPr>
                <w:sz w:val="13"/>
              </w:rPr>
              <w:t>Revaluations</w:t>
            </w:r>
          </w:p>
          <w:p>
            <w:pPr>
              <w:pStyle w:val="TableParagraph"/>
              <w:spacing w:before="14"/>
              <w:ind w:left="39"/>
              <w:rPr>
                <w:sz w:val="13"/>
              </w:rPr>
            </w:pPr>
            <w:r>
              <w:rPr>
                <w:w w:val="105"/>
                <w:sz w:val="13"/>
              </w:rPr>
              <w:t>Historical Cost Adjustments</w:t>
            </w:r>
          </w:p>
        </w:tc>
        <w:tc>
          <w:tcPr>
            <w:tcW w:w="989" w:type="dxa"/>
            <w:tcBorders>
              <w:bottom w:val="single" w:sz="6" w:space="0" w:color="000000"/>
            </w:tcBorders>
          </w:tcPr>
          <w:p>
            <w:pPr/>
          </w:p>
        </w:tc>
        <w:tc>
          <w:tcPr>
            <w:tcW w:w="1106" w:type="dxa"/>
            <w:tcBorders>
              <w:bottom w:val="single" w:sz="6" w:space="0" w:color="000000"/>
            </w:tcBorders>
          </w:tcPr>
          <w:p>
            <w:pPr/>
          </w:p>
        </w:tc>
        <w:tc>
          <w:tcPr>
            <w:tcW w:w="1240" w:type="dxa"/>
            <w:tcBorders>
              <w:bottom w:val="single" w:sz="6" w:space="0" w:color="000000"/>
            </w:tcBorders>
          </w:tcPr>
          <w:p>
            <w:pPr>
              <w:pStyle w:val="TableParagraph"/>
              <w:spacing w:before="80"/>
              <w:ind w:left="391"/>
              <w:rPr>
                <w:sz w:val="13"/>
              </w:rPr>
            </w:pPr>
            <w:r>
              <w:rPr>
                <w:w w:val="105"/>
                <w:sz w:val="13"/>
              </w:rPr>
              <w:t>(17,045)</w:t>
            </w:r>
          </w:p>
        </w:tc>
        <w:tc>
          <w:tcPr>
            <w:tcW w:w="1040" w:type="dxa"/>
            <w:tcBorders>
              <w:bottom w:val="single" w:sz="6" w:space="0" w:color="000000"/>
            </w:tcBorders>
          </w:tcPr>
          <w:p>
            <w:pPr/>
          </w:p>
        </w:tc>
        <w:tc>
          <w:tcPr>
            <w:tcW w:w="967" w:type="dxa"/>
            <w:tcBorders>
              <w:bottom w:val="single" w:sz="6" w:space="0" w:color="000000"/>
            </w:tcBorders>
          </w:tcPr>
          <w:p>
            <w:pPr/>
          </w:p>
        </w:tc>
        <w:tc>
          <w:tcPr>
            <w:tcW w:w="858" w:type="dxa"/>
            <w:tcBorders>
              <w:bottom w:val="single" w:sz="6" w:space="0" w:color="000000"/>
            </w:tcBorders>
          </w:tcPr>
          <w:p>
            <w:pPr/>
          </w:p>
        </w:tc>
        <w:tc>
          <w:tcPr>
            <w:tcW w:w="1486" w:type="dxa"/>
            <w:tcBorders>
              <w:bottom w:val="single" w:sz="6" w:space="0" w:color="000000"/>
            </w:tcBorders>
          </w:tcPr>
          <w:p>
            <w:pPr/>
          </w:p>
        </w:tc>
        <w:tc>
          <w:tcPr>
            <w:tcW w:w="1574" w:type="dxa"/>
            <w:tcBorders>
              <w:bottom w:val="single" w:sz="6" w:space="0" w:color="000000"/>
            </w:tcBorders>
          </w:tcPr>
          <w:p>
            <w:pPr/>
          </w:p>
        </w:tc>
        <w:tc>
          <w:tcPr>
            <w:tcW w:w="1122" w:type="dxa"/>
            <w:tcBorders>
              <w:bottom w:val="single" w:sz="6" w:space="0" w:color="000000"/>
            </w:tcBorders>
          </w:tcPr>
          <w:p>
            <w:pPr>
              <w:pStyle w:val="TableParagraph"/>
              <w:spacing w:before="89"/>
              <w:ind w:right="34"/>
              <w:jc w:val="right"/>
              <w:rPr>
                <w:sz w:val="13"/>
              </w:rPr>
            </w:pPr>
            <w:r>
              <w:rPr>
                <w:sz w:val="13"/>
              </w:rPr>
              <w:t>(17,045)</w:t>
            </w:r>
          </w:p>
        </w:tc>
      </w:tr>
      <w:tr>
        <w:trPr>
          <w:trHeight w:val="355" w:hRule="exact"/>
        </w:trPr>
        <w:tc>
          <w:tcPr>
            <w:tcW w:w="4028" w:type="dxa"/>
            <w:gridSpan w:val="2"/>
          </w:tcPr>
          <w:p>
            <w:pPr>
              <w:pStyle w:val="TableParagraph"/>
              <w:tabs>
                <w:tab w:pos="3129" w:val="left" w:leader="none"/>
              </w:tabs>
              <w:spacing w:before="25"/>
              <w:ind w:left="30"/>
              <w:rPr>
                <w:b/>
                <w:sz w:val="13"/>
              </w:rPr>
            </w:pPr>
            <w:r>
              <w:rPr>
                <w:b/>
                <w:w w:val="105"/>
                <w:sz w:val="13"/>
              </w:rPr>
              <w:t>Accumulated Costs</w:t>
            </w:r>
            <w:r>
              <w:rPr>
                <w:b/>
                <w:spacing w:val="-9"/>
                <w:w w:val="105"/>
                <w:sz w:val="13"/>
              </w:rPr>
              <w:t> </w:t>
            </w:r>
            <w:r>
              <w:rPr>
                <w:b/>
                <w:w w:val="105"/>
                <w:sz w:val="13"/>
              </w:rPr>
              <w:t>@</w:t>
            </w:r>
            <w:r>
              <w:rPr>
                <w:b/>
                <w:spacing w:val="-10"/>
                <w:w w:val="105"/>
                <w:sz w:val="13"/>
              </w:rPr>
              <w:t> </w:t>
            </w:r>
            <w:r>
              <w:rPr>
                <w:b/>
                <w:w w:val="105"/>
                <w:sz w:val="13"/>
              </w:rPr>
              <w:t>31/12/2015</w:t>
              <w:tab/>
            </w:r>
            <w:r>
              <w:rPr>
                <w:b/>
                <w:w w:val="105"/>
                <w:sz w:val="13"/>
                <w:u w:val="single"/>
              </w:rPr>
              <w:t>50,784,431</w:t>
            </w:r>
          </w:p>
        </w:tc>
        <w:tc>
          <w:tcPr>
            <w:tcW w:w="989" w:type="dxa"/>
            <w:tcBorders>
              <w:top w:val="single" w:sz="6" w:space="0" w:color="000000"/>
            </w:tcBorders>
          </w:tcPr>
          <w:p>
            <w:pPr>
              <w:pStyle w:val="TableParagraph"/>
              <w:spacing w:before="13"/>
              <w:ind w:right="154"/>
              <w:jc w:val="right"/>
              <w:rPr>
                <w:b/>
                <w:sz w:val="13"/>
              </w:rPr>
            </w:pPr>
            <w:r>
              <w:rPr>
                <w:b/>
                <w:sz w:val="13"/>
                <w:u w:val="single"/>
              </w:rPr>
              <w:t>1,018,041</w:t>
            </w:r>
          </w:p>
        </w:tc>
        <w:tc>
          <w:tcPr>
            <w:tcW w:w="1106" w:type="dxa"/>
            <w:tcBorders>
              <w:top w:val="single" w:sz="6" w:space="0" w:color="000000"/>
            </w:tcBorders>
          </w:tcPr>
          <w:p>
            <w:pPr>
              <w:pStyle w:val="TableParagraph"/>
              <w:spacing w:before="13"/>
              <w:ind w:right="210"/>
              <w:jc w:val="right"/>
              <w:rPr>
                <w:b/>
                <w:sz w:val="13"/>
              </w:rPr>
            </w:pPr>
            <w:r>
              <w:rPr>
                <w:b/>
                <w:sz w:val="13"/>
                <w:u w:val="single"/>
              </w:rPr>
              <w:t>195,709,836</w:t>
            </w:r>
          </w:p>
        </w:tc>
        <w:tc>
          <w:tcPr>
            <w:tcW w:w="1240" w:type="dxa"/>
            <w:tcBorders>
              <w:top w:val="single" w:sz="6" w:space="0" w:color="000000"/>
            </w:tcBorders>
          </w:tcPr>
          <w:p>
            <w:pPr>
              <w:pStyle w:val="TableParagraph"/>
              <w:spacing w:before="13"/>
              <w:ind w:left="168"/>
              <w:rPr>
                <w:b/>
                <w:sz w:val="13"/>
              </w:rPr>
            </w:pPr>
            <w:r>
              <w:rPr>
                <w:b/>
                <w:w w:val="105"/>
                <w:sz w:val="13"/>
                <w:u w:val="single"/>
              </w:rPr>
              <w:t>68,782,079</w:t>
            </w:r>
          </w:p>
        </w:tc>
        <w:tc>
          <w:tcPr>
            <w:tcW w:w="1040" w:type="dxa"/>
            <w:tcBorders>
              <w:top w:val="single" w:sz="6" w:space="0" w:color="000000"/>
            </w:tcBorders>
          </w:tcPr>
          <w:p>
            <w:pPr>
              <w:pStyle w:val="TableParagraph"/>
              <w:spacing w:before="9"/>
              <w:ind w:left="61"/>
              <w:rPr>
                <w:b/>
                <w:sz w:val="13"/>
              </w:rPr>
            </w:pPr>
            <w:r>
              <w:rPr>
                <w:b/>
                <w:w w:val="105"/>
                <w:sz w:val="13"/>
                <w:u w:val="single"/>
              </w:rPr>
              <w:t>9,798,992</w:t>
            </w:r>
          </w:p>
        </w:tc>
        <w:tc>
          <w:tcPr>
            <w:tcW w:w="967" w:type="dxa"/>
            <w:tcBorders>
              <w:top w:val="single" w:sz="6" w:space="0" w:color="000000"/>
            </w:tcBorders>
          </w:tcPr>
          <w:p>
            <w:pPr>
              <w:pStyle w:val="TableParagraph"/>
              <w:spacing w:before="9"/>
              <w:ind w:right="291"/>
              <w:jc w:val="right"/>
              <w:rPr>
                <w:b/>
                <w:sz w:val="13"/>
              </w:rPr>
            </w:pPr>
            <w:r>
              <w:rPr>
                <w:b/>
                <w:sz w:val="13"/>
                <w:u w:val="single"/>
              </w:rPr>
              <w:t>2,024,380</w:t>
            </w:r>
          </w:p>
        </w:tc>
        <w:tc>
          <w:tcPr>
            <w:tcW w:w="858" w:type="dxa"/>
            <w:tcBorders>
              <w:top w:val="single" w:sz="6" w:space="0" w:color="000000"/>
            </w:tcBorders>
          </w:tcPr>
          <w:p>
            <w:pPr>
              <w:pStyle w:val="TableParagraph"/>
              <w:spacing w:before="9"/>
              <w:ind w:right="85"/>
              <w:jc w:val="right"/>
              <w:rPr>
                <w:b/>
                <w:sz w:val="13"/>
              </w:rPr>
            </w:pPr>
            <w:r>
              <w:rPr>
                <w:b/>
                <w:sz w:val="13"/>
                <w:u w:val="single"/>
              </w:rPr>
              <w:t>203,792</w:t>
            </w:r>
          </w:p>
        </w:tc>
        <w:tc>
          <w:tcPr>
            <w:tcW w:w="1486" w:type="dxa"/>
            <w:tcBorders>
              <w:top w:val="single" w:sz="6" w:space="0" w:color="000000"/>
            </w:tcBorders>
          </w:tcPr>
          <w:p>
            <w:pPr>
              <w:pStyle w:val="TableParagraph"/>
              <w:spacing w:before="13"/>
              <w:ind w:right="57"/>
              <w:jc w:val="right"/>
              <w:rPr>
                <w:b/>
                <w:sz w:val="13"/>
              </w:rPr>
            </w:pPr>
            <w:r>
              <w:rPr>
                <w:b/>
                <w:sz w:val="13"/>
                <w:u w:val="single"/>
              </w:rPr>
              <w:t>1,223,668,922</w:t>
            </w:r>
          </w:p>
        </w:tc>
        <w:tc>
          <w:tcPr>
            <w:tcW w:w="1574" w:type="dxa"/>
            <w:tcBorders>
              <w:top w:val="single" w:sz="6" w:space="0" w:color="000000"/>
            </w:tcBorders>
          </w:tcPr>
          <w:p>
            <w:pPr>
              <w:pStyle w:val="TableParagraph"/>
              <w:tabs>
                <w:tab w:pos="1404" w:val="left" w:leader="none"/>
              </w:tabs>
              <w:spacing w:before="13"/>
              <w:ind w:left="56"/>
              <w:rPr>
                <w:b/>
                <w:sz w:val="13"/>
              </w:rPr>
            </w:pPr>
            <w:r>
              <w:rPr>
                <w:b/>
                <w:w w:val="99"/>
                <w:sz w:val="13"/>
                <w:u w:val="single"/>
              </w:rPr>
              <w:t> </w:t>
            </w:r>
            <w:r>
              <w:rPr>
                <w:b/>
                <w:sz w:val="13"/>
                <w:u w:val="single"/>
              </w:rPr>
              <w:tab/>
            </w:r>
          </w:p>
        </w:tc>
        <w:tc>
          <w:tcPr>
            <w:tcW w:w="1122" w:type="dxa"/>
            <w:tcBorders>
              <w:top w:val="single" w:sz="6" w:space="0" w:color="000000"/>
            </w:tcBorders>
          </w:tcPr>
          <w:p>
            <w:pPr>
              <w:pStyle w:val="TableParagraph"/>
              <w:spacing w:before="18"/>
              <w:ind w:left="169"/>
              <w:rPr>
                <w:b/>
                <w:sz w:val="13"/>
              </w:rPr>
            </w:pPr>
            <w:r>
              <w:rPr>
                <w:b/>
                <w:w w:val="105"/>
                <w:sz w:val="13"/>
                <w:u w:val="single"/>
              </w:rPr>
              <w:t>1,551,990.473</w:t>
            </w:r>
          </w:p>
        </w:tc>
      </w:tr>
      <w:tr>
        <w:trPr>
          <w:trHeight w:val="564" w:hRule="exact"/>
        </w:trPr>
        <w:tc>
          <w:tcPr>
            <w:tcW w:w="2829" w:type="dxa"/>
          </w:tcPr>
          <w:p>
            <w:pPr>
              <w:pStyle w:val="TableParagraph"/>
              <w:spacing w:before="5"/>
              <w:rPr>
                <w:sz w:val="14"/>
              </w:rPr>
            </w:pPr>
          </w:p>
          <w:p>
            <w:pPr>
              <w:pStyle w:val="TableParagraph"/>
              <w:ind w:left="39"/>
              <w:rPr>
                <w:b/>
                <w:sz w:val="13"/>
              </w:rPr>
            </w:pPr>
            <w:r>
              <w:rPr>
                <w:b/>
                <w:w w:val="99"/>
                <w:sz w:val="13"/>
                <w:u w:val="single"/>
              </w:rPr>
              <w:t> </w:t>
            </w:r>
            <w:r>
              <w:rPr>
                <w:b/>
                <w:sz w:val="13"/>
                <w:u w:val="single"/>
              </w:rPr>
              <w:t>    </w:t>
            </w:r>
            <w:r>
              <w:rPr>
                <w:b/>
                <w:w w:val="95"/>
                <w:sz w:val="13"/>
                <w:u w:val="single"/>
              </w:rPr>
              <w:t>_ru-eciatLoJ1</w:t>
            </w:r>
          </w:p>
          <w:p>
            <w:pPr>
              <w:pStyle w:val="TableParagraph"/>
              <w:spacing w:before="5"/>
              <w:ind w:left="39"/>
              <w:rPr>
                <w:sz w:val="13"/>
              </w:rPr>
            </w:pPr>
            <w:r>
              <w:rPr>
                <w:w w:val="105"/>
                <w:sz w:val="13"/>
              </w:rPr>
              <w:t>Depreciation @ 1/1/2015</w:t>
            </w:r>
          </w:p>
        </w:tc>
        <w:tc>
          <w:tcPr>
            <w:tcW w:w="1199" w:type="dxa"/>
          </w:tcPr>
          <w:p>
            <w:pPr>
              <w:pStyle w:val="TableParagraph"/>
              <w:rPr>
                <w:sz w:val="12"/>
              </w:rPr>
            </w:pPr>
          </w:p>
          <w:p>
            <w:pPr>
              <w:pStyle w:val="TableParagraph"/>
              <w:spacing w:before="10"/>
              <w:rPr>
                <w:sz w:val="15"/>
              </w:rPr>
            </w:pPr>
          </w:p>
          <w:p>
            <w:pPr>
              <w:pStyle w:val="TableParagraph"/>
              <w:ind w:right="223"/>
              <w:jc w:val="right"/>
              <w:rPr>
                <w:sz w:val="13"/>
              </w:rPr>
            </w:pPr>
            <w:r>
              <w:rPr>
                <w:sz w:val="13"/>
              </w:rPr>
              <w:t>12,876,356</w:t>
            </w:r>
          </w:p>
        </w:tc>
        <w:tc>
          <w:tcPr>
            <w:tcW w:w="989" w:type="dxa"/>
          </w:tcPr>
          <w:p>
            <w:pPr>
              <w:pStyle w:val="TableParagraph"/>
              <w:rPr>
                <w:sz w:val="12"/>
              </w:rPr>
            </w:pPr>
          </w:p>
          <w:p>
            <w:pPr>
              <w:pStyle w:val="TableParagraph"/>
              <w:spacing w:before="6"/>
              <w:rPr>
                <w:sz w:val="15"/>
              </w:rPr>
            </w:pPr>
          </w:p>
          <w:p>
            <w:pPr>
              <w:pStyle w:val="TableParagraph"/>
              <w:ind w:right="164"/>
              <w:jc w:val="right"/>
              <w:rPr>
                <w:sz w:val="13"/>
              </w:rPr>
            </w:pPr>
            <w:r>
              <w:rPr>
                <w:sz w:val="13"/>
              </w:rPr>
              <w:t>513,035</w:t>
            </w:r>
          </w:p>
        </w:tc>
        <w:tc>
          <w:tcPr>
            <w:tcW w:w="1106" w:type="dxa"/>
          </w:tcPr>
          <w:p>
            <w:pPr/>
          </w:p>
        </w:tc>
        <w:tc>
          <w:tcPr>
            <w:tcW w:w="1240" w:type="dxa"/>
          </w:tcPr>
          <w:p>
            <w:pPr/>
          </w:p>
        </w:tc>
        <w:tc>
          <w:tcPr>
            <w:tcW w:w="1040" w:type="dxa"/>
          </w:tcPr>
          <w:p>
            <w:pPr>
              <w:pStyle w:val="TableParagraph"/>
              <w:rPr>
                <w:sz w:val="12"/>
              </w:rPr>
            </w:pPr>
          </w:p>
          <w:p>
            <w:pPr>
              <w:pStyle w:val="TableParagraph"/>
              <w:spacing w:before="6"/>
              <w:rPr>
                <w:sz w:val="15"/>
              </w:rPr>
            </w:pPr>
          </w:p>
          <w:p>
            <w:pPr>
              <w:pStyle w:val="TableParagraph"/>
              <w:ind w:left="66"/>
              <w:rPr>
                <w:sz w:val="13"/>
              </w:rPr>
            </w:pPr>
            <w:r>
              <w:rPr>
                <w:w w:val="105"/>
                <w:sz w:val="13"/>
              </w:rPr>
              <w:t>8,293,577</w:t>
            </w:r>
          </w:p>
        </w:tc>
        <w:tc>
          <w:tcPr>
            <w:tcW w:w="967" w:type="dxa"/>
          </w:tcPr>
          <w:p>
            <w:pPr>
              <w:pStyle w:val="TableParagraph"/>
              <w:rPr>
                <w:sz w:val="12"/>
              </w:rPr>
            </w:pPr>
          </w:p>
          <w:p>
            <w:pPr>
              <w:pStyle w:val="TableParagraph"/>
              <w:spacing w:before="6"/>
              <w:rPr>
                <w:sz w:val="15"/>
              </w:rPr>
            </w:pPr>
          </w:p>
          <w:p>
            <w:pPr>
              <w:pStyle w:val="TableParagraph"/>
              <w:ind w:right="282"/>
              <w:jc w:val="right"/>
              <w:rPr>
                <w:sz w:val="13"/>
              </w:rPr>
            </w:pPr>
            <w:r>
              <w:rPr>
                <w:sz w:val="13"/>
              </w:rPr>
              <w:t>1,871,068</w:t>
            </w:r>
          </w:p>
        </w:tc>
        <w:tc>
          <w:tcPr>
            <w:tcW w:w="858" w:type="dxa"/>
          </w:tcPr>
          <w:p>
            <w:pPr/>
          </w:p>
        </w:tc>
        <w:tc>
          <w:tcPr>
            <w:tcW w:w="3060" w:type="dxa"/>
            <w:gridSpan w:val="2"/>
          </w:tcPr>
          <w:p>
            <w:pPr/>
          </w:p>
        </w:tc>
        <w:tc>
          <w:tcPr>
            <w:tcW w:w="1122" w:type="dxa"/>
          </w:tcPr>
          <w:p>
            <w:pPr>
              <w:pStyle w:val="TableParagraph"/>
              <w:rPr>
                <w:sz w:val="12"/>
              </w:rPr>
            </w:pPr>
          </w:p>
          <w:p>
            <w:pPr>
              <w:pStyle w:val="TableParagraph"/>
              <w:spacing w:before="10"/>
              <w:rPr>
                <w:sz w:val="15"/>
              </w:rPr>
            </w:pPr>
          </w:p>
          <w:p>
            <w:pPr>
              <w:pStyle w:val="TableParagraph"/>
              <w:ind w:left="349"/>
              <w:rPr>
                <w:sz w:val="13"/>
              </w:rPr>
            </w:pPr>
            <w:r>
              <w:rPr>
                <w:w w:val="105"/>
                <w:sz w:val="13"/>
              </w:rPr>
              <w:t>23,554,037</w:t>
            </w:r>
          </w:p>
        </w:tc>
      </w:tr>
      <w:tr>
        <w:trPr>
          <w:trHeight w:val="248" w:hRule="exact"/>
        </w:trPr>
        <w:tc>
          <w:tcPr>
            <w:tcW w:w="2829" w:type="dxa"/>
          </w:tcPr>
          <w:p>
            <w:pPr>
              <w:pStyle w:val="TableParagraph"/>
              <w:spacing w:before="84"/>
              <w:ind w:left="39"/>
              <w:rPr>
                <w:sz w:val="13"/>
              </w:rPr>
            </w:pPr>
            <w:r>
              <w:rPr>
                <w:sz w:val="13"/>
              </w:rPr>
              <w:t>Provision for Year</w:t>
            </w:r>
          </w:p>
        </w:tc>
        <w:tc>
          <w:tcPr>
            <w:tcW w:w="1199" w:type="dxa"/>
          </w:tcPr>
          <w:p>
            <w:pPr/>
          </w:p>
        </w:tc>
        <w:tc>
          <w:tcPr>
            <w:tcW w:w="989" w:type="dxa"/>
          </w:tcPr>
          <w:p>
            <w:pPr>
              <w:pStyle w:val="TableParagraph"/>
              <w:spacing w:before="84"/>
              <w:ind w:right="153"/>
              <w:jc w:val="right"/>
              <w:rPr>
                <w:sz w:val="13"/>
              </w:rPr>
            </w:pPr>
            <w:r>
              <w:rPr>
                <w:sz w:val="13"/>
              </w:rPr>
              <w:t>50,047</w:t>
            </w:r>
          </w:p>
        </w:tc>
        <w:tc>
          <w:tcPr>
            <w:tcW w:w="1106" w:type="dxa"/>
          </w:tcPr>
          <w:p>
            <w:pPr/>
          </w:p>
        </w:tc>
        <w:tc>
          <w:tcPr>
            <w:tcW w:w="1240" w:type="dxa"/>
          </w:tcPr>
          <w:p>
            <w:pPr/>
          </w:p>
        </w:tc>
        <w:tc>
          <w:tcPr>
            <w:tcW w:w="1040" w:type="dxa"/>
          </w:tcPr>
          <w:p>
            <w:pPr>
              <w:pStyle w:val="TableParagraph"/>
              <w:spacing w:before="80"/>
              <w:ind w:left="189"/>
              <w:rPr>
                <w:sz w:val="13"/>
              </w:rPr>
            </w:pPr>
            <w:r>
              <w:rPr>
                <w:w w:val="105"/>
                <w:sz w:val="13"/>
              </w:rPr>
              <w:t>176,517</w:t>
            </w:r>
          </w:p>
        </w:tc>
        <w:tc>
          <w:tcPr>
            <w:tcW w:w="967" w:type="dxa"/>
          </w:tcPr>
          <w:p>
            <w:pPr>
              <w:pStyle w:val="TableParagraph"/>
              <w:spacing w:before="80"/>
              <w:ind w:right="279"/>
              <w:jc w:val="right"/>
              <w:rPr>
                <w:sz w:val="13"/>
              </w:rPr>
            </w:pPr>
            <w:r>
              <w:rPr>
                <w:sz w:val="13"/>
              </w:rPr>
              <w:t>53,807</w:t>
            </w:r>
          </w:p>
        </w:tc>
        <w:tc>
          <w:tcPr>
            <w:tcW w:w="858" w:type="dxa"/>
          </w:tcPr>
          <w:p>
            <w:pPr/>
          </w:p>
        </w:tc>
        <w:tc>
          <w:tcPr>
            <w:tcW w:w="3060" w:type="dxa"/>
            <w:gridSpan w:val="2"/>
          </w:tcPr>
          <w:p>
            <w:pPr/>
          </w:p>
        </w:tc>
        <w:tc>
          <w:tcPr>
            <w:tcW w:w="1122" w:type="dxa"/>
          </w:tcPr>
          <w:p>
            <w:pPr>
              <w:pStyle w:val="TableParagraph"/>
              <w:spacing w:before="84"/>
              <w:ind w:right="87"/>
              <w:jc w:val="right"/>
              <w:rPr>
                <w:sz w:val="13"/>
              </w:rPr>
            </w:pPr>
            <w:r>
              <w:rPr>
                <w:w w:val="105"/>
                <w:sz w:val="13"/>
              </w:rPr>
              <w:t>280,371</w:t>
            </w:r>
          </w:p>
        </w:tc>
      </w:tr>
      <w:tr>
        <w:trPr>
          <w:trHeight w:val="307" w:hRule="exact"/>
        </w:trPr>
        <w:tc>
          <w:tcPr>
            <w:tcW w:w="2829" w:type="dxa"/>
          </w:tcPr>
          <w:p>
            <w:pPr>
              <w:pStyle w:val="TableParagraph"/>
              <w:ind w:left="39"/>
              <w:rPr>
                <w:sz w:val="13"/>
              </w:rPr>
            </w:pPr>
            <w:r>
              <w:rPr>
                <w:sz w:val="13"/>
              </w:rPr>
              <w:t>Disposals\Statutory  Transfers</w:t>
            </w:r>
          </w:p>
        </w:tc>
        <w:tc>
          <w:tcPr>
            <w:tcW w:w="1199" w:type="dxa"/>
            <w:tcBorders>
              <w:bottom w:val="single" w:sz="6" w:space="0" w:color="000000"/>
            </w:tcBorders>
          </w:tcPr>
          <w:p>
            <w:pPr/>
          </w:p>
        </w:tc>
        <w:tc>
          <w:tcPr>
            <w:tcW w:w="989" w:type="dxa"/>
            <w:tcBorders>
              <w:bottom w:val="single" w:sz="6" w:space="0" w:color="000000"/>
            </w:tcBorders>
          </w:tcPr>
          <w:p>
            <w:pPr/>
          </w:p>
        </w:tc>
        <w:tc>
          <w:tcPr>
            <w:tcW w:w="1106" w:type="dxa"/>
            <w:tcBorders>
              <w:bottom w:val="single" w:sz="6" w:space="0" w:color="000000"/>
            </w:tcBorders>
          </w:tcPr>
          <w:p>
            <w:pPr/>
          </w:p>
        </w:tc>
        <w:tc>
          <w:tcPr>
            <w:tcW w:w="1240" w:type="dxa"/>
            <w:tcBorders>
              <w:bottom w:val="single" w:sz="6" w:space="0" w:color="000000"/>
            </w:tcBorders>
          </w:tcPr>
          <w:p>
            <w:pPr/>
          </w:p>
        </w:tc>
        <w:tc>
          <w:tcPr>
            <w:tcW w:w="1040" w:type="dxa"/>
            <w:tcBorders>
              <w:bottom w:val="single" w:sz="6" w:space="0" w:color="000000"/>
            </w:tcBorders>
          </w:tcPr>
          <w:p>
            <w:pPr/>
          </w:p>
        </w:tc>
        <w:tc>
          <w:tcPr>
            <w:tcW w:w="967" w:type="dxa"/>
            <w:tcBorders>
              <w:bottom w:val="single" w:sz="6" w:space="0" w:color="000000"/>
            </w:tcBorders>
          </w:tcPr>
          <w:p>
            <w:pPr/>
          </w:p>
        </w:tc>
        <w:tc>
          <w:tcPr>
            <w:tcW w:w="858" w:type="dxa"/>
            <w:tcBorders>
              <w:bottom w:val="single" w:sz="6" w:space="0" w:color="000000"/>
            </w:tcBorders>
          </w:tcPr>
          <w:p>
            <w:pPr/>
          </w:p>
        </w:tc>
        <w:tc>
          <w:tcPr>
            <w:tcW w:w="3060" w:type="dxa"/>
            <w:gridSpan w:val="2"/>
            <w:tcBorders>
              <w:bottom w:val="single" w:sz="6" w:space="0" w:color="000000"/>
            </w:tcBorders>
          </w:tcPr>
          <w:p>
            <w:pPr/>
          </w:p>
        </w:tc>
        <w:tc>
          <w:tcPr>
            <w:tcW w:w="1122" w:type="dxa"/>
            <w:tcBorders>
              <w:bottom w:val="single" w:sz="6" w:space="0" w:color="000000"/>
            </w:tcBorders>
          </w:tcPr>
          <w:p>
            <w:pPr/>
          </w:p>
        </w:tc>
      </w:tr>
      <w:tr>
        <w:trPr>
          <w:trHeight w:val="492" w:hRule="exact"/>
        </w:trPr>
        <w:tc>
          <w:tcPr>
            <w:tcW w:w="2829" w:type="dxa"/>
          </w:tcPr>
          <w:p>
            <w:pPr>
              <w:pStyle w:val="TableParagraph"/>
              <w:spacing w:before="25"/>
              <w:ind w:left="35"/>
              <w:rPr>
                <w:b/>
                <w:sz w:val="13"/>
              </w:rPr>
            </w:pPr>
            <w:r>
              <w:rPr>
                <w:b/>
                <w:w w:val="105"/>
                <w:sz w:val="13"/>
              </w:rPr>
              <w:t>Accumulated Depreciation @ 31/12/2015</w:t>
            </w:r>
          </w:p>
        </w:tc>
        <w:tc>
          <w:tcPr>
            <w:tcW w:w="1199" w:type="dxa"/>
            <w:tcBorders>
              <w:top w:val="single" w:sz="6" w:space="0" w:color="000000"/>
              <w:bottom w:val="single" w:sz="6" w:space="0" w:color="000000"/>
            </w:tcBorders>
          </w:tcPr>
          <w:p>
            <w:pPr>
              <w:pStyle w:val="TableParagraph"/>
              <w:spacing w:before="14"/>
              <w:ind w:right="223"/>
              <w:jc w:val="right"/>
              <w:rPr>
                <w:b/>
                <w:sz w:val="13"/>
              </w:rPr>
            </w:pPr>
            <w:r>
              <w:rPr>
                <w:b/>
                <w:sz w:val="13"/>
              </w:rPr>
              <w:t>12,876,356</w:t>
            </w:r>
          </w:p>
        </w:tc>
        <w:tc>
          <w:tcPr>
            <w:tcW w:w="989" w:type="dxa"/>
            <w:tcBorders>
              <w:top w:val="single" w:sz="6" w:space="0" w:color="000000"/>
              <w:bottom w:val="single" w:sz="6" w:space="0" w:color="000000"/>
            </w:tcBorders>
          </w:tcPr>
          <w:p>
            <w:pPr>
              <w:pStyle w:val="TableParagraph"/>
              <w:spacing w:before="14"/>
              <w:ind w:right="159"/>
              <w:jc w:val="right"/>
              <w:rPr>
                <w:b/>
                <w:sz w:val="13"/>
              </w:rPr>
            </w:pPr>
            <w:r>
              <w:rPr>
                <w:b/>
                <w:sz w:val="13"/>
              </w:rPr>
              <w:t>563,082</w:t>
            </w:r>
          </w:p>
        </w:tc>
        <w:tc>
          <w:tcPr>
            <w:tcW w:w="1106" w:type="dxa"/>
            <w:tcBorders>
              <w:top w:val="single" w:sz="6" w:space="0" w:color="000000"/>
              <w:bottom w:val="single" w:sz="6" w:space="0" w:color="000000"/>
            </w:tcBorders>
          </w:tcPr>
          <w:p>
            <w:pPr/>
          </w:p>
        </w:tc>
        <w:tc>
          <w:tcPr>
            <w:tcW w:w="1240" w:type="dxa"/>
            <w:tcBorders>
              <w:top w:val="single" w:sz="6" w:space="0" w:color="000000"/>
              <w:bottom w:val="single" w:sz="6" w:space="0" w:color="000000"/>
            </w:tcBorders>
          </w:tcPr>
          <w:p>
            <w:pPr>
              <w:pStyle w:val="TableParagraph"/>
              <w:spacing w:before="9"/>
              <w:ind w:left="586"/>
              <w:rPr>
                <w:sz w:val="13"/>
              </w:rPr>
            </w:pPr>
            <w:r>
              <w:rPr>
                <w:sz w:val="13"/>
              </w:rPr>
              <w:t>_- _ _  _ _</w:t>
            </w:r>
          </w:p>
        </w:tc>
        <w:tc>
          <w:tcPr>
            <w:tcW w:w="1040" w:type="dxa"/>
            <w:tcBorders>
              <w:top w:val="single" w:sz="6" w:space="0" w:color="000000"/>
              <w:bottom w:val="single" w:sz="6" w:space="0" w:color="000000"/>
            </w:tcBorders>
          </w:tcPr>
          <w:p>
            <w:pPr>
              <w:pStyle w:val="TableParagraph"/>
              <w:tabs>
                <w:tab w:pos="962" w:val="left" w:leader="none"/>
              </w:tabs>
              <w:spacing w:before="9"/>
              <w:ind w:left="66"/>
              <w:rPr>
                <w:b/>
                <w:sz w:val="13"/>
              </w:rPr>
            </w:pPr>
            <w:r>
              <w:rPr>
                <w:b/>
                <w:spacing w:val="-32"/>
                <w:w w:val="203"/>
                <w:sz w:val="13"/>
              </w:rPr>
              <w:t>M</w:t>
            </w:r>
            <w:r>
              <w:rPr>
                <w:b/>
                <w:w w:val="83"/>
                <w:sz w:val="13"/>
              </w:rPr>
              <w:t>70,!!</w:t>
            </w:r>
            <w:r>
              <w:rPr>
                <w:b/>
                <w:w w:val="83"/>
                <w:sz w:val="13"/>
              </w:rPr>
              <w:t>_9</w:t>
            </w:r>
            <w:r>
              <w:rPr>
                <w:b/>
                <w:spacing w:val="5"/>
                <w:w w:val="83"/>
                <w:sz w:val="13"/>
              </w:rPr>
              <w:t>4</w:t>
            </w:r>
            <w:r>
              <w:rPr>
                <w:b/>
                <w:w w:val="99"/>
                <w:sz w:val="13"/>
                <w:u w:val="single"/>
              </w:rPr>
              <w:t> </w:t>
            </w:r>
            <w:r>
              <w:rPr>
                <w:b/>
                <w:sz w:val="13"/>
                <w:u w:val="single"/>
              </w:rPr>
              <w:tab/>
            </w:r>
          </w:p>
        </w:tc>
        <w:tc>
          <w:tcPr>
            <w:tcW w:w="967" w:type="dxa"/>
            <w:tcBorders>
              <w:top w:val="single" w:sz="6" w:space="0" w:color="000000"/>
              <w:bottom w:val="single" w:sz="6" w:space="0" w:color="000000"/>
            </w:tcBorders>
          </w:tcPr>
          <w:p>
            <w:pPr>
              <w:pStyle w:val="TableParagraph"/>
              <w:spacing w:before="14"/>
              <w:ind w:right="282"/>
              <w:jc w:val="right"/>
              <w:rPr>
                <w:b/>
                <w:sz w:val="13"/>
              </w:rPr>
            </w:pPr>
            <w:r>
              <w:rPr>
                <w:b/>
                <w:sz w:val="13"/>
              </w:rPr>
              <w:t>1,924,875</w:t>
            </w:r>
          </w:p>
        </w:tc>
        <w:tc>
          <w:tcPr>
            <w:tcW w:w="858" w:type="dxa"/>
            <w:tcBorders>
              <w:top w:val="single" w:sz="6" w:space="0" w:color="000000"/>
              <w:bottom w:val="single" w:sz="6" w:space="0" w:color="000000"/>
            </w:tcBorders>
          </w:tcPr>
          <w:p>
            <w:pPr/>
          </w:p>
        </w:tc>
        <w:tc>
          <w:tcPr>
            <w:tcW w:w="3060" w:type="dxa"/>
            <w:gridSpan w:val="2"/>
            <w:tcBorders>
              <w:top w:val="single" w:sz="6" w:space="0" w:color="000000"/>
              <w:bottom w:val="single" w:sz="6" w:space="0" w:color="000000"/>
            </w:tcBorders>
          </w:tcPr>
          <w:p>
            <w:pPr>
              <w:pStyle w:val="TableParagraph"/>
              <w:tabs>
                <w:tab w:pos="1620" w:val="left" w:leader="none"/>
                <w:tab w:pos="2139" w:val="left" w:leader="none"/>
              </w:tabs>
              <w:spacing w:before="108"/>
              <w:ind w:left="87"/>
              <w:rPr>
                <w:rFonts w:ascii="Times New Roman"/>
                <w:sz w:val="6"/>
              </w:rPr>
            </w:pPr>
            <w:r>
              <w:rPr>
                <w:b/>
                <w:w w:val="99"/>
                <w:position w:val="3"/>
                <w:sz w:val="13"/>
                <w:u w:val="single"/>
              </w:rPr>
              <w:t> </w:t>
            </w:r>
            <w:r>
              <w:rPr>
                <w:b/>
                <w:position w:val="3"/>
                <w:sz w:val="13"/>
                <w:u w:val="single"/>
              </w:rPr>
              <w:tab/>
            </w:r>
            <w:r>
              <w:rPr>
                <w:b/>
                <w:position w:val="3"/>
                <w:sz w:val="13"/>
              </w:rPr>
              <w:tab/>
            </w:r>
            <w:r>
              <w:rPr>
                <w:rFonts w:ascii="Times New Roman"/>
                <w:w w:val="210"/>
                <w:sz w:val="6"/>
              </w:rPr>
              <w:t>--- </w:t>
            </w:r>
            <w:r>
              <w:rPr>
                <w:rFonts w:ascii="Times New Roman"/>
                <w:w w:val="245"/>
                <w:sz w:val="6"/>
              </w:rPr>
              <w:t>--</w:t>
            </w:r>
            <w:r>
              <w:rPr>
                <w:rFonts w:ascii="Times New Roman"/>
                <w:spacing w:val="-19"/>
                <w:w w:val="245"/>
                <w:sz w:val="6"/>
              </w:rPr>
              <w:t> </w:t>
            </w:r>
            <w:r>
              <w:rPr>
                <w:rFonts w:ascii="Times New Roman"/>
                <w:w w:val="350"/>
                <w:sz w:val="6"/>
              </w:rPr>
              <w:t>-</w:t>
            </w:r>
          </w:p>
        </w:tc>
        <w:tc>
          <w:tcPr>
            <w:tcW w:w="1122" w:type="dxa"/>
            <w:tcBorders>
              <w:top w:val="single" w:sz="6" w:space="0" w:color="000000"/>
              <w:bottom w:val="single" w:sz="6" w:space="0" w:color="000000"/>
            </w:tcBorders>
          </w:tcPr>
          <w:p>
            <w:pPr>
              <w:pStyle w:val="TableParagraph"/>
              <w:spacing w:before="14"/>
              <w:ind w:left="349"/>
              <w:rPr>
                <w:b/>
                <w:sz w:val="13"/>
              </w:rPr>
            </w:pPr>
            <w:r>
              <w:rPr>
                <w:b/>
                <w:w w:val="105"/>
                <w:sz w:val="13"/>
              </w:rPr>
              <w:t>23,834,407</w:t>
            </w:r>
          </w:p>
        </w:tc>
      </w:tr>
      <w:tr>
        <w:trPr>
          <w:trHeight w:val="272" w:hRule="exact"/>
        </w:trPr>
        <w:tc>
          <w:tcPr>
            <w:tcW w:w="2829" w:type="dxa"/>
          </w:tcPr>
          <w:p>
            <w:pPr>
              <w:pStyle w:val="TableParagraph"/>
              <w:spacing w:before="25"/>
              <w:ind w:left="39"/>
              <w:rPr>
                <w:b/>
                <w:sz w:val="13"/>
              </w:rPr>
            </w:pPr>
            <w:r>
              <w:rPr>
                <w:b/>
                <w:w w:val="105"/>
                <w:sz w:val="13"/>
              </w:rPr>
              <w:t>Net Book Value @ 31/12/2015</w:t>
            </w:r>
          </w:p>
        </w:tc>
        <w:tc>
          <w:tcPr>
            <w:tcW w:w="1199" w:type="dxa"/>
            <w:tcBorders>
              <w:top w:val="single" w:sz="6" w:space="0" w:color="000000"/>
            </w:tcBorders>
          </w:tcPr>
          <w:p>
            <w:pPr>
              <w:pStyle w:val="TableParagraph"/>
              <w:spacing w:before="18"/>
              <w:ind w:right="228"/>
              <w:jc w:val="right"/>
              <w:rPr>
                <w:b/>
                <w:sz w:val="13"/>
              </w:rPr>
            </w:pPr>
            <w:r>
              <w:rPr>
                <w:b/>
                <w:sz w:val="13"/>
              </w:rPr>
              <w:t>37,908,075</w:t>
            </w:r>
          </w:p>
        </w:tc>
        <w:tc>
          <w:tcPr>
            <w:tcW w:w="989" w:type="dxa"/>
            <w:tcBorders>
              <w:top w:val="single" w:sz="6" w:space="0" w:color="000000"/>
            </w:tcBorders>
          </w:tcPr>
          <w:p>
            <w:pPr>
              <w:pStyle w:val="TableParagraph"/>
              <w:spacing w:before="18"/>
              <w:ind w:right="159"/>
              <w:jc w:val="right"/>
              <w:rPr>
                <w:b/>
                <w:sz w:val="13"/>
              </w:rPr>
            </w:pPr>
            <w:r>
              <w:rPr>
                <w:b/>
                <w:w w:val="105"/>
                <w:sz w:val="13"/>
              </w:rPr>
              <w:t>454,959</w:t>
            </w:r>
          </w:p>
        </w:tc>
        <w:tc>
          <w:tcPr>
            <w:tcW w:w="1106" w:type="dxa"/>
            <w:tcBorders>
              <w:top w:val="single" w:sz="6" w:space="0" w:color="000000"/>
            </w:tcBorders>
          </w:tcPr>
          <w:p>
            <w:pPr>
              <w:pStyle w:val="TableParagraph"/>
              <w:spacing w:before="14"/>
              <w:ind w:right="205"/>
              <w:jc w:val="right"/>
              <w:rPr>
                <w:b/>
                <w:sz w:val="13"/>
              </w:rPr>
            </w:pPr>
            <w:r>
              <w:rPr>
                <w:b/>
                <w:sz w:val="13"/>
              </w:rPr>
              <w:t>195,709,836</w:t>
            </w:r>
          </w:p>
        </w:tc>
        <w:tc>
          <w:tcPr>
            <w:tcW w:w="1240" w:type="dxa"/>
            <w:tcBorders>
              <w:top w:val="single" w:sz="6" w:space="0" w:color="000000"/>
            </w:tcBorders>
          </w:tcPr>
          <w:p>
            <w:pPr>
              <w:pStyle w:val="TableParagraph"/>
              <w:spacing w:before="14"/>
              <w:ind w:left="173"/>
              <w:rPr>
                <w:b/>
                <w:sz w:val="13"/>
              </w:rPr>
            </w:pPr>
            <w:r>
              <w:rPr>
                <w:b/>
                <w:w w:val="105"/>
                <w:sz w:val="13"/>
              </w:rPr>
              <w:t>68,782,079</w:t>
            </w:r>
          </w:p>
        </w:tc>
        <w:tc>
          <w:tcPr>
            <w:tcW w:w="1040" w:type="dxa"/>
            <w:tcBorders>
              <w:top w:val="single" w:sz="6" w:space="0" w:color="000000"/>
            </w:tcBorders>
          </w:tcPr>
          <w:p>
            <w:pPr>
              <w:pStyle w:val="TableParagraph"/>
              <w:spacing w:before="14"/>
              <w:ind w:left="75"/>
              <w:rPr>
                <w:b/>
                <w:sz w:val="13"/>
              </w:rPr>
            </w:pPr>
            <w:r>
              <w:rPr>
                <w:b/>
                <w:w w:val="105"/>
                <w:sz w:val="13"/>
              </w:rPr>
              <w:t>1,328,898</w:t>
            </w:r>
          </w:p>
        </w:tc>
        <w:tc>
          <w:tcPr>
            <w:tcW w:w="967" w:type="dxa"/>
            <w:tcBorders>
              <w:top w:val="single" w:sz="6" w:space="0" w:color="000000"/>
            </w:tcBorders>
          </w:tcPr>
          <w:p>
            <w:pPr>
              <w:pStyle w:val="TableParagraph"/>
              <w:spacing w:before="14"/>
              <w:ind w:right="283"/>
              <w:jc w:val="right"/>
              <w:rPr>
                <w:b/>
                <w:sz w:val="13"/>
              </w:rPr>
            </w:pPr>
            <w:r>
              <w:rPr>
                <w:b/>
                <w:sz w:val="13"/>
              </w:rPr>
              <w:t>99,505</w:t>
            </w:r>
          </w:p>
        </w:tc>
        <w:tc>
          <w:tcPr>
            <w:tcW w:w="858" w:type="dxa"/>
            <w:tcBorders>
              <w:top w:val="single" w:sz="6" w:space="0" w:color="000000"/>
            </w:tcBorders>
          </w:tcPr>
          <w:p>
            <w:pPr>
              <w:pStyle w:val="TableParagraph"/>
              <w:spacing w:before="9"/>
              <w:ind w:right="85"/>
              <w:jc w:val="right"/>
              <w:rPr>
                <w:b/>
                <w:sz w:val="13"/>
              </w:rPr>
            </w:pPr>
            <w:r>
              <w:rPr>
                <w:b/>
                <w:sz w:val="13"/>
              </w:rPr>
              <w:t>203,792</w:t>
            </w:r>
          </w:p>
        </w:tc>
        <w:tc>
          <w:tcPr>
            <w:tcW w:w="3060" w:type="dxa"/>
            <w:gridSpan w:val="2"/>
            <w:tcBorders>
              <w:top w:val="single" w:sz="6" w:space="0" w:color="000000"/>
            </w:tcBorders>
          </w:tcPr>
          <w:p>
            <w:pPr>
              <w:pStyle w:val="TableParagraph"/>
              <w:tabs>
                <w:tab w:pos="2862" w:val="left" w:leader="none"/>
              </w:tabs>
              <w:spacing w:before="14"/>
              <w:ind w:left="570"/>
              <w:rPr>
                <w:b/>
                <w:sz w:val="13"/>
              </w:rPr>
            </w:pPr>
            <w:r>
              <w:rPr>
                <w:b/>
                <w:w w:val="105"/>
                <w:sz w:val="13"/>
              </w:rPr>
              <w:t>1,223,668,922</w:t>
            </w:r>
            <w:r>
              <w:rPr>
                <w:b/>
                <w:sz w:val="13"/>
              </w:rPr>
              <w:t>   </w:t>
            </w:r>
            <w:r>
              <w:rPr>
                <w:b/>
                <w:spacing w:val="-1"/>
                <w:sz w:val="13"/>
              </w:rPr>
              <w:t> </w:t>
            </w:r>
            <w:r>
              <w:rPr>
                <w:b/>
                <w:w w:val="99"/>
                <w:sz w:val="13"/>
                <w:u w:val="single"/>
              </w:rPr>
              <w:t> </w:t>
            </w:r>
            <w:r>
              <w:rPr>
                <w:b/>
                <w:sz w:val="13"/>
                <w:u w:val="single"/>
              </w:rPr>
              <w:tab/>
            </w:r>
          </w:p>
        </w:tc>
        <w:tc>
          <w:tcPr>
            <w:tcW w:w="1122" w:type="dxa"/>
            <w:tcBorders>
              <w:top w:val="single" w:sz="6" w:space="0" w:color="000000"/>
            </w:tcBorders>
          </w:tcPr>
          <w:p>
            <w:pPr>
              <w:pStyle w:val="TableParagraph"/>
              <w:spacing w:before="18"/>
              <w:ind w:left="169"/>
              <w:rPr>
                <w:b/>
                <w:sz w:val="13"/>
              </w:rPr>
            </w:pPr>
            <w:r>
              <w:rPr>
                <w:b/>
                <w:w w:val="105"/>
                <w:sz w:val="13"/>
              </w:rPr>
              <w:t>1,528,156,066</w:t>
            </w:r>
          </w:p>
        </w:tc>
      </w:tr>
    </w:tbl>
    <w:p>
      <w:pPr>
        <w:pStyle w:val="BodyText"/>
        <w:spacing w:before="6"/>
        <w:rPr>
          <w:sz w:val="7"/>
        </w:rPr>
      </w:pPr>
    </w:p>
    <w:p>
      <w:pPr>
        <w:pStyle w:val="BodyText"/>
        <w:spacing w:line="20" w:lineRule="exact"/>
        <w:ind w:left="2945"/>
        <w:rPr>
          <w:sz w:val="2"/>
        </w:rPr>
      </w:pPr>
      <w:r>
        <w:rPr>
          <w:sz w:val="2"/>
        </w:rPr>
        <w:pict>
          <v:group style="width:579.25pt;height:.75pt;mso-position-horizontal-relative:char;mso-position-vertical-relative:line" coordorigin="0,0" coordsize="11585,15">
            <v:line style="position:absolute" from="8,8" to="11577,8" stroked="true" strokeweight=".710956pt" strokecolor="#000000"/>
          </v:group>
        </w:pict>
      </w:r>
      <w:r>
        <w:rPr>
          <w:sz w:val="2"/>
        </w:rPr>
      </w:r>
    </w:p>
    <w:p>
      <w:pPr>
        <w:tabs>
          <w:tab w:pos="3256" w:val="left" w:leader="none"/>
          <w:tab w:pos="4412" w:val="left" w:leader="none"/>
          <w:tab w:pos="5203" w:val="left" w:leader="none"/>
          <w:tab w:pos="6417" w:val="left" w:leader="none"/>
          <w:tab w:pos="7559" w:val="left" w:leader="none"/>
          <w:tab w:pos="8725" w:val="left" w:leader="none"/>
          <w:tab w:pos="9778" w:val="left" w:leader="none"/>
          <w:tab w:pos="10920" w:val="left" w:leader="none"/>
          <w:tab w:pos="13308" w:val="left" w:leader="none"/>
          <w:tab w:pos="13574" w:val="left" w:leader="none"/>
        </w:tabs>
        <w:spacing w:before="0"/>
        <w:ind w:left="161" w:right="0" w:firstLine="0"/>
        <w:jc w:val="left"/>
        <w:rPr>
          <w:sz w:val="13"/>
        </w:rPr>
      </w:pPr>
      <w:r>
        <w:rPr>
          <w:w w:val="105"/>
          <w:sz w:val="13"/>
        </w:rPr>
        <w:t>Net Book Value</w:t>
      </w:r>
      <w:r>
        <w:rPr>
          <w:spacing w:val="-12"/>
          <w:w w:val="105"/>
          <w:sz w:val="13"/>
        </w:rPr>
        <w:t> </w:t>
      </w:r>
      <w:r>
        <w:rPr>
          <w:w w:val="105"/>
          <w:sz w:val="13"/>
        </w:rPr>
        <w:t>@</w:t>
      </w:r>
      <w:r>
        <w:rPr>
          <w:spacing w:val="-8"/>
          <w:w w:val="105"/>
          <w:sz w:val="13"/>
        </w:rPr>
        <w:t> </w:t>
      </w:r>
      <w:r>
        <w:rPr>
          <w:w w:val="105"/>
          <w:sz w:val="13"/>
        </w:rPr>
        <w:t>31/12/2014</w:t>
        <w:tab/>
        <w:t>37,847.480</w:t>
        <w:tab/>
        <w:t>_323</w:t>
      </w:r>
      <w:r>
        <w:rPr>
          <w:spacing w:val="3"/>
          <w:w w:val="105"/>
          <w:sz w:val="13"/>
        </w:rPr>
        <w:t> </w:t>
      </w:r>
      <w:r>
        <w:rPr>
          <w:spacing w:val="-19"/>
          <w:w w:val="105"/>
          <w:sz w:val="13"/>
        </w:rPr>
        <w:t>6Q7</w:t>
      </w:r>
      <w:r>
        <w:rPr>
          <w:spacing w:val="-19"/>
          <w:w w:val="105"/>
          <w:sz w:val="13"/>
          <w:u w:val="single"/>
        </w:rPr>
        <w:t> </w:t>
        <w:tab/>
      </w:r>
      <w:r>
        <w:rPr>
          <w:w w:val="105"/>
          <w:sz w:val="13"/>
        </w:rPr>
        <w:t>_j93</w:t>
      </w:r>
      <w:r>
        <w:rPr>
          <w:spacing w:val="24"/>
          <w:w w:val="105"/>
          <w:sz w:val="13"/>
        </w:rPr>
        <w:t> </w:t>
      </w:r>
      <w:r>
        <w:rPr>
          <w:w w:val="105"/>
          <w:sz w:val="13"/>
        </w:rPr>
        <w:t>143</w:t>
      </w:r>
      <w:r>
        <w:rPr>
          <w:spacing w:val="5"/>
          <w:w w:val="105"/>
          <w:sz w:val="13"/>
        </w:rPr>
        <w:t> </w:t>
      </w:r>
      <w:r>
        <w:rPr>
          <w:w w:val="105"/>
          <w:sz w:val="13"/>
        </w:rPr>
        <w:t>134</w:t>
      </w:r>
      <w:r>
        <w:rPr>
          <w:w w:val="105"/>
          <w:position w:val="1"/>
          <w:sz w:val="13"/>
          <w:u w:val="single"/>
        </w:rPr>
        <w:t> </w:t>
        <w:tab/>
        <w:t>59</w:t>
      </w:r>
      <w:r>
        <w:rPr>
          <w:spacing w:val="-2"/>
          <w:w w:val="105"/>
          <w:position w:val="1"/>
          <w:sz w:val="13"/>
          <w:u w:val="single"/>
        </w:rPr>
        <w:t> </w:t>
      </w:r>
      <w:r>
        <w:rPr>
          <w:w w:val="105"/>
          <w:position w:val="1"/>
          <w:sz w:val="13"/>
          <w:u w:val="single"/>
        </w:rPr>
        <w:t>709 795</w:t>
        <w:tab/>
        <w:t>1</w:t>
      </w:r>
      <w:r>
        <w:rPr>
          <w:spacing w:val="-12"/>
          <w:w w:val="105"/>
          <w:position w:val="1"/>
          <w:sz w:val="13"/>
          <w:u w:val="single"/>
        </w:rPr>
        <w:t> </w:t>
      </w:r>
      <w:r>
        <w:rPr>
          <w:w w:val="105"/>
          <w:position w:val="1"/>
          <w:sz w:val="13"/>
          <w:u w:val="single"/>
        </w:rPr>
        <w:t>365</w:t>
      </w:r>
      <w:r>
        <w:rPr>
          <w:spacing w:val="1"/>
          <w:w w:val="105"/>
          <w:position w:val="1"/>
          <w:sz w:val="13"/>
          <w:u w:val="single"/>
        </w:rPr>
        <w:t> </w:t>
      </w:r>
      <w:r>
        <w:rPr>
          <w:w w:val="105"/>
          <w:position w:val="1"/>
          <w:sz w:val="13"/>
          <w:u w:val="single"/>
        </w:rPr>
        <w:t>926</w:t>
        <w:tab/>
        <w:t>153</w:t>
      </w:r>
      <w:r>
        <w:rPr>
          <w:spacing w:val="-5"/>
          <w:w w:val="105"/>
          <w:position w:val="1"/>
          <w:sz w:val="13"/>
          <w:u w:val="single"/>
        </w:rPr>
        <w:t> </w:t>
      </w:r>
      <w:r>
        <w:rPr>
          <w:w w:val="105"/>
          <w:position w:val="1"/>
          <w:sz w:val="13"/>
          <w:u w:val="single"/>
        </w:rPr>
        <w:t>312</w:t>
        <w:tab/>
        <w:t>203</w:t>
      </w:r>
      <w:r>
        <w:rPr>
          <w:spacing w:val="3"/>
          <w:w w:val="105"/>
          <w:position w:val="1"/>
          <w:sz w:val="13"/>
          <w:u w:val="single"/>
        </w:rPr>
        <w:t> </w:t>
      </w:r>
      <w:r>
        <w:rPr>
          <w:w w:val="105"/>
          <w:position w:val="1"/>
          <w:sz w:val="13"/>
          <w:u w:val="single"/>
        </w:rPr>
        <w:t>792</w:t>
        <w:tab/>
        <w:t>1 223</w:t>
      </w:r>
      <w:r>
        <w:rPr>
          <w:spacing w:val="-8"/>
          <w:w w:val="105"/>
          <w:position w:val="1"/>
          <w:sz w:val="13"/>
          <w:u w:val="single"/>
        </w:rPr>
        <w:t> </w:t>
      </w:r>
      <w:r>
        <w:rPr>
          <w:w w:val="105"/>
          <w:position w:val="1"/>
          <w:sz w:val="13"/>
          <w:u w:val="single"/>
        </w:rPr>
        <w:t>501</w:t>
      </w:r>
      <w:r>
        <w:rPr>
          <w:spacing w:val="7"/>
          <w:w w:val="105"/>
          <w:position w:val="1"/>
          <w:sz w:val="13"/>
          <w:u w:val="single"/>
        </w:rPr>
        <w:t> </w:t>
      </w:r>
      <w:r>
        <w:rPr>
          <w:w w:val="105"/>
          <w:position w:val="1"/>
          <w:sz w:val="13"/>
          <w:u w:val="single"/>
        </w:rPr>
        <w:t>168</w:t>
        <w:tab/>
      </w:r>
      <w:r>
        <w:rPr>
          <w:w w:val="105"/>
          <w:position w:val="1"/>
          <w:sz w:val="13"/>
        </w:rPr>
        <w:tab/>
      </w:r>
      <w:r>
        <w:rPr>
          <w:w w:val="105"/>
          <w:sz w:val="13"/>
        </w:rPr>
        <w:t>1</w:t>
      </w:r>
      <w:r>
        <w:rPr>
          <w:spacing w:val="3"/>
          <w:w w:val="105"/>
          <w:sz w:val="13"/>
        </w:rPr>
        <w:t> </w:t>
      </w:r>
      <w:r>
        <w:rPr>
          <w:w w:val="105"/>
          <w:sz w:val="13"/>
        </w:rPr>
        <w:t>51§,_ll_,215</w:t>
      </w:r>
    </w:p>
    <w:p>
      <w:pPr>
        <w:pStyle w:val="BodyText"/>
        <w:spacing w:before="5" w:after="1"/>
        <w:rPr>
          <w:sz w:val="2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6"/>
        <w:gridCol w:w="1249"/>
        <w:gridCol w:w="959"/>
        <w:gridCol w:w="1069"/>
        <w:gridCol w:w="1098"/>
        <w:gridCol w:w="1145"/>
        <w:gridCol w:w="1018"/>
        <w:gridCol w:w="1099"/>
        <w:gridCol w:w="2086"/>
        <w:gridCol w:w="1841"/>
      </w:tblGrid>
      <w:tr>
        <w:trPr>
          <w:trHeight w:val="456" w:hRule="exact"/>
        </w:trPr>
        <w:tc>
          <w:tcPr>
            <w:tcW w:w="2836" w:type="dxa"/>
          </w:tcPr>
          <w:p>
            <w:pPr>
              <w:pStyle w:val="TableParagraph"/>
              <w:spacing w:before="77"/>
              <w:ind w:left="53"/>
              <w:rPr>
                <w:b/>
                <w:sz w:val="18"/>
              </w:rPr>
            </w:pPr>
            <w:r>
              <w:rPr>
                <w:b/>
                <w:sz w:val="18"/>
                <w:u w:val="single"/>
              </w:rPr>
              <w:t>Net Book Value bl£ Catego!:)l</w:t>
            </w:r>
          </w:p>
          <w:p>
            <w:pPr>
              <w:pStyle w:val="TableParagraph"/>
              <w:spacing w:before="13"/>
              <w:ind w:left="35"/>
              <w:rPr>
                <w:sz w:val="13"/>
              </w:rPr>
            </w:pPr>
            <w:r>
              <w:rPr>
                <w:sz w:val="13"/>
              </w:rPr>
              <w:t>Operational</w:t>
            </w:r>
          </w:p>
        </w:tc>
        <w:tc>
          <w:tcPr>
            <w:tcW w:w="1249" w:type="dxa"/>
          </w:tcPr>
          <w:p>
            <w:pPr>
              <w:pStyle w:val="TableParagraph"/>
              <w:rPr>
                <w:sz w:val="12"/>
              </w:rPr>
            </w:pPr>
          </w:p>
          <w:p>
            <w:pPr>
              <w:pStyle w:val="TableParagraph"/>
              <w:spacing w:before="9"/>
              <w:rPr>
                <w:sz w:val="13"/>
              </w:rPr>
            </w:pPr>
          </w:p>
          <w:p>
            <w:pPr>
              <w:pStyle w:val="TableParagraph"/>
              <w:ind w:right="283"/>
              <w:jc w:val="right"/>
              <w:rPr>
                <w:sz w:val="13"/>
              </w:rPr>
            </w:pPr>
            <w:r>
              <w:rPr>
                <w:sz w:val="13"/>
              </w:rPr>
              <w:t>5,514,350</w:t>
            </w:r>
          </w:p>
        </w:tc>
        <w:tc>
          <w:tcPr>
            <w:tcW w:w="959" w:type="dxa"/>
          </w:tcPr>
          <w:p>
            <w:pPr>
              <w:pStyle w:val="TableParagraph"/>
              <w:rPr>
                <w:sz w:val="12"/>
              </w:rPr>
            </w:pPr>
          </w:p>
          <w:p>
            <w:pPr>
              <w:pStyle w:val="TableParagraph"/>
              <w:spacing w:before="9"/>
              <w:rPr>
                <w:sz w:val="13"/>
              </w:rPr>
            </w:pPr>
          </w:p>
          <w:p>
            <w:pPr>
              <w:pStyle w:val="TableParagraph"/>
              <w:ind w:right="186"/>
              <w:jc w:val="right"/>
              <w:rPr>
                <w:sz w:val="13"/>
              </w:rPr>
            </w:pPr>
            <w:r>
              <w:rPr>
                <w:sz w:val="13"/>
              </w:rPr>
              <w:t>454,959</w:t>
            </w:r>
          </w:p>
        </w:tc>
        <w:tc>
          <w:tcPr>
            <w:tcW w:w="1069" w:type="dxa"/>
          </w:tcPr>
          <w:p>
            <w:pPr>
              <w:pStyle w:val="TableParagraph"/>
              <w:rPr>
                <w:sz w:val="12"/>
              </w:rPr>
            </w:pPr>
          </w:p>
          <w:p>
            <w:pPr>
              <w:pStyle w:val="TableParagraph"/>
              <w:spacing w:before="9"/>
              <w:rPr>
                <w:sz w:val="13"/>
              </w:rPr>
            </w:pPr>
          </w:p>
          <w:p>
            <w:pPr>
              <w:pStyle w:val="TableParagraph"/>
              <w:ind w:left="137"/>
              <w:rPr>
                <w:sz w:val="13"/>
              </w:rPr>
            </w:pPr>
            <w:r>
              <w:rPr>
                <w:w w:val="105"/>
                <w:sz w:val="13"/>
              </w:rPr>
              <w:t>195,709,836</w:t>
            </w:r>
          </w:p>
        </w:tc>
        <w:tc>
          <w:tcPr>
            <w:tcW w:w="1098" w:type="dxa"/>
          </w:tcPr>
          <w:p>
            <w:pPr>
              <w:pStyle w:val="TableParagraph"/>
              <w:rPr>
                <w:sz w:val="12"/>
              </w:rPr>
            </w:pPr>
          </w:p>
          <w:p>
            <w:pPr>
              <w:pStyle w:val="TableParagraph"/>
              <w:rPr>
                <w:sz w:val="13"/>
              </w:rPr>
            </w:pPr>
          </w:p>
          <w:p>
            <w:pPr>
              <w:pStyle w:val="TableParagraph"/>
              <w:ind w:left="187"/>
              <w:rPr>
                <w:sz w:val="13"/>
              </w:rPr>
            </w:pPr>
            <w:r>
              <w:rPr>
                <w:w w:val="105"/>
                <w:sz w:val="13"/>
              </w:rPr>
              <w:t>56,215,364</w:t>
            </w:r>
          </w:p>
        </w:tc>
        <w:tc>
          <w:tcPr>
            <w:tcW w:w="1145" w:type="dxa"/>
          </w:tcPr>
          <w:p>
            <w:pPr>
              <w:pStyle w:val="TableParagraph"/>
              <w:rPr>
                <w:sz w:val="12"/>
              </w:rPr>
            </w:pPr>
          </w:p>
          <w:p>
            <w:pPr>
              <w:pStyle w:val="TableParagraph"/>
              <w:rPr>
                <w:sz w:val="13"/>
              </w:rPr>
            </w:pPr>
          </w:p>
          <w:p>
            <w:pPr>
              <w:pStyle w:val="TableParagraph"/>
              <w:ind w:left="231"/>
              <w:rPr>
                <w:sz w:val="13"/>
              </w:rPr>
            </w:pPr>
            <w:r>
              <w:rPr>
                <w:sz w:val="13"/>
              </w:rPr>
              <w:t>1,328,898</w:t>
            </w:r>
          </w:p>
        </w:tc>
        <w:tc>
          <w:tcPr>
            <w:tcW w:w="1018" w:type="dxa"/>
          </w:tcPr>
          <w:p>
            <w:pPr>
              <w:pStyle w:val="TableParagraph"/>
              <w:rPr>
                <w:sz w:val="12"/>
              </w:rPr>
            </w:pPr>
          </w:p>
          <w:p>
            <w:pPr>
              <w:pStyle w:val="TableParagraph"/>
              <w:spacing w:before="7"/>
              <w:rPr>
                <w:sz w:val="12"/>
              </w:rPr>
            </w:pPr>
          </w:p>
          <w:p>
            <w:pPr>
              <w:pStyle w:val="TableParagraph"/>
              <w:ind w:left="289" w:right="262"/>
              <w:jc w:val="center"/>
              <w:rPr>
                <w:sz w:val="13"/>
              </w:rPr>
            </w:pPr>
            <w:r>
              <w:rPr>
                <w:w w:val="105"/>
                <w:sz w:val="13"/>
              </w:rPr>
              <w:t>57,505</w:t>
            </w:r>
          </w:p>
        </w:tc>
        <w:tc>
          <w:tcPr>
            <w:tcW w:w="1099" w:type="dxa"/>
          </w:tcPr>
          <w:p>
            <w:pPr/>
          </w:p>
        </w:tc>
        <w:tc>
          <w:tcPr>
            <w:tcW w:w="2086" w:type="dxa"/>
          </w:tcPr>
          <w:p>
            <w:pPr>
              <w:pStyle w:val="TableParagraph"/>
              <w:rPr>
                <w:sz w:val="12"/>
              </w:rPr>
            </w:pPr>
          </w:p>
          <w:p>
            <w:pPr>
              <w:pStyle w:val="TableParagraph"/>
              <w:rPr>
                <w:sz w:val="13"/>
              </w:rPr>
            </w:pPr>
          </w:p>
          <w:p>
            <w:pPr>
              <w:pStyle w:val="TableParagraph"/>
              <w:ind w:right="895"/>
              <w:jc w:val="right"/>
              <w:rPr>
                <w:sz w:val="13"/>
              </w:rPr>
            </w:pPr>
            <w:r>
              <w:rPr>
                <w:sz w:val="13"/>
              </w:rPr>
              <w:t>18,307,301</w:t>
            </w:r>
          </w:p>
        </w:tc>
        <w:tc>
          <w:tcPr>
            <w:tcW w:w="1841" w:type="dxa"/>
          </w:tcPr>
          <w:p>
            <w:pPr>
              <w:pStyle w:val="TableParagraph"/>
              <w:rPr>
                <w:sz w:val="12"/>
              </w:rPr>
            </w:pPr>
          </w:p>
          <w:p>
            <w:pPr>
              <w:pStyle w:val="TableParagraph"/>
              <w:spacing w:before="9"/>
              <w:rPr>
                <w:sz w:val="13"/>
              </w:rPr>
            </w:pPr>
          </w:p>
          <w:p>
            <w:pPr>
              <w:pStyle w:val="TableParagraph"/>
              <w:ind w:right="92"/>
              <w:jc w:val="right"/>
              <w:rPr>
                <w:sz w:val="13"/>
              </w:rPr>
            </w:pPr>
            <w:r>
              <w:rPr>
                <w:sz w:val="13"/>
              </w:rPr>
              <w:t>277,588,213</w:t>
            </w:r>
          </w:p>
        </w:tc>
      </w:tr>
      <w:tr>
        <w:trPr>
          <w:trHeight w:val="166" w:hRule="exact"/>
        </w:trPr>
        <w:tc>
          <w:tcPr>
            <w:tcW w:w="2836" w:type="dxa"/>
          </w:tcPr>
          <w:p>
            <w:pPr>
              <w:pStyle w:val="TableParagraph"/>
              <w:spacing w:before="9"/>
              <w:ind w:left="44"/>
              <w:rPr>
                <w:sz w:val="13"/>
              </w:rPr>
            </w:pPr>
            <w:r>
              <w:rPr>
                <w:sz w:val="13"/>
              </w:rPr>
              <w:t>Infrastructural</w:t>
            </w:r>
          </w:p>
        </w:tc>
        <w:tc>
          <w:tcPr>
            <w:tcW w:w="1249" w:type="dxa"/>
          </w:tcPr>
          <w:p>
            <w:pPr/>
          </w:p>
        </w:tc>
        <w:tc>
          <w:tcPr>
            <w:tcW w:w="959" w:type="dxa"/>
          </w:tcPr>
          <w:p>
            <w:pPr>
              <w:pStyle w:val="TableParagraph"/>
              <w:spacing w:line="145" w:lineRule="exact"/>
              <w:ind w:right="135"/>
              <w:jc w:val="right"/>
              <w:rPr>
                <w:sz w:val="13"/>
              </w:rPr>
            </w:pPr>
            <w:r>
              <w:rPr>
                <w:w w:val="95"/>
                <w:sz w:val="13"/>
              </w:rPr>
              <w:t>(0)</w:t>
            </w:r>
          </w:p>
        </w:tc>
        <w:tc>
          <w:tcPr>
            <w:tcW w:w="1069" w:type="dxa"/>
          </w:tcPr>
          <w:p>
            <w:pPr/>
          </w:p>
        </w:tc>
        <w:tc>
          <w:tcPr>
            <w:tcW w:w="1098" w:type="dxa"/>
          </w:tcPr>
          <w:p>
            <w:pPr>
              <w:pStyle w:val="TableParagraph"/>
              <w:spacing w:line="145" w:lineRule="exact"/>
              <w:ind w:left="196"/>
              <w:rPr>
                <w:sz w:val="13"/>
              </w:rPr>
            </w:pPr>
            <w:r>
              <w:rPr>
                <w:w w:val="105"/>
                <w:sz w:val="13"/>
              </w:rPr>
              <w:t>12,566,716</w:t>
            </w:r>
          </w:p>
        </w:tc>
        <w:tc>
          <w:tcPr>
            <w:tcW w:w="1145" w:type="dxa"/>
          </w:tcPr>
          <w:p>
            <w:pPr/>
          </w:p>
        </w:tc>
        <w:tc>
          <w:tcPr>
            <w:tcW w:w="1018" w:type="dxa"/>
          </w:tcPr>
          <w:p>
            <w:pPr/>
          </w:p>
        </w:tc>
        <w:tc>
          <w:tcPr>
            <w:tcW w:w="1099" w:type="dxa"/>
          </w:tcPr>
          <w:p>
            <w:pPr/>
          </w:p>
        </w:tc>
        <w:tc>
          <w:tcPr>
            <w:tcW w:w="2086" w:type="dxa"/>
          </w:tcPr>
          <w:p>
            <w:pPr>
              <w:pStyle w:val="TableParagraph"/>
              <w:spacing w:line="145" w:lineRule="exact"/>
              <w:ind w:right="899"/>
              <w:jc w:val="right"/>
              <w:rPr>
                <w:sz w:val="13"/>
              </w:rPr>
            </w:pPr>
            <w:r>
              <w:rPr>
                <w:sz w:val="13"/>
              </w:rPr>
              <w:t>1,205,361,621</w:t>
            </w:r>
          </w:p>
        </w:tc>
        <w:tc>
          <w:tcPr>
            <w:tcW w:w="1841" w:type="dxa"/>
          </w:tcPr>
          <w:p>
            <w:pPr>
              <w:pStyle w:val="TableParagraph"/>
              <w:spacing w:before="5"/>
              <w:ind w:right="77"/>
              <w:jc w:val="right"/>
              <w:rPr>
                <w:sz w:val="13"/>
              </w:rPr>
            </w:pPr>
            <w:r>
              <w:rPr>
                <w:sz w:val="13"/>
              </w:rPr>
              <w:t>1,217,928,337</w:t>
            </w:r>
          </w:p>
        </w:tc>
      </w:tr>
      <w:tr>
        <w:trPr>
          <w:trHeight w:val="171" w:hRule="exact"/>
        </w:trPr>
        <w:tc>
          <w:tcPr>
            <w:tcW w:w="2836" w:type="dxa"/>
          </w:tcPr>
          <w:p>
            <w:pPr>
              <w:pStyle w:val="TableParagraph"/>
              <w:spacing w:before="2"/>
              <w:ind w:left="39"/>
              <w:rPr>
                <w:sz w:val="13"/>
              </w:rPr>
            </w:pPr>
            <w:r>
              <w:rPr>
                <w:sz w:val="13"/>
              </w:rPr>
              <w:t>Community</w:t>
            </w:r>
          </w:p>
        </w:tc>
        <w:tc>
          <w:tcPr>
            <w:tcW w:w="1249" w:type="dxa"/>
          </w:tcPr>
          <w:p>
            <w:pPr>
              <w:pStyle w:val="TableParagraph"/>
              <w:spacing w:before="7"/>
              <w:ind w:right="279"/>
              <w:jc w:val="right"/>
              <w:rPr>
                <w:sz w:val="13"/>
              </w:rPr>
            </w:pPr>
            <w:r>
              <w:rPr>
                <w:sz w:val="13"/>
              </w:rPr>
              <w:t>295,000</w:t>
            </w:r>
          </w:p>
        </w:tc>
        <w:tc>
          <w:tcPr>
            <w:tcW w:w="959" w:type="dxa"/>
          </w:tcPr>
          <w:p>
            <w:pPr/>
          </w:p>
        </w:tc>
        <w:tc>
          <w:tcPr>
            <w:tcW w:w="1069" w:type="dxa"/>
          </w:tcPr>
          <w:p>
            <w:pPr/>
          </w:p>
        </w:tc>
        <w:tc>
          <w:tcPr>
            <w:tcW w:w="1098" w:type="dxa"/>
          </w:tcPr>
          <w:p>
            <w:pPr/>
          </w:p>
        </w:tc>
        <w:tc>
          <w:tcPr>
            <w:tcW w:w="1145" w:type="dxa"/>
          </w:tcPr>
          <w:p>
            <w:pPr/>
          </w:p>
        </w:tc>
        <w:tc>
          <w:tcPr>
            <w:tcW w:w="1018" w:type="dxa"/>
          </w:tcPr>
          <w:p>
            <w:pPr>
              <w:pStyle w:val="TableParagraph"/>
              <w:spacing w:line="143" w:lineRule="exact"/>
              <w:ind w:left="293" w:right="262"/>
              <w:jc w:val="center"/>
              <w:rPr>
                <w:sz w:val="13"/>
              </w:rPr>
            </w:pPr>
            <w:r>
              <w:rPr>
                <w:w w:val="105"/>
                <w:sz w:val="13"/>
              </w:rPr>
              <w:t>42,000</w:t>
            </w:r>
          </w:p>
        </w:tc>
        <w:tc>
          <w:tcPr>
            <w:tcW w:w="1099" w:type="dxa"/>
          </w:tcPr>
          <w:p>
            <w:pPr>
              <w:pStyle w:val="TableParagraph"/>
              <w:spacing w:line="143" w:lineRule="exact"/>
              <w:ind w:left="285"/>
              <w:rPr>
                <w:sz w:val="13"/>
              </w:rPr>
            </w:pPr>
            <w:r>
              <w:rPr>
                <w:w w:val="105"/>
                <w:sz w:val="13"/>
              </w:rPr>
              <w:t>203,792</w:t>
            </w:r>
          </w:p>
        </w:tc>
        <w:tc>
          <w:tcPr>
            <w:tcW w:w="2086" w:type="dxa"/>
          </w:tcPr>
          <w:p>
            <w:pPr/>
          </w:p>
        </w:tc>
        <w:tc>
          <w:tcPr>
            <w:tcW w:w="1841" w:type="dxa"/>
          </w:tcPr>
          <w:p>
            <w:pPr>
              <w:pStyle w:val="TableParagraph"/>
              <w:spacing w:before="7"/>
              <w:ind w:right="78"/>
              <w:jc w:val="right"/>
              <w:rPr>
                <w:sz w:val="13"/>
              </w:rPr>
            </w:pPr>
            <w:r>
              <w:rPr>
                <w:w w:val="105"/>
                <w:sz w:val="13"/>
              </w:rPr>
              <w:t>540,792</w:t>
            </w:r>
          </w:p>
        </w:tc>
      </w:tr>
      <w:tr>
        <w:trPr>
          <w:trHeight w:val="476" w:hRule="exact"/>
        </w:trPr>
        <w:tc>
          <w:tcPr>
            <w:tcW w:w="2836" w:type="dxa"/>
          </w:tcPr>
          <w:p>
            <w:pPr>
              <w:pStyle w:val="TableParagraph"/>
              <w:ind w:left="39"/>
              <w:rPr>
                <w:sz w:val="13"/>
              </w:rPr>
            </w:pPr>
            <w:r>
              <w:rPr>
                <w:sz w:val="13"/>
              </w:rPr>
              <w:t>Non-Operational</w:t>
            </w:r>
          </w:p>
        </w:tc>
        <w:tc>
          <w:tcPr>
            <w:tcW w:w="1249" w:type="dxa"/>
            <w:tcBorders>
              <w:bottom w:val="single" w:sz="6" w:space="0" w:color="000000"/>
            </w:tcBorders>
          </w:tcPr>
          <w:p>
            <w:pPr>
              <w:pStyle w:val="TableParagraph"/>
              <w:ind w:right="280"/>
              <w:jc w:val="right"/>
              <w:rPr>
                <w:sz w:val="13"/>
              </w:rPr>
            </w:pPr>
            <w:r>
              <w:rPr>
                <w:sz w:val="13"/>
              </w:rPr>
              <w:t>32,098,725</w:t>
            </w:r>
          </w:p>
        </w:tc>
        <w:tc>
          <w:tcPr>
            <w:tcW w:w="959" w:type="dxa"/>
            <w:tcBorders>
              <w:bottom w:val="single" w:sz="6" w:space="0" w:color="000000"/>
            </w:tcBorders>
          </w:tcPr>
          <w:p>
            <w:pPr/>
          </w:p>
        </w:tc>
        <w:tc>
          <w:tcPr>
            <w:tcW w:w="1069" w:type="dxa"/>
            <w:tcBorders>
              <w:bottom w:val="single" w:sz="6" w:space="0" w:color="000000"/>
            </w:tcBorders>
          </w:tcPr>
          <w:p>
            <w:pPr/>
          </w:p>
        </w:tc>
        <w:tc>
          <w:tcPr>
            <w:tcW w:w="1098" w:type="dxa"/>
            <w:tcBorders>
              <w:bottom w:val="single" w:sz="6" w:space="0" w:color="000000"/>
            </w:tcBorders>
          </w:tcPr>
          <w:p>
            <w:pPr/>
          </w:p>
        </w:tc>
        <w:tc>
          <w:tcPr>
            <w:tcW w:w="1145" w:type="dxa"/>
            <w:tcBorders>
              <w:bottom w:val="single" w:sz="6" w:space="0" w:color="000000"/>
            </w:tcBorders>
          </w:tcPr>
          <w:p>
            <w:pPr/>
          </w:p>
        </w:tc>
        <w:tc>
          <w:tcPr>
            <w:tcW w:w="1018" w:type="dxa"/>
            <w:tcBorders>
              <w:bottom w:val="single" w:sz="6" w:space="0" w:color="000000"/>
            </w:tcBorders>
          </w:tcPr>
          <w:p>
            <w:pPr/>
          </w:p>
        </w:tc>
        <w:tc>
          <w:tcPr>
            <w:tcW w:w="1099" w:type="dxa"/>
            <w:tcBorders>
              <w:bottom w:val="single" w:sz="6" w:space="0" w:color="000000"/>
            </w:tcBorders>
          </w:tcPr>
          <w:p>
            <w:pPr/>
          </w:p>
        </w:tc>
        <w:tc>
          <w:tcPr>
            <w:tcW w:w="2086" w:type="dxa"/>
            <w:tcBorders>
              <w:bottom w:val="single" w:sz="6" w:space="0" w:color="000000"/>
            </w:tcBorders>
          </w:tcPr>
          <w:p>
            <w:pPr/>
          </w:p>
        </w:tc>
        <w:tc>
          <w:tcPr>
            <w:tcW w:w="1841" w:type="dxa"/>
            <w:tcBorders>
              <w:bottom w:val="single" w:sz="6" w:space="0" w:color="000000"/>
            </w:tcBorders>
          </w:tcPr>
          <w:p>
            <w:pPr>
              <w:pStyle w:val="TableParagraph"/>
              <w:ind w:right="86"/>
              <w:jc w:val="right"/>
              <w:rPr>
                <w:sz w:val="13"/>
              </w:rPr>
            </w:pPr>
            <w:r>
              <w:rPr>
                <w:sz w:val="13"/>
              </w:rPr>
              <w:t>32,098,725</w:t>
            </w:r>
          </w:p>
        </w:tc>
      </w:tr>
      <w:tr>
        <w:trPr>
          <w:trHeight w:val="176" w:hRule="exact"/>
        </w:trPr>
        <w:tc>
          <w:tcPr>
            <w:tcW w:w="2836" w:type="dxa"/>
          </w:tcPr>
          <w:p>
            <w:pPr>
              <w:pStyle w:val="TableParagraph"/>
              <w:spacing w:before="21"/>
              <w:ind w:left="39"/>
              <w:rPr>
                <w:b/>
                <w:sz w:val="13"/>
              </w:rPr>
            </w:pPr>
            <w:r>
              <w:rPr>
                <w:b/>
                <w:sz w:val="13"/>
              </w:rPr>
              <w:t>Net Book Value  @ 31/12/2015</w:t>
            </w:r>
          </w:p>
        </w:tc>
        <w:tc>
          <w:tcPr>
            <w:tcW w:w="1249" w:type="dxa"/>
            <w:tcBorders>
              <w:top w:val="single" w:sz="6" w:space="0" w:color="000000"/>
              <w:bottom w:val="single" w:sz="4" w:space="0" w:color="000000"/>
            </w:tcBorders>
          </w:tcPr>
          <w:p>
            <w:pPr>
              <w:pStyle w:val="TableParagraph"/>
              <w:spacing w:before="13"/>
              <w:ind w:right="280"/>
              <w:jc w:val="right"/>
              <w:rPr>
                <w:b/>
                <w:sz w:val="13"/>
              </w:rPr>
            </w:pPr>
            <w:r>
              <w:rPr>
                <w:b/>
                <w:sz w:val="13"/>
              </w:rPr>
              <w:t>37,908,075</w:t>
            </w:r>
          </w:p>
        </w:tc>
        <w:tc>
          <w:tcPr>
            <w:tcW w:w="959" w:type="dxa"/>
            <w:tcBorders>
              <w:top w:val="single" w:sz="6" w:space="0" w:color="000000"/>
              <w:bottom w:val="single" w:sz="4" w:space="0" w:color="000000"/>
            </w:tcBorders>
          </w:tcPr>
          <w:p>
            <w:pPr>
              <w:pStyle w:val="TableParagraph"/>
              <w:spacing w:before="13"/>
              <w:ind w:right="182"/>
              <w:jc w:val="right"/>
              <w:rPr>
                <w:b/>
                <w:sz w:val="13"/>
              </w:rPr>
            </w:pPr>
            <w:r>
              <w:rPr>
                <w:b/>
                <w:sz w:val="13"/>
              </w:rPr>
              <w:t>454,959</w:t>
            </w:r>
          </w:p>
        </w:tc>
        <w:tc>
          <w:tcPr>
            <w:tcW w:w="1069" w:type="dxa"/>
            <w:tcBorders>
              <w:top w:val="single" w:sz="6" w:space="0" w:color="000000"/>
              <w:bottom w:val="single" w:sz="8" w:space="0" w:color="000000"/>
            </w:tcBorders>
          </w:tcPr>
          <w:p>
            <w:pPr>
              <w:pStyle w:val="TableParagraph"/>
              <w:spacing w:before="13"/>
              <w:ind w:left="137"/>
              <w:rPr>
                <w:b/>
                <w:sz w:val="13"/>
              </w:rPr>
            </w:pPr>
            <w:r>
              <w:rPr>
                <w:b/>
                <w:sz w:val="13"/>
              </w:rPr>
              <w:t>195,709,836</w:t>
            </w:r>
          </w:p>
        </w:tc>
        <w:tc>
          <w:tcPr>
            <w:tcW w:w="1098" w:type="dxa"/>
            <w:tcBorders>
              <w:top w:val="single" w:sz="6" w:space="0" w:color="000000"/>
              <w:bottom w:val="single" w:sz="8" w:space="0" w:color="000000"/>
            </w:tcBorders>
          </w:tcPr>
          <w:p>
            <w:pPr>
              <w:pStyle w:val="TableParagraph"/>
              <w:spacing w:before="9"/>
              <w:ind w:left="187"/>
              <w:rPr>
                <w:b/>
                <w:sz w:val="13"/>
              </w:rPr>
            </w:pPr>
            <w:r>
              <w:rPr>
                <w:b/>
                <w:w w:val="105"/>
                <w:sz w:val="13"/>
              </w:rPr>
              <w:t>68,782,079</w:t>
            </w:r>
          </w:p>
        </w:tc>
        <w:tc>
          <w:tcPr>
            <w:tcW w:w="1145" w:type="dxa"/>
            <w:tcBorders>
              <w:top w:val="single" w:sz="6" w:space="0" w:color="000000"/>
              <w:bottom w:val="single" w:sz="8" w:space="0" w:color="000000"/>
            </w:tcBorders>
          </w:tcPr>
          <w:p>
            <w:pPr>
              <w:pStyle w:val="TableParagraph"/>
              <w:spacing w:before="9"/>
              <w:ind w:left="231"/>
              <w:rPr>
                <w:b/>
                <w:sz w:val="13"/>
              </w:rPr>
            </w:pPr>
            <w:r>
              <w:rPr>
                <w:b/>
                <w:w w:val="105"/>
                <w:sz w:val="13"/>
              </w:rPr>
              <w:t>1,328,898</w:t>
            </w:r>
          </w:p>
        </w:tc>
        <w:tc>
          <w:tcPr>
            <w:tcW w:w="1018" w:type="dxa"/>
            <w:tcBorders>
              <w:top w:val="single" w:sz="6" w:space="0" w:color="000000"/>
              <w:bottom w:val="single" w:sz="8" w:space="0" w:color="000000"/>
            </w:tcBorders>
          </w:tcPr>
          <w:p>
            <w:pPr>
              <w:pStyle w:val="TableParagraph"/>
              <w:spacing w:before="9"/>
              <w:ind w:left="294" w:right="257"/>
              <w:jc w:val="center"/>
              <w:rPr>
                <w:b/>
                <w:sz w:val="13"/>
              </w:rPr>
            </w:pPr>
            <w:r>
              <w:rPr>
                <w:b/>
                <w:w w:val="105"/>
                <w:sz w:val="13"/>
              </w:rPr>
              <w:t>99,505</w:t>
            </w:r>
          </w:p>
        </w:tc>
        <w:tc>
          <w:tcPr>
            <w:tcW w:w="1099" w:type="dxa"/>
            <w:tcBorders>
              <w:top w:val="single" w:sz="6" w:space="0" w:color="000000"/>
              <w:bottom w:val="single" w:sz="8" w:space="0" w:color="000000"/>
            </w:tcBorders>
          </w:tcPr>
          <w:p>
            <w:pPr>
              <w:pStyle w:val="TableParagraph"/>
              <w:spacing w:before="9"/>
              <w:ind w:left="290"/>
              <w:rPr>
                <w:b/>
                <w:sz w:val="13"/>
              </w:rPr>
            </w:pPr>
            <w:r>
              <w:rPr>
                <w:b/>
                <w:sz w:val="13"/>
              </w:rPr>
              <w:t>203,792</w:t>
            </w:r>
          </w:p>
        </w:tc>
        <w:tc>
          <w:tcPr>
            <w:tcW w:w="2086" w:type="dxa"/>
            <w:tcBorders>
              <w:top w:val="single" w:sz="6" w:space="0" w:color="000000"/>
              <w:bottom w:val="single" w:sz="8" w:space="0" w:color="000000"/>
            </w:tcBorders>
          </w:tcPr>
          <w:p>
            <w:pPr>
              <w:pStyle w:val="TableParagraph"/>
              <w:spacing w:before="9"/>
              <w:ind w:right="907"/>
              <w:jc w:val="right"/>
              <w:rPr>
                <w:b/>
                <w:sz w:val="13"/>
              </w:rPr>
            </w:pPr>
            <w:r>
              <w:rPr>
                <w:b/>
                <w:sz w:val="13"/>
              </w:rPr>
              <w:t>1,223,668,922</w:t>
            </w:r>
          </w:p>
        </w:tc>
        <w:tc>
          <w:tcPr>
            <w:tcW w:w="1841" w:type="dxa"/>
            <w:tcBorders>
              <w:top w:val="single" w:sz="6" w:space="0" w:color="000000"/>
              <w:bottom w:val="single" w:sz="4" w:space="0" w:color="000000"/>
            </w:tcBorders>
          </w:tcPr>
          <w:p>
            <w:pPr>
              <w:pStyle w:val="TableParagraph"/>
              <w:spacing w:before="18"/>
              <w:ind w:right="84"/>
              <w:jc w:val="right"/>
              <w:rPr>
                <w:b/>
                <w:sz w:val="13"/>
              </w:rPr>
            </w:pPr>
            <w:r>
              <w:rPr>
                <w:b/>
                <w:sz w:val="13"/>
              </w:rPr>
              <w:t>1,528,156,066</w:t>
            </w:r>
          </w:p>
        </w:tc>
      </w:tr>
    </w:tbl>
    <w:p>
      <w:pPr>
        <w:spacing w:after="0"/>
        <w:jc w:val="right"/>
        <w:rPr>
          <w:sz w:val="13"/>
        </w:rPr>
        <w:sectPr>
          <w:type w:val="continuous"/>
          <w:pgSz w:w="16840" w:h="11910" w:orient="landscape"/>
          <w:pgMar w:top="1580" w:bottom="940" w:left="800" w:right="1400"/>
        </w:sectPr>
      </w:pPr>
    </w:p>
    <w:p>
      <w:pPr>
        <w:pStyle w:val="BodyText"/>
        <w:rPr>
          <w:sz w:val="20"/>
        </w:rPr>
      </w:pPr>
      <w:r>
        <w:rPr/>
        <w:drawing>
          <wp:anchor distT="0" distB="0" distL="0" distR="0" allowOverlap="1" layoutInCell="1" locked="0" behindDoc="1" simplePos="0" relativeHeight="268233455">
            <wp:simplePos x="0" y="0"/>
            <wp:positionH relativeFrom="page">
              <wp:posOffset>2817495</wp:posOffset>
            </wp:positionH>
            <wp:positionV relativeFrom="page">
              <wp:posOffset>4133088</wp:posOffset>
            </wp:positionV>
            <wp:extent cx="4072128" cy="2218944"/>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3" cstate="print"/>
                    <a:stretch>
                      <a:fillRect/>
                    </a:stretch>
                  </pic:blipFill>
                  <pic:spPr>
                    <a:xfrm>
                      <a:off x="0" y="0"/>
                      <a:ext cx="4072128" cy="2218944"/>
                    </a:xfrm>
                    <a:prstGeom prst="rect">
                      <a:avLst/>
                    </a:prstGeom>
                  </pic:spPr>
                </pic:pic>
              </a:graphicData>
            </a:graphic>
          </wp:anchor>
        </w:drawing>
      </w:r>
    </w:p>
    <w:p>
      <w:pPr>
        <w:pStyle w:val="BodyText"/>
        <w:spacing w:before="10"/>
        <w:rPr>
          <w:sz w:val="16"/>
        </w:rPr>
      </w:pPr>
    </w:p>
    <w:p>
      <w:pPr>
        <w:spacing w:before="77"/>
        <w:ind w:left="1605" w:right="0" w:firstLine="0"/>
        <w:jc w:val="left"/>
        <w:rPr>
          <w:b/>
          <w:sz w:val="18"/>
        </w:rPr>
      </w:pPr>
      <w:r>
        <w:rPr/>
        <w:drawing>
          <wp:anchor distT="0" distB="0" distL="0" distR="0" allowOverlap="1" layoutInCell="1" locked="0" behindDoc="1" simplePos="0" relativeHeight="268233431">
            <wp:simplePos x="0" y="0"/>
            <wp:positionH relativeFrom="page">
              <wp:posOffset>2817495</wp:posOffset>
            </wp:positionH>
            <wp:positionV relativeFrom="paragraph">
              <wp:posOffset>711001</wp:posOffset>
            </wp:positionV>
            <wp:extent cx="2657855" cy="1950719"/>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4" cstate="print"/>
                    <a:stretch>
                      <a:fillRect/>
                    </a:stretch>
                  </pic:blipFill>
                  <pic:spPr>
                    <a:xfrm>
                      <a:off x="0" y="0"/>
                      <a:ext cx="2657855" cy="1950719"/>
                    </a:xfrm>
                    <a:prstGeom prst="rect">
                      <a:avLst/>
                    </a:prstGeom>
                  </pic:spPr>
                </pic:pic>
              </a:graphicData>
            </a:graphic>
          </wp:anchor>
        </w:drawing>
      </w:r>
      <w:r>
        <w:rPr>
          <w:b/>
          <w:sz w:val="18"/>
        </w:rPr>
        <w:t>NOTES TO AND FORMING PART OF THE  ACCOUNTS</w:t>
      </w:r>
    </w:p>
    <w:p>
      <w:pPr>
        <w:pStyle w:val="BodyText"/>
        <w:spacing w:before="3"/>
        <w:rPr>
          <w:b/>
          <w:sz w:val="7"/>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75"/>
        <w:gridCol w:w="666"/>
        <w:gridCol w:w="2160"/>
        <w:gridCol w:w="962"/>
      </w:tblGrid>
      <w:tr>
        <w:trPr>
          <w:trHeight w:val="846" w:hRule="exact"/>
        </w:trPr>
        <w:tc>
          <w:tcPr>
            <w:tcW w:w="6975" w:type="dxa"/>
          </w:tcPr>
          <w:p>
            <w:pPr>
              <w:pStyle w:val="TableParagraph"/>
              <w:spacing w:before="79"/>
              <w:ind w:left="63"/>
              <w:rPr>
                <w:b/>
                <w:sz w:val="16"/>
              </w:rPr>
            </w:pPr>
            <w:r>
              <w:rPr>
                <w:b/>
                <w:sz w:val="16"/>
              </w:rPr>
              <w:t>2.  Work in Progress and Preliminary Expenses</w:t>
            </w:r>
          </w:p>
          <w:p>
            <w:pPr>
              <w:pStyle w:val="TableParagraph"/>
              <w:spacing w:before="9"/>
              <w:rPr>
                <w:b/>
                <w:sz w:val="12"/>
              </w:rPr>
            </w:pPr>
          </w:p>
          <w:p>
            <w:pPr>
              <w:pStyle w:val="TableParagraph"/>
              <w:spacing w:before="1"/>
              <w:ind w:left="49"/>
              <w:rPr>
                <w:sz w:val="11"/>
              </w:rPr>
            </w:pPr>
            <w:r>
              <w:rPr>
                <w:sz w:val="11"/>
              </w:rPr>
              <w:t>A </w:t>
            </w:r>
            <w:r>
              <w:rPr>
                <w:sz w:val="12"/>
              </w:rPr>
              <w:t>summary of work in proqress </w:t>
            </w:r>
            <w:r>
              <w:rPr>
                <w:sz w:val="11"/>
              </w:rPr>
              <w:t>and preliminary expenditure by asset cateqory is as follows:</w:t>
            </w:r>
          </w:p>
        </w:tc>
        <w:tc>
          <w:tcPr>
            <w:tcW w:w="666" w:type="dxa"/>
          </w:tcPr>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spacing w:before="4"/>
              <w:rPr>
                <w:b/>
                <w:sz w:val="11"/>
              </w:rPr>
            </w:pPr>
          </w:p>
          <w:p>
            <w:pPr>
              <w:pStyle w:val="TableParagraph"/>
              <w:ind w:left="52"/>
              <w:rPr>
                <w:b/>
                <w:sz w:val="11"/>
              </w:rPr>
            </w:pPr>
            <w:r>
              <w:rPr>
                <w:b/>
                <w:sz w:val="11"/>
              </w:rPr>
              <w:t>Total</w:t>
            </w:r>
          </w:p>
        </w:tc>
        <w:tc>
          <w:tcPr>
            <w:tcW w:w="3122" w:type="dxa"/>
            <w:gridSpan w:val="2"/>
            <w:vMerge w:val="restart"/>
          </w:tcPr>
          <w:p>
            <w:pPr/>
          </w:p>
        </w:tc>
      </w:tr>
      <w:tr>
        <w:trPr>
          <w:trHeight w:val="141" w:hRule="exact"/>
        </w:trPr>
        <w:tc>
          <w:tcPr>
            <w:tcW w:w="6975" w:type="dxa"/>
          </w:tcPr>
          <w:p>
            <w:pPr/>
          </w:p>
        </w:tc>
        <w:tc>
          <w:tcPr>
            <w:tcW w:w="666" w:type="dxa"/>
          </w:tcPr>
          <w:p>
            <w:pPr>
              <w:pStyle w:val="TableParagraph"/>
              <w:spacing w:before="2"/>
              <w:ind w:left="62"/>
              <w:rPr>
                <w:b/>
                <w:sz w:val="11"/>
              </w:rPr>
            </w:pPr>
            <w:r>
              <w:rPr>
                <w:b/>
                <w:w w:val="105"/>
                <w:sz w:val="11"/>
              </w:rPr>
              <w:t>2014</w:t>
            </w:r>
          </w:p>
        </w:tc>
        <w:tc>
          <w:tcPr>
            <w:tcW w:w="3122" w:type="dxa"/>
            <w:gridSpan w:val="2"/>
            <w:vMerge/>
          </w:tcPr>
          <w:p>
            <w:pPr/>
          </w:p>
        </w:tc>
      </w:tr>
      <w:tr>
        <w:trPr>
          <w:trHeight w:val="221" w:hRule="exact"/>
        </w:trPr>
        <w:tc>
          <w:tcPr>
            <w:tcW w:w="6975" w:type="dxa"/>
          </w:tcPr>
          <w:p>
            <w:pPr/>
          </w:p>
        </w:tc>
        <w:tc>
          <w:tcPr>
            <w:tcW w:w="666" w:type="dxa"/>
          </w:tcPr>
          <w:p>
            <w:pPr>
              <w:pStyle w:val="TableParagraph"/>
              <w:spacing w:line="137" w:lineRule="exact"/>
              <w:ind w:left="147"/>
              <w:rPr>
                <w:sz w:val="12"/>
              </w:rPr>
            </w:pPr>
            <w:r>
              <w:rPr>
                <w:w w:val="98"/>
                <w:sz w:val="12"/>
              </w:rPr>
              <w:t>€</w:t>
            </w:r>
          </w:p>
        </w:tc>
        <w:tc>
          <w:tcPr>
            <w:tcW w:w="3122" w:type="dxa"/>
            <w:gridSpan w:val="2"/>
            <w:vMerge/>
          </w:tcPr>
          <w:p>
            <w:pPr/>
          </w:p>
        </w:tc>
      </w:tr>
      <w:tr>
        <w:trPr>
          <w:trHeight w:val="213" w:hRule="exact"/>
        </w:trPr>
        <w:tc>
          <w:tcPr>
            <w:tcW w:w="6975" w:type="dxa"/>
          </w:tcPr>
          <w:p>
            <w:pPr>
              <w:pStyle w:val="TableParagraph"/>
              <w:spacing w:before="72"/>
              <w:ind w:left="58"/>
              <w:rPr>
                <w:b/>
                <w:sz w:val="11"/>
              </w:rPr>
            </w:pPr>
            <w:r>
              <w:rPr>
                <w:b/>
                <w:sz w:val="11"/>
              </w:rPr>
              <w:t>Expenditure</w:t>
            </w:r>
          </w:p>
        </w:tc>
        <w:tc>
          <w:tcPr>
            <w:tcW w:w="666" w:type="dxa"/>
          </w:tcPr>
          <w:p>
            <w:pPr/>
          </w:p>
        </w:tc>
        <w:tc>
          <w:tcPr>
            <w:tcW w:w="3122" w:type="dxa"/>
            <w:gridSpan w:val="2"/>
            <w:vMerge/>
          </w:tcPr>
          <w:p>
            <w:pPr/>
          </w:p>
        </w:tc>
      </w:tr>
      <w:tr>
        <w:trPr>
          <w:trHeight w:val="143" w:hRule="exact"/>
        </w:trPr>
        <w:tc>
          <w:tcPr>
            <w:tcW w:w="6975" w:type="dxa"/>
          </w:tcPr>
          <w:p>
            <w:pPr>
              <w:pStyle w:val="TableParagraph"/>
              <w:spacing w:before="2"/>
              <w:ind w:left="54"/>
              <w:rPr>
                <w:sz w:val="11"/>
              </w:rPr>
            </w:pPr>
            <w:r>
              <w:rPr>
                <w:w w:val="105"/>
                <w:sz w:val="11"/>
              </w:rPr>
              <w:t>Work in Proqress</w:t>
            </w:r>
          </w:p>
        </w:tc>
        <w:tc>
          <w:tcPr>
            <w:tcW w:w="666" w:type="dxa"/>
          </w:tcPr>
          <w:p>
            <w:pPr>
              <w:pStyle w:val="TableParagraph"/>
              <w:spacing w:before="11"/>
              <w:ind w:right="64"/>
              <w:jc w:val="right"/>
              <w:rPr>
                <w:sz w:val="11"/>
              </w:rPr>
            </w:pPr>
            <w:r>
              <w:rPr>
                <w:w w:val="105"/>
                <w:sz w:val="11"/>
              </w:rPr>
              <w:t>1,800,320</w:t>
            </w:r>
          </w:p>
        </w:tc>
        <w:tc>
          <w:tcPr>
            <w:tcW w:w="3122" w:type="dxa"/>
            <w:gridSpan w:val="2"/>
            <w:vMerge/>
          </w:tcPr>
          <w:p>
            <w:pPr/>
          </w:p>
        </w:tc>
      </w:tr>
      <w:tr>
        <w:trPr>
          <w:trHeight w:val="279" w:hRule="exact"/>
        </w:trPr>
        <w:tc>
          <w:tcPr>
            <w:tcW w:w="6975" w:type="dxa"/>
          </w:tcPr>
          <w:p>
            <w:pPr>
              <w:pStyle w:val="TableParagraph"/>
              <w:spacing w:line="130" w:lineRule="exact"/>
              <w:ind w:left="58"/>
              <w:rPr>
                <w:sz w:val="12"/>
              </w:rPr>
            </w:pPr>
            <w:r>
              <w:rPr>
                <w:w w:val="90"/>
                <w:sz w:val="12"/>
              </w:rPr>
              <w:t>Preliminary Expenses</w:t>
            </w:r>
          </w:p>
        </w:tc>
        <w:tc>
          <w:tcPr>
            <w:tcW w:w="666" w:type="dxa"/>
            <w:tcBorders>
              <w:bottom w:val="single" w:sz="6" w:space="0" w:color="000000"/>
            </w:tcBorders>
          </w:tcPr>
          <w:p>
            <w:pPr>
              <w:pStyle w:val="TableParagraph"/>
              <w:spacing w:before="11"/>
              <w:ind w:right="74"/>
              <w:jc w:val="right"/>
              <w:rPr>
                <w:sz w:val="11"/>
              </w:rPr>
            </w:pPr>
            <w:r>
              <w:rPr>
                <w:w w:val="105"/>
                <w:sz w:val="11"/>
              </w:rPr>
              <w:t>5,124,660</w:t>
            </w:r>
          </w:p>
        </w:tc>
        <w:tc>
          <w:tcPr>
            <w:tcW w:w="3122" w:type="dxa"/>
            <w:gridSpan w:val="2"/>
            <w:vMerge/>
          </w:tcPr>
          <w:p>
            <w:pPr/>
          </w:p>
        </w:tc>
      </w:tr>
      <w:tr>
        <w:trPr>
          <w:trHeight w:val="144" w:hRule="exact"/>
        </w:trPr>
        <w:tc>
          <w:tcPr>
            <w:tcW w:w="6975" w:type="dxa"/>
          </w:tcPr>
          <w:p>
            <w:pPr/>
          </w:p>
        </w:tc>
        <w:tc>
          <w:tcPr>
            <w:tcW w:w="666" w:type="dxa"/>
            <w:tcBorders>
              <w:top w:val="single" w:sz="6" w:space="0" w:color="000000"/>
              <w:bottom w:val="single" w:sz="6" w:space="0" w:color="000000"/>
            </w:tcBorders>
          </w:tcPr>
          <w:p>
            <w:pPr>
              <w:pStyle w:val="TableParagraph"/>
              <w:spacing w:before="9"/>
              <w:ind w:left="81"/>
              <w:rPr>
                <w:sz w:val="11"/>
              </w:rPr>
            </w:pPr>
            <w:r>
              <w:rPr>
                <w:w w:val="90"/>
                <w:sz w:val="11"/>
              </w:rPr>
              <w:t>6,924,_!)_80</w:t>
            </w:r>
          </w:p>
        </w:tc>
        <w:tc>
          <w:tcPr>
            <w:tcW w:w="3122" w:type="dxa"/>
            <w:gridSpan w:val="2"/>
            <w:vMerge/>
          </w:tcPr>
          <w:p>
            <w:pPr/>
          </w:p>
        </w:tc>
      </w:tr>
      <w:tr>
        <w:trPr>
          <w:trHeight w:val="296" w:hRule="exact"/>
        </w:trPr>
        <w:tc>
          <w:tcPr>
            <w:tcW w:w="6975" w:type="dxa"/>
          </w:tcPr>
          <w:p>
            <w:pPr>
              <w:pStyle w:val="TableParagraph"/>
              <w:spacing w:before="3"/>
              <w:rPr>
                <w:b/>
                <w:sz w:val="13"/>
              </w:rPr>
            </w:pPr>
          </w:p>
          <w:p>
            <w:pPr>
              <w:pStyle w:val="TableParagraph"/>
              <w:ind w:left="54"/>
              <w:rPr>
                <w:sz w:val="11"/>
              </w:rPr>
            </w:pPr>
            <w:r>
              <w:rPr>
                <w:w w:val="120"/>
                <w:sz w:val="11"/>
              </w:rPr>
              <w:t>Income</w:t>
            </w:r>
          </w:p>
        </w:tc>
        <w:tc>
          <w:tcPr>
            <w:tcW w:w="666" w:type="dxa"/>
            <w:tcBorders>
              <w:top w:val="single" w:sz="6" w:space="0" w:color="000000"/>
            </w:tcBorders>
          </w:tcPr>
          <w:p>
            <w:pPr/>
          </w:p>
        </w:tc>
        <w:tc>
          <w:tcPr>
            <w:tcW w:w="3122" w:type="dxa"/>
            <w:gridSpan w:val="2"/>
            <w:vMerge/>
          </w:tcPr>
          <w:p>
            <w:pPr/>
          </w:p>
        </w:tc>
      </w:tr>
      <w:tr>
        <w:trPr>
          <w:trHeight w:val="146" w:hRule="exact"/>
        </w:trPr>
        <w:tc>
          <w:tcPr>
            <w:tcW w:w="6975" w:type="dxa"/>
          </w:tcPr>
          <w:p>
            <w:pPr>
              <w:pStyle w:val="TableParagraph"/>
              <w:spacing w:before="4"/>
              <w:ind w:left="49"/>
              <w:rPr>
                <w:sz w:val="11"/>
              </w:rPr>
            </w:pPr>
            <w:r>
              <w:rPr>
                <w:w w:val="105"/>
                <w:sz w:val="11"/>
              </w:rPr>
              <w:t>Work in Proqress</w:t>
            </w:r>
          </w:p>
        </w:tc>
        <w:tc>
          <w:tcPr>
            <w:tcW w:w="666" w:type="dxa"/>
          </w:tcPr>
          <w:p>
            <w:pPr>
              <w:pStyle w:val="TableParagraph"/>
              <w:spacing w:before="14"/>
              <w:ind w:right="69"/>
              <w:jc w:val="right"/>
              <w:rPr>
                <w:sz w:val="11"/>
              </w:rPr>
            </w:pPr>
            <w:r>
              <w:rPr>
                <w:sz w:val="11"/>
              </w:rPr>
              <w:t>1,663,543</w:t>
            </w:r>
          </w:p>
        </w:tc>
        <w:tc>
          <w:tcPr>
            <w:tcW w:w="3122" w:type="dxa"/>
            <w:gridSpan w:val="2"/>
            <w:vMerge/>
          </w:tcPr>
          <w:p>
            <w:pPr/>
          </w:p>
        </w:tc>
      </w:tr>
      <w:tr>
        <w:trPr>
          <w:trHeight w:val="279" w:hRule="exact"/>
        </w:trPr>
        <w:tc>
          <w:tcPr>
            <w:tcW w:w="6975" w:type="dxa"/>
          </w:tcPr>
          <w:p>
            <w:pPr>
              <w:pStyle w:val="TableParagraph"/>
              <w:spacing w:line="130" w:lineRule="exact"/>
              <w:ind w:left="54"/>
              <w:rPr>
                <w:sz w:val="12"/>
              </w:rPr>
            </w:pPr>
            <w:r>
              <w:rPr>
                <w:w w:val="90"/>
                <w:sz w:val="12"/>
              </w:rPr>
              <w:t>Preliminary  Expenses</w:t>
            </w:r>
          </w:p>
        </w:tc>
        <w:tc>
          <w:tcPr>
            <w:tcW w:w="666" w:type="dxa"/>
            <w:tcBorders>
              <w:bottom w:val="single" w:sz="6" w:space="0" w:color="000000"/>
            </w:tcBorders>
          </w:tcPr>
          <w:p>
            <w:pPr>
              <w:pStyle w:val="TableParagraph"/>
              <w:spacing w:before="11"/>
              <w:ind w:right="74"/>
              <w:jc w:val="right"/>
              <w:rPr>
                <w:sz w:val="11"/>
              </w:rPr>
            </w:pPr>
            <w:r>
              <w:rPr>
                <w:w w:val="105"/>
                <w:sz w:val="11"/>
              </w:rPr>
              <w:t>5,211,181</w:t>
            </w:r>
          </w:p>
        </w:tc>
        <w:tc>
          <w:tcPr>
            <w:tcW w:w="3122" w:type="dxa"/>
            <w:gridSpan w:val="2"/>
            <w:vMerge/>
          </w:tcPr>
          <w:p>
            <w:pPr/>
          </w:p>
        </w:tc>
      </w:tr>
      <w:tr>
        <w:trPr>
          <w:trHeight w:val="228" w:hRule="exact"/>
        </w:trPr>
        <w:tc>
          <w:tcPr>
            <w:tcW w:w="6975" w:type="dxa"/>
          </w:tcPr>
          <w:p>
            <w:pPr/>
          </w:p>
        </w:tc>
        <w:tc>
          <w:tcPr>
            <w:tcW w:w="666" w:type="dxa"/>
            <w:tcBorders>
              <w:top w:val="single" w:sz="6" w:space="0" w:color="000000"/>
            </w:tcBorders>
          </w:tcPr>
          <w:p>
            <w:pPr>
              <w:pStyle w:val="TableParagraph"/>
              <w:tabs>
                <w:tab w:pos="658" w:val="left" w:leader="none"/>
              </w:tabs>
              <w:spacing w:before="19"/>
              <w:rPr>
                <w:sz w:val="11"/>
              </w:rPr>
            </w:pPr>
            <w:r>
              <w:rPr>
                <w:w w:val="99"/>
                <w:sz w:val="11"/>
                <w:u w:val="single"/>
              </w:rPr>
              <w:t> </w:t>
            </w:r>
            <w:r>
              <w:rPr>
                <w:sz w:val="11"/>
                <w:u w:val="single"/>
              </w:rPr>
              <w:t> </w:t>
            </w:r>
            <w:r>
              <w:rPr>
                <w:spacing w:val="5"/>
                <w:sz w:val="11"/>
                <w:u w:val="single"/>
              </w:rPr>
              <w:t> </w:t>
            </w:r>
            <w:r>
              <w:rPr>
                <w:w w:val="95"/>
                <w:sz w:val="11"/>
                <w:u w:val="single"/>
              </w:rPr>
              <w:t>6.eZ4.72_4</w:t>
            </w:r>
            <w:r>
              <w:rPr>
                <w:sz w:val="11"/>
                <w:u w:val="single"/>
              </w:rPr>
              <w:tab/>
            </w:r>
          </w:p>
        </w:tc>
        <w:tc>
          <w:tcPr>
            <w:tcW w:w="3122" w:type="dxa"/>
            <w:gridSpan w:val="2"/>
            <w:vMerge/>
          </w:tcPr>
          <w:p>
            <w:pPr/>
          </w:p>
        </w:tc>
      </w:tr>
      <w:tr>
        <w:trPr>
          <w:trHeight w:val="202" w:hRule="exact"/>
        </w:trPr>
        <w:tc>
          <w:tcPr>
            <w:tcW w:w="6975" w:type="dxa"/>
          </w:tcPr>
          <w:p>
            <w:pPr>
              <w:pStyle w:val="TableParagraph"/>
              <w:spacing w:before="64"/>
              <w:ind w:left="54"/>
              <w:rPr>
                <w:b/>
                <w:sz w:val="11"/>
              </w:rPr>
            </w:pPr>
            <w:r>
              <w:rPr>
                <w:b/>
                <w:sz w:val="11"/>
              </w:rPr>
              <w:t>Net Expended</w:t>
            </w:r>
          </w:p>
        </w:tc>
        <w:tc>
          <w:tcPr>
            <w:tcW w:w="666" w:type="dxa"/>
          </w:tcPr>
          <w:p>
            <w:pPr/>
          </w:p>
        </w:tc>
        <w:tc>
          <w:tcPr>
            <w:tcW w:w="3122" w:type="dxa"/>
            <w:gridSpan w:val="2"/>
            <w:vMerge/>
          </w:tcPr>
          <w:p>
            <w:pPr/>
          </w:p>
        </w:tc>
      </w:tr>
      <w:tr>
        <w:trPr>
          <w:trHeight w:val="146" w:hRule="exact"/>
        </w:trPr>
        <w:tc>
          <w:tcPr>
            <w:tcW w:w="6975" w:type="dxa"/>
          </w:tcPr>
          <w:p>
            <w:pPr>
              <w:pStyle w:val="TableParagraph"/>
              <w:spacing w:line="137" w:lineRule="exact"/>
              <w:ind w:left="49"/>
              <w:rPr>
                <w:sz w:val="12"/>
              </w:rPr>
            </w:pPr>
            <w:r>
              <w:rPr>
                <w:w w:val="95"/>
                <w:sz w:val="12"/>
              </w:rPr>
              <w:t>Work in Proqress</w:t>
            </w:r>
          </w:p>
        </w:tc>
        <w:tc>
          <w:tcPr>
            <w:tcW w:w="666" w:type="dxa"/>
          </w:tcPr>
          <w:p>
            <w:pPr/>
          </w:p>
        </w:tc>
        <w:tc>
          <w:tcPr>
            <w:tcW w:w="3122" w:type="dxa"/>
            <w:gridSpan w:val="2"/>
            <w:vMerge/>
          </w:tcPr>
          <w:p>
            <w:pPr/>
          </w:p>
        </w:tc>
      </w:tr>
      <w:tr>
        <w:trPr>
          <w:trHeight w:val="218" w:hRule="exact"/>
        </w:trPr>
        <w:tc>
          <w:tcPr>
            <w:tcW w:w="6975" w:type="dxa"/>
          </w:tcPr>
          <w:p>
            <w:pPr>
              <w:pStyle w:val="TableParagraph"/>
              <w:spacing w:line="134" w:lineRule="exact"/>
              <w:ind w:left="54"/>
              <w:rPr>
                <w:sz w:val="12"/>
              </w:rPr>
            </w:pPr>
            <w:r>
              <w:rPr>
                <w:w w:val="90"/>
                <w:sz w:val="12"/>
              </w:rPr>
              <w:t>Preliminary  Expenses</w:t>
            </w:r>
          </w:p>
        </w:tc>
        <w:tc>
          <w:tcPr>
            <w:tcW w:w="666" w:type="dxa"/>
          </w:tcPr>
          <w:p>
            <w:pPr/>
          </w:p>
        </w:tc>
        <w:tc>
          <w:tcPr>
            <w:tcW w:w="3122" w:type="dxa"/>
            <w:gridSpan w:val="2"/>
            <w:vMerge/>
          </w:tcPr>
          <w:p>
            <w:pPr/>
          </w:p>
        </w:tc>
      </w:tr>
      <w:tr>
        <w:trPr>
          <w:trHeight w:val="363" w:hRule="exact"/>
        </w:trPr>
        <w:tc>
          <w:tcPr>
            <w:tcW w:w="6975" w:type="dxa"/>
          </w:tcPr>
          <w:p>
            <w:pPr>
              <w:pStyle w:val="TableParagraph"/>
              <w:spacing w:before="72"/>
              <w:ind w:left="54"/>
              <w:rPr>
                <w:b/>
                <w:sz w:val="11"/>
              </w:rPr>
            </w:pPr>
            <w:r>
              <w:rPr>
                <w:b/>
                <w:sz w:val="11"/>
              </w:rPr>
              <w:t>Net Over/(Under)  Expenditure</w:t>
            </w:r>
          </w:p>
        </w:tc>
        <w:tc>
          <w:tcPr>
            <w:tcW w:w="666" w:type="dxa"/>
          </w:tcPr>
          <w:p>
            <w:pPr/>
          </w:p>
        </w:tc>
        <w:tc>
          <w:tcPr>
            <w:tcW w:w="3122" w:type="dxa"/>
            <w:gridSpan w:val="2"/>
            <w:vMerge/>
          </w:tcPr>
          <w:p>
            <w:pPr/>
          </w:p>
        </w:tc>
      </w:tr>
      <w:tr>
        <w:trPr>
          <w:trHeight w:val="445" w:hRule="exact"/>
        </w:trPr>
        <w:tc>
          <w:tcPr>
            <w:tcW w:w="6975" w:type="dxa"/>
          </w:tcPr>
          <w:p>
            <w:pPr>
              <w:pStyle w:val="TableParagraph"/>
              <w:spacing w:before="8"/>
              <w:rPr>
                <w:b/>
                <w:sz w:val="12"/>
              </w:rPr>
            </w:pPr>
          </w:p>
          <w:p>
            <w:pPr>
              <w:pStyle w:val="TableParagraph"/>
              <w:ind w:left="58"/>
              <w:rPr>
                <w:b/>
                <w:sz w:val="16"/>
              </w:rPr>
            </w:pPr>
            <w:r>
              <w:rPr>
                <w:b/>
                <w:sz w:val="16"/>
              </w:rPr>
              <w:t>3.  Long Term Debtors</w:t>
            </w:r>
          </w:p>
        </w:tc>
        <w:tc>
          <w:tcPr>
            <w:tcW w:w="666" w:type="dxa"/>
          </w:tcPr>
          <w:p>
            <w:pPr/>
          </w:p>
        </w:tc>
        <w:tc>
          <w:tcPr>
            <w:tcW w:w="3122" w:type="dxa"/>
            <w:gridSpan w:val="2"/>
            <w:vMerge/>
          </w:tcPr>
          <w:p>
            <w:pPr/>
          </w:p>
        </w:tc>
      </w:tr>
      <w:tr>
        <w:trPr>
          <w:trHeight w:val="252" w:hRule="exact"/>
        </w:trPr>
        <w:tc>
          <w:tcPr>
            <w:tcW w:w="6975" w:type="dxa"/>
          </w:tcPr>
          <w:p>
            <w:pPr>
              <w:pStyle w:val="TableParagraph"/>
              <w:rPr>
                <w:b/>
                <w:sz w:val="9"/>
              </w:rPr>
            </w:pPr>
          </w:p>
          <w:p>
            <w:pPr>
              <w:pStyle w:val="TableParagraph"/>
              <w:ind w:left="44"/>
              <w:rPr>
                <w:sz w:val="11"/>
              </w:rPr>
            </w:pPr>
            <w:r>
              <w:rPr>
                <w:sz w:val="11"/>
              </w:rPr>
              <w:t>A  breakdown  of the lonq-term debtors  is as follows:</w:t>
            </w:r>
          </w:p>
        </w:tc>
        <w:tc>
          <w:tcPr>
            <w:tcW w:w="666" w:type="dxa"/>
          </w:tcPr>
          <w:p>
            <w:pPr/>
          </w:p>
        </w:tc>
        <w:tc>
          <w:tcPr>
            <w:tcW w:w="3122" w:type="dxa"/>
            <w:gridSpan w:val="2"/>
            <w:vMerge/>
          </w:tcPr>
          <w:p>
            <w:pPr/>
          </w:p>
        </w:tc>
      </w:tr>
      <w:tr>
        <w:trPr>
          <w:trHeight w:val="150" w:hRule="exact"/>
        </w:trPr>
        <w:tc>
          <w:tcPr>
            <w:tcW w:w="6975" w:type="dxa"/>
          </w:tcPr>
          <w:p>
            <w:pPr/>
          </w:p>
        </w:tc>
        <w:tc>
          <w:tcPr>
            <w:tcW w:w="666" w:type="dxa"/>
          </w:tcPr>
          <w:p>
            <w:pPr/>
          </w:p>
        </w:tc>
        <w:tc>
          <w:tcPr>
            <w:tcW w:w="2160" w:type="dxa"/>
          </w:tcPr>
          <w:p>
            <w:pPr/>
          </w:p>
        </w:tc>
        <w:tc>
          <w:tcPr>
            <w:tcW w:w="962" w:type="dxa"/>
          </w:tcPr>
          <w:p>
            <w:pPr>
              <w:pStyle w:val="TableParagraph"/>
              <w:spacing w:before="9"/>
              <w:ind w:left="214"/>
              <w:rPr>
                <w:rFonts w:ascii="Times New Roman"/>
                <w:sz w:val="10"/>
              </w:rPr>
            </w:pPr>
            <w:r>
              <w:rPr>
                <w:b/>
                <w:sz w:val="11"/>
              </w:rPr>
              <w:t>Balance </w:t>
            </w:r>
            <w:r>
              <w:rPr>
                <w:rFonts w:ascii="Times New Roman"/>
                <w:sz w:val="10"/>
              </w:rPr>
              <w:t>(li1</w:t>
            </w:r>
          </w:p>
        </w:tc>
      </w:tr>
      <w:tr>
        <w:trPr>
          <w:trHeight w:val="140" w:hRule="exact"/>
        </w:trPr>
        <w:tc>
          <w:tcPr>
            <w:tcW w:w="6975" w:type="dxa"/>
          </w:tcPr>
          <w:p>
            <w:pPr/>
          </w:p>
        </w:tc>
        <w:tc>
          <w:tcPr>
            <w:tcW w:w="666" w:type="dxa"/>
          </w:tcPr>
          <w:p>
            <w:pPr/>
          </w:p>
        </w:tc>
        <w:tc>
          <w:tcPr>
            <w:tcW w:w="2160" w:type="dxa"/>
          </w:tcPr>
          <w:p>
            <w:pPr/>
          </w:p>
        </w:tc>
        <w:tc>
          <w:tcPr>
            <w:tcW w:w="962" w:type="dxa"/>
          </w:tcPr>
          <w:p>
            <w:pPr>
              <w:pStyle w:val="TableParagraph"/>
              <w:spacing w:before="2"/>
              <w:ind w:left="214"/>
              <w:rPr>
                <w:b/>
                <w:sz w:val="11"/>
              </w:rPr>
            </w:pPr>
            <w:r>
              <w:rPr>
                <w:b/>
                <w:w w:val="105"/>
                <w:sz w:val="11"/>
              </w:rPr>
              <w:t>31/12/2014</w:t>
            </w:r>
          </w:p>
        </w:tc>
      </w:tr>
      <w:tr>
        <w:trPr>
          <w:trHeight w:val="135" w:hRule="exact"/>
        </w:trPr>
        <w:tc>
          <w:tcPr>
            <w:tcW w:w="6975" w:type="dxa"/>
          </w:tcPr>
          <w:p>
            <w:pPr/>
          </w:p>
        </w:tc>
        <w:tc>
          <w:tcPr>
            <w:tcW w:w="666" w:type="dxa"/>
          </w:tcPr>
          <w:p>
            <w:pPr/>
          </w:p>
        </w:tc>
        <w:tc>
          <w:tcPr>
            <w:tcW w:w="2160" w:type="dxa"/>
          </w:tcPr>
          <w:p>
            <w:pPr/>
          </w:p>
        </w:tc>
        <w:tc>
          <w:tcPr>
            <w:tcW w:w="962" w:type="dxa"/>
          </w:tcPr>
          <w:p>
            <w:pPr>
              <w:pStyle w:val="TableParagraph"/>
              <w:ind w:left="34"/>
              <w:jc w:val="center"/>
              <w:rPr>
                <w:sz w:val="11"/>
              </w:rPr>
            </w:pPr>
            <w:r>
              <w:rPr>
                <w:w w:val="99"/>
                <w:sz w:val="11"/>
              </w:rPr>
              <w:t>€</w:t>
            </w:r>
          </w:p>
        </w:tc>
      </w:tr>
      <w:tr>
        <w:trPr>
          <w:trHeight w:val="145" w:hRule="exact"/>
        </w:trPr>
        <w:tc>
          <w:tcPr>
            <w:tcW w:w="6975" w:type="dxa"/>
          </w:tcPr>
          <w:p>
            <w:pPr>
              <w:pStyle w:val="TableParagraph"/>
              <w:spacing w:line="124" w:lineRule="exact"/>
              <w:ind w:left="49"/>
              <w:rPr>
                <w:sz w:val="11"/>
              </w:rPr>
            </w:pPr>
            <w:r>
              <w:rPr>
                <w:sz w:val="11"/>
              </w:rPr>
              <w:t>Lonq Term  Mortqaqe Advances*</w:t>
            </w:r>
          </w:p>
        </w:tc>
        <w:tc>
          <w:tcPr>
            <w:tcW w:w="666" w:type="dxa"/>
          </w:tcPr>
          <w:p>
            <w:pPr/>
          </w:p>
        </w:tc>
        <w:tc>
          <w:tcPr>
            <w:tcW w:w="2160" w:type="dxa"/>
          </w:tcPr>
          <w:p>
            <w:pPr/>
          </w:p>
        </w:tc>
        <w:tc>
          <w:tcPr>
            <w:tcW w:w="962" w:type="dxa"/>
          </w:tcPr>
          <w:p>
            <w:pPr>
              <w:pStyle w:val="TableParagraph"/>
              <w:spacing w:before="11"/>
              <w:ind w:right="80"/>
              <w:jc w:val="right"/>
              <w:rPr>
                <w:sz w:val="11"/>
              </w:rPr>
            </w:pPr>
            <w:r>
              <w:rPr>
                <w:sz w:val="11"/>
              </w:rPr>
              <w:t>4,482,541</w:t>
            </w:r>
          </w:p>
        </w:tc>
      </w:tr>
      <w:tr>
        <w:trPr>
          <w:trHeight w:val="145" w:hRule="exact"/>
        </w:trPr>
        <w:tc>
          <w:tcPr>
            <w:tcW w:w="6975" w:type="dxa"/>
          </w:tcPr>
          <w:p>
            <w:pPr>
              <w:pStyle w:val="TableParagraph"/>
              <w:spacing w:line="122" w:lineRule="exact"/>
              <w:ind w:left="44"/>
              <w:rPr>
                <w:sz w:val="11"/>
              </w:rPr>
            </w:pPr>
            <w:r>
              <w:rPr>
                <w:sz w:val="11"/>
              </w:rPr>
              <w:t>Tenant  Purchases Advances</w:t>
            </w:r>
          </w:p>
        </w:tc>
        <w:tc>
          <w:tcPr>
            <w:tcW w:w="666" w:type="dxa"/>
          </w:tcPr>
          <w:p>
            <w:pPr/>
          </w:p>
        </w:tc>
        <w:tc>
          <w:tcPr>
            <w:tcW w:w="2160" w:type="dxa"/>
          </w:tcPr>
          <w:p>
            <w:pPr/>
          </w:p>
        </w:tc>
        <w:tc>
          <w:tcPr>
            <w:tcW w:w="962" w:type="dxa"/>
          </w:tcPr>
          <w:p>
            <w:pPr>
              <w:pStyle w:val="TableParagraph"/>
              <w:spacing w:before="14"/>
              <w:ind w:right="67"/>
              <w:jc w:val="right"/>
              <w:rPr>
                <w:sz w:val="11"/>
              </w:rPr>
            </w:pPr>
            <w:r>
              <w:rPr>
                <w:sz w:val="11"/>
              </w:rPr>
              <w:t>31,293</w:t>
            </w:r>
          </w:p>
        </w:tc>
      </w:tr>
      <w:tr>
        <w:trPr>
          <w:trHeight w:val="275" w:hRule="exact"/>
        </w:trPr>
        <w:tc>
          <w:tcPr>
            <w:tcW w:w="6975" w:type="dxa"/>
          </w:tcPr>
          <w:p>
            <w:pPr>
              <w:pStyle w:val="TableParagraph"/>
              <w:spacing w:line="119" w:lineRule="exact"/>
              <w:ind w:left="49"/>
              <w:rPr>
                <w:sz w:val="11"/>
              </w:rPr>
            </w:pPr>
            <w:r>
              <w:rPr>
                <w:sz w:val="11"/>
              </w:rPr>
              <w:t>Shared Ownership  Rented Equity</w:t>
            </w:r>
          </w:p>
        </w:tc>
        <w:tc>
          <w:tcPr>
            <w:tcW w:w="666" w:type="dxa"/>
          </w:tcPr>
          <w:p>
            <w:pPr/>
          </w:p>
        </w:tc>
        <w:tc>
          <w:tcPr>
            <w:tcW w:w="2160" w:type="dxa"/>
          </w:tcPr>
          <w:p>
            <w:pPr/>
          </w:p>
        </w:tc>
        <w:tc>
          <w:tcPr>
            <w:tcW w:w="962" w:type="dxa"/>
            <w:tcBorders>
              <w:bottom w:val="single" w:sz="6" w:space="0" w:color="000000"/>
            </w:tcBorders>
          </w:tcPr>
          <w:p>
            <w:pPr>
              <w:pStyle w:val="TableParagraph"/>
              <w:spacing w:before="7"/>
              <w:ind w:right="64"/>
              <w:jc w:val="right"/>
              <w:rPr>
                <w:sz w:val="11"/>
              </w:rPr>
            </w:pPr>
            <w:r>
              <w:rPr>
                <w:w w:val="105"/>
                <w:sz w:val="11"/>
              </w:rPr>
              <w:t>1,895,181</w:t>
            </w:r>
          </w:p>
        </w:tc>
      </w:tr>
      <w:tr>
        <w:trPr>
          <w:trHeight w:val="223" w:hRule="exact"/>
        </w:trPr>
        <w:tc>
          <w:tcPr>
            <w:tcW w:w="6975" w:type="dxa"/>
          </w:tcPr>
          <w:p>
            <w:pPr/>
          </w:p>
        </w:tc>
        <w:tc>
          <w:tcPr>
            <w:tcW w:w="666" w:type="dxa"/>
          </w:tcPr>
          <w:p>
            <w:pPr/>
          </w:p>
        </w:tc>
        <w:tc>
          <w:tcPr>
            <w:tcW w:w="2160" w:type="dxa"/>
          </w:tcPr>
          <w:p>
            <w:pPr/>
          </w:p>
        </w:tc>
        <w:tc>
          <w:tcPr>
            <w:tcW w:w="962" w:type="dxa"/>
            <w:tcBorders>
              <w:top w:val="single" w:sz="6" w:space="0" w:color="000000"/>
            </w:tcBorders>
          </w:tcPr>
          <w:p>
            <w:pPr>
              <w:pStyle w:val="TableParagraph"/>
              <w:tabs>
                <w:tab w:pos="377" w:val="left" w:leader="none"/>
                <w:tab w:pos="948" w:val="left" w:leader="none"/>
              </w:tabs>
              <w:spacing w:before="14"/>
              <w:ind w:right="11"/>
              <w:jc w:val="right"/>
              <w:rPr>
                <w:sz w:val="11"/>
              </w:rPr>
            </w:pPr>
            <w:r>
              <w:rPr>
                <w:w w:val="99"/>
                <w:sz w:val="11"/>
                <w:u w:val="single"/>
              </w:rPr>
              <w:t> </w:t>
            </w:r>
            <w:r>
              <w:rPr>
                <w:sz w:val="11"/>
                <w:u w:val="single"/>
              </w:rPr>
              <w:tab/>
            </w:r>
            <w:r>
              <w:rPr>
                <w:w w:val="85"/>
                <w:sz w:val="11"/>
                <w:u w:val="single"/>
              </w:rPr>
              <w:t>6.409,_Q15</w:t>
            </w:r>
            <w:r>
              <w:rPr>
                <w:sz w:val="11"/>
                <w:u w:val="single"/>
              </w:rPr>
              <w:tab/>
            </w:r>
          </w:p>
        </w:tc>
      </w:tr>
      <w:tr>
        <w:trPr>
          <w:trHeight w:val="349" w:hRule="exact"/>
        </w:trPr>
        <w:tc>
          <w:tcPr>
            <w:tcW w:w="6975" w:type="dxa"/>
          </w:tcPr>
          <w:p>
            <w:pPr>
              <w:pStyle w:val="TableParagraph"/>
              <w:spacing w:line="271" w:lineRule="auto" w:before="64"/>
              <w:ind w:left="44" w:right="4248"/>
              <w:rPr>
                <w:sz w:val="11"/>
              </w:rPr>
            </w:pPr>
            <w:r>
              <w:rPr>
                <w:w w:val="105"/>
                <w:sz w:val="11"/>
              </w:rPr>
              <w:t>Voluntary Housinq &amp; Water Loans recoupable Capital Advance Leasinq Facility</w:t>
            </w:r>
          </w:p>
        </w:tc>
        <w:tc>
          <w:tcPr>
            <w:tcW w:w="666" w:type="dxa"/>
          </w:tcPr>
          <w:p>
            <w:pPr/>
          </w:p>
        </w:tc>
        <w:tc>
          <w:tcPr>
            <w:tcW w:w="2160" w:type="dxa"/>
          </w:tcPr>
          <w:p>
            <w:pPr/>
          </w:p>
        </w:tc>
        <w:tc>
          <w:tcPr>
            <w:tcW w:w="962" w:type="dxa"/>
          </w:tcPr>
          <w:p>
            <w:pPr>
              <w:pStyle w:val="TableParagraph"/>
              <w:spacing w:before="83"/>
              <w:ind w:right="80"/>
              <w:jc w:val="right"/>
              <w:rPr>
                <w:sz w:val="11"/>
              </w:rPr>
            </w:pPr>
            <w:r>
              <w:rPr>
                <w:sz w:val="11"/>
              </w:rPr>
              <w:t>6,584,860</w:t>
            </w:r>
          </w:p>
        </w:tc>
      </w:tr>
      <w:tr>
        <w:trPr>
          <w:trHeight w:val="152" w:hRule="exact"/>
        </w:trPr>
        <w:tc>
          <w:tcPr>
            <w:tcW w:w="6975" w:type="dxa"/>
          </w:tcPr>
          <w:p>
            <w:pPr>
              <w:pStyle w:val="TableParagraph"/>
              <w:spacing w:before="4"/>
              <w:ind w:left="49"/>
              <w:rPr>
                <w:sz w:val="11"/>
              </w:rPr>
            </w:pPr>
            <w:r>
              <w:rPr>
                <w:sz w:val="11"/>
              </w:rPr>
              <w:t>Development  Levy Debtors</w:t>
            </w:r>
          </w:p>
        </w:tc>
        <w:tc>
          <w:tcPr>
            <w:tcW w:w="666" w:type="dxa"/>
          </w:tcPr>
          <w:p>
            <w:pPr/>
          </w:p>
        </w:tc>
        <w:tc>
          <w:tcPr>
            <w:tcW w:w="2160" w:type="dxa"/>
          </w:tcPr>
          <w:p>
            <w:pPr/>
          </w:p>
        </w:tc>
        <w:tc>
          <w:tcPr>
            <w:tcW w:w="962" w:type="dxa"/>
          </w:tcPr>
          <w:p>
            <w:pPr>
              <w:pStyle w:val="TableParagraph"/>
              <w:spacing w:before="18"/>
              <w:ind w:right="80"/>
              <w:jc w:val="right"/>
              <w:rPr>
                <w:sz w:val="11"/>
              </w:rPr>
            </w:pPr>
            <w:r>
              <w:rPr>
                <w:sz w:val="11"/>
              </w:rPr>
              <w:t>4,431,773</w:t>
            </w:r>
          </w:p>
        </w:tc>
      </w:tr>
      <w:tr>
        <w:trPr>
          <w:trHeight w:val="135" w:hRule="exact"/>
        </w:trPr>
        <w:tc>
          <w:tcPr>
            <w:tcW w:w="6975" w:type="dxa"/>
          </w:tcPr>
          <w:p>
            <w:pPr>
              <w:pStyle w:val="TableParagraph"/>
              <w:spacing w:line="122" w:lineRule="exact"/>
              <w:ind w:left="49"/>
              <w:rPr>
                <w:sz w:val="11"/>
              </w:rPr>
            </w:pPr>
            <w:r>
              <w:rPr>
                <w:sz w:val="11"/>
              </w:rPr>
              <w:t>Inter Local Authority Loans</w:t>
            </w:r>
          </w:p>
        </w:tc>
        <w:tc>
          <w:tcPr>
            <w:tcW w:w="666" w:type="dxa"/>
          </w:tcPr>
          <w:p>
            <w:pPr/>
          </w:p>
        </w:tc>
        <w:tc>
          <w:tcPr>
            <w:tcW w:w="2160" w:type="dxa"/>
          </w:tcPr>
          <w:p>
            <w:pPr/>
          </w:p>
        </w:tc>
        <w:tc>
          <w:tcPr>
            <w:tcW w:w="962" w:type="dxa"/>
          </w:tcPr>
          <w:p>
            <w:pPr/>
          </w:p>
        </w:tc>
      </w:tr>
      <w:tr>
        <w:trPr>
          <w:trHeight w:val="285" w:hRule="exact"/>
        </w:trPr>
        <w:tc>
          <w:tcPr>
            <w:tcW w:w="6975" w:type="dxa"/>
          </w:tcPr>
          <w:p>
            <w:pPr>
              <w:pStyle w:val="TableParagraph"/>
              <w:spacing w:line="278" w:lineRule="auto" w:before="2"/>
              <w:ind w:left="278" w:right="5556" w:hanging="234"/>
              <w:rPr>
                <w:sz w:val="11"/>
              </w:rPr>
            </w:pPr>
            <w:r>
              <w:rPr>
                <w:sz w:val="11"/>
              </w:rPr>
              <w:t>Lonq-term Investments </w:t>
            </w:r>
            <w:r>
              <w:rPr>
                <w:w w:val="105"/>
                <w:sz w:val="11"/>
              </w:rPr>
              <w:t>Cash</w:t>
            </w:r>
          </w:p>
        </w:tc>
        <w:tc>
          <w:tcPr>
            <w:tcW w:w="666" w:type="dxa"/>
          </w:tcPr>
          <w:p>
            <w:pPr/>
          </w:p>
        </w:tc>
        <w:tc>
          <w:tcPr>
            <w:tcW w:w="2160" w:type="dxa"/>
          </w:tcPr>
          <w:p>
            <w:pPr/>
          </w:p>
        </w:tc>
        <w:tc>
          <w:tcPr>
            <w:tcW w:w="962" w:type="dxa"/>
          </w:tcPr>
          <w:p>
            <w:pPr/>
          </w:p>
        </w:tc>
      </w:tr>
      <w:tr>
        <w:trPr>
          <w:trHeight w:val="291" w:hRule="exact"/>
        </w:trPr>
        <w:tc>
          <w:tcPr>
            <w:tcW w:w="6975" w:type="dxa"/>
          </w:tcPr>
          <w:p>
            <w:pPr>
              <w:pStyle w:val="TableParagraph"/>
              <w:spacing w:line="261" w:lineRule="auto" w:before="7"/>
              <w:ind w:left="39" w:right="4747" w:firstLine="238"/>
              <w:rPr>
                <w:sz w:val="11"/>
              </w:rPr>
            </w:pPr>
            <w:r>
              <w:rPr>
                <w:w w:val="105"/>
                <w:sz w:val="11"/>
              </w:rPr>
              <w:t>Interest in associated companies Other</w:t>
            </w:r>
          </w:p>
        </w:tc>
        <w:tc>
          <w:tcPr>
            <w:tcW w:w="3788" w:type="dxa"/>
            <w:gridSpan w:val="3"/>
          </w:tcPr>
          <w:p>
            <w:pPr/>
          </w:p>
        </w:tc>
      </w:tr>
      <w:tr>
        <w:trPr>
          <w:trHeight w:val="285" w:hRule="exact"/>
        </w:trPr>
        <w:tc>
          <w:tcPr>
            <w:tcW w:w="6975" w:type="dxa"/>
          </w:tcPr>
          <w:p>
            <w:pPr/>
          </w:p>
        </w:tc>
        <w:tc>
          <w:tcPr>
            <w:tcW w:w="3788" w:type="dxa"/>
            <w:gridSpan w:val="3"/>
          </w:tcPr>
          <w:p>
            <w:pPr>
              <w:pStyle w:val="TableParagraph"/>
              <w:tabs>
                <w:tab w:pos="310" w:val="left" w:leader="none"/>
                <w:tab w:pos="959" w:val="left" w:leader="none"/>
              </w:tabs>
              <w:spacing w:before="25"/>
              <w:ind w:right="1"/>
              <w:jc w:val="right"/>
              <w:rPr>
                <w:sz w:val="11"/>
              </w:rPr>
            </w:pPr>
            <w:r>
              <w:rPr>
                <w:w w:val="99"/>
                <w:sz w:val="11"/>
                <w:u w:val="single"/>
              </w:rPr>
              <w:t> </w:t>
            </w:r>
            <w:r>
              <w:rPr>
                <w:sz w:val="11"/>
                <w:u w:val="single"/>
              </w:rPr>
              <w:tab/>
            </w:r>
            <w:r>
              <w:rPr>
                <w:spacing w:val="-4"/>
                <w:w w:val="110"/>
                <w:sz w:val="11"/>
                <w:u w:val="single"/>
              </w:rPr>
              <w:t>'IJ.Q16,633</w:t>
            </w:r>
            <w:r>
              <w:rPr>
                <w:spacing w:val="-4"/>
                <w:sz w:val="11"/>
                <w:u w:val="single"/>
              </w:rPr>
              <w:tab/>
            </w:r>
          </w:p>
        </w:tc>
      </w:tr>
      <w:tr>
        <w:trPr>
          <w:trHeight w:val="222" w:hRule="exact"/>
        </w:trPr>
        <w:tc>
          <w:tcPr>
            <w:tcW w:w="6975" w:type="dxa"/>
          </w:tcPr>
          <w:p>
            <w:pPr/>
          </w:p>
        </w:tc>
        <w:tc>
          <w:tcPr>
            <w:tcW w:w="3788" w:type="dxa"/>
            <w:gridSpan w:val="3"/>
          </w:tcPr>
          <w:p>
            <w:pPr>
              <w:pStyle w:val="TableParagraph"/>
              <w:tabs>
                <w:tab w:pos="324" w:val="left" w:leader="none"/>
                <w:tab w:pos="961" w:val="left" w:leader="none"/>
              </w:tabs>
              <w:spacing w:before="20"/>
              <w:jc w:val="right"/>
              <w:rPr>
                <w:sz w:val="11"/>
              </w:rPr>
            </w:pPr>
            <w:r>
              <w:rPr>
                <w:w w:val="99"/>
                <w:sz w:val="11"/>
                <w:u w:val="single"/>
              </w:rPr>
              <w:t> </w:t>
            </w:r>
            <w:r>
              <w:rPr>
                <w:sz w:val="11"/>
                <w:u w:val="single"/>
              </w:rPr>
              <w:tab/>
            </w:r>
            <w:r>
              <w:rPr>
                <w:spacing w:val="-1"/>
                <w:sz w:val="11"/>
                <w:u w:val="single"/>
              </w:rPr>
              <w:t>17,425,648</w:t>
              <w:tab/>
            </w:r>
          </w:p>
        </w:tc>
      </w:tr>
      <w:tr>
        <w:trPr>
          <w:trHeight w:val="350" w:hRule="exact"/>
        </w:trPr>
        <w:tc>
          <w:tcPr>
            <w:tcW w:w="6975" w:type="dxa"/>
          </w:tcPr>
          <w:p>
            <w:pPr>
              <w:pStyle w:val="TableParagraph"/>
              <w:spacing w:before="64"/>
              <w:ind w:left="44"/>
              <w:rPr>
                <w:sz w:val="11"/>
              </w:rPr>
            </w:pPr>
            <w:r>
              <w:rPr>
                <w:sz w:val="11"/>
              </w:rPr>
              <w:t>Less:  Amounts fallinq due within one year (Note   5)</w:t>
            </w:r>
          </w:p>
        </w:tc>
        <w:tc>
          <w:tcPr>
            <w:tcW w:w="3788" w:type="dxa"/>
            <w:gridSpan w:val="3"/>
          </w:tcPr>
          <w:p>
            <w:pPr>
              <w:pStyle w:val="TableParagraph"/>
              <w:spacing w:before="78"/>
              <w:ind w:right="40"/>
              <w:jc w:val="right"/>
              <w:rPr>
                <w:sz w:val="11"/>
              </w:rPr>
            </w:pPr>
            <w:r>
              <w:rPr>
                <w:sz w:val="11"/>
              </w:rPr>
              <w:t>(407,978)</w:t>
            </w:r>
          </w:p>
        </w:tc>
      </w:tr>
      <w:tr>
        <w:trPr>
          <w:trHeight w:val="216" w:hRule="exact"/>
        </w:trPr>
        <w:tc>
          <w:tcPr>
            <w:tcW w:w="6975" w:type="dxa"/>
          </w:tcPr>
          <w:p>
            <w:pPr>
              <w:pStyle w:val="TableParagraph"/>
              <w:spacing w:line="125" w:lineRule="exact"/>
              <w:ind w:left="39"/>
              <w:rPr>
                <w:sz w:val="11"/>
              </w:rPr>
            </w:pPr>
            <w:r>
              <w:rPr>
                <w:w w:val="105"/>
                <w:sz w:val="11"/>
              </w:rPr>
              <w:t>Total Amounts fallinq due after more than one vear</w:t>
            </w:r>
          </w:p>
        </w:tc>
        <w:tc>
          <w:tcPr>
            <w:tcW w:w="3788" w:type="dxa"/>
            <w:gridSpan w:val="3"/>
          </w:tcPr>
          <w:p>
            <w:pPr>
              <w:pStyle w:val="TableParagraph"/>
              <w:tabs>
                <w:tab w:pos="3150" w:val="left" w:leader="none"/>
                <w:tab w:pos="3784" w:val="left" w:leader="none"/>
              </w:tabs>
              <w:spacing w:before="18"/>
              <w:ind w:left="1801"/>
              <w:rPr>
                <w:sz w:val="11"/>
              </w:rPr>
            </w:pPr>
            <w:r>
              <w:rPr>
                <w:w w:val="99"/>
                <w:sz w:val="11"/>
                <w:u w:val="single"/>
              </w:rPr>
              <w:t> </w:t>
            </w:r>
            <w:r>
              <w:rPr>
                <w:sz w:val="11"/>
                <w:u w:val="single"/>
              </w:rPr>
              <w:tab/>
            </w:r>
            <w:r>
              <w:rPr>
                <w:w w:val="105"/>
                <w:sz w:val="11"/>
                <w:u w:val="single"/>
              </w:rPr>
              <w:t>17,917,670</w:t>
            </w:r>
            <w:r>
              <w:rPr>
                <w:sz w:val="11"/>
                <w:u w:val="single"/>
              </w:rPr>
              <w:tab/>
            </w:r>
          </w:p>
        </w:tc>
      </w:tr>
      <w:tr>
        <w:trPr>
          <w:trHeight w:val="291" w:hRule="exact"/>
        </w:trPr>
        <w:tc>
          <w:tcPr>
            <w:tcW w:w="6975" w:type="dxa"/>
          </w:tcPr>
          <w:p>
            <w:pPr>
              <w:pStyle w:val="TableParagraph"/>
              <w:spacing w:before="58"/>
              <w:ind w:left="35"/>
              <w:rPr>
                <w:sz w:val="12"/>
              </w:rPr>
            </w:pPr>
            <w:r>
              <w:rPr>
                <w:w w:val="105"/>
                <w:sz w:val="11"/>
              </w:rPr>
              <w:t>*</w:t>
            </w:r>
            <w:r>
              <w:rPr>
                <w:sz w:val="11"/>
              </w:rPr>
              <w:t> </w:t>
            </w:r>
            <w:r>
              <w:rPr>
                <w:spacing w:val="-40"/>
                <w:w w:val="206"/>
                <w:sz w:val="12"/>
              </w:rPr>
              <w:t>I</w:t>
            </w:r>
            <w:r>
              <w:rPr>
                <w:w w:val="101"/>
                <w:sz w:val="12"/>
              </w:rPr>
              <w:t>ncludes</w:t>
            </w:r>
            <w:r>
              <w:rPr>
                <w:spacing w:val="-2"/>
                <w:sz w:val="12"/>
              </w:rPr>
              <w:t> </w:t>
            </w:r>
            <w:r>
              <w:rPr>
                <w:w w:val="94"/>
                <w:sz w:val="12"/>
              </w:rPr>
              <w:t>HFA</w:t>
            </w:r>
            <w:r>
              <w:rPr>
                <w:spacing w:val="-4"/>
                <w:sz w:val="12"/>
              </w:rPr>
              <w:t> </w:t>
            </w:r>
            <w:r>
              <w:rPr>
                <w:w w:val="92"/>
                <w:sz w:val="12"/>
              </w:rPr>
              <w:t>AQencv</w:t>
            </w:r>
            <w:r>
              <w:rPr>
                <w:sz w:val="12"/>
              </w:rPr>
              <w:t> </w:t>
            </w:r>
            <w:r>
              <w:rPr>
                <w:spacing w:val="-15"/>
                <w:sz w:val="12"/>
              </w:rPr>
              <w:t> </w:t>
            </w:r>
            <w:r>
              <w:rPr>
                <w:w w:val="101"/>
                <w:sz w:val="12"/>
              </w:rPr>
              <w:t>Loans</w:t>
            </w:r>
          </w:p>
        </w:tc>
        <w:tc>
          <w:tcPr>
            <w:tcW w:w="3788" w:type="dxa"/>
            <w:gridSpan w:val="3"/>
          </w:tcPr>
          <w:p>
            <w:pPr/>
          </w:p>
        </w:tc>
      </w:tr>
    </w:tbl>
    <w:p>
      <w:pPr>
        <w:spacing w:after="0"/>
        <w:sectPr>
          <w:pgSz w:w="16840" w:h="11910" w:orient="landscape"/>
          <w:pgMar w:header="0" w:footer="594" w:top="1100" w:bottom="780" w:left="840" w:right="2420"/>
        </w:sectPr>
      </w:pPr>
    </w:p>
    <w:p>
      <w:pPr>
        <w:spacing w:before="34"/>
        <w:ind w:left="1541" w:right="0" w:firstLine="0"/>
        <w:jc w:val="left"/>
        <w:rPr>
          <w:b/>
          <w:sz w:val="31"/>
        </w:rPr>
      </w:pPr>
      <w:r>
        <w:rPr>
          <w:b/>
          <w:sz w:val="31"/>
        </w:rPr>
        <w:t>NOTES TO AND FORMING PART OF THE ACCOUNTS</w:t>
      </w:r>
    </w:p>
    <w:p>
      <w:pPr>
        <w:pStyle w:val="BodyText"/>
        <w:spacing w:before="3"/>
        <w:rPr>
          <w:b/>
          <w:sz w:val="24"/>
        </w:rPr>
      </w:pPr>
    </w:p>
    <w:p>
      <w:pPr>
        <w:pStyle w:val="Heading4"/>
        <w:numPr>
          <w:ilvl w:val="1"/>
          <w:numId w:val="6"/>
        </w:numPr>
        <w:tabs>
          <w:tab w:pos="1627" w:val="left" w:leader="none"/>
        </w:tabs>
        <w:spacing w:line="240" w:lineRule="auto" w:before="1" w:after="0"/>
        <w:ind w:left="1626" w:right="0" w:hanging="391"/>
        <w:jc w:val="left"/>
      </w:pPr>
      <w:r>
        <w:rPr/>
        <w:t>Stocks</w:t>
      </w:r>
    </w:p>
    <w:p>
      <w:pPr>
        <w:pStyle w:val="BodyText"/>
        <w:spacing w:before="1"/>
        <w:rPr>
          <w:b/>
          <w:sz w:val="24"/>
        </w:rPr>
      </w:pPr>
    </w:p>
    <w:p>
      <w:pPr>
        <w:pStyle w:val="BodyText"/>
        <w:spacing w:before="1"/>
        <w:ind w:left="1216"/>
      </w:pPr>
      <w:r>
        <w:rPr/>
        <w:pict>
          <v:group style="position:absolute;margin-left:347.519989pt;margin-top:12.829419pt;width:150.8pt;height:91.2pt;mso-position-horizontal-relative:page;mso-position-vertical-relative:paragraph;z-index:1864" coordorigin="6950,257" coordsize="3016,1824">
            <v:shape style="position:absolute;left:6950;top:257;width:1594;height:1824" type="#_x0000_t75" stroked="false">
              <v:imagedata r:id="rId26" o:title=""/>
            </v:shape>
            <v:line style="position:absolute" from="8355,1716" to="9930,1716" stroked="true" strokeweight="1.059636pt" strokecolor="#000000"/>
            <v:line style="position:absolute" from="8383,1971" to="9946,1971" stroked="true" strokeweight="1.883798pt" strokecolor="#000000"/>
            <v:shape style="position:absolute;left:8957;top:262;width:429;height:457" type="#_x0000_t202" filled="false" stroked="false">
              <v:textbox inset="0,0,0,0">
                <w:txbxContent>
                  <w:p>
                    <w:pPr>
                      <w:spacing w:line="214" w:lineRule="exact" w:before="0"/>
                      <w:ind w:left="0" w:right="0" w:firstLine="0"/>
                      <w:jc w:val="center"/>
                      <w:rPr>
                        <w:rFonts w:ascii="Times New Roman"/>
                        <w:b/>
                        <w:sz w:val="21"/>
                      </w:rPr>
                    </w:pPr>
                    <w:r>
                      <w:rPr>
                        <w:rFonts w:ascii="Times New Roman"/>
                        <w:b/>
                        <w:sz w:val="21"/>
                      </w:rPr>
                      <w:t>2014</w:t>
                    </w:r>
                  </w:p>
                  <w:p>
                    <w:pPr>
                      <w:spacing w:line="214" w:lineRule="exact" w:before="28"/>
                      <w:ind w:left="0" w:right="8" w:firstLine="0"/>
                      <w:jc w:val="center"/>
                      <w:rPr>
                        <w:sz w:val="19"/>
                      </w:rPr>
                    </w:pPr>
                    <w:r>
                      <w:rPr>
                        <w:w w:val="100"/>
                        <w:sz w:val="19"/>
                      </w:rPr>
                      <w:t>€</w:t>
                    </w:r>
                  </w:p>
                </w:txbxContent>
              </v:textbox>
              <w10:wrap type="none"/>
            </v:shape>
            <v:shape style="position:absolute;left:9146;top:1023;width:687;height:438" type="#_x0000_t202" filled="false" stroked="false">
              <v:textbox inset="0,0,0,0">
                <w:txbxContent>
                  <w:p>
                    <w:pPr>
                      <w:spacing w:line="194" w:lineRule="exact" w:before="0"/>
                      <w:ind w:left="0" w:right="-20" w:firstLine="0"/>
                      <w:jc w:val="left"/>
                      <w:rPr>
                        <w:sz w:val="19"/>
                      </w:rPr>
                    </w:pPr>
                    <w:r>
                      <w:rPr>
                        <w:sz w:val="19"/>
                      </w:rPr>
                      <w:t>101,166</w:t>
                    </w:r>
                  </w:p>
                  <w:p>
                    <w:pPr>
                      <w:spacing w:line="214" w:lineRule="exact" w:before="28"/>
                      <w:ind w:left="94" w:right="-9" w:firstLine="0"/>
                      <w:jc w:val="left"/>
                      <w:rPr>
                        <w:sz w:val="19"/>
                      </w:rPr>
                    </w:pPr>
                    <w:r>
                      <w:rPr>
                        <w:sz w:val="19"/>
                      </w:rPr>
                      <w:t>84,584</w:t>
                    </w:r>
                  </w:p>
                </w:txbxContent>
              </v:textbox>
              <w10:wrap type="none"/>
            </v:shape>
            <v:shape style="position:absolute;left:9141;top:1760;width:686;height:190" type="#_x0000_t202" filled="false" stroked="false">
              <v:textbox inset="0,0,0,0">
                <w:txbxContent>
                  <w:p>
                    <w:pPr>
                      <w:spacing w:line="190" w:lineRule="exact" w:before="0"/>
                      <w:ind w:left="0" w:right="-19" w:firstLine="0"/>
                      <w:jc w:val="left"/>
                      <w:rPr>
                        <w:sz w:val="19"/>
                      </w:rPr>
                    </w:pPr>
                    <w:r>
                      <w:rPr>
                        <w:sz w:val="19"/>
                      </w:rPr>
                      <w:t>185</w:t>
                    </w:r>
                    <w:r>
                      <w:rPr>
                        <w:spacing w:val="-2"/>
                        <w:sz w:val="19"/>
                      </w:rPr>
                      <w:t> </w:t>
                    </w:r>
                    <w:r>
                      <w:rPr>
                        <w:sz w:val="19"/>
                      </w:rPr>
                      <w:t>750</w:t>
                    </w:r>
                  </w:p>
                </w:txbxContent>
              </v:textbox>
              <w10:wrap type="none"/>
            </v:shape>
            <w10:wrap type="none"/>
          </v:group>
        </w:pict>
      </w:r>
      <w:r>
        <w:rPr/>
        <w:t>A summary of stock is as  follows:</w:t>
      </w:r>
    </w:p>
    <w:p>
      <w:pPr>
        <w:pStyle w:val="BodyText"/>
        <w:rPr>
          <w:sz w:val="18"/>
        </w:rPr>
      </w:pPr>
    </w:p>
    <w:p>
      <w:pPr>
        <w:pStyle w:val="BodyText"/>
        <w:rPr>
          <w:sz w:val="18"/>
        </w:rPr>
      </w:pPr>
    </w:p>
    <w:p>
      <w:pPr>
        <w:pStyle w:val="BodyText"/>
        <w:rPr>
          <w:sz w:val="18"/>
        </w:rPr>
      </w:pPr>
    </w:p>
    <w:p>
      <w:pPr>
        <w:pStyle w:val="BodyText"/>
        <w:spacing w:line="271" w:lineRule="auto" w:before="154"/>
        <w:ind w:left="1216" w:right="7200" w:firstLine="4"/>
      </w:pPr>
      <w:r>
        <w:rPr/>
        <w:t>Central Stores Other Depots</w:t>
      </w:r>
    </w:p>
    <w:p>
      <w:pPr>
        <w:pStyle w:val="BodyText"/>
        <w:spacing w:before="8"/>
        <w:rPr>
          <w:sz w:val="20"/>
        </w:rPr>
      </w:pPr>
    </w:p>
    <w:p>
      <w:pPr>
        <w:pStyle w:val="BodyText"/>
        <w:ind w:left="1216"/>
      </w:pPr>
      <w:r>
        <w:rPr/>
        <w:t>Total</w:t>
      </w:r>
    </w:p>
    <w:p>
      <w:pPr>
        <w:pStyle w:val="BodyText"/>
        <w:rPr>
          <w:sz w:val="18"/>
        </w:rPr>
      </w:pPr>
    </w:p>
    <w:p>
      <w:pPr>
        <w:pStyle w:val="BodyText"/>
        <w:rPr>
          <w:sz w:val="18"/>
        </w:rPr>
      </w:pPr>
    </w:p>
    <w:p>
      <w:pPr>
        <w:pStyle w:val="Heading4"/>
        <w:numPr>
          <w:ilvl w:val="1"/>
          <w:numId w:val="6"/>
        </w:numPr>
        <w:tabs>
          <w:tab w:pos="1612" w:val="left" w:leader="none"/>
        </w:tabs>
        <w:spacing w:line="240" w:lineRule="auto" w:before="143" w:after="0"/>
        <w:ind w:left="1611" w:right="0" w:hanging="376"/>
        <w:jc w:val="left"/>
      </w:pPr>
      <w:r>
        <w:rPr/>
        <w:t>Trade Debtors &amp;</w:t>
      </w:r>
      <w:r>
        <w:rPr>
          <w:spacing w:val="63"/>
        </w:rPr>
        <w:t> </w:t>
      </w:r>
      <w:r>
        <w:rPr/>
        <w:t>Prepayments</w:t>
      </w:r>
    </w:p>
    <w:p>
      <w:pPr>
        <w:pStyle w:val="BodyText"/>
        <w:spacing w:before="7"/>
        <w:rPr>
          <w:b/>
          <w:sz w:val="31"/>
        </w:rPr>
      </w:pPr>
    </w:p>
    <w:p>
      <w:pPr>
        <w:pStyle w:val="BodyText"/>
        <w:ind w:left="1206"/>
      </w:pPr>
      <w:r>
        <w:rPr/>
        <w:pict>
          <v:group style="position:absolute;margin-left:347.519989pt;margin-top:12.344493pt;width:149.85pt;height:279.45pt;mso-position-horizontal-relative:page;mso-position-vertical-relative:paragraph;z-index:2056" coordorigin="6950,247" coordsize="2997,5589">
            <v:shape style="position:absolute;left:6950;top:287;width:1594;height:5549" type="#_x0000_t75" stroked="false">
              <v:imagedata r:id="rId27" o:title=""/>
            </v:shape>
            <v:line style="position:absolute" from="8355,3652" to="9925,3652" stroked="true" strokeweight=".941899pt" strokecolor="#000000"/>
            <v:line style="position:absolute" from="8355,5354" to="9921,5354" stroked="true" strokeweight="1.059636pt" strokecolor="#000000"/>
            <v:line style="position:absolute" from="8383,5668" to="9928,5668" stroked="true" strokeweight="1.883798pt" strokecolor="#000000"/>
            <v:shape style="position:absolute;left:8948;top:247;width:429;height:456" type="#_x0000_t202" filled="false" stroked="false">
              <v:textbox inset="0,0,0,0">
                <w:txbxContent>
                  <w:p>
                    <w:pPr>
                      <w:spacing w:line="214" w:lineRule="exact" w:before="0"/>
                      <w:ind w:left="0" w:right="0" w:firstLine="0"/>
                      <w:jc w:val="center"/>
                      <w:rPr>
                        <w:rFonts w:ascii="Times New Roman"/>
                        <w:b/>
                        <w:sz w:val="21"/>
                      </w:rPr>
                    </w:pPr>
                    <w:r>
                      <w:rPr>
                        <w:rFonts w:ascii="Times New Roman"/>
                        <w:b/>
                        <w:sz w:val="21"/>
                      </w:rPr>
                      <w:t>2014</w:t>
                    </w:r>
                  </w:p>
                  <w:p>
                    <w:pPr>
                      <w:spacing w:line="226" w:lineRule="exact" w:before="15"/>
                      <w:ind w:left="0" w:right="8" w:firstLine="0"/>
                      <w:jc w:val="center"/>
                      <w:rPr>
                        <w:rFonts w:ascii="Times New Roman" w:hAnsi="Times New Roman"/>
                        <w:sz w:val="20"/>
                      </w:rPr>
                    </w:pPr>
                    <w:r>
                      <w:rPr>
                        <w:rFonts w:ascii="Times New Roman" w:hAnsi="Times New Roman"/>
                        <w:w w:val="98"/>
                        <w:sz w:val="20"/>
                      </w:rPr>
                      <w:t>€</w:t>
                    </w:r>
                  </w:p>
                </w:txbxContent>
              </v:textbox>
              <w10:wrap type="none"/>
            </v:shape>
            <v:shape style="position:absolute;left:8953;top:1008;width:873;height:1407" type="#_x0000_t202" filled="false" stroked="false">
              <v:textbox inset="0,0,0,0">
                <w:txbxContent>
                  <w:p>
                    <w:pPr>
                      <w:spacing w:line="194" w:lineRule="exact" w:before="0"/>
                      <w:ind w:left="0" w:right="0" w:firstLine="0"/>
                      <w:jc w:val="center"/>
                      <w:rPr>
                        <w:sz w:val="19"/>
                      </w:rPr>
                    </w:pPr>
                    <w:r>
                      <w:rPr>
                        <w:sz w:val="19"/>
                      </w:rPr>
                      <w:t>7,723,340</w:t>
                    </w:r>
                  </w:p>
                  <w:p>
                    <w:pPr>
                      <w:spacing w:before="24"/>
                      <w:ind w:left="0" w:right="16" w:firstLine="0"/>
                      <w:jc w:val="center"/>
                      <w:rPr>
                        <w:sz w:val="19"/>
                      </w:rPr>
                    </w:pPr>
                    <w:r>
                      <w:rPr>
                        <w:sz w:val="19"/>
                      </w:rPr>
                      <w:t>4,808,363</w:t>
                    </w:r>
                  </w:p>
                  <w:p>
                    <w:pPr>
                      <w:spacing w:before="24"/>
                      <w:ind w:left="18" w:right="0" w:firstLine="0"/>
                      <w:jc w:val="center"/>
                      <w:rPr>
                        <w:sz w:val="19"/>
                      </w:rPr>
                    </w:pPr>
                    <w:r>
                      <w:rPr>
                        <w:sz w:val="19"/>
                      </w:rPr>
                      <w:t>1,343,124</w:t>
                    </w:r>
                  </w:p>
                  <w:p>
                    <w:pPr>
                      <w:spacing w:before="24"/>
                      <w:ind w:left="162" w:right="0" w:firstLine="0"/>
                      <w:jc w:val="center"/>
                      <w:rPr>
                        <w:sz w:val="19"/>
                      </w:rPr>
                    </w:pPr>
                    <w:r>
                      <w:rPr>
                        <w:sz w:val="19"/>
                      </w:rPr>
                      <w:t>547,616</w:t>
                    </w:r>
                  </w:p>
                  <w:p>
                    <w:pPr>
                      <w:spacing w:before="24"/>
                      <w:ind w:left="0" w:right="0" w:firstLine="0"/>
                      <w:jc w:val="center"/>
                      <w:rPr>
                        <w:sz w:val="19"/>
                      </w:rPr>
                    </w:pPr>
                    <w:r>
                      <w:rPr>
                        <w:sz w:val="19"/>
                      </w:rPr>
                      <w:t>7,112,457</w:t>
                    </w:r>
                  </w:p>
                  <w:p>
                    <w:pPr>
                      <w:spacing w:line="214" w:lineRule="exact" w:before="28"/>
                      <w:ind w:left="273" w:right="0" w:firstLine="0"/>
                      <w:jc w:val="center"/>
                      <w:rPr>
                        <w:sz w:val="19"/>
                      </w:rPr>
                    </w:pPr>
                    <w:r>
                      <w:rPr>
                        <w:sz w:val="19"/>
                      </w:rPr>
                      <w:t>98,223</w:t>
                    </w:r>
                  </w:p>
                </w:txbxContent>
              </v:textbox>
              <w10:wrap type="none"/>
            </v:shape>
            <v:shape style="position:absolute;left:9118;top:2955;width:706;height:435" type="#_x0000_t202" filled="false" stroked="false">
              <v:textbox inset="0,0,0,0">
                <w:txbxContent>
                  <w:p>
                    <w:pPr>
                      <w:spacing w:line="204" w:lineRule="exact" w:before="0"/>
                      <w:ind w:left="0" w:right="0" w:firstLine="0"/>
                      <w:jc w:val="right"/>
                      <w:rPr>
                        <w:rFonts w:ascii="Times New Roman"/>
                        <w:sz w:val="20"/>
                      </w:rPr>
                    </w:pPr>
                    <w:r>
                      <w:rPr>
                        <w:rFonts w:ascii="Times New Roman"/>
                        <w:w w:val="103"/>
                        <w:sz w:val="20"/>
                      </w:rPr>
                      <w:t>0</w:t>
                    </w:r>
                  </w:p>
                  <w:p>
                    <w:pPr>
                      <w:spacing w:line="214" w:lineRule="exact" w:before="16"/>
                      <w:ind w:left="0" w:right="17" w:firstLine="0"/>
                      <w:jc w:val="right"/>
                      <w:rPr>
                        <w:sz w:val="19"/>
                      </w:rPr>
                    </w:pPr>
                    <w:r>
                      <w:rPr>
                        <w:w w:val="95"/>
                        <w:sz w:val="19"/>
                      </w:rPr>
                      <w:t>407,978</w:t>
                    </w:r>
                  </w:p>
                </w:txbxContent>
              </v:textbox>
              <w10:wrap type="none"/>
            </v:shape>
            <v:shape style="position:absolute;left:8355;top:3689;width:1572;height:190" type="#_x0000_t202" filled="false" stroked="false">
              <v:textbox inset="0,0,0,0">
                <w:txbxContent>
                  <w:p>
                    <w:pPr>
                      <w:tabs>
                        <w:tab w:pos="494" w:val="left" w:leader="none"/>
                        <w:tab w:pos="1571" w:val="left" w:leader="none"/>
                      </w:tabs>
                      <w:spacing w:line="190" w:lineRule="exact" w:before="0"/>
                      <w:ind w:left="0" w:right="0" w:firstLine="0"/>
                      <w:jc w:val="left"/>
                      <w:rPr>
                        <w:sz w:val="19"/>
                      </w:rPr>
                    </w:pPr>
                    <w:r>
                      <w:rPr>
                        <w:w w:val="99"/>
                        <w:sz w:val="19"/>
                        <w:u w:val="thick"/>
                      </w:rPr>
                      <w:t> </w:t>
                    </w:r>
                    <w:r>
                      <w:rPr>
                        <w:sz w:val="19"/>
                        <w:u w:val="thick"/>
                      </w:rPr>
                      <w:tab/>
                      <w:t>22,041,101</w:t>
                      <w:tab/>
                    </w:r>
                  </w:p>
                </w:txbxContent>
              </v:textbox>
              <w10:wrap type="none"/>
            </v:shape>
            <v:shape style="position:absolute;left:8355;top:4174;width:1570;height:433" type="#_x0000_t202" filled="false" stroked="false">
              <v:textbox inset="0,0,0,0">
                <w:txbxContent>
                  <w:p>
                    <w:pPr>
                      <w:tabs>
                        <w:tab w:pos="607" w:val="left" w:leader="none"/>
                        <w:tab w:pos="1568" w:val="left" w:leader="none"/>
                      </w:tabs>
                      <w:spacing w:line="194" w:lineRule="exact" w:before="0"/>
                      <w:ind w:left="0" w:right="0" w:firstLine="0"/>
                      <w:jc w:val="left"/>
                      <w:rPr>
                        <w:sz w:val="19"/>
                      </w:rPr>
                    </w:pPr>
                    <w:r>
                      <w:rPr>
                        <w:w w:val="99"/>
                        <w:sz w:val="19"/>
                        <w:u w:val="thick"/>
                      </w:rPr>
                      <w:t> </w:t>
                    </w:r>
                    <w:r>
                      <w:rPr>
                        <w:sz w:val="19"/>
                        <w:u w:val="thick"/>
                      </w:rPr>
                      <w:tab/>
                      <w:t>7,225,623</w:t>
                      <w:tab/>
                    </w:r>
                  </w:p>
                  <w:p>
                    <w:pPr>
                      <w:tabs>
                        <w:tab w:pos="508" w:val="left" w:leader="none"/>
                        <w:tab w:pos="1569" w:val="left" w:leader="none"/>
                      </w:tabs>
                      <w:spacing w:line="214" w:lineRule="exact" w:before="24"/>
                      <w:ind w:left="0" w:right="0" w:firstLine="0"/>
                      <w:jc w:val="left"/>
                      <w:rPr>
                        <w:sz w:val="19"/>
                      </w:rPr>
                    </w:pPr>
                    <w:r>
                      <w:rPr>
                        <w:w w:val="99"/>
                        <w:sz w:val="19"/>
                        <w:u w:val="single"/>
                      </w:rPr>
                      <w:t> </w:t>
                    </w:r>
                    <w:r>
                      <w:rPr>
                        <w:sz w:val="19"/>
                        <w:u w:val="single"/>
                      </w:rPr>
                      <w:tab/>
                      <w:t>14,815,478</w:t>
                      <w:tab/>
                    </w:r>
                  </w:p>
                </w:txbxContent>
              </v:textbox>
              <w10:wrap type="none"/>
            </v:shape>
            <v:shape style="position:absolute;left:9118;top:4901;width:687;height:190" type="#_x0000_t202" filled="false" stroked="false">
              <v:textbox inset="0,0,0,0">
                <w:txbxContent>
                  <w:p>
                    <w:pPr>
                      <w:spacing w:line="190" w:lineRule="exact" w:before="0"/>
                      <w:ind w:left="0" w:right="-20" w:firstLine="0"/>
                      <w:jc w:val="left"/>
                      <w:rPr>
                        <w:sz w:val="19"/>
                      </w:rPr>
                    </w:pPr>
                    <w:r>
                      <w:rPr>
                        <w:sz w:val="19"/>
                      </w:rPr>
                      <w:t>215,282</w:t>
                    </w:r>
                  </w:p>
                </w:txbxContent>
              </v:textbox>
              <w10:wrap type="none"/>
            </v:shape>
            <v:shape style="position:absolute;left:8863;top:5400;width:960;height:190" type="#_x0000_t202" filled="false" stroked="false">
              <v:textbox inset="0,0,0,0">
                <w:txbxContent>
                  <w:p>
                    <w:pPr>
                      <w:spacing w:line="190" w:lineRule="exact" w:before="0"/>
                      <w:ind w:left="0" w:right="-11" w:firstLine="0"/>
                      <w:jc w:val="left"/>
                      <w:rPr>
                        <w:sz w:val="19"/>
                      </w:rPr>
                    </w:pPr>
                    <w:r>
                      <w:rPr>
                        <w:sz w:val="19"/>
                      </w:rPr>
                      <w:t>15,030,760</w:t>
                    </w:r>
                  </w:p>
                </w:txbxContent>
              </v:textbox>
              <w10:wrap type="none"/>
            </v:shape>
            <w10:wrap type="none"/>
          </v:group>
        </w:pict>
      </w:r>
      <w:r>
        <w:rPr/>
        <w:t>A breakdown of debtors and prepayments  is as  follows:</w:t>
      </w:r>
    </w:p>
    <w:p>
      <w:pPr>
        <w:pStyle w:val="BodyText"/>
        <w:rPr>
          <w:sz w:val="18"/>
        </w:rPr>
      </w:pPr>
    </w:p>
    <w:p>
      <w:pPr>
        <w:pStyle w:val="BodyText"/>
        <w:rPr>
          <w:sz w:val="18"/>
        </w:rPr>
      </w:pPr>
    </w:p>
    <w:p>
      <w:pPr>
        <w:pStyle w:val="BodyText"/>
        <w:rPr>
          <w:sz w:val="18"/>
        </w:rPr>
      </w:pPr>
    </w:p>
    <w:p>
      <w:pPr>
        <w:pStyle w:val="BodyText"/>
        <w:spacing w:line="266" w:lineRule="auto" w:before="144"/>
        <w:ind w:left="1216" w:right="6465"/>
      </w:pPr>
      <w:r>
        <w:rPr/>
        <w:t>Government Debtors Commercial  Debtors</w:t>
      </w:r>
    </w:p>
    <w:p>
      <w:pPr>
        <w:pStyle w:val="BodyText"/>
        <w:spacing w:line="266" w:lineRule="auto" w:before="5"/>
        <w:ind w:left="1216" w:right="6465" w:firstLine="4"/>
      </w:pPr>
      <w:r>
        <w:rPr/>
        <w:t>Non-Commercial Debtors Development Levy Debtors Other Services</w:t>
      </w:r>
    </w:p>
    <w:p>
      <w:pPr>
        <w:pStyle w:val="BodyText"/>
        <w:spacing w:line="268" w:lineRule="auto" w:before="5"/>
        <w:ind w:left="1206" w:right="6465" w:firstLine="9"/>
      </w:pPr>
      <w:r>
        <w:rPr/>
        <w:t>Other Local Authorities Agent Works Recoupable Revenue Commissioners Other</w:t>
      </w:r>
    </w:p>
    <w:p>
      <w:pPr>
        <w:pStyle w:val="BodyText"/>
        <w:spacing w:line="217" w:lineRule="exact"/>
        <w:ind w:left="1206"/>
      </w:pPr>
      <w:r>
        <w:rPr/>
        <w:t>Add:  Amounts falling due within one year (Note   3)</w:t>
      </w:r>
    </w:p>
    <w:p>
      <w:pPr>
        <w:pStyle w:val="BodyText"/>
        <w:spacing w:before="6"/>
        <w:rPr>
          <w:sz w:val="23"/>
        </w:rPr>
      </w:pPr>
    </w:p>
    <w:p>
      <w:pPr>
        <w:pStyle w:val="Heading9"/>
        <w:jc w:val="left"/>
      </w:pPr>
      <w:r>
        <w:rPr/>
        <w:t>Total Gross Debtors</w:t>
      </w:r>
    </w:p>
    <w:p>
      <w:pPr>
        <w:pStyle w:val="BodyText"/>
        <w:spacing w:before="6"/>
        <w:rPr>
          <w:b/>
          <w:sz w:val="22"/>
        </w:rPr>
      </w:pPr>
    </w:p>
    <w:p>
      <w:pPr>
        <w:pStyle w:val="BodyText"/>
        <w:ind w:left="1221"/>
      </w:pPr>
      <w:r>
        <w:rPr/>
        <w:t>Less: Provision for  Doubtful Debts</w:t>
      </w:r>
    </w:p>
    <w:p>
      <w:pPr>
        <w:pStyle w:val="Heading9"/>
        <w:spacing w:before="19"/>
        <w:jc w:val="left"/>
      </w:pPr>
      <w:r>
        <w:rPr/>
        <w:t>Total Trade Debtors</w:t>
      </w:r>
    </w:p>
    <w:p>
      <w:pPr>
        <w:pStyle w:val="BodyText"/>
        <w:spacing w:before="1"/>
        <w:rPr>
          <w:b/>
          <w:sz w:val="22"/>
        </w:rPr>
      </w:pPr>
    </w:p>
    <w:p>
      <w:pPr>
        <w:pStyle w:val="BodyText"/>
        <w:ind w:left="1221"/>
      </w:pPr>
      <w:r>
        <w:rPr/>
        <w:t>Prepayments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6"/>
        </w:rPr>
      </w:pPr>
    </w:p>
    <w:p>
      <w:pPr>
        <w:pStyle w:val="BodyText"/>
        <w:ind w:left="5587" w:right="3754"/>
        <w:jc w:val="center"/>
      </w:pPr>
      <w:r>
        <w:rPr/>
        <w:t>Page 17</w:t>
      </w: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1768;mso-wrap-distance-left:0;mso-wrap-distance-right:0" from="12.24468pt,14.617649pt" to="223.701pt,14.617649pt" stroked="true" strokeweight=".470949pt" strokecolor="#000000">
            <w10:wrap type="topAndBottom"/>
          </v:line>
        </w:pict>
      </w:r>
    </w:p>
    <w:p>
      <w:pPr>
        <w:spacing w:after="0"/>
        <w:rPr>
          <w:sz w:val="21"/>
        </w:rPr>
        <w:sectPr>
          <w:footerReference w:type="default" r:id="rId25"/>
          <w:pgSz w:w="11910" w:h="16840"/>
          <w:pgMar w:footer="0" w:header="0" w:top="1520" w:bottom="0" w:left="140" w:right="1680"/>
        </w:sectPr>
      </w:pPr>
    </w:p>
    <w:p>
      <w:pPr>
        <w:pStyle w:val="Heading9"/>
        <w:spacing w:before="62"/>
        <w:ind w:left="2342"/>
        <w:jc w:val="left"/>
      </w:pPr>
      <w:r>
        <w:rPr/>
        <w:t>NOTES TO AND  FORMING  PART OF THE ACCOUNTS</w:t>
      </w:r>
    </w:p>
    <w:p>
      <w:pPr>
        <w:pStyle w:val="BodyText"/>
        <w:spacing w:before="5"/>
        <w:rPr>
          <w:b/>
          <w:sz w:val="9"/>
        </w:rPr>
      </w:pP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37"/>
        <w:gridCol w:w="1193"/>
      </w:tblGrid>
      <w:tr>
        <w:trPr>
          <w:trHeight w:val="637" w:hRule="exact"/>
        </w:trPr>
        <w:tc>
          <w:tcPr>
            <w:tcW w:w="4837" w:type="dxa"/>
          </w:tcPr>
          <w:p>
            <w:pPr>
              <w:pStyle w:val="TableParagraph"/>
              <w:spacing w:before="77"/>
              <w:ind w:left="58"/>
              <w:rPr>
                <w:b/>
                <w:sz w:val="18"/>
              </w:rPr>
            </w:pPr>
            <w:r>
              <w:rPr>
                <w:b/>
                <w:sz w:val="18"/>
              </w:rPr>
              <w:t>6.  Creditors and Accruals</w:t>
            </w:r>
          </w:p>
          <w:p>
            <w:pPr>
              <w:pStyle w:val="TableParagraph"/>
              <w:spacing w:before="2"/>
              <w:rPr>
                <w:b/>
                <w:sz w:val="15"/>
              </w:rPr>
            </w:pPr>
          </w:p>
          <w:p>
            <w:pPr>
              <w:pStyle w:val="TableParagraph"/>
              <w:ind w:left="44"/>
              <w:rPr>
                <w:sz w:val="12"/>
              </w:rPr>
            </w:pPr>
            <w:r>
              <w:rPr>
                <w:sz w:val="12"/>
              </w:rPr>
              <w:t>A  breakdown of creditors  and accruals  </w:t>
            </w:r>
            <w:r>
              <w:rPr>
                <w:b/>
                <w:sz w:val="14"/>
              </w:rPr>
              <w:t>is as </w:t>
            </w:r>
            <w:r>
              <w:rPr>
                <w:sz w:val="12"/>
              </w:rPr>
              <w:t>follows:</w:t>
            </w:r>
          </w:p>
        </w:tc>
        <w:tc>
          <w:tcPr>
            <w:tcW w:w="1193" w:type="dxa"/>
          </w:tcPr>
          <w:p>
            <w:pPr/>
          </w:p>
        </w:tc>
      </w:tr>
      <w:tr>
        <w:trPr>
          <w:trHeight w:val="400" w:hRule="exact"/>
        </w:trPr>
        <w:tc>
          <w:tcPr>
            <w:tcW w:w="4837" w:type="dxa"/>
          </w:tcPr>
          <w:p>
            <w:pPr/>
          </w:p>
        </w:tc>
        <w:tc>
          <w:tcPr>
            <w:tcW w:w="1193" w:type="dxa"/>
          </w:tcPr>
          <w:p>
            <w:pPr>
              <w:pStyle w:val="TableParagraph"/>
              <w:spacing w:before="4"/>
              <w:ind w:left="451" w:right="422"/>
              <w:jc w:val="center"/>
              <w:rPr>
                <w:b/>
                <w:sz w:val="12"/>
              </w:rPr>
            </w:pPr>
            <w:r>
              <w:rPr>
                <w:b/>
                <w:w w:val="105"/>
                <w:sz w:val="12"/>
              </w:rPr>
              <w:t>2014</w:t>
            </w:r>
          </w:p>
          <w:p>
            <w:pPr>
              <w:pStyle w:val="TableParagraph"/>
              <w:spacing w:before="6"/>
              <w:ind w:left="18"/>
              <w:jc w:val="center"/>
              <w:rPr>
                <w:rFonts w:ascii="Times New Roman" w:hAnsi="Times New Roman"/>
                <w:sz w:val="14"/>
              </w:rPr>
            </w:pPr>
            <w:r>
              <w:rPr>
                <w:rFonts w:ascii="Times New Roman" w:hAnsi="Times New Roman"/>
                <w:w w:val="95"/>
                <w:sz w:val="14"/>
              </w:rPr>
              <w:t>€</w:t>
            </w:r>
          </w:p>
        </w:tc>
      </w:tr>
      <w:tr>
        <w:trPr>
          <w:trHeight w:val="239" w:hRule="exact"/>
        </w:trPr>
        <w:tc>
          <w:tcPr>
            <w:tcW w:w="4837" w:type="dxa"/>
          </w:tcPr>
          <w:p>
            <w:pPr>
              <w:pStyle w:val="TableParagraph"/>
              <w:spacing w:before="78"/>
              <w:ind w:left="44"/>
              <w:rPr>
                <w:sz w:val="12"/>
              </w:rPr>
            </w:pPr>
            <w:r>
              <w:rPr>
                <w:w w:val="105"/>
                <w:sz w:val="12"/>
              </w:rPr>
              <w:t>Trade creditors</w:t>
            </w:r>
          </w:p>
        </w:tc>
        <w:tc>
          <w:tcPr>
            <w:tcW w:w="1193" w:type="dxa"/>
          </w:tcPr>
          <w:p>
            <w:pPr>
              <w:pStyle w:val="TableParagraph"/>
              <w:spacing w:before="87"/>
              <w:ind w:right="72"/>
              <w:jc w:val="right"/>
              <w:rPr>
                <w:sz w:val="12"/>
              </w:rPr>
            </w:pPr>
            <w:r>
              <w:rPr>
                <w:w w:val="105"/>
                <w:sz w:val="12"/>
              </w:rPr>
              <w:t>1,728,282</w:t>
            </w:r>
          </w:p>
        </w:tc>
      </w:tr>
      <w:tr>
        <w:trPr>
          <w:trHeight w:val="160" w:hRule="exact"/>
        </w:trPr>
        <w:tc>
          <w:tcPr>
            <w:tcW w:w="4837" w:type="dxa"/>
          </w:tcPr>
          <w:p>
            <w:pPr>
              <w:pStyle w:val="TableParagraph"/>
              <w:spacing w:before="1"/>
              <w:ind w:left="49"/>
              <w:rPr>
                <w:sz w:val="12"/>
              </w:rPr>
            </w:pPr>
            <w:r>
              <w:rPr>
                <w:w w:val="105"/>
                <w:sz w:val="12"/>
              </w:rPr>
              <w:t>Grants</w:t>
            </w:r>
          </w:p>
        </w:tc>
        <w:tc>
          <w:tcPr>
            <w:tcW w:w="1193" w:type="dxa"/>
          </w:tcPr>
          <w:p>
            <w:pPr>
              <w:pStyle w:val="TableParagraph"/>
              <w:spacing w:before="11"/>
              <w:ind w:right="76"/>
              <w:jc w:val="right"/>
              <w:rPr>
                <w:sz w:val="12"/>
              </w:rPr>
            </w:pPr>
            <w:r>
              <w:rPr>
                <w:w w:val="105"/>
                <w:sz w:val="12"/>
              </w:rPr>
              <w:t>28,609</w:t>
            </w:r>
          </w:p>
        </w:tc>
      </w:tr>
      <w:tr>
        <w:trPr>
          <w:trHeight w:val="163" w:hRule="exact"/>
        </w:trPr>
        <w:tc>
          <w:tcPr>
            <w:tcW w:w="4837" w:type="dxa"/>
          </w:tcPr>
          <w:p>
            <w:pPr>
              <w:pStyle w:val="TableParagraph"/>
              <w:spacing w:line="137" w:lineRule="exact"/>
              <w:ind w:left="49"/>
              <w:rPr>
                <w:sz w:val="12"/>
              </w:rPr>
            </w:pPr>
            <w:r>
              <w:rPr>
                <w:w w:val="105"/>
                <w:sz w:val="12"/>
              </w:rPr>
              <w:t>Revenue Commissioners</w:t>
            </w:r>
          </w:p>
        </w:tc>
        <w:tc>
          <w:tcPr>
            <w:tcW w:w="1193" w:type="dxa"/>
          </w:tcPr>
          <w:p>
            <w:pPr>
              <w:pStyle w:val="TableParagraph"/>
              <w:spacing w:before="13"/>
              <w:ind w:right="72"/>
              <w:jc w:val="right"/>
              <w:rPr>
                <w:sz w:val="12"/>
              </w:rPr>
            </w:pPr>
            <w:r>
              <w:rPr>
                <w:w w:val="105"/>
                <w:sz w:val="12"/>
              </w:rPr>
              <w:t>1,000,017</w:t>
            </w:r>
          </w:p>
        </w:tc>
      </w:tr>
      <w:tr>
        <w:trPr>
          <w:trHeight w:val="160" w:hRule="exact"/>
        </w:trPr>
        <w:tc>
          <w:tcPr>
            <w:tcW w:w="4837" w:type="dxa"/>
          </w:tcPr>
          <w:p>
            <w:pPr>
              <w:pStyle w:val="TableParagraph"/>
              <w:spacing w:line="137" w:lineRule="exact"/>
              <w:ind w:left="44"/>
              <w:rPr>
                <w:sz w:val="12"/>
              </w:rPr>
            </w:pPr>
            <w:r>
              <w:rPr>
                <w:w w:val="105"/>
                <w:sz w:val="12"/>
              </w:rPr>
              <w:t>Other Local Authorities</w:t>
            </w:r>
          </w:p>
        </w:tc>
        <w:tc>
          <w:tcPr>
            <w:tcW w:w="1193" w:type="dxa"/>
          </w:tcPr>
          <w:p>
            <w:pPr>
              <w:pStyle w:val="TableParagraph"/>
              <w:spacing w:before="8"/>
              <w:ind w:right="87"/>
              <w:jc w:val="right"/>
              <w:rPr>
                <w:sz w:val="12"/>
              </w:rPr>
            </w:pPr>
            <w:r>
              <w:rPr>
                <w:w w:val="105"/>
                <w:sz w:val="12"/>
              </w:rPr>
              <w:t>410,791</w:t>
            </w:r>
          </w:p>
        </w:tc>
      </w:tr>
      <w:tr>
        <w:trPr>
          <w:trHeight w:val="168" w:hRule="exact"/>
        </w:trPr>
        <w:tc>
          <w:tcPr>
            <w:tcW w:w="4837" w:type="dxa"/>
          </w:tcPr>
          <w:p>
            <w:pPr>
              <w:pStyle w:val="TableParagraph"/>
              <w:spacing w:before="1"/>
              <w:ind w:left="44"/>
              <w:rPr>
                <w:sz w:val="12"/>
              </w:rPr>
            </w:pPr>
            <w:r>
              <w:rPr>
                <w:w w:val="105"/>
                <w:sz w:val="12"/>
              </w:rPr>
              <w:t>Other Creditors</w:t>
            </w:r>
          </w:p>
        </w:tc>
        <w:tc>
          <w:tcPr>
            <w:tcW w:w="1193" w:type="dxa"/>
          </w:tcPr>
          <w:p>
            <w:pPr>
              <w:pStyle w:val="TableParagraph"/>
              <w:tabs>
                <w:tab w:pos="658" w:val="left" w:leader="none"/>
                <w:tab w:pos="1189" w:val="left" w:leader="none"/>
              </w:tabs>
              <w:spacing w:before="11"/>
              <w:ind w:right="1"/>
              <w:jc w:val="right"/>
              <w:rPr>
                <w:sz w:val="12"/>
              </w:rPr>
            </w:pPr>
            <w:r>
              <w:rPr>
                <w:w w:val="99"/>
                <w:sz w:val="12"/>
                <w:u w:val="single"/>
              </w:rPr>
              <w:t> </w:t>
            </w:r>
            <w:r>
              <w:rPr>
                <w:sz w:val="12"/>
                <w:u w:val="single"/>
              </w:rPr>
              <w:tab/>
            </w:r>
            <w:r>
              <w:rPr>
                <w:w w:val="105"/>
                <w:sz w:val="12"/>
                <w:u w:val="single"/>
              </w:rPr>
              <w:t>121 208</w:t>
            </w:r>
            <w:r>
              <w:rPr>
                <w:sz w:val="12"/>
                <w:u w:val="single"/>
              </w:rPr>
              <w:tab/>
            </w:r>
          </w:p>
        </w:tc>
      </w:tr>
      <w:tr>
        <w:trPr>
          <w:trHeight w:val="235" w:hRule="exact"/>
        </w:trPr>
        <w:tc>
          <w:tcPr>
            <w:tcW w:w="4837" w:type="dxa"/>
          </w:tcPr>
          <w:p>
            <w:pPr/>
          </w:p>
        </w:tc>
        <w:tc>
          <w:tcPr>
            <w:tcW w:w="1193" w:type="dxa"/>
          </w:tcPr>
          <w:p>
            <w:pPr>
              <w:pStyle w:val="TableParagraph"/>
              <w:tabs>
                <w:tab w:pos="539" w:val="left" w:leader="none"/>
                <w:tab w:pos="1190" w:val="left" w:leader="none"/>
              </w:tabs>
              <w:spacing w:before="6"/>
              <w:jc w:val="right"/>
              <w:rPr>
                <w:sz w:val="12"/>
              </w:rPr>
            </w:pPr>
            <w:r>
              <w:rPr>
                <w:w w:val="99"/>
                <w:sz w:val="12"/>
                <w:u w:val="single"/>
              </w:rPr>
              <w:t> </w:t>
            </w:r>
            <w:r>
              <w:rPr>
                <w:sz w:val="12"/>
                <w:u w:val="single"/>
              </w:rPr>
              <w:tab/>
            </w:r>
            <w:r>
              <w:rPr>
                <w:w w:val="105"/>
                <w:sz w:val="12"/>
                <w:u w:val="single"/>
              </w:rPr>
              <w:t>3 288</w:t>
            </w:r>
            <w:r>
              <w:rPr>
                <w:spacing w:val="20"/>
                <w:w w:val="105"/>
                <w:sz w:val="12"/>
                <w:u w:val="single"/>
              </w:rPr>
              <w:t> </w:t>
            </w:r>
            <w:r>
              <w:rPr>
                <w:w w:val="105"/>
                <w:sz w:val="12"/>
                <w:u w:val="single"/>
              </w:rPr>
              <w:t>907</w:t>
            </w:r>
            <w:r>
              <w:rPr>
                <w:sz w:val="12"/>
                <w:u w:val="single"/>
              </w:rPr>
              <w:tab/>
            </w:r>
          </w:p>
        </w:tc>
      </w:tr>
      <w:tr>
        <w:trPr>
          <w:trHeight w:val="239" w:hRule="exact"/>
        </w:trPr>
        <w:tc>
          <w:tcPr>
            <w:tcW w:w="4837" w:type="dxa"/>
          </w:tcPr>
          <w:p>
            <w:pPr>
              <w:pStyle w:val="TableParagraph"/>
              <w:spacing w:before="78"/>
              <w:ind w:left="35"/>
              <w:rPr>
                <w:sz w:val="12"/>
              </w:rPr>
            </w:pPr>
            <w:r>
              <w:rPr>
                <w:w w:val="105"/>
                <w:sz w:val="12"/>
              </w:rPr>
              <w:t>Accruals</w:t>
            </w:r>
          </w:p>
        </w:tc>
        <w:tc>
          <w:tcPr>
            <w:tcW w:w="1193" w:type="dxa"/>
          </w:tcPr>
          <w:p>
            <w:pPr>
              <w:pStyle w:val="TableParagraph"/>
              <w:spacing w:before="87"/>
              <w:ind w:right="82"/>
              <w:jc w:val="right"/>
              <w:rPr>
                <w:sz w:val="12"/>
              </w:rPr>
            </w:pPr>
            <w:r>
              <w:rPr>
                <w:sz w:val="12"/>
              </w:rPr>
              <w:t>1,977,948</w:t>
            </w:r>
          </w:p>
        </w:tc>
      </w:tr>
      <w:tr>
        <w:trPr>
          <w:trHeight w:val="242" w:hRule="exact"/>
        </w:trPr>
        <w:tc>
          <w:tcPr>
            <w:tcW w:w="4837" w:type="dxa"/>
          </w:tcPr>
          <w:p>
            <w:pPr>
              <w:pStyle w:val="TableParagraph"/>
              <w:spacing w:before="1"/>
              <w:ind w:left="44"/>
              <w:rPr>
                <w:sz w:val="12"/>
              </w:rPr>
            </w:pPr>
            <w:r>
              <w:rPr>
                <w:w w:val="105"/>
                <w:sz w:val="12"/>
              </w:rPr>
              <w:t>Deferred Income</w:t>
            </w:r>
          </w:p>
        </w:tc>
        <w:tc>
          <w:tcPr>
            <w:tcW w:w="1193" w:type="dxa"/>
          </w:tcPr>
          <w:p>
            <w:pPr>
              <w:pStyle w:val="TableParagraph"/>
              <w:spacing w:before="11"/>
              <w:ind w:right="86"/>
              <w:jc w:val="right"/>
              <w:rPr>
                <w:sz w:val="12"/>
              </w:rPr>
            </w:pPr>
            <w:r>
              <w:rPr>
                <w:w w:val="105"/>
                <w:sz w:val="12"/>
              </w:rPr>
              <w:t>2,986,077</w:t>
            </w:r>
          </w:p>
        </w:tc>
      </w:tr>
      <w:tr>
        <w:trPr>
          <w:trHeight w:val="387" w:hRule="exact"/>
        </w:trPr>
        <w:tc>
          <w:tcPr>
            <w:tcW w:w="4837" w:type="dxa"/>
          </w:tcPr>
          <w:p>
            <w:pPr>
              <w:pStyle w:val="TableParagraph"/>
              <w:spacing w:before="80"/>
              <w:ind w:left="35"/>
              <w:rPr>
                <w:sz w:val="12"/>
              </w:rPr>
            </w:pPr>
            <w:r>
              <w:rPr>
                <w:w w:val="105"/>
                <w:sz w:val="12"/>
              </w:rPr>
              <w:t>Add:  Amounts falling due within one year (Note  7)</w:t>
            </w:r>
          </w:p>
        </w:tc>
        <w:tc>
          <w:tcPr>
            <w:tcW w:w="1193" w:type="dxa"/>
            <w:tcBorders>
              <w:bottom w:val="single" w:sz="6" w:space="0" w:color="000000"/>
            </w:tcBorders>
          </w:tcPr>
          <w:p>
            <w:pPr>
              <w:pStyle w:val="TableParagraph"/>
              <w:spacing w:before="90"/>
              <w:ind w:right="86"/>
              <w:jc w:val="right"/>
              <w:rPr>
                <w:sz w:val="12"/>
              </w:rPr>
            </w:pPr>
            <w:r>
              <w:rPr>
                <w:w w:val="105"/>
                <w:sz w:val="12"/>
              </w:rPr>
              <w:t>8,013,869</w:t>
            </w:r>
          </w:p>
        </w:tc>
      </w:tr>
      <w:tr>
        <w:trPr>
          <w:trHeight w:val="203" w:hRule="exact"/>
        </w:trPr>
        <w:tc>
          <w:tcPr>
            <w:tcW w:w="4837" w:type="dxa"/>
          </w:tcPr>
          <w:p>
            <w:pPr/>
          </w:p>
        </w:tc>
        <w:tc>
          <w:tcPr>
            <w:tcW w:w="1193" w:type="dxa"/>
            <w:tcBorders>
              <w:top w:val="single" w:sz="6" w:space="0" w:color="000000"/>
              <w:bottom w:val="single" w:sz="11" w:space="0" w:color="000000"/>
            </w:tcBorders>
          </w:tcPr>
          <w:p>
            <w:pPr>
              <w:pStyle w:val="TableParagraph"/>
              <w:spacing w:before="16"/>
              <w:ind w:right="77"/>
              <w:jc w:val="right"/>
              <w:rPr>
                <w:sz w:val="12"/>
              </w:rPr>
            </w:pPr>
            <w:r>
              <w:rPr>
                <w:w w:val="105"/>
                <w:sz w:val="12"/>
              </w:rPr>
              <w:t>16,266,802</w:t>
            </w:r>
          </w:p>
        </w:tc>
      </w:tr>
    </w:tbl>
    <w:p>
      <w:pPr>
        <w:pStyle w:val="BodyText"/>
        <w:spacing w:before="6"/>
        <w:rPr>
          <w:b/>
          <w:sz w:val="23"/>
        </w:rPr>
      </w:pPr>
    </w:p>
    <w:p>
      <w:pPr>
        <w:spacing w:before="77"/>
        <w:ind w:left="166" w:right="0" w:firstLine="0"/>
        <w:jc w:val="left"/>
        <w:rPr>
          <w:b/>
          <w:sz w:val="18"/>
        </w:rPr>
      </w:pPr>
      <w:r>
        <w:rPr/>
        <w:drawing>
          <wp:anchor distT="0" distB="0" distL="0" distR="0" allowOverlap="1" layoutInCell="1" locked="0" behindDoc="1" simplePos="0" relativeHeight="268233791">
            <wp:simplePos x="0" y="0"/>
            <wp:positionH relativeFrom="page">
              <wp:posOffset>3145535</wp:posOffset>
            </wp:positionH>
            <wp:positionV relativeFrom="paragraph">
              <wp:posOffset>-1851809</wp:posOffset>
            </wp:positionV>
            <wp:extent cx="792479" cy="1706879"/>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9" cstate="print"/>
                    <a:stretch>
                      <a:fillRect/>
                    </a:stretch>
                  </pic:blipFill>
                  <pic:spPr>
                    <a:xfrm>
                      <a:off x="0" y="0"/>
                      <a:ext cx="792479" cy="1706879"/>
                    </a:xfrm>
                    <a:prstGeom prst="rect">
                      <a:avLst/>
                    </a:prstGeom>
                  </pic:spPr>
                </pic:pic>
              </a:graphicData>
            </a:graphic>
          </wp:anchor>
        </w:drawing>
      </w:r>
      <w:r>
        <w:rPr>
          <w:b/>
          <w:sz w:val="18"/>
        </w:rPr>
        <w:t>7.  Loans Payable</w:t>
      </w:r>
    </w:p>
    <w:p>
      <w:pPr>
        <w:pStyle w:val="ListParagraph"/>
        <w:numPr>
          <w:ilvl w:val="0"/>
          <w:numId w:val="7"/>
        </w:numPr>
        <w:tabs>
          <w:tab w:pos="391" w:val="left" w:leader="none"/>
        </w:tabs>
        <w:spacing w:line="240" w:lineRule="auto" w:before="21" w:after="0"/>
        <w:ind w:left="714" w:right="0" w:hanging="553"/>
        <w:jc w:val="left"/>
        <w:rPr>
          <w:b/>
          <w:sz w:val="12"/>
        </w:rPr>
      </w:pPr>
      <w:r>
        <w:rPr/>
        <w:pict>
          <v:group style="position:absolute;margin-left:247.679993pt;margin-top:11.797803pt;width:300.25pt;height:118.1pt;mso-position-horizontal-relative:page;mso-position-vertical-relative:paragraph;z-index:2152" coordorigin="4954,236" coordsize="6005,2362">
            <v:shape style="position:absolute;left:4954;top:236;width:4762;height:2362" type="#_x0000_t75" stroked="false">
              <v:imagedata r:id="rId30" o:title=""/>
            </v:shape>
            <v:shape style="position:absolute;left:9633;top:3095;width:1304;height:641" coordorigin="9633,3095" coordsize="1304,641" path="m9633,1708l10937,1708m9633,2349l10932,2349e" filled="false" stroked="true" strokeweight=".716055pt" strokecolor="#000000">
              <v:path arrowok="t"/>
            </v:shape>
            <v:line style="position:absolute" from="9662,2508" to="10941,2508" stroked="true" strokeweight="1.670794pt" strokecolor="#000000"/>
            <v:shape style="position:absolute;left:9982;top:271;width:917;height:1111" type="#_x0000_t202" filled="false" stroked="false">
              <v:textbox inset="0,0,0,0">
                <w:txbxContent>
                  <w:p>
                    <w:pPr>
                      <w:spacing w:line="123" w:lineRule="exact" w:before="0"/>
                      <w:ind w:left="4" w:right="23" w:hanging="5"/>
                      <w:jc w:val="left"/>
                      <w:rPr>
                        <w:b/>
                        <w:sz w:val="12"/>
                      </w:rPr>
                    </w:pPr>
                    <w:r>
                      <w:rPr>
                        <w:b/>
                        <w:w w:val="105"/>
                        <w:sz w:val="12"/>
                      </w:rPr>
                      <w:t>Balance @</w:t>
                    </w:r>
                  </w:p>
                  <w:p>
                    <w:pPr>
                      <w:spacing w:before="87"/>
                      <w:ind w:left="4" w:right="23" w:firstLine="0"/>
                      <w:jc w:val="left"/>
                      <w:rPr>
                        <w:b/>
                        <w:sz w:val="12"/>
                      </w:rPr>
                    </w:pPr>
                    <w:r>
                      <w:rPr>
                        <w:b/>
                        <w:w w:val="105"/>
                        <w:sz w:val="12"/>
                      </w:rPr>
                      <w:t>31/12/2014</w:t>
                    </w:r>
                  </w:p>
                  <w:p>
                    <w:pPr>
                      <w:spacing w:line="240" w:lineRule="auto" w:before="6"/>
                      <w:rPr>
                        <w:sz w:val="12"/>
                      </w:rPr>
                    </w:pPr>
                  </w:p>
                  <w:p>
                    <w:pPr>
                      <w:spacing w:line="283" w:lineRule="auto" w:before="0"/>
                      <w:ind w:left="243" w:right="23" w:firstLine="38"/>
                      <w:jc w:val="left"/>
                      <w:rPr>
                        <w:sz w:val="12"/>
                      </w:rPr>
                    </w:pPr>
                    <w:r>
                      <w:rPr>
                        <w:w w:val="105"/>
                        <w:sz w:val="12"/>
                      </w:rPr>
                      <w:t>€ 27,996,330</w:t>
                    </w:r>
                  </w:p>
                  <w:p>
                    <w:pPr>
                      <w:spacing w:before="0"/>
                      <w:ind w:left="404" w:right="16" w:firstLine="0"/>
                      <w:jc w:val="center"/>
                      <w:rPr>
                        <w:sz w:val="12"/>
                      </w:rPr>
                    </w:pPr>
                    <w:r>
                      <w:rPr>
                        <w:w w:val="105"/>
                        <w:sz w:val="12"/>
                      </w:rPr>
                      <w:t>500,000</w:t>
                    </w:r>
                  </w:p>
                  <w:p>
                    <w:pPr>
                      <w:spacing w:line="135" w:lineRule="exact" w:before="20"/>
                      <w:ind w:left="272" w:right="-20" w:firstLine="0"/>
                      <w:jc w:val="left"/>
                      <w:rPr>
                        <w:sz w:val="12"/>
                      </w:rPr>
                    </w:pPr>
                    <w:r>
                      <w:rPr>
                        <w:w w:val="105"/>
                        <w:sz w:val="12"/>
                      </w:rPr>
                      <w:t>(1,889,627)</w:t>
                    </w:r>
                  </w:p>
                </w:txbxContent>
              </v:textbox>
              <w10:wrap type="none"/>
            </v:shape>
            <v:shape style="position:absolute;left:9633;top:1745;width:1308;height:762" type="#_x0000_t202" filled="false" stroked="false">
              <v:textbox inset="0,0,0,0">
                <w:txbxContent>
                  <w:p>
                    <w:pPr>
                      <w:tabs>
                        <w:tab w:pos="591" w:val="left" w:leader="none"/>
                        <w:tab w:pos="1307" w:val="left" w:leader="none"/>
                      </w:tabs>
                      <w:spacing w:line="123" w:lineRule="exact" w:before="0"/>
                      <w:ind w:left="0" w:right="0" w:firstLine="0"/>
                      <w:jc w:val="left"/>
                      <w:rPr>
                        <w:sz w:val="12"/>
                      </w:rPr>
                    </w:pPr>
                    <w:r>
                      <w:rPr>
                        <w:w w:val="99"/>
                        <w:sz w:val="12"/>
                        <w:u w:val="single"/>
                      </w:rPr>
                      <w:t> </w:t>
                    </w:r>
                    <w:r>
                      <w:rPr>
                        <w:sz w:val="12"/>
                        <w:u w:val="single"/>
                      </w:rPr>
                      <w:tab/>
                    </w:r>
                    <w:r>
                      <w:rPr>
                        <w:w w:val="105"/>
                        <w:sz w:val="12"/>
                        <w:u w:val="single"/>
                      </w:rPr>
                      <w:t>26 606</w:t>
                    </w:r>
                    <w:r>
                      <w:rPr>
                        <w:spacing w:val="17"/>
                        <w:w w:val="105"/>
                        <w:sz w:val="12"/>
                        <w:u w:val="single"/>
                      </w:rPr>
                      <w:t> </w:t>
                    </w:r>
                    <w:r>
                      <w:rPr>
                        <w:w w:val="105"/>
                        <w:sz w:val="12"/>
                        <w:u w:val="single"/>
                      </w:rPr>
                      <w:t>703</w:t>
                    </w:r>
                    <w:r>
                      <w:rPr>
                        <w:sz w:val="12"/>
                        <w:u w:val="single"/>
                      </w:rPr>
                      <w:tab/>
                    </w:r>
                  </w:p>
                  <w:p>
                    <w:pPr>
                      <w:spacing w:line="240" w:lineRule="auto" w:before="10"/>
                      <w:rPr>
                        <w:sz w:val="15"/>
                      </w:rPr>
                    </w:pPr>
                  </w:p>
                  <w:p>
                    <w:pPr>
                      <w:spacing w:before="0"/>
                      <w:ind w:left="663" w:right="0" w:firstLine="0"/>
                      <w:jc w:val="left"/>
                      <w:rPr>
                        <w:b/>
                        <w:sz w:val="12"/>
                      </w:rPr>
                    </w:pPr>
                    <w:r>
                      <w:rPr>
                        <w:b/>
                        <w:w w:val="105"/>
                        <w:sz w:val="12"/>
                      </w:rPr>
                      <w:t>8,013,869</w:t>
                    </w:r>
                  </w:p>
                  <w:p>
                    <w:pPr>
                      <w:spacing w:line="240" w:lineRule="auto" w:before="10"/>
                      <w:rPr>
                        <w:sz w:val="15"/>
                      </w:rPr>
                    </w:pPr>
                  </w:p>
                  <w:p>
                    <w:pPr>
                      <w:spacing w:line="135" w:lineRule="exact" w:before="0"/>
                      <w:ind w:left="601" w:right="0" w:firstLine="0"/>
                      <w:jc w:val="left"/>
                      <w:rPr>
                        <w:sz w:val="12"/>
                      </w:rPr>
                    </w:pPr>
                    <w:r>
                      <w:rPr>
                        <w:w w:val="105"/>
                        <w:sz w:val="12"/>
                      </w:rPr>
                      <w:t>18 592 834</w:t>
                    </w:r>
                  </w:p>
                </w:txbxContent>
              </v:textbox>
              <w10:wrap type="none"/>
            </v:shape>
            <w10:wrap type="none"/>
          </v:group>
        </w:pict>
      </w:r>
      <w:r>
        <w:rPr>
          <w:b/>
          <w:w w:val="110"/>
          <w:sz w:val="12"/>
        </w:rPr>
        <w:t>Movement</w:t>
      </w:r>
      <w:r>
        <w:rPr>
          <w:b/>
          <w:spacing w:val="-13"/>
          <w:w w:val="110"/>
          <w:sz w:val="12"/>
        </w:rPr>
        <w:t> </w:t>
      </w:r>
      <w:r>
        <w:rPr>
          <w:w w:val="110"/>
          <w:sz w:val="12"/>
        </w:rPr>
        <w:t>In</w:t>
      </w:r>
      <w:r>
        <w:rPr>
          <w:spacing w:val="-22"/>
          <w:w w:val="110"/>
          <w:sz w:val="12"/>
        </w:rPr>
        <w:t> </w:t>
      </w:r>
      <w:r>
        <w:rPr>
          <w:b/>
          <w:w w:val="110"/>
          <w:sz w:val="12"/>
        </w:rPr>
        <w:t>Loans</w:t>
      </w:r>
      <w:r>
        <w:rPr>
          <w:b/>
          <w:spacing w:val="-17"/>
          <w:w w:val="110"/>
          <w:sz w:val="12"/>
        </w:rPr>
        <w:t> </w:t>
      </w:r>
      <w:r>
        <w:rPr>
          <w:b/>
          <w:w w:val="110"/>
          <w:sz w:val="12"/>
        </w:rPr>
        <w:t>Payable</w:t>
      </w: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9"/>
        <w:rPr>
          <w:b/>
          <w:sz w:val="17"/>
        </w:rPr>
      </w:pPr>
    </w:p>
    <w:p>
      <w:pPr>
        <w:spacing w:before="0"/>
        <w:ind w:left="161" w:right="0" w:firstLine="0"/>
        <w:jc w:val="left"/>
        <w:rPr>
          <w:b/>
          <w:sz w:val="12"/>
        </w:rPr>
      </w:pPr>
      <w:r>
        <w:rPr>
          <w:b/>
          <w:w w:val="105"/>
          <w:sz w:val="12"/>
        </w:rPr>
        <w:t>Balance @ 1/1/2015</w:t>
      </w:r>
    </w:p>
    <w:p>
      <w:pPr>
        <w:spacing w:before="24"/>
        <w:ind w:left="161" w:right="0" w:firstLine="0"/>
        <w:jc w:val="left"/>
        <w:rPr>
          <w:sz w:val="12"/>
        </w:rPr>
      </w:pPr>
      <w:r>
        <w:rPr>
          <w:w w:val="105"/>
          <w:sz w:val="12"/>
        </w:rPr>
        <w:t>Borrowings</w:t>
      </w:r>
    </w:p>
    <w:p>
      <w:pPr>
        <w:spacing w:line="280" w:lineRule="auto" w:before="24"/>
        <w:ind w:left="156" w:right="8374" w:firstLine="0"/>
        <w:jc w:val="left"/>
        <w:rPr>
          <w:b/>
          <w:sz w:val="12"/>
        </w:rPr>
      </w:pPr>
      <w:r>
        <w:rPr>
          <w:w w:val="105"/>
          <w:sz w:val="12"/>
        </w:rPr>
        <w:t>Repayment of Principal Early Redemptions Other Adjustments </w:t>
      </w:r>
      <w:r>
        <w:rPr>
          <w:b/>
          <w:w w:val="105"/>
          <w:sz w:val="12"/>
        </w:rPr>
        <w:t>Balance @ 31/12/2015</w:t>
      </w:r>
    </w:p>
    <w:p>
      <w:pPr>
        <w:pStyle w:val="BodyText"/>
        <w:spacing w:before="10"/>
        <w:rPr>
          <w:b/>
          <w:sz w:val="13"/>
        </w:rPr>
      </w:pPr>
    </w:p>
    <w:p>
      <w:pPr>
        <w:spacing w:before="0"/>
        <w:ind w:left="156" w:right="0" w:firstLine="0"/>
        <w:jc w:val="left"/>
        <w:rPr>
          <w:sz w:val="12"/>
        </w:rPr>
      </w:pPr>
      <w:r>
        <w:rPr>
          <w:w w:val="105"/>
          <w:sz w:val="12"/>
        </w:rPr>
        <w:t>Less:  Amounts falling due within one year (Note  6)</w:t>
      </w:r>
    </w:p>
    <w:p>
      <w:pPr>
        <w:pStyle w:val="BodyText"/>
        <w:spacing w:before="3"/>
        <w:rPr>
          <w:sz w:val="16"/>
        </w:rPr>
      </w:pPr>
    </w:p>
    <w:p>
      <w:pPr>
        <w:spacing w:before="0"/>
        <w:ind w:left="151" w:right="0" w:firstLine="0"/>
        <w:jc w:val="left"/>
        <w:rPr>
          <w:b/>
          <w:sz w:val="12"/>
        </w:rPr>
      </w:pPr>
      <w:r>
        <w:rPr/>
        <w:drawing>
          <wp:anchor distT="0" distB="0" distL="0" distR="0" allowOverlap="1" layoutInCell="1" locked="0" behindDoc="1" simplePos="0" relativeHeight="268233887">
            <wp:simplePos x="0" y="0"/>
            <wp:positionH relativeFrom="page">
              <wp:posOffset>3145535</wp:posOffset>
            </wp:positionH>
            <wp:positionV relativeFrom="paragraph">
              <wp:posOffset>619127</wp:posOffset>
            </wp:positionV>
            <wp:extent cx="3011424" cy="1975104"/>
            <wp:effectExtent l="0" t="0" r="0" b="0"/>
            <wp:wrapNone/>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31" cstate="print"/>
                    <a:stretch>
                      <a:fillRect/>
                    </a:stretch>
                  </pic:blipFill>
                  <pic:spPr>
                    <a:xfrm>
                      <a:off x="0" y="0"/>
                      <a:ext cx="3011424" cy="1975104"/>
                    </a:xfrm>
                    <a:prstGeom prst="rect">
                      <a:avLst/>
                    </a:prstGeom>
                  </pic:spPr>
                </pic:pic>
              </a:graphicData>
            </a:graphic>
          </wp:anchor>
        </w:drawing>
      </w:r>
      <w:r>
        <w:rPr>
          <w:b/>
          <w:w w:val="105"/>
          <w:sz w:val="12"/>
        </w:rPr>
        <w:t>Total Amounts falling due after more than one  year</w:t>
      </w:r>
    </w:p>
    <w:p>
      <w:pPr>
        <w:pStyle w:val="BodyText"/>
        <w:rPr>
          <w:b/>
          <w:sz w:val="20"/>
        </w:rPr>
      </w:pPr>
    </w:p>
    <w:p>
      <w:pPr>
        <w:pStyle w:val="BodyText"/>
        <w:rPr>
          <w:b/>
          <w:sz w:val="20"/>
        </w:rPr>
      </w:pPr>
    </w:p>
    <w:p>
      <w:pPr>
        <w:pStyle w:val="BodyText"/>
        <w:spacing w:before="4"/>
        <w:rPr>
          <w:b/>
          <w:sz w:val="10"/>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27"/>
        <w:gridCol w:w="1327"/>
      </w:tblGrid>
      <w:tr>
        <w:trPr>
          <w:trHeight w:val="574" w:hRule="exact"/>
        </w:trPr>
        <w:tc>
          <w:tcPr>
            <w:tcW w:w="8327" w:type="dxa"/>
          </w:tcPr>
          <w:p>
            <w:pPr>
              <w:pStyle w:val="TableParagraph"/>
              <w:spacing w:before="83"/>
              <w:ind w:left="44"/>
              <w:rPr>
                <w:b/>
                <w:sz w:val="12"/>
              </w:rPr>
            </w:pPr>
            <w:r>
              <w:rPr>
                <w:rFonts w:ascii="Times New Roman"/>
                <w:w w:val="105"/>
                <w:sz w:val="13"/>
              </w:rPr>
              <w:t>(bl  </w:t>
            </w:r>
            <w:r>
              <w:rPr>
                <w:b/>
                <w:w w:val="105"/>
                <w:sz w:val="12"/>
              </w:rPr>
              <w:t>Application  of Loans</w:t>
            </w:r>
          </w:p>
          <w:p>
            <w:pPr>
              <w:pStyle w:val="TableParagraph"/>
              <w:spacing w:before="22"/>
              <w:ind w:left="35"/>
              <w:rPr>
                <w:sz w:val="12"/>
              </w:rPr>
            </w:pPr>
            <w:r>
              <w:rPr>
                <w:w w:val="105"/>
                <w:sz w:val="12"/>
              </w:rPr>
              <w:t>An analysis of loans payable is as  follows:</w:t>
            </w:r>
          </w:p>
        </w:tc>
        <w:tc>
          <w:tcPr>
            <w:tcW w:w="1327" w:type="dxa"/>
          </w:tcPr>
          <w:p>
            <w:pPr>
              <w:pStyle w:val="TableParagraph"/>
              <w:rPr>
                <w:b/>
                <w:sz w:val="12"/>
              </w:rPr>
            </w:pPr>
          </w:p>
          <w:p>
            <w:pPr>
              <w:pStyle w:val="TableParagraph"/>
              <w:spacing w:before="6"/>
              <w:rPr>
                <w:b/>
                <w:sz w:val="10"/>
              </w:rPr>
            </w:pPr>
          </w:p>
          <w:p>
            <w:pPr>
              <w:pStyle w:val="TableParagraph"/>
              <w:spacing w:line="283" w:lineRule="auto"/>
              <w:ind w:left="367" w:right="303" w:hanging="5"/>
              <w:rPr>
                <w:b/>
                <w:sz w:val="12"/>
              </w:rPr>
            </w:pPr>
            <w:r>
              <w:rPr>
                <w:b/>
                <w:w w:val="105"/>
                <w:sz w:val="12"/>
              </w:rPr>
              <w:t>Balance @ 31/12/2014</w:t>
            </w:r>
          </w:p>
        </w:tc>
      </w:tr>
      <w:tr>
        <w:trPr>
          <w:trHeight w:val="156" w:hRule="exact"/>
        </w:trPr>
        <w:tc>
          <w:tcPr>
            <w:tcW w:w="8327" w:type="dxa"/>
          </w:tcPr>
          <w:p>
            <w:pPr/>
          </w:p>
        </w:tc>
        <w:tc>
          <w:tcPr>
            <w:tcW w:w="1327" w:type="dxa"/>
          </w:tcPr>
          <w:p>
            <w:pPr>
              <w:pStyle w:val="TableParagraph"/>
              <w:spacing w:before="1"/>
              <w:ind w:left="32"/>
              <w:jc w:val="center"/>
              <w:rPr>
                <w:sz w:val="12"/>
              </w:rPr>
            </w:pPr>
            <w:r>
              <w:rPr>
                <w:w w:val="105"/>
                <w:sz w:val="12"/>
              </w:rPr>
              <w:t>€</w:t>
            </w:r>
          </w:p>
        </w:tc>
      </w:tr>
      <w:tr>
        <w:trPr>
          <w:trHeight w:val="242" w:hRule="exact"/>
        </w:trPr>
        <w:tc>
          <w:tcPr>
            <w:tcW w:w="8327" w:type="dxa"/>
          </w:tcPr>
          <w:p>
            <w:pPr>
              <w:pStyle w:val="TableParagraph"/>
              <w:spacing w:before="3"/>
              <w:ind w:left="44"/>
              <w:rPr>
                <w:b/>
                <w:sz w:val="12"/>
              </w:rPr>
            </w:pPr>
            <w:r>
              <w:rPr>
                <w:b/>
                <w:w w:val="105"/>
                <w:sz w:val="12"/>
              </w:rPr>
              <w:t>Mortgage loans•</w:t>
            </w:r>
          </w:p>
        </w:tc>
        <w:tc>
          <w:tcPr>
            <w:tcW w:w="1327" w:type="dxa"/>
          </w:tcPr>
          <w:p>
            <w:pPr>
              <w:pStyle w:val="TableParagraph"/>
              <w:spacing w:before="8"/>
              <w:ind w:right="81"/>
              <w:jc w:val="right"/>
              <w:rPr>
                <w:sz w:val="12"/>
              </w:rPr>
            </w:pPr>
            <w:r>
              <w:rPr>
                <w:w w:val="105"/>
                <w:sz w:val="12"/>
              </w:rPr>
              <w:t>3,141,317</w:t>
            </w:r>
          </w:p>
        </w:tc>
      </w:tr>
      <w:tr>
        <w:trPr>
          <w:trHeight w:val="237" w:hRule="exact"/>
        </w:trPr>
        <w:tc>
          <w:tcPr>
            <w:tcW w:w="8327" w:type="dxa"/>
          </w:tcPr>
          <w:p>
            <w:pPr>
              <w:pStyle w:val="TableParagraph"/>
              <w:spacing w:before="82"/>
              <w:ind w:left="44"/>
              <w:rPr>
                <w:b/>
                <w:sz w:val="12"/>
              </w:rPr>
            </w:pPr>
            <w:r>
              <w:rPr>
                <w:b/>
                <w:w w:val="95"/>
                <w:sz w:val="12"/>
                <w:u w:val="single"/>
              </w:rPr>
              <w:t>Non-Mo_ng_age loans</w:t>
            </w:r>
          </w:p>
        </w:tc>
        <w:tc>
          <w:tcPr>
            <w:tcW w:w="1327" w:type="dxa"/>
          </w:tcPr>
          <w:p>
            <w:pPr/>
          </w:p>
        </w:tc>
      </w:tr>
      <w:tr>
        <w:trPr>
          <w:trHeight w:val="318" w:hRule="exact"/>
        </w:trPr>
        <w:tc>
          <w:tcPr>
            <w:tcW w:w="8327" w:type="dxa"/>
          </w:tcPr>
          <w:p>
            <w:pPr>
              <w:pStyle w:val="TableParagraph"/>
              <w:spacing w:line="273" w:lineRule="auto" w:before="3"/>
              <w:ind w:left="44" w:right="7268" w:hanging="5"/>
              <w:rPr>
                <w:sz w:val="12"/>
              </w:rPr>
            </w:pPr>
            <w:r>
              <w:rPr>
                <w:w w:val="105"/>
                <w:sz w:val="12"/>
              </w:rPr>
              <w:t>Asset/Grants Revenue Funding</w:t>
            </w:r>
          </w:p>
        </w:tc>
        <w:tc>
          <w:tcPr>
            <w:tcW w:w="1327" w:type="dxa"/>
          </w:tcPr>
          <w:p>
            <w:pPr>
              <w:pStyle w:val="TableParagraph"/>
              <w:spacing w:before="8"/>
              <w:ind w:right="81"/>
              <w:jc w:val="right"/>
              <w:rPr>
                <w:sz w:val="12"/>
              </w:rPr>
            </w:pPr>
            <w:r>
              <w:rPr>
                <w:w w:val="105"/>
                <w:sz w:val="12"/>
              </w:rPr>
              <w:t>8,966,079</w:t>
            </w:r>
          </w:p>
        </w:tc>
      </w:tr>
      <w:tr>
        <w:trPr>
          <w:trHeight w:val="163" w:hRule="exact"/>
        </w:trPr>
        <w:tc>
          <w:tcPr>
            <w:tcW w:w="8327" w:type="dxa"/>
          </w:tcPr>
          <w:p>
            <w:pPr>
              <w:pStyle w:val="TableParagraph"/>
              <w:spacing w:before="6"/>
              <w:ind w:left="44"/>
              <w:rPr>
                <w:sz w:val="12"/>
              </w:rPr>
            </w:pPr>
            <w:r>
              <w:rPr>
                <w:w w:val="105"/>
                <w:sz w:val="12"/>
              </w:rPr>
              <w:t>Bridging Finance</w:t>
            </w:r>
          </w:p>
        </w:tc>
        <w:tc>
          <w:tcPr>
            <w:tcW w:w="1327" w:type="dxa"/>
          </w:tcPr>
          <w:p>
            <w:pPr/>
          </w:p>
        </w:tc>
      </w:tr>
      <w:tr>
        <w:trPr>
          <w:trHeight w:val="168" w:hRule="exact"/>
        </w:trPr>
        <w:tc>
          <w:tcPr>
            <w:tcW w:w="8327" w:type="dxa"/>
          </w:tcPr>
          <w:p>
            <w:pPr>
              <w:pStyle w:val="TableParagraph"/>
              <w:spacing w:before="6"/>
              <w:ind w:left="44"/>
              <w:rPr>
                <w:sz w:val="12"/>
              </w:rPr>
            </w:pPr>
            <w:r>
              <w:rPr>
                <w:w w:val="105"/>
                <w:sz w:val="12"/>
              </w:rPr>
              <w:t>Recoupable</w:t>
            </w:r>
          </w:p>
        </w:tc>
        <w:tc>
          <w:tcPr>
            <w:tcW w:w="1327" w:type="dxa"/>
          </w:tcPr>
          <w:p>
            <w:pPr>
              <w:pStyle w:val="TableParagraph"/>
              <w:spacing w:before="11"/>
              <w:ind w:right="81"/>
              <w:jc w:val="right"/>
              <w:rPr>
                <w:sz w:val="12"/>
              </w:rPr>
            </w:pPr>
            <w:r>
              <w:rPr>
                <w:w w:val="105"/>
                <w:sz w:val="12"/>
              </w:rPr>
              <w:t>5,813,869</w:t>
            </w:r>
          </w:p>
        </w:tc>
      </w:tr>
      <w:tr>
        <w:trPr>
          <w:trHeight w:val="163" w:hRule="exact"/>
        </w:trPr>
        <w:tc>
          <w:tcPr>
            <w:tcW w:w="8327" w:type="dxa"/>
          </w:tcPr>
          <w:p>
            <w:pPr>
              <w:pStyle w:val="TableParagraph"/>
              <w:spacing w:before="6"/>
              <w:ind w:left="44"/>
              <w:rPr>
                <w:sz w:val="12"/>
              </w:rPr>
            </w:pPr>
            <w:r>
              <w:rPr>
                <w:w w:val="110"/>
                <w:sz w:val="12"/>
              </w:rPr>
              <w:t>Shared Ownership - Rented Equity</w:t>
            </w:r>
          </w:p>
        </w:tc>
        <w:tc>
          <w:tcPr>
            <w:tcW w:w="1327" w:type="dxa"/>
          </w:tcPr>
          <w:p>
            <w:pPr>
              <w:pStyle w:val="TableParagraph"/>
              <w:spacing w:before="6"/>
              <w:ind w:right="92"/>
              <w:jc w:val="right"/>
              <w:rPr>
                <w:sz w:val="12"/>
              </w:rPr>
            </w:pPr>
            <w:r>
              <w:rPr>
                <w:sz w:val="12"/>
              </w:rPr>
              <w:t>2,100,578</w:t>
            </w:r>
          </w:p>
        </w:tc>
      </w:tr>
      <w:tr>
        <w:trPr>
          <w:trHeight w:val="163" w:hRule="exact"/>
        </w:trPr>
        <w:tc>
          <w:tcPr>
            <w:tcW w:w="8327" w:type="dxa"/>
          </w:tcPr>
          <w:p>
            <w:pPr>
              <w:pStyle w:val="TableParagraph"/>
              <w:spacing w:before="6"/>
              <w:ind w:left="49"/>
              <w:rPr>
                <w:sz w:val="12"/>
              </w:rPr>
            </w:pPr>
            <w:r>
              <w:rPr>
                <w:w w:val="105"/>
                <w:sz w:val="12"/>
              </w:rPr>
              <w:t>Inter-Local Authority</w:t>
            </w:r>
          </w:p>
        </w:tc>
        <w:tc>
          <w:tcPr>
            <w:tcW w:w="1327" w:type="dxa"/>
          </w:tcPr>
          <w:p>
            <w:pPr/>
          </w:p>
        </w:tc>
      </w:tr>
      <w:tr>
        <w:trPr>
          <w:trHeight w:val="165" w:hRule="exact"/>
        </w:trPr>
        <w:tc>
          <w:tcPr>
            <w:tcW w:w="8327" w:type="dxa"/>
          </w:tcPr>
          <w:p>
            <w:pPr>
              <w:pStyle w:val="TableParagraph"/>
              <w:spacing w:before="6"/>
              <w:ind w:left="39"/>
              <w:rPr>
                <w:sz w:val="12"/>
              </w:rPr>
            </w:pPr>
            <w:r>
              <w:rPr>
                <w:w w:val="105"/>
                <w:sz w:val="12"/>
              </w:rPr>
              <w:t>Voluntary  Housing &amp; Water Loans recoupable</w:t>
            </w:r>
          </w:p>
        </w:tc>
        <w:tc>
          <w:tcPr>
            <w:tcW w:w="1327" w:type="dxa"/>
          </w:tcPr>
          <w:p>
            <w:pPr>
              <w:pStyle w:val="TableParagraph"/>
              <w:tabs>
                <w:tab w:pos="677" w:val="left" w:leader="none"/>
                <w:tab w:pos="1323" w:val="left" w:leader="none"/>
              </w:tabs>
              <w:spacing w:before="11"/>
              <w:ind w:right="1"/>
              <w:jc w:val="right"/>
              <w:rPr>
                <w:sz w:val="12"/>
              </w:rPr>
            </w:pPr>
            <w:r>
              <w:rPr>
                <w:w w:val="99"/>
                <w:sz w:val="12"/>
                <w:u w:val="single"/>
              </w:rPr>
              <w:t> </w:t>
            </w:r>
            <w:r>
              <w:rPr>
                <w:sz w:val="12"/>
                <w:u w:val="single"/>
              </w:rPr>
              <w:tab/>
            </w:r>
            <w:r>
              <w:rPr>
                <w:w w:val="105"/>
                <w:sz w:val="12"/>
                <w:u w:val="single"/>
              </w:rPr>
              <w:t>6 584</w:t>
            </w:r>
            <w:r>
              <w:rPr>
                <w:spacing w:val="13"/>
                <w:w w:val="105"/>
                <w:sz w:val="12"/>
                <w:u w:val="single"/>
              </w:rPr>
              <w:t> </w:t>
            </w:r>
            <w:r>
              <w:rPr>
                <w:w w:val="105"/>
                <w:sz w:val="12"/>
                <w:u w:val="single"/>
              </w:rPr>
              <w:t>860</w:t>
            </w:r>
            <w:r>
              <w:rPr>
                <w:sz w:val="12"/>
                <w:u w:val="single"/>
              </w:rPr>
              <w:tab/>
            </w:r>
          </w:p>
        </w:tc>
      </w:tr>
      <w:tr>
        <w:trPr>
          <w:trHeight w:val="318" w:hRule="exact"/>
        </w:trPr>
        <w:tc>
          <w:tcPr>
            <w:tcW w:w="8327" w:type="dxa"/>
          </w:tcPr>
          <w:p>
            <w:pPr/>
          </w:p>
        </w:tc>
        <w:tc>
          <w:tcPr>
            <w:tcW w:w="1327" w:type="dxa"/>
          </w:tcPr>
          <w:p>
            <w:pPr>
              <w:pStyle w:val="TableParagraph"/>
              <w:tabs>
                <w:tab w:pos="606" w:val="left" w:leader="none"/>
                <w:tab w:pos="1317" w:val="left" w:leader="none"/>
              </w:tabs>
              <w:spacing w:before="3"/>
              <w:ind w:right="7"/>
              <w:jc w:val="right"/>
              <w:rPr>
                <w:sz w:val="12"/>
              </w:rPr>
            </w:pPr>
            <w:r>
              <w:rPr>
                <w:w w:val="99"/>
                <w:sz w:val="12"/>
                <w:u w:val="single"/>
              </w:rPr>
              <w:t> </w:t>
            </w:r>
            <w:r>
              <w:rPr>
                <w:sz w:val="12"/>
                <w:u w:val="single"/>
              </w:rPr>
              <w:tab/>
            </w:r>
            <w:r>
              <w:rPr>
                <w:w w:val="105"/>
                <w:sz w:val="12"/>
                <w:u w:val="single"/>
              </w:rPr>
              <w:t>26 606</w:t>
            </w:r>
            <w:r>
              <w:rPr>
                <w:spacing w:val="11"/>
                <w:w w:val="105"/>
                <w:sz w:val="12"/>
                <w:u w:val="single"/>
              </w:rPr>
              <w:t> </w:t>
            </w:r>
            <w:r>
              <w:rPr>
                <w:w w:val="105"/>
                <w:sz w:val="12"/>
                <w:u w:val="single"/>
              </w:rPr>
              <w:t>703</w:t>
            </w:r>
            <w:r>
              <w:rPr>
                <w:sz w:val="12"/>
                <w:u w:val="single"/>
              </w:rPr>
              <w:tab/>
            </w:r>
          </w:p>
        </w:tc>
      </w:tr>
      <w:tr>
        <w:trPr>
          <w:trHeight w:val="460" w:hRule="exact"/>
        </w:trPr>
        <w:tc>
          <w:tcPr>
            <w:tcW w:w="8327" w:type="dxa"/>
          </w:tcPr>
          <w:p>
            <w:pPr>
              <w:pStyle w:val="TableParagraph"/>
              <w:spacing w:before="3"/>
              <w:rPr>
                <w:b/>
                <w:sz w:val="14"/>
              </w:rPr>
            </w:pPr>
          </w:p>
          <w:p>
            <w:pPr>
              <w:pStyle w:val="TableParagraph"/>
              <w:ind w:left="44"/>
              <w:rPr>
                <w:sz w:val="12"/>
              </w:rPr>
            </w:pPr>
            <w:r>
              <w:rPr>
                <w:w w:val="105"/>
                <w:sz w:val="12"/>
              </w:rPr>
              <w:t>Less:  Amounts falling due within one year (Note  6)</w:t>
            </w:r>
          </w:p>
        </w:tc>
        <w:tc>
          <w:tcPr>
            <w:tcW w:w="1327" w:type="dxa"/>
            <w:tcBorders>
              <w:bottom w:val="single" w:sz="6" w:space="0" w:color="000000"/>
            </w:tcBorders>
          </w:tcPr>
          <w:p>
            <w:pPr>
              <w:pStyle w:val="TableParagraph"/>
              <w:spacing w:before="7"/>
              <w:rPr>
                <w:b/>
                <w:sz w:val="14"/>
              </w:rPr>
            </w:pPr>
          </w:p>
          <w:p>
            <w:pPr>
              <w:pStyle w:val="TableParagraph"/>
              <w:spacing w:before="1"/>
              <w:ind w:right="87"/>
              <w:jc w:val="right"/>
              <w:rPr>
                <w:sz w:val="12"/>
              </w:rPr>
            </w:pPr>
            <w:r>
              <w:rPr>
                <w:sz w:val="12"/>
              </w:rPr>
              <w:t>8,013,869</w:t>
            </w:r>
          </w:p>
        </w:tc>
      </w:tr>
      <w:tr>
        <w:trPr>
          <w:trHeight w:val="162" w:hRule="exact"/>
        </w:trPr>
        <w:tc>
          <w:tcPr>
            <w:tcW w:w="8327" w:type="dxa"/>
          </w:tcPr>
          <w:p>
            <w:pPr>
              <w:pStyle w:val="TableParagraph"/>
              <w:spacing w:before="20"/>
              <w:ind w:left="39"/>
              <w:rPr>
                <w:b/>
                <w:sz w:val="12"/>
              </w:rPr>
            </w:pPr>
            <w:r>
              <w:rPr>
                <w:b/>
                <w:w w:val="105"/>
                <w:sz w:val="12"/>
              </w:rPr>
              <w:t>Total Amounts falling due after more than one  year</w:t>
            </w:r>
          </w:p>
        </w:tc>
        <w:tc>
          <w:tcPr>
            <w:tcW w:w="1327" w:type="dxa"/>
            <w:tcBorders>
              <w:top w:val="single" w:sz="6" w:space="0" w:color="000000"/>
              <w:bottom w:val="single" w:sz="13" w:space="0" w:color="000000"/>
            </w:tcBorders>
          </w:tcPr>
          <w:p>
            <w:pPr>
              <w:pStyle w:val="TableParagraph"/>
              <w:spacing w:before="18"/>
              <w:ind w:right="81"/>
              <w:jc w:val="right"/>
              <w:rPr>
                <w:sz w:val="12"/>
              </w:rPr>
            </w:pPr>
            <w:r>
              <w:rPr>
                <w:w w:val="105"/>
                <w:sz w:val="12"/>
              </w:rPr>
              <w:t>18 592 834</w:t>
            </w:r>
          </w:p>
        </w:tc>
      </w:tr>
      <w:tr>
        <w:trPr>
          <w:trHeight w:val="434" w:hRule="exact"/>
        </w:trPr>
        <w:tc>
          <w:tcPr>
            <w:tcW w:w="8327" w:type="dxa"/>
          </w:tcPr>
          <w:p>
            <w:pPr>
              <w:pStyle w:val="TableParagraph"/>
              <w:spacing w:before="3"/>
              <w:rPr>
                <w:b/>
                <w:sz w:val="17"/>
              </w:rPr>
            </w:pPr>
          </w:p>
          <w:p>
            <w:pPr>
              <w:pStyle w:val="TableParagraph"/>
              <w:numPr>
                <w:ilvl w:val="0"/>
                <w:numId w:val="8"/>
              </w:numPr>
              <w:tabs>
                <w:tab w:pos="131" w:val="left" w:leader="none"/>
              </w:tabs>
              <w:spacing w:line="240" w:lineRule="auto" w:before="0" w:after="0"/>
              <w:ind w:left="130" w:right="0" w:hanging="95"/>
              <w:jc w:val="left"/>
              <w:rPr>
                <w:b/>
                <w:sz w:val="12"/>
              </w:rPr>
            </w:pPr>
            <w:r>
              <w:rPr>
                <w:b/>
                <w:w w:val="105"/>
                <w:sz w:val="12"/>
              </w:rPr>
              <w:t>Includes HFA Agency</w:t>
            </w:r>
            <w:r>
              <w:rPr>
                <w:b/>
                <w:spacing w:val="16"/>
                <w:w w:val="105"/>
                <w:sz w:val="12"/>
              </w:rPr>
              <w:t> </w:t>
            </w:r>
            <w:r>
              <w:rPr>
                <w:b/>
                <w:w w:val="105"/>
                <w:sz w:val="12"/>
              </w:rPr>
              <w:t>Loans</w:t>
            </w:r>
          </w:p>
        </w:tc>
        <w:tc>
          <w:tcPr>
            <w:tcW w:w="1327" w:type="dxa"/>
            <w:tcBorders>
              <w:top w:val="single" w:sz="13" w:space="0" w:color="000000"/>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p>
    <w:p>
      <w:pPr>
        <w:spacing w:before="97"/>
        <w:ind w:left="4700" w:right="4679" w:firstLine="0"/>
        <w:jc w:val="center"/>
        <w:rPr>
          <w:sz w:val="12"/>
        </w:rPr>
      </w:pPr>
      <w:r>
        <w:rPr>
          <w:w w:val="105"/>
          <w:sz w:val="12"/>
        </w:rPr>
        <w:t>Page 18</w:t>
      </w:r>
    </w:p>
    <w:p>
      <w:pPr>
        <w:spacing w:after="0"/>
        <w:jc w:val="center"/>
        <w:rPr>
          <w:sz w:val="12"/>
        </w:rPr>
        <w:sectPr>
          <w:footerReference w:type="default" r:id="rId28"/>
          <w:pgSz w:w="11910" w:h="16840"/>
          <w:pgMar w:footer="0" w:header="0" w:top="1460" w:bottom="280" w:left="1180" w:right="840"/>
        </w:sectPr>
      </w:pPr>
    </w:p>
    <w:p>
      <w:pPr>
        <w:pStyle w:val="BodyText"/>
        <w:rPr>
          <w:rFonts w:ascii="Times New Roman"/>
          <w:sz w:val="20"/>
        </w:rPr>
      </w:pPr>
      <w:r>
        <w:rPr/>
        <w:drawing>
          <wp:anchor distT="0" distB="0" distL="0" distR="0" allowOverlap="1" layoutInCell="1" locked="0" behindDoc="1" simplePos="0" relativeHeight="268233911">
            <wp:simplePos x="0" y="0"/>
            <wp:positionH relativeFrom="page">
              <wp:posOffset>2628519</wp:posOffset>
            </wp:positionH>
            <wp:positionV relativeFrom="page">
              <wp:posOffset>1755648</wp:posOffset>
            </wp:positionV>
            <wp:extent cx="1011936" cy="926591"/>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33" cstate="print"/>
                    <a:stretch>
                      <a:fillRect/>
                    </a:stretch>
                  </pic:blipFill>
                  <pic:spPr>
                    <a:xfrm>
                      <a:off x="0" y="0"/>
                      <a:ext cx="1011936" cy="926591"/>
                    </a:xfrm>
                    <a:prstGeom prst="rect">
                      <a:avLst/>
                    </a:prstGeom>
                  </pic:spPr>
                </pic:pic>
              </a:graphicData>
            </a:graphic>
          </wp:anchor>
        </w:drawing>
      </w:r>
      <w:r>
        <w:rPr/>
        <w:drawing>
          <wp:anchor distT="0" distB="0" distL="0" distR="0" allowOverlap="1" layoutInCell="1" locked="0" behindDoc="1" simplePos="0" relativeHeight="268233935">
            <wp:simplePos x="0" y="0"/>
            <wp:positionH relativeFrom="page">
              <wp:posOffset>2628519</wp:posOffset>
            </wp:positionH>
            <wp:positionV relativeFrom="page">
              <wp:posOffset>3547871</wp:posOffset>
            </wp:positionV>
            <wp:extent cx="6303263" cy="2060448"/>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34" cstate="print"/>
                    <a:stretch>
                      <a:fillRect/>
                    </a:stretch>
                  </pic:blipFill>
                  <pic:spPr>
                    <a:xfrm>
                      <a:off x="0" y="0"/>
                      <a:ext cx="6303263" cy="2060448"/>
                    </a:xfrm>
                    <a:prstGeom prst="rect">
                      <a:avLst/>
                    </a:prstGeom>
                  </pic:spPr>
                </pic:pic>
              </a:graphicData>
            </a:graphic>
          </wp:anchor>
        </w:drawing>
      </w:r>
    </w:p>
    <w:p>
      <w:pPr>
        <w:pStyle w:val="BodyText"/>
        <w:spacing w:before="4"/>
        <w:rPr>
          <w:rFonts w:ascii="Times New Roman"/>
          <w:sz w:val="26"/>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07"/>
        <w:gridCol w:w="9222"/>
        <w:gridCol w:w="1457"/>
      </w:tblGrid>
      <w:tr>
        <w:trPr>
          <w:trHeight w:val="840" w:hRule="exact"/>
        </w:trPr>
        <w:tc>
          <w:tcPr>
            <w:tcW w:w="3807" w:type="dxa"/>
          </w:tcPr>
          <w:p>
            <w:pPr>
              <w:pStyle w:val="TableParagraph"/>
              <w:rPr>
                <w:rFonts w:ascii="Times New Roman"/>
                <w:sz w:val="20"/>
              </w:rPr>
            </w:pPr>
          </w:p>
          <w:p>
            <w:pPr>
              <w:pStyle w:val="TableParagraph"/>
              <w:spacing w:before="4"/>
              <w:rPr>
                <w:rFonts w:ascii="Times New Roman"/>
                <w:sz w:val="24"/>
              </w:rPr>
            </w:pPr>
          </w:p>
          <w:p>
            <w:pPr>
              <w:pStyle w:val="TableParagraph"/>
              <w:spacing w:before="1"/>
              <w:ind w:left="54"/>
              <w:rPr>
                <w:b/>
                <w:sz w:val="20"/>
              </w:rPr>
            </w:pPr>
            <w:r>
              <w:rPr>
                <w:b/>
                <w:sz w:val="20"/>
              </w:rPr>
              <w:t>8. Refundable Deposits</w:t>
            </w:r>
          </w:p>
        </w:tc>
        <w:tc>
          <w:tcPr>
            <w:tcW w:w="10679" w:type="dxa"/>
            <w:gridSpan w:val="2"/>
          </w:tcPr>
          <w:p>
            <w:pPr>
              <w:pStyle w:val="TableParagraph"/>
              <w:spacing w:before="72"/>
              <w:ind w:left="587"/>
              <w:rPr>
                <w:b/>
                <w:sz w:val="22"/>
              </w:rPr>
            </w:pPr>
            <w:r>
              <w:rPr>
                <w:b/>
                <w:sz w:val="22"/>
              </w:rPr>
              <w:t>NOTES TO AND  FORMING PART OF THE ACCOUNTS</w:t>
            </w:r>
          </w:p>
        </w:tc>
      </w:tr>
      <w:tr>
        <w:trPr>
          <w:trHeight w:val="259" w:hRule="exact"/>
        </w:trPr>
        <w:tc>
          <w:tcPr>
            <w:tcW w:w="3807" w:type="dxa"/>
          </w:tcPr>
          <w:p>
            <w:pPr>
              <w:pStyle w:val="TableParagraph"/>
              <w:spacing w:before="86"/>
              <w:ind w:left="44"/>
              <w:rPr>
                <w:sz w:val="14"/>
              </w:rPr>
            </w:pPr>
            <w:r>
              <w:rPr>
                <w:sz w:val="14"/>
              </w:rPr>
              <w:t>The movement in refundable deposits is as follows:</w:t>
            </w:r>
          </w:p>
        </w:tc>
        <w:tc>
          <w:tcPr>
            <w:tcW w:w="10679" w:type="dxa"/>
            <w:gridSpan w:val="2"/>
          </w:tcPr>
          <w:p>
            <w:pPr/>
          </w:p>
        </w:tc>
      </w:tr>
      <w:tr>
        <w:trPr>
          <w:trHeight w:val="172" w:hRule="exact"/>
        </w:trPr>
        <w:tc>
          <w:tcPr>
            <w:tcW w:w="3807" w:type="dxa"/>
          </w:tcPr>
          <w:p>
            <w:pPr/>
          </w:p>
        </w:tc>
        <w:tc>
          <w:tcPr>
            <w:tcW w:w="10679" w:type="dxa"/>
            <w:gridSpan w:val="2"/>
          </w:tcPr>
          <w:p>
            <w:pPr>
              <w:pStyle w:val="TableParagraph"/>
              <w:spacing w:line="158" w:lineRule="exact"/>
              <w:ind w:left="1644"/>
              <w:rPr>
                <w:b/>
                <w:sz w:val="14"/>
              </w:rPr>
            </w:pPr>
            <w:r>
              <w:rPr>
                <w:b/>
                <w:sz w:val="14"/>
              </w:rPr>
              <w:t>2014</w:t>
            </w:r>
          </w:p>
        </w:tc>
      </w:tr>
      <w:tr>
        <w:trPr>
          <w:trHeight w:val="262" w:hRule="exact"/>
        </w:trPr>
        <w:tc>
          <w:tcPr>
            <w:tcW w:w="3807" w:type="dxa"/>
          </w:tcPr>
          <w:p>
            <w:pPr/>
          </w:p>
        </w:tc>
        <w:tc>
          <w:tcPr>
            <w:tcW w:w="10679" w:type="dxa"/>
            <w:gridSpan w:val="2"/>
          </w:tcPr>
          <w:p>
            <w:pPr>
              <w:pStyle w:val="TableParagraph"/>
              <w:spacing w:line="160" w:lineRule="exact"/>
              <w:ind w:left="1753"/>
              <w:rPr>
                <w:sz w:val="14"/>
              </w:rPr>
            </w:pPr>
            <w:r>
              <w:rPr>
                <w:w w:val="101"/>
                <w:sz w:val="14"/>
              </w:rPr>
              <w:t>€</w:t>
            </w:r>
          </w:p>
        </w:tc>
      </w:tr>
      <w:tr>
        <w:trPr>
          <w:trHeight w:val="262" w:hRule="exact"/>
        </w:trPr>
        <w:tc>
          <w:tcPr>
            <w:tcW w:w="3807" w:type="dxa"/>
          </w:tcPr>
          <w:p>
            <w:pPr>
              <w:pStyle w:val="TableParagraph"/>
              <w:spacing w:before="87"/>
              <w:ind w:left="44"/>
              <w:rPr>
                <w:b/>
                <w:sz w:val="14"/>
              </w:rPr>
            </w:pPr>
            <w:r>
              <w:rPr>
                <w:b/>
                <w:sz w:val="14"/>
              </w:rPr>
              <w:t>Opening Balance at 1 January</w:t>
            </w:r>
          </w:p>
        </w:tc>
        <w:tc>
          <w:tcPr>
            <w:tcW w:w="10679" w:type="dxa"/>
            <w:gridSpan w:val="2"/>
          </w:tcPr>
          <w:p>
            <w:pPr>
              <w:pStyle w:val="TableParagraph"/>
              <w:spacing w:before="91"/>
              <w:ind w:left="1891"/>
              <w:rPr>
                <w:sz w:val="14"/>
              </w:rPr>
            </w:pPr>
            <w:r>
              <w:rPr>
                <w:sz w:val="14"/>
              </w:rPr>
              <w:t>2,976,729</w:t>
            </w:r>
          </w:p>
        </w:tc>
      </w:tr>
      <w:tr>
        <w:trPr>
          <w:trHeight w:val="175" w:hRule="exact"/>
        </w:trPr>
        <w:tc>
          <w:tcPr>
            <w:tcW w:w="3807" w:type="dxa"/>
          </w:tcPr>
          <w:p>
            <w:pPr>
              <w:pStyle w:val="TableParagraph"/>
              <w:spacing w:line="156" w:lineRule="exact"/>
              <w:ind w:left="49"/>
              <w:rPr>
                <w:sz w:val="14"/>
              </w:rPr>
            </w:pPr>
            <w:r>
              <w:rPr>
                <w:sz w:val="14"/>
              </w:rPr>
              <w:t>Deposits received</w:t>
            </w:r>
          </w:p>
        </w:tc>
        <w:tc>
          <w:tcPr>
            <w:tcW w:w="10679" w:type="dxa"/>
            <w:gridSpan w:val="2"/>
          </w:tcPr>
          <w:p>
            <w:pPr>
              <w:pStyle w:val="TableParagraph"/>
              <w:spacing w:before="4"/>
              <w:ind w:left="2091"/>
              <w:rPr>
                <w:sz w:val="14"/>
              </w:rPr>
            </w:pPr>
            <w:r>
              <w:rPr>
                <w:sz w:val="14"/>
              </w:rPr>
              <w:t>36,462</w:t>
            </w:r>
          </w:p>
        </w:tc>
      </w:tr>
      <w:tr>
        <w:trPr>
          <w:trHeight w:val="339" w:hRule="exact"/>
        </w:trPr>
        <w:tc>
          <w:tcPr>
            <w:tcW w:w="3807" w:type="dxa"/>
          </w:tcPr>
          <w:p>
            <w:pPr>
              <w:pStyle w:val="TableParagraph"/>
              <w:spacing w:line="156" w:lineRule="exact"/>
              <w:ind w:left="49"/>
              <w:rPr>
                <w:sz w:val="14"/>
              </w:rPr>
            </w:pPr>
            <w:r>
              <w:rPr>
                <w:sz w:val="14"/>
              </w:rPr>
              <w:t>Deposits repaid</w:t>
            </w:r>
          </w:p>
        </w:tc>
        <w:tc>
          <w:tcPr>
            <w:tcW w:w="10679" w:type="dxa"/>
            <w:gridSpan w:val="2"/>
          </w:tcPr>
          <w:p>
            <w:pPr>
              <w:pStyle w:val="TableParagraph"/>
              <w:spacing w:before="4"/>
              <w:ind w:left="1963"/>
              <w:rPr>
                <w:sz w:val="14"/>
              </w:rPr>
            </w:pPr>
            <w:r>
              <w:rPr>
                <w:sz w:val="14"/>
              </w:rPr>
              <w:t>(222,758)</w:t>
            </w:r>
          </w:p>
        </w:tc>
      </w:tr>
      <w:tr>
        <w:trPr>
          <w:trHeight w:val="179" w:hRule="exact"/>
        </w:trPr>
        <w:tc>
          <w:tcPr>
            <w:tcW w:w="3807" w:type="dxa"/>
          </w:tcPr>
          <w:p>
            <w:pPr>
              <w:pStyle w:val="TableParagraph"/>
              <w:spacing w:before="10"/>
              <w:ind w:left="44"/>
              <w:rPr>
                <w:b/>
                <w:sz w:val="14"/>
              </w:rPr>
            </w:pPr>
            <w:r>
              <w:rPr>
                <w:b/>
                <w:sz w:val="14"/>
              </w:rPr>
              <w:t>Closing Balance at 31 December</w:t>
            </w:r>
          </w:p>
        </w:tc>
        <w:tc>
          <w:tcPr>
            <w:tcW w:w="10679" w:type="dxa"/>
            <w:gridSpan w:val="2"/>
          </w:tcPr>
          <w:p>
            <w:pPr>
              <w:pStyle w:val="TableParagraph"/>
              <w:spacing w:before="10"/>
              <w:ind w:left="1891"/>
              <w:rPr>
                <w:sz w:val="14"/>
              </w:rPr>
            </w:pPr>
            <w:r>
              <w:rPr>
                <w:sz w:val="14"/>
              </w:rPr>
              <w:t>2,790,433</w:t>
            </w:r>
          </w:p>
        </w:tc>
      </w:tr>
      <w:tr>
        <w:trPr>
          <w:trHeight w:val="638" w:hRule="exact"/>
        </w:trPr>
        <w:tc>
          <w:tcPr>
            <w:tcW w:w="13029" w:type="dxa"/>
            <w:gridSpan w:val="2"/>
          </w:tcPr>
          <w:p>
            <w:pPr>
              <w:pStyle w:val="TableParagraph"/>
              <w:rPr>
                <w:rFonts w:ascii="Times New Roman"/>
                <w:sz w:val="14"/>
              </w:rPr>
            </w:pPr>
          </w:p>
          <w:p>
            <w:pPr>
              <w:pStyle w:val="TableParagraph"/>
              <w:spacing w:before="5"/>
              <w:rPr>
                <w:rFonts w:ascii="Times New Roman"/>
                <w:sz w:val="18"/>
              </w:rPr>
            </w:pPr>
          </w:p>
          <w:p>
            <w:pPr>
              <w:pStyle w:val="TableParagraph"/>
              <w:spacing w:before="1"/>
              <w:ind w:left="49"/>
              <w:rPr>
                <w:b/>
                <w:sz w:val="14"/>
              </w:rPr>
            </w:pPr>
            <w:r>
              <w:rPr>
                <w:b/>
                <w:sz w:val="14"/>
              </w:rPr>
              <w:t>Note:  Short Term Refundable Deposits are included as part of Cash Investments on the Balance sheet</w:t>
            </w:r>
          </w:p>
        </w:tc>
        <w:tc>
          <w:tcPr>
            <w:tcW w:w="1457" w:type="dxa"/>
          </w:tcPr>
          <w:p>
            <w:pPr/>
          </w:p>
        </w:tc>
      </w:tr>
      <w:tr>
        <w:trPr>
          <w:trHeight w:val="446" w:hRule="exact"/>
        </w:trPr>
        <w:tc>
          <w:tcPr>
            <w:tcW w:w="13029" w:type="dxa"/>
            <w:gridSpan w:val="2"/>
          </w:tcPr>
          <w:p>
            <w:pPr>
              <w:pStyle w:val="TableParagraph"/>
              <w:spacing w:before="81"/>
              <w:ind w:left="54"/>
              <w:rPr>
                <w:b/>
                <w:sz w:val="20"/>
              </w:rPr>
            </w:pPr>
            <w:r>
              <w:rPr>
                <w:b/>
                <w:sz w:val="20"/>
              </w:rPr>
              <w:t>9. Capitalisation Account</w:t>
            </w:r>
          </w:p>
        </w:tc>
        <w:tc>
          <w:tcPr>
            <w:tcW w:w="1457" w:type="dxa"/>
          </w:tcPr>
          <w:p>
            <w:pPr/>
          </w:p>
        </w:tc>
      </w:tr>
      <w:tr>
        <w:trPr>
          <w:trHeight w:val="311" w:hRule="exact"/>
        </w:trPr>
        <w:tc>
          <w:tcPr>
            <w:tcW w:w="13029" w:type="dxa"/>
            <w:gridSpan w:val="2"/>
          </w:tcPr>
          <w:p>
            <w:pPr>
              <w:pStyle w:val="TableParagraph"/>
              <w:spacing w:before="121"/>
              <w:ind w:left="39"/>
              <w:rPr>
                <w:sz w:val="14"/>
              </w:rPr>
            </w:pPr>
            <w:r>
              <w:rPr>
                <w:sz w:val="14"/>
              </w:rPr>
              <w:t>The capitalisation account shows the funding of the assets as follows:</w:t>
            </w:r>
          </w:p>
        </w:tc>
        <w:tc>
          <w:tcPr>
            <w:tcW w:w="1457" w:type="dxa"/>
          </w:tcPr>
          <w:p>
            <w:pPr/>
          </w:p>
        </w:tc>
      </w:tr>
      <w:tr>
        <w:trPr>
          <w:trHeight w:val="187" w:hRule="exact"/>
        </w:trPr>
        <w:tc>
          <w:tcPr>
            <w:tcW w:w="13029" w:type="dxa"/>
            <w:gridSpan w:val="2"/>
          </w:tcPr>
          <w:p>
            <w:pPr/>
          </w:p>
        </w:tc>
        <w:tc>
          <w:tcPr>
            <w:tcW w:w="1457" w:type="dxa"/>
          </w:tcPr>
          <w:p>
            <w:pPr>
              <w:pStyle w:val="TableParagraph"/>
              <w:spacing w:before="13"/>
              <w:ind w:left="395"/>
              <w:rPr>
                <w:b/>
                <w:sz w:val="14"/>
              </w:rPr>
            </w:pPr>
            <w:r>
              <w:rPr>
                <w:b/>
                <w:sz w:val="14"/>
              </w:rPr>
              <w:t>Balance @</w:t>
            </w:r>
          </w:p>
        </w:tc>
      </w:tr>
      <w:tr>
        <w:trPr>
          <w:trHeight w:val="174" w:hRule="exact"/>
        </w:trPr>
        <w:tc>
          <w:tcPr>
            <w:tcW w:w="13029" w:type="dxa"/>
            <w:gridSpan w:val="2"/>
          </w:tcPr>
          <w:p>
            <w:pPr/>
          </w:p>
        </w:tc>
        <w:tc>
          <w:tcPr>
            <w:tcW w:w="1457" w:type="dxa"/>
          </w:tcPr>
          <w:p>
            <w:pPr>
              <w:pStyle w:val="TableParagraph"/>
              <w:spacing w:line="158" w:lineRule="exact"/>
              <w:ind w:left="399"/>
              <w:rPr>
                <w:b/>
                <w:sz w:val="14"/>
              </w:rPr>
            </w:pPr>
            <w:r>
              <w:rPr>
                <w:b/>
                <w:sz w:val="14"/>
              </w:rPr>
              <w:t>31/12/2014</w:t>
            </w:r>
          </w:p>
        </w:tc>
      </w:tr>
      <w:tr>
        <w:trPr>
          <w:trHeight w:val="322" w:hRule="exact"/>
        </w:trPr>
        <w:tc>
          <w:tcPr>
            <w:tcW w:w="13029" w:type="dxa"/>
            <w:gridSpan w:val="2"/>
          </w:tcPr>
          <w:p>
            <w:pPr>
              <w:pStyle w:val="TableParagraph"/>
              <w:spacing w:before="8"/>
              <w:rPr>
                <w:rFonts w:ascii="Times New Roman"/>
                <w:sz w:val="11"/>
              </w:rPr>
            </w:pPr>
          </w:p>
          <w:p>
            <w:pPr>
              <w:pStyle w:val="TableParagraph"/>
              <w:ind w:left="44"/>
              <w:rPr>
                <w:sz w:val="14"/>
              </w:rPr>
            </w:pPr>
            <w:r>
              <w:rPr>
                <w:sz w:val="14"/>
              </w:rPr>
              <w:t>Grants</w:t>
            </w:r>
          </w:p>
        </w:tc>
        <w:tc>
          <w:tcPr>
            <w:tcW w:w="1457" w:type="dxa"/>
          </w:tcPr>
          <w:p>
            <w:pPr>
              <w:pStyle w:val="TableParagraph"/>
              <w:spacing w:before="2"/>
              <w:ind w:left="37"/>
              <w:jc w:val="center"/>
              <w:rPr>
                <w:sz w:val="13"/>
              </w:rPr>
            </w:pPr>
            <w:r>
              <w:rPr>
                <w:w w:val="103"/>
                <w:sz w:val="13"/>
              </w:rPr>
              <w:t>€</w:t>
            </w:r>
          </w:p>
          <w:p>
            <w:pPr>
              <w:pStyle w:val="TableParagraph"/>
              <w:spacing w:before="11"/>
              <w:ind w:left="480"/>
              <w:rPr>
                <w:sz w:val="14"/>
              </w:rPr>
            </w:pPr>
            <w:r>
              <w:rPr>
                <w:sz w:val="14"/>
              </w:rPr>
              <w:t>1,442,005,227</w:t>
            </w:r>
          </w:p>
        </w:tc>
      </w:tr>
      <w:tr>
        <w:trPr>
          <w:trHeight w:val="172" w:hRule="exact"/>
        </w:trPr>
        <w:tc>
          <w:tcPr>
            <w:tcW w:w="13029" w:type="dxa"/>
            <w:gridSpan w:val="2"/>
          </w:tcPr>
          <w:p>
            <w:pPr>
              <w:pStyle w:val="TableParagraph"/>
              <w:spacing w:line="144" w:lineRule="exact"/>
              <w:ind w:left="44"/>
              <w:rPr>
                <w:sz w:val="14"/>
              </w:rPr>
            </w:pPr>
            <w:r>
              <w:rPr>
                <w:sz w:val="14"/>
              </w:rPr>
              <w:t>Loans</w:t>
            </w:r>
          </w:p>
        </w:tc>
        <w:tc>
          <w:tcPr>
            <w:tcW w:w="1457" w:type="dxa"/>
          </w:tcPr>
          <w:p>
            <w:pPr>
              <w:pStyle w:val="TableParagraph"/>
              <w:spacing w:before="16"/>
              <w:ind w:right="84"/>
              <w:jc w:val="right"/>
              <w:rPr>
                <w:sz w:val="14"/>
              </w:rPr>
            </w:pPr>
            <w:r>
              <w:rPr>
                <w:w w:val="95"/>
                <w:sz w:val="14"/>
              </w:rPr>
              <w:t>2,200,448</w:t>
            </w:r>
          </w:p>
        </w:tc>
      </w:tr>
      <w:tr>
        <w:trPr>
          <w:trHeight w:val="175" w:hRule="exact"/>
        </w:trPr>
        <w:tc>
          <w:tcPr>
            <w:tcW w:w="13029" w:type="dxa"/>
            <w:gridSpan w:val="2"/>
          </w:tcPr>
          <w:p>
            <w:pPr>
              <w:pStyle w:val="TableParagraph"/>
              <w:spacing w:line="142" w:lineRule="exact"/>
              <w:ind w:left="49"/>
              <w:rPr>
                <w:sz w:val="14"/>
              </w:rPr>
            </w:pPr>
            <w:r>
              <w:rPr>
                <w:sz w:val="14"/>
              </w:rPr>
              <w:t>Revenue funded</w:t>
            </w:r>
          </w:p>
        </w:tc>
        <w:tc>
          <w:tcPr>
            <w:tcW w:w="1457" w:type="dxa"/>
          </w:tcPr>
          <w:p>
            <w:pPr>
              <w:pStyle w:val="TableParagraph"/>
              <w:spacing w:before="18"/>
              <w:ind w:right="89"/>
              <w:jc w:val="right"/>
              <w:rPr>
                <w:sz w:val="14"/>
              </w:rPr>
            </w:pPr>
            <w:r>
              <w:rPr>
                <w:w w:val="95"/>
                <w:sz w:val="14"/>
              </w:rPr>
              <w:t>4,020,342</w:t>
            </w:r>
          </w:p>
        </w:tc>
      </w:tr>
      <w:tr>
        <w:trPr>
          <w:trHeight w:val="156" w:hRule="exact"/>
        </w:trPr>
        <w:tc>
          <w:tcPr>
            <w:tcW w:w="13029" w:type="dxa"/>
            <w:gridSpan w:val="2"/>
          </w:tcPr>
          <w:p>
            <w:pPr>
              <w:pStyle w:val="TableParagraph"/>
              <w:spacing w:line="142" w:lineRule="exact"/>
              <w:ind w:left="44"/>
              <w:rPr>
                <w:sz w:val="14"/>
              </w:rPr>
            </w:pPr>
            <w:r>
              <w:rPr>
                <w:sz w:val="14"/>
              </w:rPr>
              <w:t>Leases</w:t>
            </w:r>
          </w:p>
        </w:tc>
        <w:tc>
          <w:tcPr>
            <w:tcW w:w="1457" w:type="dxa"/>
          </w:tcPr>
          <w:p>
            <w:pPr/>
          </w:p>
        </w:tc>
      </w:tr>
      <w:tr>
        <w:trPr>
          <w:trHeight w:val="172" w:hRule="exact"/>
        </w:trPr>
        <w:tc>
          <w:tcPr>
            <w:tcW w:w="13029" w:type="dxa"/>
            <w:gridSpan w:val="2"/>
          </w:tcPr>
          <w:p>
            <w:pPr>
              <w:pStyle w:val="TableParagraph"/>
              <w:spacing w:line="160" w:lineRule="exact"/>
              <w:ind w:left="44"/>
              <w:rPr>
                <w:sz w:val="14"/>
              </w:rPr>
            </w:pPr>
            <w:r>
              <w:rPr>
                <w:sz w:val="14"/>
              </w:rPr>
              <w:t>Development Levies</w:t>
            </w:r>
          </w:p>
        </w:tc>
        <w:tc>
          <w:tcPr>
            <w:tcW w:w="1457" w:type="dxa"/>
          </w:tcPr>
          <w:p>
            <w:pPr/>
          </w:p>
        </w:tc>
      </w:tr>
      <w:tr>
        <w:trPr>
          <w:trHeight w:val="187" w:hRule="exact"/>
        </w:trPr>
        <w:tc>
          <w:tcPr>
            <w:tcW w:w="13029" w:type="dxa"/>
            <w:gridSpan w:val="2"/>
          </w:tcPr>
          <w:p>
            <w:pPr>
              <w:pStyle w:val="TableParagraph"/>
              <w:spacing w:line="158" w:lineRule="exact"/>
              <w:ind w:left="35"/>
              <w:rPr>
                <w:sz w:val="14"/>
              </w:rPr>
            </w:pPr>
            <w:r>
              <w:rPr>
                <w:sz w:val="14"/>
              </w:rPr>
              <w:t>Tenant Purchase Annuities</w:t>
            </w:r>
          </w:p>
        </w:tc>
        <w:tc>
          <w:tcPr>
            <w:tcW w:w="1457" w:type="dxa"/>
          </w:tcPr>
          <w:p>
            <w:pPr>
              <w:pStyle w:val="TableParagraph"/>
              <w:spacing w:before="30"/>
              <w:ind w:right="36"/>
              <w:jc w:val="right"/>
              <w:rPr>
                <w:sz w:val="14"/>
              </w:rPr>
            </w:pPr>
            <w:r>
              <w:rPr>
                <w:w w:val="95"/>
                <w:sz w:val="14"/>
              </w:rPr>
              <w:t>(793,000)</w:t>
            </w:r>
          </w:p>
        </w:tc>
      </w:tr>
      <w:tr>
        <w:trPr>
          <w:trHeight w:val="175" w:hRule="exact"/>
        </w:trPr>
        <w:tc>
          <w:tcPr>
            <w:tcW w:w="13029" w:type="dxa"/>
            <w:gridSpan w:val="2"/>
          </w:tcPr>
          <w:p>
            <w:pPr>
              <w:pStyle w:val="TableParagraph"/>
              <w:spacing w:line="142" w:lineRule="exact"/>
              <w:ind w:left="44"/>
              <w:rPr>
                <w:sz w:val="14"/>
              </w:rPr>
            </w:pPr>
            <w:r>
              <w:rPr>
                <w:sz w:val="14"/>
              </w:rPr>
              <w:t>Unfunded</w:t>
            </w:r>
          </w:p>
        </w:tc>
        <w:tc>
          <w:tcPr>
            <w:tcW w:w="1457" w:type="dxa"/>
          </w:tcPr>
          <w:p>
            <w:pPr>
              <w:pStyle w:val="TableParagraph"/>
              <w:spacing w:before="18"/>
              <w:ind w:right="84"/>
              <w:jc w:val="right"/>
              <w:rPr>
                <w:sz w:val="14"/>
              </w:rPr>
            </w:pPr>
            <w:r>
              <w:rPr>
                <w:w w:val="95"/>
                <w:sz w:val="14"/>
              </w:rPr>
              <w:t>34,745</w:t>
            </w:r>
          </w:p>
        </w:tc>
      </w:tr>
      <w:tr>
        <w:trPr>
          <w:trHeight w:val="170" w:hRule="exact"/>
        </w:trPr>
        <w:tc>
          <w:tcPr>
            <w:tcW w:w="13029" w:type="dxa"/>
            <w:gridSpan w:val="2"/>
          </w:tcPr>
          <w:p>
            <w:pPr>
              <w:pStyle w:val="TableParagraph"/>
              <w:spacing w:line="142" w:lineRule="exact"/>
              <w:ind w:left="44"/>
              <w:rPr>
                <w:sz w:val="14"/>
              </w:rPr>
            </w:pPr>
            <w:r>
              <w:rPr>
                <w:sz w:val="14"/>
              </w:rPr>
              <w:t>Historical</w:t>
            </w:r>
          </w:p>
        </w:tc>
        <w:tc>
          <w:tcPr>
            <w:tcW w:w="1457" w:type="dxa"/>
          </w:tcPr>
          <w:p>
            <w:pPr>
              <w:pStyle w:val="TableParagraph"/>
              <w:spacing w:before="13"/>
              <w:ind w:right="45"/>
              <w:jc w:val="right"/>
              <w:rPr>
                <w:sz w:val="14"/>
              </w:rPr>
            </w:pPr>
            <w:r>
              <w:rPr>
                <w:sz w:val="14"/>
              </w:rPr>
              <w:t>(76,563,232)</w:t>
            </w:r>
          </w:p>
        </w:tc>
      </w:tr>
      <w:tr>
        <w:trPr>
          <w:trHeight w:val="350" w:hRule="exact"/>
        </w:trPr>
        <w:tc>
          <w:tcPr>
            <w:tcW w:w="13029" w:type="dxa"/>
            <w:gridSpan w:val="2"/>
          </w:tcPr>
          <w:p>
            <w:pPr>
              <w:pStyle w:val="TableParagraph"/>
              <w:spacing w:line="142" w:lineRule="exact"/>
              <w:ind w:left="39"/>
              <w:rPr>
                <w:sz w:val="14"/>
              </w:rPr>
            </w:pPr>
            <w:r>
              <w:rPr>
                <w:sz w:val="14"/>
              </w:rPr>
              <w:t>Other</w:t>
            </w:r>
          </w:p>
        </w:tc>
        <w:tc>
          <w:tcPr>
            <w:tcW w:w="1457" w:type="dxa"/>
            <w:tcBorders>
              <w:bottom w:val="single" w:sz="6" w:space="0" w:color="000000"/>
            </w:tcBorders>
          </w:tcPr>
          <w:p>
            <w:pPr>
              <w:pStyle w:val="TableParagraph"/>
              <w:spacing w:before="13"/>
              <w:ind w:right="81"/>
              <w:jc w:val="right"/>
              <w:rPr>
                <w:sz w:val="14"/>
              </w:rPr>
            </w:pPr>
            <w:r>
              <w:rPr>
                <w:w w:val="95"/>
                <w:sz w:val="14"/>
              </w:rPr>
              <w:t>168,897,720</w:t>
            </w:r>
          </w:p>
        </w:tc>
      </w:tr>
      <w:tr>
        <w:trPr>
          <w:trHeight w:val="175" w:hRule="exact"/>
        </w:trPr>
        <w:tc>
          <w:tcPr>
            <w:tcW w:w="13029" w:type="dxa"/>
            <w:gridSpan w:val="2"/>
          </w:tcPr>
          <w:p>
            <w:pPr>
              <w:pStyle w:val="TableParagraph"/>
              <w:spacing w:line="145" w:lineRule="exact"/>
              <w:ind w:left="35"/>
              <w:rPr>
                <w:b/>
                <w:sz w:val="14"/>
              </w:rPr>
            </w:pPr>
            <w:r>
              <w:rPr>
                <w:b/>
                <w:sz w:val="14"/>
              </w:rPr>
              <w:t>Total Gross Funding</w:t>
            </w:r>
          </w:p>
        </w:tc>
        <w:tc>
          <w:tcPr>
            <w:tcW w:w="1457" w:type="dxa"/>
            <w:tcBorders>
              <w:top w:val="single" w:sz="6" w:space="0" w:color="000000"/>
              <w:bottom w:val="single" w:sz="6" w:space="0" w:color="000000"/>
            </w:tcBorders>
          </w:tcPr>
          <w:p>
            <w:pPr>
              <w:pStyle w:val="TableParagraph"/>
              <w:spacing w:before="5"/>
              <w:ind w:right="83"/>
              <w:jc w:val="right"/>
              <w:rPr>
                <w:sz w:val="14"/>
              </w:rPr>
            </w:pPr>
            <w:r>
              <w:rPr>
                <w:w w:val="95"/>
                <w:sz w:val="14"/>
              </w:rPr>
              <w:t>1,539,802,250</w:t>
            </w:r>
          </w:p>
        </w:tc>
      </w:tr>
      <w:tr>
        <w:trPr>
          <w:trHeight w:val="517" w:hRule="exact"/>
        </w:trPr>
        <w:tc>
          <w:tcPr>
            <w:tcW w:w="13029" w:type="dxa"/>
            <w:gridSpan w:val="2"/>
          </w:tcPr>
          <w:p>
            <w:pPr>
              <w:pStyle w:val="TableParagraph"/>
              <w:spacing w:before="4"/>
              <w:rPr>
                <w:rFonts w:ascii="Times New Roman"/>
                <w:sz w:val="13"/>
              </w:rPr>
            </w:pPr>
          </w:p>
          <w:p>
            <w:pPr>
              <w:pStyle w:val="TableParagraph"/>
              <w:spacing w:before="1"/>
              <w:ind w:left="39"/>
              <w:rPr>
                <w:b/>
                <w:sz w:val="14"/>
              </w:rPr>
            </w:pPr>
            <w:r>
              <w:rPr>
                <w:b/>
                <w:w w:val="95"/>
                <w:sz w:val="14"/>
              </w:rPr>
              <w:t>Less: Amortised</w:t>
            </w:r>
          </w:p>
        </w:tc>
        <w:tc>
          <w:tcPr>
            <w:tcW w:w="1457" w:type="dxa"/>
            <w:tcBorders>
              <w:top w:val="single" w:sz="6" w:space="0" w:color="000000"/>
              <w:bottom w:val="single" w:sz="6" w:space="0" w:color="000000"/>
            </w:tcBorders>
          </w:tcPr>
          <w:p>
            <w:pPr>
              <w:pStyle w:val="TableParagraph"/>
              <w:spacing w:before="3"/>
              <w:rPr>
                <w:rFonts w:ascii="Times New Roman"/>
                <w:sz w:val="15"/>
              </w:rPr>
            </w:pPr>
          </w:p>
          <w:p>
            <w:pPr>
              <w:pStyle w:val="TableParagraph"/>
              <w:ind w:right="50"/>
              <w:jc w:val="right"/>
              <w:rPr>
                <w:sz w:val="14"/>
              </w:rPr>
            </w:pPr>
            <w:r>
              <w:rPr>
                <w:sz w:val="14"/>
              </w:rPr>
              <w:t>(23,554,037)</w:t>
            </w:r>
          </w:p>
        </w:tc>
      </w:tr>
      <w:tr>
        <w:trPr>
          <w:trHeight w:val="180" w:hRule="exact"/>
        </w:trPr>
        <w:tc>
          <w:tcPr>
            <w:tcW w:w="13029" w:type="dxa"/>
            <w:gridSpan w:val="2"/>
          </w:tcPr>
          <w:p>
            <w:pPr>
              <w:pStyle w:val="TableParagraph"/>
              <w:spacing w:line="143" w:lineRule="exact"/>
              <w:ind w:left="35"/>
              <w:rPr>
                <w:b/>
                <w:sz w:val="14"/>
              </w:rPr>
            </w:pPr>
            <w:r>
              <w:rPr>
                <w:b/>
                <w:sz w:val="14"/>
              </w:rPr>
              <w:t>Total *</w:t>
            </w:r>
          </w:p>
        </w:tc>
        <w:tc>
          <w:tcPr>
            <w:tcW w:w="1457" w:type="dxa"/>
            <w:tcBorders>
              <w:top w:val="single" w:sz="6" w:space="0" w:color="000000"/>
              <w:bottom w:val="single" w:sz="13" w:space="0" w:color="000000"/>
            </w:tcBorders>
          </w:tcPr>
          <w:p>
            <w:pPr>
              <w:pStyle w:val="TableParagraph"/>
              <w:spacing w:before="5"/>
              <w:ind w:right="83"/>
              <w:jc w:val="right"/>
              <w:rPr>
                <w:sz w:val="14"/>
              </w:rPr>
            </w:pPr>
            <w:r>
              <w:rPr>
                <w:w w:val="95"/>
                <w:sz w:val="14"/>
              </w:rPr>
              <w:t>1,516,248,213</w:t>
            </w:r>
          </w:p>
        </w:tc>
      </w:tr>
      <w:tr>
        <w:trPr>
          <w:trHeight w:val="424" w:hRule="exact"/>
        </w:trPr>
        <w:tc>
          <w:tcPr>
            <w:tcW w:w="13029" w:type="dxa"/>
            <w:gridSpan w:val="2"/>
          </w:tcPr>
          <w:p>
            <w:pPr>
              <w:pStyle w:val="TableParagraph"/>
              <w:spacing w:before="5"/>
              <w:rPr>
                <w:rFonts w:ascii="Times New Roman"/>
                <w:sz w:val="14"/>
              </w:rPr>
            </w:pPr>
          </w:p>
          <w:p>
            <w:pPr>
              <w:pStyle w:val="TableParagraph"/>
              <w:ind w:left="39"/>
              <w:rPr>
                <w:sz w:val="14"/>
              </w:rPr>
            </w:pPr>
            <w:r>
              <w:rPr>
                <w:sz w:val="13"/>
              </w:rPr>
              <w:t>*  </w:t>
            </w:r>
            <w:r>
              <w:rPr>
                <w:sz w:val="14"/>
              </w:rPr>
              <w:t>Must agree with note 1</w:t>
            </w:r>
          </w:p>
        </w:tc>
        <w:tc>
          <w:tcPr>
            <w:tcW w:w="1457" w:type="dxa"/>
            <w:tcBorders>
              <w:top w:val="single" w:sz="13" w:space="0" w:color="000000"/>
            </w:tcBorders>
          </w:tcPr>
          <w:p>
            <w:pPr/>
          </w:p>
        </w:tc>
      </w:tr>
    </w:tbl>
    <w:p>
      <w:pPr>
        <w:spacing w:after="0"/>
        <w:sectPr>
          <w:footerReference w:type="default" r:id="rId32"/>
          <w:pgSz w:w="16840" w:h="11910" w:orient="landscape"/>
          <w:pgMar w:footer="577" w:header="0" w:top="1100" w:bottom="760" w:left="780" w:right="1360"/>
          <w:pgNumType w:start="1"/>
        </w:sectPr>
      </w:pPr>
    </w:p>
    <w:p>
      <w:pPr>
        <w:pStyle w:val="BodyText"/>
        <w:rPr>
          <w:rFonts w:ascii="Times New Roman"/>
          <w:sz w:val="20"/>
        </w:rPr>
      </w:pPr>
    </w:p>
    <w:p>
      <w:pPr>
        <w:pStyle w:val="BodyText"/>
        <w:spacing w:before="9"/>
        <w:rPr>
          <w:rFonts w:ascii="Times New Roman"/>
          <w:sz w:val="22"/>
        </w:rPr>
      </w:pPr>
    </w:p>
    <w:p>
      <w:pPr>
        <w:pStyle w:val="Heading9"/>
        <w:spacing w:before="75"/>
        <w:ind w:left="4698"/>
        <w:jc w:val="left"/>
      </w:pPr>
      <w:r>
        <w:rPr/>
        <w:t>NOTES TO AND FORMING PART OF THE ACCOUNTS</w:t>
      </w:r>
    </w:p>
    <w:p>
      <w:pPr>
        <w:pStyle w:val="BodyText"/>
        <w:spacing w:before="10"/>
        <w:rPr>
          <w:b/>
          <w:sz w:val="14"/>
        </w:rPr>
      </w:pPr>
    </w:p>
    <w:p>
      <w:pPr>
        <w:pStyle w:val="ListParagraph"/>
        <w:numPr>
          <w:ilvl w:val="0"/>
          <w:numId w:val="9"/>
        </w:numPr>
        <w:tabs>
          <w:tab w:pos="462" w:val="left" w:leader="none"/>
        </w:tabs>
        <w:spacing w:line="240" w:lineRule="auto" w:before="0" w:after="0"/>
        <w:ind w:left="461" w:right="0" w:hanging="333"/>
        <w:jc w:val="left"/>
        <w:rPr>
          <w:b/>
          <w:sz w:val="18"/>
        </w:rPr>
      </w:pPr>
      <w:r>
        <w:rPr>
          <w:b/>
          <w:sz w:val="18"/>
        </w:rPr>
        <w:t>Other</w:t>
      </w:r>
      <w:r>
        <w:rPr>
          <w:b/>
          <w:spacing w:val="-15"/>
          <w:sz w:val="18"/>
        </w:rPr>
        <w:t> </w:t>
      </w:r>
      <w:r>
        <w:rPr>
          <w:b/>
          <w:sz w:val="18"/>
        </w:rPr>
        <w:t>Balances</w:t>
      </w:r>
    </w:p>
    <w:p>
      <w:pPr>
        <w:pStyle w:val="BodyText"/>
        <w:spacing w:before="9"/>
        <w:rPr>
          <w:b/>
          <w:sz w:val="14"/>
        </w:rPr>
      </w:pPr>
    </w:p>
    <w:p>
      <w:pPr>
        <w:spacing w:before="0"/>
        <w:ind w:left="109" w:right="0" w:firstLine="0"/>
        <w:jc w:val="left"/>
        <w:rPr>
          <w:sz w:val="12"/>
        </w:rPr>
      </w:pPr>
      <w:r>
        <w:rPr/>
        <w:pict>
          <v:group style="position:absolute;margin-left:247.289993pt;margin-top:8.955515pt;width:411.05pt;height:214.1pt;mso-position-horizontal-relative:page;mso-position-vertical-relative:paragraph;z-index:2392" coordorigin="4946,179" coordsize="8221,4282">
            <v:shape style="position:absolute;left:4946;top:179;width:7142;height:4282" type="#_x0000_t75" stroked="false">
              <v:imagedata r:id="rId35" o:title=""/>
            </v:shape>
            <v:shape style="position:absolute;left:12099;top:4475;width:1202;height:156" coordorigin="12099,4475" coordsize="1202,156" path="m11957,2372l13159,2372m11957,2528l13159,2528e" filled="false" stroked="true" strokeweight=".71397pt" strokecolor="#000000">
              <v:path arrowok="t"/>
            </v:shape>
            <v:line style="position:absolute" from="11957,3682" to="13154,3682" stroked="true" strokeweight=".594975pt" strokecolor="#000000"/>
            <v:shape style="position:absolute;left:12099;top:2855;width:1200;height:311" coordorigin="12099,2855" coordsize="1200,311" path="m11957,3838l13157,3838m11957,4148l13152,4148e" filled="false" stroked="true" strokeweight=".71397pt" strokecolor="#000000">
              <v:path arrowok="t"/>
            </v:shape>
            <v:line style="position:absolute" from="11967,4305" to="13138,4305" stroked="true" strokeweight="1.427941pt" strokecolor="#000000"/>
            <v:shape style="position:absolute;left:12262;top:181;width:823;height:909" type="#_x0000_t202" filled="false" stroked="false">
              <v:textbox inset="0,0,0,0">
                <w:txbxContent>
                  <w:p>
                    <w:pPr>
                      <w:spacing w:line="123" w:lineRule="exact" w:before="0"/>
                      <w:ind w:left="0" w:right="186" w:firstLine="0"/>
                      <w:jc w:val="center"/>
                      <w:rPr>
                        <w:b/>
                        <w:sz w:val="12"/>
                      </w:rPr>
                    </w:pPr>
                    <w:r>
                      <w:rPr>
                        <w:b/>
                        <w:w w:val="105"/>
                        <w:sz w:val="12"/>
                      </w:rPr>
                      <w:t>Balance</w:t>
                    </w:r>
                    <w:r>
                      <w:rPr>
                        <w:b/>
                        <w:spacing w:val="-8"/>
                        <w:w w:val="105"/>
                        <w:sz w:val="12"/>
                      </w:rPr>
                      <w:t> </w:t>
                    </w:r>
                    <w:r>
                      <w:rPr>
                        <w:b/>
                        <w:w w:val="105"/>
                        <w:sz w:val="12"/>
                      </w:rPr>
                      <w:t>@</w:t>
                    </w:r>
                  </w:p>
                  <w:p>
                    <w:pPr>
                      <w:spacing w:before="22"/>
                      <w:ind w:left="0" w:right="198" w:firstLine="0"/>
                      <w:jc w:val="center"/>
                      <w:rPr>
                        <w:b/>
                        <w:sz w:val="12"/>
                      </w:rPr>
                    </w:pPr>
                    <w:r>
                      <w:rPr>
                        <w:b/>
                        <w:sz w:val="12"/>
                      </w:rPr>
                      <w:t>31/12/2014</w:t>
                    </w:r>
                  </w:p>
                  <w:p>
                    <w:pPr>
                      <w:spacing w:before="13"/>
                      <w:ind w:left="0" w:right="212" w:firstLine="0"/>
                      <w:jc w:val="center"/>
                      <w:rPr>
                        <w:sz w:val="12"/>
                      </w:rPr>
                    </w:pPr>
                    <w:r>
                      <w:rPr>
                        <w:w w:val="97"/>
                        <w:sz w:val="12"/>
                      </w:rPr>
                      <w:t>€</w:t>
                    </w:r>
                  </w:p>
                  <w:p>
                    <w:pPr>
                      <w:spacing w:before="27"/>
                      <w:ind w:left="376" w:right="-7" w:firstLine="0"/>
                      <w:jc w:val="left"/>
                      <w:rPr>
                        <w:sz w:val="12"/>
                      </w:rPr>
                    </w:pPr>
                    <w:r>
                      <w:rPr>
                        <w:sz w:val="12"/>
                      </w:rPr>
                      <w:t>594,233</w:t>
                    </w:r>
                  </w:p>
                  <w:p>
                    <w:pPr>
                      <w:spacing w:line="240" w:lineRule="auto" w:before="1"/>
                      <w:rPr>
                        <w:sz w:val="15"/>
                      </w:rPr>
                    </w:pPr>
                  </w:p>
                  <w:p>
                    <w:pPr>
                      <w:spacing w:line="135" w:lineRule="exact" w:before="0"/>
                      <w:ind w:left="376" w:right="-7" w:firstLine="0"/>
                      <w:jc w:val="left"/>
                      <w:rPr>
                        <w:sz w:val="12"/>
                      </w:rPr>
                    </w:pPr>
                    <w:r>
                      <w:rPr>
                        <w:sz w:val="12"/>
                      </w:rPr>
                      <w:t>548,901</w:t>
                    </w:r>
                  </w:p>
                </w:txbxContent>
              </v:textbox>
              <w10:wrap type="none"/>
            </v:shape>
            <v:shape style="position:absolute;left:12700;top:1621;width:386;height:120" type="#_x0000_t202" filled="false" stroked="false">
              <v:textbox inset="0,0,0,0">
                <w:txbxContent>
                  <w:p>
                    <w:pPr>
                      <w:spacing w:line="120" w:lineRule="exact" w:before="0"/>
                      <w:ind w:left="0" w:right="-20" w:firstLine="0"/>
                      <w:jc w:val="left"/>
                      <w:rPr>
                        <w:sz w:val="12"/>
                      </w:rPr>
                    </w:pPr>
                    <w:r>
                      <w:rPr>
                        <w:w w:val="105"/>
                        <w:sz w:val="12"/>
                      </w:rPr>
                      <w:t>61,127</w:t>
                    </w:r>
                  </w:p>
                </w:txbxContent>
              </v:textbox>
              <w10:wrap type="none"/>
            </v:shape>
            <v:shape style="position:absolute;left:12471;top:2093;width:613;height:432" type="#_x0000_t202" filled="false" stroked="false">
              <v:textbox inset="0,0,0,0">
                <w:txbxContent>
                  <w:p>
                    <w:pPr>
                      <w:spacing w:line="123" w:lineRule="exact" w:before="0"/>
                      <w:ind w:left="57" w:right="-8" w:firstLine="0"/>
                      <w:jc w:val="left"/>
                      <w:rPr>
                        <w:sz w:val="12"/>
                      </w:rPr>
                    </w:pPr>
                    <w:r>
                      <w:rPr>
                        <w:sz w:val="12"/>
                      </w:rPr>
                      <w:t>9,637,697</w:t>
                    </w:r>
                  </w:p>
                  <w:p>
                    <w:pPr>
                      <w:spacing w:line="240" w:lineRule="auto" w:before="1"/>
                      <w:rPr>
                        <w:sz w:val="15"/>
                      </w:rPr>
                    </w:pPr>
                  </w:p>
                  <w:p>
                    <w:pPr>
                      <w:spacing w:line="135" w:lineRule="exact" w:before="0"/>
                      <w:ind w:left="0" w:right="-8" w:firstLine="0"/>
                      <w:jc w:val="left"/>
                      <w:rPr>
                        <w:sz w:val="12"/>
                      </w:rPr>
                    </w:pPr>
                    <w:r>
                      <w:rPr>
                        <w:sz w:val="12"/>
                      </w:rPr>
                      <w:t>10,841,958</w:t>
                    </w:r>
                  </w:p>
                </w:txbxContent>
              </v:textbox>
              <w10:wrap type="none"/>
            </v:shape>
            <v:shape style="position:absolute;left:12490;top:2872;width:626;height:120" type="#_x0000_t202" filled="false" stroked="false">
              <v:textbox inset="0,0,0,0">
                <w:txbxContent>
                  <w:p>
                    <w:pPr>
                      <w:spacing w:line="120" w:lineRule="exact" w:before="0"/>
                      <w:ind w:left="0" w:right="-8" w:firstLine="0"/>
                      <w:jc w:val="left"/>
                      <w:rPr>
                        <w:sz w:val="12"/>
                      </w:rPr>
                    </w:pPr>
                    <w:r>
                      <w:rPr>
                        <w:sz w:val="12"/>
                      </w:rPr>
                      <w:t>(8,678,449)</w:t>
                    </w:r>
                  </w:p>
                </w:txbxContent>
              </v:textbox>
              <w10:wrap type="none"/>
            </v:shape>
            <v:shape style="position:absolute;left:12528;top:3712;width:545;height:120" type="#_x0000_t202" filled="false" stroked="false">
              <v:textbox inset="0,0,0,0">
                <w:txbxContent>
                  <w:p>
                    <w:pPr>
                      <w:spacing w:line="120" w:lineRule="exact" w:before="0"/>
                      <w:ind w:left="0" w:right="-9" w:firstLine="0"/>
                      <w:jc w:val="left"/>
                      <w:rPr>
                        <w:sz w:val="12"/>
                      </w:rPr>
                    </w:pPr>
                    <w:r>
                      <w:rPr>
                        <w:sz w:val="12"/>
                      </w:rPr>
                      <w:t>8,678,449</w:t>
                    </w:r>
                  </w:p>
                </w:txbxContent>
              </v:textbox>
              <w10:wrap type="none"/>
            </v:shape>
            <v:shape style="position:absolute;left:12528;top:4180;width:539;height:120" type="#_x0000_t202" filled="false" stroked="false">
              <v:textbox inset="0,0,0,0">
                <w:txbxContent>
                  <w:p>
                    <w:pPr>
                      <w:spacing w:line="120" w:lineRule="exact" w:before="0"/>
                      <w:ind w:left="0" w:right="-15" w:firstLine="0"/>
                      <w:jc w:val="left"/>
                      <w:rPr>
                        <w:sz w:val="12"/>
                      </w:rPr>
                    </w:pPr>
                    <w:r>
                      <w:rPr>
                        <w:sz w:val="12"/>
                      </w:rPr>
                      <w:t>2,163,509</w:t>
                    </w:r>
                  </w:p>
                </w:txbxContent>
              </v:textbox>
              <w10:wrap type="none"/>
            </v:shape>
            <w10:wrap type="none"/>
          </v:group>
        </w:pict>
      </w:r>
      <w:r>
        <w:rPr>
          <w:sz w:val="12"/>
        </w:rPr>
        <w:t>A breakdown of other  balances is as  follows:</w:t>
      </w:r>
    </w:p>
    <w:p>
      <w:pPr>
        <w:pStyle w:val="BodyText"/>
        <w:rPr>
          <w:sz w:val="20"/>
        </w:rPr>
      </w:pPr>
    </w:p>
    <w:p>
      <w:pPr>
        <w:spacing w:after="0"/>
        <w:rPr>
          <w:sz w:val="20"/>
        </w:rPr>
        <w:sectPr>
          <w:pgSz w:w="16840" w:h="11910" w:orient="landscape"/>
          <w:pgMar w:header="0" w:footer="577" w:top="1100" w:bottom="780" w:left="900" w:right="2420"/>
        </w:sectPr>
      </w:pPr>
    </w:p>
    <w:p>
      <w:pPr>
        <w:pStyle w:val="BodyText"/>
        <w:rPr>
          <w:sz w:val="12"/>
        </w:rPr>
      </w:pPr>
    </w:p>
    <w:p>
      <w:pPr>
        <w:pStyle w:val="BodyText"/>
        <w:spacing w:before="7"/>
        <w:rPr>
          <w:sz w:val="10"/>
        </w:rPr>
      </w:pPr>
    </w:p>
    <w:p>
      <w:pPr>
        <w:spacing w:before="0"/>
        <w:ind w:left="114" w:right="0" w:firstLine="0"/>
        <w:jc w:val="left"/>
        <w:rPr>
          <w:sz w:val="12"/>
        </w:rPr>
      </w:pPr>
      <w:r>
        <w:rPr>
          <w:w w:val="110"/>
          <w:sz w:val="12"/>
        </w:rPr>
        <w:t>Development Levies balances</w:t>
      </w:r>
    </w:p>
    <w:p>
      <w:pPr>
        <w:pStyle w:val="BodyText"/>
        <w:spacing w:before="5"/>
        <w:rPr>
          <w:sz w:val="15"/>
        </w:rPr>
      </w:pPr>
    </w:p>
    <w:p>
      <w:pPr>
        <w:spacing w:line="278" w:lineRule="auto" w:before="1"/>
        <w:ind w:left="114" w:right="0" w:hanging="5"/>
        <w:jc w:val="left"/>
        <w:rPr>
          <w:sz w:val="12"/>
        </w:rPr>
      </w:pPr>
      <w:r>
        <w:rPr>
          <w:w w:val="110"/>
          <w:sz w:val="12"/>
        </w:rPr>
        <w:t>Capital account balances including </w:t>
      </w:r>
      <w:r>
        <w:rPr>
          <w:b/>
          <w:w w:val="110"/>
          <w:sz w:val="12"/>
        </w:rPr>
        <w:t>asset </w:t>
      </w:r>
      <w:r>
        <w:rPr>
          <w:w w:val="110"/>
          <w:sz w:val="12"/>
        </w:rPr>
        <w:t>formation and enhancement</w:t>
      </w:r>
    </w:p>
    <w:p>
      <w:pPr>
        <w:pStyle w:val="BodyText"/>
        <w:rPr>
          <w:sz w:val="12"/>
        </w:rPr>
      </w:pPr>
      <w:r>
        <w:rPr/>
        <w:br w:type="column"/>
      </w:r>
      <w:r>
        <w:rPr>
          <w:sz w:val="12"/>
        </w:rPr>
      </w:r>
    </w:p>
    <w:p>
      <w:pPr>
        <w:pStyle w:val="BodyText"/>
        <w:rPr>
          <w:sz w:val="11"/>
        </w:rPr>
      </w:pPr>
    </w:p>
    <w:p>
      <w:pPr>
        <w:spacing w:line="542" w:lineRule="auto" w:before="0"/>
        <w:ind w:left="109" w:right="9697" w:firstLine="4"/>
        <w:jc w:val="left"/>
        <w:rPr>
          <w:sz w:val="12"/>
        </w:rPr>
      </w:pPr>
      <w:r>
        <w:rPr>
          <w:w w:val="115"/>
          <w:sz w:val="12"/>
        </w:rPr>
        <w:t>(al </w:t>
      </w:r>
      <w:r>
        <w:rPr>
          <w:w w:val="110"/>
          <w:sz w:val="12"/>
        </w:rPr>
        <w:t>(b)</w:t>
      </w:r>
    </w:p>
    <w:p>
      <w:pPr>
        <w:spacing w:after="0" w:line="542" w:lineRule="auto"/>
        <w:jc w:val="left"/>
        <w:rPr>
          <w:sz w:val="12"/>
        </w:rPr>
        <w:sectPr>
          <w:type w:val="continuous"/>
          <w:pgSz w:w="16840" w:h="11910" w:orient="landscape"/>
          <w:pgMar w:top="1580" w:bottom="940" w:left="900" w:right="2420"/>
          <w:cols w:num="2" w:equalWidth="0">
            <w:col w:w="3160" w:space="372"/>
            <w:col w:w="9988"/>
          </w:cols>
        </w:sectPr>
      </w:pPr>
    </w:p>
    <w:p>
      <w:pPr>
        <w:pStyle w:val="BodyText"/>
        <w:spacing w:before="1"/>
        <w:rPr>
          <w:sz w:val="14"/>
        </w:rPr>
      </w:pPr>
    </w:p>
    <w:p>
      <w:pPr>
        <w:spacing w:before="0"/>
        <w:ind w:left="109" w:right="-10" w:firstLine="0"/>
        <w:jc w:val="left"/>
        <w:rPr>
          <w:b/>
          <w:sz w:val="12"/>
        </w:rPr>
      </w:pPr>
      <w:r>
        <w:rPr>
          <w:b/>
          <w:sz w:val="12"/>
        </w:rPr>
        <w:t>Voluntary  </w:t>
      </w:r>
      <w:r>
        <w:rPr>
          <w:rFonts w:ascii="Times New Roman"/>
          <w:sz w:val="13"/>
        </w:rPr>
        <w:t>&amp; </w:t>
      </w:r>
      <w:r>
        <w:rPr>
          <w:b/>
          <w:sz w:val="12"/>
        </w:rPr>
        <w:t>Affordable  Housing Balances</w:t>
      </w:r>
    </w:p>
    <w:p>
      <w:pPr>
        <w:pStyle w:val="ListParagraph"/>
        <w:numPr>
          <w:ilvl w:val="0"/>
          <w:numId w:val="10"/>
        </w:numPr>
        <w:tabs>
          <w:tab w:pos="362" w:val="left" w:leader="none"/>
        </w:tabs>
        <w:spacing w:line="240" w:lineRule="auto" w:before="15" w:after="0"/>
        <w:ind w:left="361" w:right="0" w:hanging="114"/>
        <w:jc w:val="left"/>
        <w:rPr>
          <w:sz w:val="12"/>
        </w:rPr>
      </w:pPr>
      <w:r>
        <w:rPr>
          <w:sz w:val="12"/>
        </w:rPr>
        <w:t>Voluntary</w:t>
      </w:r>
      <w:r>
        <w:rPr>
          <w:spacing w:val="29"/>
          <w:sz w:val="12"/>
        </w:rPr>
        <w:t> </w:t>
      </w:r>
      <w:r>
        <w:rPr>
          <w:sz w:val="12"/>
        </w:rPr>
        <w:t>Housing</w:t>
      </w:r>
    </w:p>
    <w:p>
      <w:pPr>
        <w:pStyle w:val="ListParagraph"/>
        <w:numPr>
          <w:ilvl w:val="0"/>
          <w:numId w:val="10"/>
        </w:numPr>
        <w:tabs>
          <w:tab w:pos="362" w:val="left" w:leader="none"/>
        </w:tabs>
        <w:spacing w:line="240" w:lineRule="auto" w:before="13" w:after="0"/>
        <w:ind w:left="361" w:right="0" w:hanging="109"/>
        <w:jc w:val="left"/>
        <w:rPr>
          <w:sz w:val="12"/>
        </w:rPr>
      </w:pPr>
      <w:r>
        <w:rPr>
          <w:sz w:val="12"/>
        </w:rPr>
        <w:t>Affordable </w:t>
      </w:r>
      <w:r>
        <w:rPr>
          <w:spacing w:val="7"/>
          <w:sz w:val="12"/>
        </w:rPr>
        <w:t> </w:t>
      </w:r>
      <w:r>
        <w:rPr>
          <w:sz w:val="12"/>
        </w:rPr>
        <w:t>Housing</w:t>
      </w:r>
    </w:p>
    <w:p>
      <w:pPr>
        <w:pStyle w:val="BodyText"/>
        <w:spacing w:before="10"/>
        <w:rPr>
          <w:sz w:val="15"/>
        </w:rPr>
      </w:pPr>
    </w:p>
    <w:p>
      <w:pPr>
        <w:spacing w:before="0"/>
        <w:ind w:left="114" w:right="-10" w:firstLine="0"/>
        <w:jc w:val="left"/>
        <w:rPr>
          <w:b/>
          <w:sz w:val="12"/>
        </w:rPr>
      </w:pPr>
      <w:r>
        <w:rPr>
          <w:b/>
          <w:sz w:val="12"/>
        </w:rPr>
        <w:t>Reserves created for specific   purposes</w:t>
      </w:r>
    </w:p>
    <w:p>
      <w:pPr>
        <w:pStyle w:val="BodyText"/>
        <w:spacing w:before="3"/>
        <w:rPr>
          <w:b/>
          <w:sz w:val="15"/>
        </w:rPr>
      </w:pPr>
      <w:r>
        <w:rPr/>
        <w:br w:type="column"/>
      </w:r>
      <w:r>
        <w:rPr>
          <w:b/>
          <w:sz w:val="15"/>
        </w:rPr>
      </w:r>
    </w:p>
    <w:p>
      <w:pPr>
        <w:spacing w:before="0"/>
        <w:ind w:left="114" w:right="0" w:firstLine="0"/>
        <w:jc w:val="left"/>
        <w:rPr>
          <w:sz w:val="12"/>
        </w:rPr>
      </w:pPr>
      <w:r>
        <w:rPr>
          <w:w w:val="130"/>
          <w:sz w:val="12"/>
        </w:rPr>
        <w:t>(cl</w:t>
      </w:r>
    </w:p>
    <w:p>
      <w:pPr>
        <w:pStyle w:val="BodyText"/>
        <w:rPr>
          <w:sz w:val="12"/>
        </w:rPr>
      </w:pPr>
    </w:p>
    <w:p>
      <w:pPr>
        <w:pStyle w:val="BodyText"/>
        <w:rPr>
          <w:sz w:val="12"/>
        </w:rPr>
      </w:pPr>
    </w:p>
    <w:p>
      <w:pPr>
        <w:pStyle w:val="BodyText"/>
        <w:rPr>
          <w:sz w:val="12"/>
        </w:rPr>
      </w:pPr>
    </w:p>
    <w:p>
      <w:pPr>
        <w:spacing w:before="76"/>
        <w:ind w:left="109" w:right="0" w:firstLine="0"/>
        <w:jc w:val="left"/>
        <w:rPr>
          <w:sz w:val="12"/>
        </w:rPr>
      </w:pPr>
      <w:r>
        <w:rPr>
          <w:w w:val="130"/>
          <w:sz w:val="12"/>
        </w:rPr>
        <w:t>(dl</w:t>
      </w:r>
    </w:p>
    <w:p>
      <w:pPr>
        <w:spacing w:after="0"/>
        <w:jc w:val="left"/>
        <w:rPr>
          <w:sz w:val="12"/>
        </w:rPr>
        <w:sectPr>
          <w:type w:val="continuous"/>
          <w:pgSz w:w="16840" w:h="11910" w:orient="landscape"/>
          <w:pgMar w:top="1580" w:bottom="940" w:left="900" w:right="2420"/>
          <w:cols w:num="2" w:equalWidth="0">
            <w:col w:w="2580" w:space="947"/>
            <w:col w:w="9993"/>
          </w:cols>
        </w:sectPr>
      </w:pPr>
    </w:p>
    <w:p>
      <w:pPr>
        <w:pStyle w:val="BodyText"/>
        <w:spacing w:before="7"/>
        <w:rPr>
          <w:sz w:val="14"/>
        </w:rPr>
      </w:pPr>
    </w:p>
    <w:p>
      <w:pPr>
        <w:pStyle w:val="ListParagraph"/>
        <w:numPr>
          <w:ilvl w:val="0"/>
          <w:numId w:val="11"/>
        </w:numPr>
        <w:tabs>
          <w:tab w:pos="272" w:val="left" w:leader="none"/>
        </w:tabs>
        <w:spacing w:line="240" w:lineRule="auto" w:before="1" w:after="0"/>
        <w:ind w:left="271" w:right="0" w:hanging="162"/>
        <w:jc w:val="left"/>
        <w:rPr>
          <w:sz w:val="12"/>
        </w:rPr>
      </w:pPr>
      <w:r>
        <w:rPr>
          <w:w w:val="110"/>
          <w:sz w:val="12"/>
        </w:rPr>
        <w:t>Net Capital</w:t>
      </w:r>
      <w:r>
        <w:rPr>
          <w:spacing w:val="-8"/>
          <w:w w:val="110"/>
          <w:sz w:val="12"/>
        </w:rPr>
        <w:t> </w:t>
      </w:r>
      <w:r>
        <w:rPr>
          <w:w w:val="110"/>
          <w:sz w:val="12"/>
        </w:rPr>
        <w:t>Balances</w:t>
      </w:r>
    </w:p>
    <w:p>
      <w:pPr>
        <w:pStyle w:val="BodyText"/>
        <w:spacing w:before="8"/>
        <w:rPr>
          <w:sz w:val="21"/>
        </w:rPr>
      </w:pPr>
    </w:p>
    <w:p>
      <w:pPr>
        <w:spacing w:after="0"/>
        <w:rPr>
          <w:sz w:val="21"/>
        </w:rPr>
        <w:sectPr>
          <w:type w:val="continuous"/>
          <w:pgSz w:w="16840" w:h="11910" w:orient="landscape"/>
          <w:pgMar w:top="1580" w:bottom="940" w:left="900" w:right="2420"/>
        </w:sectPr>
      </w:pPr>
    </w:p>
    <w:p>
      <w:pPr>
        <w:spacing w:line="278" w:lineRule="auto" w:before="84"/>
        <w:ind w:left="109" w:right="-14" w:firstLine="4"/>
        <w:jc w:val="left"/>
        <w:rPr>
          <w:sz w:val="12"/>
        </w:rPr>
      </w:pPr>
      <w:r>
        <w:rPr>
          <w:w w:val="113"/>
          <w:sz w:val="12"/>
        </w:rPr>
        <w:t>Ba</w:t>
      </w:r>
      <w:r>
        <w:rPr>
          <w:spacing w:val="-8"/>
          <w:w w:val="113"/>
          <w:sz w:val="12"/>
        </w:rPr>
        <w:t>l</w:t>
      </w:r>
      <w:r>
        <w:rPr>
          <w:w w:val="103"/>
          <w:sz w:val="12"/>
        </w:rPr>
        <w:t>ance</w:t>
      </w:r>
      <w:r>
        <w:rPr>
          <w:spacing w:val="5"/>
          <w:sz w:val="12"/>
        </w:rPr>
        <w:t> </w:t>
      </w:r>
      <w:r>
        <w:rPr>
          <w:w w:val="107"/>
          <w:sz w:val="12"/>
        </w:rPr>
        <w:t>Sheet</w:t>
      </w:r>
      <w:r>
        <w:rPr>
          <w:spacing w:val="9"/>
          <w:sz w:val="12"/>
        </w:rPr>
        <w:t> </w:t>
      </w:r>
      <w:r>
        <w:rPr>
          <w:w w:val="111"/>
          <w:sz w:val="12"/>
        </w:rPr>
        <w:t>accounts</w:t>
      </w:r>
      <w:r>
        <w:rPr>
          <w:spacing w:val="14"/>
          <w:sz w:val="12"/>
        </w:rPr>
        <w:t> </w:t>
      </w:r>
      <w:r>
        <w:rPr>
          <w:w w:val="116"/>
          <w:sz w:val="12"/>
        </w:rPr>
        <w:t>relat</w:t>
      </w:r>
      <w:r>
        <w:rPr>
          <w:spacing w:val="-5"/>
          <w:w w:val="116"/>
          <w:sz w:val="12"/>
        </w:rPr>
        <w:t>i</w:t>
      </w:r>
      <w:r>
        <w:rPr>
          <w:w w:val="115"/>
          <w:sz w:val="12"/>
        </w:rPr>
        <w:t>ng</w:t>
      </w:r>
      <w:r>
        <w:rPr>
          <w:spacing w:val="-8"/>
          <w:sz w:val="12"/>
        </w:rPr>
        <w:t> </w:t>
      </w:r>
      <w:r>
        <w:rPr>
          <w:w w:val="110"/>
          <w:sz w:val="12"/>
        </w:rPr>
        <w:t>the</w:t>
      </w:r>
      <w:r>
        <w:rPr>
          <w:spacing w:val="10"/>
          <w:sz w:val="12"/>
        </w:rPr>
        <w:t> </w:t>
      </w:r>
      <w:r>
        <w:rPr>
          <w:spacing w:val="-27"/>
          <w:w w:val="222"/>
          <w:sz w:val="12"/>
        </w:rPr>
        <w:t>l</w:t>
      </w:r>
      <w:r>
        <w:rPr>
          <w:w w:val="108"/>
          <w:sz w:val="12"/>
        </w:rPr>
        <w:t>oan</w:t>
      </w:r>
      <w:r>
        <w:rPr>
          <w:spacing w:val="10"/>
          <w:sz w:val="12"/>
        </w:rPr>
        <w:t> </w:t>
      </w:r>
      <w:r>
        <w:rPr>
          <w:w w:val="116"/>
          <w:sz w:val="12"/>
        </w:rPr>
        <w:t>principal </w:t>
      </w:r>
      <w:r>
        <w:rPr>
          <w:w w:val="111"/>
          <w:sz w:val="12"/>
        </w:rPr>
        <w:t>outstanding</w:t>
      </w:r>
      <w:r>
        <w:rPr>
          <w:sz w:val="12"/>
        </w:rPr>
        <w:t> </w:t>
      </w:r>
      <w:r>
        <w:rPr>
          <w:spacing w:val="-14"/>
          <w:sz w:val="12"/>
        </w:rPr>
        <w:t> </w:t>
      </w:r>
      <w:r>
        <w:rPr>
          <w:w w:val="115"/>
          <w:sz w:val="12"/>
        </w:rPr>
        <w:t>(</w:t>
      </w:r>
      <w:r>
        <w:rPr>
          <w:w w:val="115"/>
          <w:sz w:val="12"/>
        </w:rPr>
        <w:t>including</w:t>
      </w:r>
      <w:r>
        <w:rPr>
          <w:spacing w:val="8"/>
          <w:sz w:val="12"/>
        </w:rPr>
        <w:t> </w:t>
      </w:r>
      <w:r>
        <w:rPr>
          <w:w w:val="109"/>
          <w:sz w:val="12"/>
        </w:rPr>
        <w:t>Unrea</w:t>
      </w:r>
      <w:r>
        <w:rPr>
          <w:spacing w:val="-8"/>
          <w:w w:val="109"/>
          <w:sz w:val="12"/>
        </w:rPr>
        <w:t>l</w:t>
      </w:r>
      <w:r>
        <w:rPr>
          <w:spacing w:val="-41"/>
          <w:w w:val="222"/>
          <w:sz w:val="12"/>
        </w:rPr>
        <w:t>i</w:t>
      </w:r>
      <w:r>
        <w:rPr>
          <w:w w:val="110"/>
          <w:sz w:val="12"/>
        </w:rPr>
        <w:t>sed</w:t>
      </w:r>
      <w:r>
        <w:rPr>
          <w:spacing w:val="4"/>
          <w:sz w:val="12"/>
        </w:rPr>
        <w:t> </w:t>
      </w:r>
      <w:r>
        <w:rPr>
          <w:w w:val="102"/>
          <w:sz w:val="12"/>
        </w:rPr>
        <w:t>TP</w:t>
      </w:r>
      <w:r>
        <w:rPr>
          <w:spacing w:val="-1"/>
          <w:sz w:val="12"/>
        </w:rPr>
        <w:t> </w:t>
      </w:r>
      <w:r>
        <w:rPr>
          <w:w w:val="112"/>
          <w:sz w:val="12"/>
        </w:rPr>
        <w:t>Annuities</w:t>
      </w:r>
      <w:r>
        <w:rPr>
          <w:w w:val="112"/>
          <w:sz w:val="12"/>
        </w:rPr>
        <w:t>)</w:t>
      </w:r>
    </w:p>
    <w:p>
      <w:pPr>
        <w:spacing w:before="89"/>
        <w:ind w:left="109" w:right="0" w:firstLine="0"/>
        <w:jc w:val="left"/>
        <w:rPr>
          <w:sz w:val="12"/>
        </w:rPr>
      </w:pPr>
      <w:r>
        <w:rPr/>
        <w:br w:type="column"/>
      </w:r>
      <w:r>
        <w:rPr>
          <w:w w:val="105"/>
          <w:sz w:val="12"/>
        </w:rPr>
        <w:t>(e)</w:t>
      </w:r>
    </w:p>
    <w:p>
      <w:pPr>
        <w:spacing w:after="0"/>
        <w:jc w:val="left"/>
        <w:rPr>
          <w:sz w:val="12"/>
        </w:rPr>
        <w:sectPr>
          <w:type w:val="continuous"/>
          <w:pgSz w:w="16840" w:h="11910" w:orient="landscape"/>
          <w:pgMar w:top="1580" w:bottom="940" w:left="900" w:right="2420"/>
          <w:cols w:num="2" w:equalWidth="0">
            <w:col w:w="3108" w:space="429"/>
            <w:col w:w="9983"/>
          </w:cols>
        </w:sectPr>
      </w:pPr>
    </w:p>
    <w:p>
      <w:pPr>
        <w:pStyle w:val="BodyText"/>
        <w:spacing w:before="4"/>
        <w:rPr>
          <w:sz w:val="10"/>
        </w:rPr>
      </w:pPr>
    </w:p>
    <w:p>
      <w:pPr>
        <w:tabs>
          <w:tab w:pos="3655" w:val="left" w:leader="none"/>
        </w:tabs>
        <w:spacing w:before="84"/>
        <w:ind w:left="114" w:right="0" w:firstLine="0"/>
        <w:jc w:val="left"/>
        <w:rPr>
          <w:sz w:val="12"/>
        </w:rPr>
      </w:pPr>
      <w:r>
        <w:rPr>
          <w:w w:val="110"/>
          <w:position w:val="1"/>
          <w:sz w:val="12"/>
        </w:rPr>
        <w:t>Interest</w:t>
      </w:r>
      <w:r>
        <w:rPr>
          <w:spacing w:val="-26"/>
          <w:w w:val="110"/>
          <w:position w:val="1"/>
          <w:sz w:val="12"/>
        </w:rPr>
        <w:t> </w:t>
      </w:r>
      <w:r>
        <w:rPr>
          <w:w w:val="110"/>
          <w:position w:val="1"/>
          <w:sz w:val="12"/>
        </w:rPr>
        <w:t>in</w:t>
      </w:r>
      <w:r>
        <w:rPr>
          <w:spacing w:val="-28"/>
          <w:w w:val="110"/>
          <w:position w:val="1"/>
          <w:sz w:val="12"/>
        </w:rPr>
        <w:t> </w:t>
      </w:r>
      <w:r>
        <w:rPr>
          <w:w w:val="110"/>
          <w:position w:val="1"/>
          <w:sz w:val="12"/>
        </w:rPr>
        <w:t>Associated</w:t>
      </w:r>
      <w:r>
        <w:rPr>
          <w:spacing w:val="-20"/>
          <w:w w:val="110"/>
          <w:position w:val="1"/>
          <w:sz w:val="12"/>
        </w:rPr>
        <w:t> </w:t>
      </w:r>
      <w:r>
        <w:rPr>
          <w:w w:val="110"/>
          <w:position w:val="1"/>
          <w:sz w:val="12"/>
        </w:rPr>
        <w:t>Companies</w:t>
        <w:tab/>
      </w:r>
      <w:r>
        <w:rPr>
          <w:w w:val="110"/>
          <w:sz w:val="12"/>
        </w:rPr>
        <w:t>(fl</w:t>
      </w:r>
    </w:p>
    <w:p>
      <w:pPr>
        <w:pStyle w:val="BodyText"/>
        <w:spacing w:before="3"/>
        <w:rPr>
          <w:sz w:val="14"/>
        </w:rPr>
      </w:pPr>
    </w:p>
    <w:p>
      <w:pPr>
        <w:pStyle w:val="ListParagraph"/>
        <w:numPr>
          <w:ilvl w:val="0"/>
          <w:numId w:val="11"/>
        </w:numPr>
        <w:tabs>
          <w:tab w:pos="272" w:val="left" w:leader="none"/>
        </w:tabs>
        <w:spacing w:line="240" w:lineRule="auto" w:before="0" w:after="0"/>
        <w:ind w:left="271" w:right="0" w:hanging="157"/>
        <w:jc w:val="left"/>
        <w:rPr>
          <w:sz w:val="12"/>
        </w:rPr>
      </w:pPr>
      <w:r>
        <w:rPr>
          <w:w w:val="110"/>
          <w:sz w:val="12"/>
        </w:rPr>
        <w:t>Non Capital</w:t>
      </w:r>
      <w:r>
        <w:rPr>
          <w:spacing w:val="-5"/>
          <w:w w:val="110"/>
          <w:sz w:val="12"/>
        </w:rPr>
        <w:t> </w:t>
      </w:r>
      <w:r>
        <w:rPr>
          <w:w w:val="110"/>
          <w:sz w:val="12"/>
        </w:rPr>
        <w:t>Balances</w:t>
      </w:r>
    </w:p>
    <w:p>
      <w:pPr>
        <w:pStyle w:val="BodyText"/>
        <w:spacing w:before="3"/>
        <w:rPr>
          <w:sz w:val="21"/>
        </w:rPr>
      </w:pPr>
    </w:p>
    <w:p>
      <w:pPr>
        <w:spacing w:before="85"/>
        <w:ind w:left="109" w:right="0" w:firstLine="0"/>
        <w:jc w:val="left"/>
        <w:rPr>
          <w:b/>
          <w:sz w:val="12"/>
        </w:rPr>
      </w:pPr>
      <w:r>
        <w:rPr>
          <w:b/>
          <w:w w:val="105"/>
          <w:sz w:val="12"/>
        </w:rPr>
        <w:t>Total </w:t>
      </w:r>
      <w:r>
        <w:rPr>
          <w:w w:val="105"/>
          <w:sz w:val="12"/>
        </w:rPr>
        <w:t>Other </w:t>
      </w:r>
      <w:r>
        <w:rPr>
          <w:b/>
          <w:w w:val="105"/>
          <w:sz w:val="12"/>
        </w:rPr>
        <w:t>Balances</w:t>
      </w:r>
    </w:p>
    <w:p>
      <w:pPr>
        <w:spacing w:before="27"/>
        <w:ind w:left="104" w:right="0" w:firstLine="0"/>
        <w:jc w:val="left"/>
        <w:rPr>
          <w:b/>
          <w:sz w:val="12"/>
        </w:rPr>
      </w:pPr>
      <w:r>
        <w:rPr>
          <w:w w:val="105"/>
          <w:sz w:val="12"/>
        </w:rPr>
        <w:t>*() </w:t>
      </w:r>
      <w:r>
        <w:rPr>
          <w:b/>
          <w:w w:val="105"/>
          <w:sz w:val="12"/>
        </w:rPr>
        <w:t>Denotes Debit Balances</w:t>
      </w:r>
    </w:p>
    <w:p>
      <w:pPr>
        <w:pStyle w:val="BodyText"/>
        <w:spacing w:before="10"/>
        <w:rPr>
          <w:b/>
          <w:sz w:val="15"/>
        </w:rPr>
      </w:pPr>
    </w:p>
    <w:p>
      <w:pPr>
        <w:spacing w:before="0"/>
        <w:ind w:left="514" w:right="0" w:firstLine="0"/>
        <w:jc w:val="left"/>
        <w:rPr>
          <w:sz w:val="12"/>
        </w:rPr>
      </w:pPr>
      <w:r>
        <w:rPr>
          <w:b/>
          <w:sz w:val="12"/>
        </w:rPr>
        <w:t>(al  </w:t>
      </w:r>
      <w:r>
        <w:rPr>
          <w:sz w:val="12"/>
        </w:rPr>
        <w:t>This  represents the cumulative  balance of  development  levies i.e. income less expenditure  and transfers  to  date.</w:t>
      </w:r>
    </w:p>
    <w:p>
      <w:pPr>
        <w:pStyle w:val="ListParagraph"/>
        <w:numPr>
          <w:ilvl w:val="0"/>
          <w:numId w:val="7"/>
        </w:numPr>
        <w:tabs>
          <w:tab w:pos="710" w:val="left" w:leader="none"/>
        </w:tabs>
        <w:spacing w:line="271" w:lineRule="auto" w:before="18" w:after="0"/>
        <w:ind w:left="714" w:right="5478" w:hanging="210"/>
        <w:jc w:val="left"/>
        <w:rPr>
          <w:sz w:val="12"/>
        </w:rPr>
      </w:pPr>
      <w:r>
        <w:rPr>
          <w:w w:val="105"/>
          <w:sz w:val="12"/>
        </w:rPr>
        <w:t>This</w:t>
      </w:r>
      <w:r>
        <w:rPr>
          <w:spacing w:val="-5"/>
          <w:w w:val="105"/>
          <w:sz w:val="12"/>
        </w:rPr>
        <w:t> </w:t>
      </w:r>
      <w:r>
        <w:rPr>
          <w:w w:val="105"/>
          <w:sz w:val="12"/>
        </w:rPr>
        <w:t>represents</w:t>
      </w:r>
      <w:r>
        <w:rPr>
          <w:spacing w:val="-6"/>
          <w:w w:val="105"/>
          <w:sz w:val="12"/>
        </w:rPr>
        <w:t> </w:t>
      </w:r>
      <w:r>
        <w:rPr>
          <w:w w:val="105"/>
          <w:sz w:val="12"/>
        </w:rPr>
        <w:t>the</w:t>
      </w:r>
      <w:r>
        <w:rPr>
          <w:spacing w:val="-5"/>
          <w:w w:val="105"/>
          <w:sz w:val="12"/>
        </w:rPr>
        <w:t> </w:t>
      </w:r>
      <w:r>
        <w:rPr>
          <w:w w:val="105"/>
          <w:sz w:val="12"/>
        </w:rPr>
        <w:t>cumulative</w:t>
      </w:r>
      <w:r>
        <w:rPr>
          <w:spacing w:val="1"/>
          <w:w w:val="105"/>
          <w:sz w:val="12"/>
        </w:rPr>
        <w:t> </w:t>
      </w:r>
      <w:r>
        <w:rPr>
          <w:w w:val="105"/>
          <w:sz w:val="12"/>
        </w:rPr>
        <w:t>position</w:t>
      </w:r>
      <w:r>
        <w:rPr>
          <w:spacing w:val="-9"/>
          <w:w w:val="105"/>
          <w:sz w:val="12"/>
        </w:rPr>
        <w:t> </w:t>
      </w:r>
      <w:r>
        <w:rPr>
          <w:w w:val="105"/>
          <w:sz w:val="12"/>
        </w:rPr>
        <w:t>on</w:t>
      </w:r>
      <w:r>
        <w:rPr>
          <w:spacing w:val="-11"/>
          <w:w w:val="105"/>
          <w:sz w:val="12"/>
        </w:rPr>
        <w:t> </w:t>
      </w:r>
      <w:r>
        <w:rPr>
          <w:w w:val="105"/>
          <w:sz w:val="12"/>
        </w:rPr>
        <w:t>funded</w:t>
      </w:r>
      <w:r>
        <w:rPr>
          <w:spacing w:val="-5"/>
          <w:w w:val="105"/>
          <w:sz w:val="12"/>
        </w:rPr>
        <w:t> </w:t>
      </w:r>
      <w:r>
        <w:rPr>
          <w:w w:val="105"/>
          <w:sz w:val="12"/>
        </w:rPr>
        <w:t>and</w:t>
      </w:r>
      <w:r>
        <w:rPr>
          <w:spacing w:val="-7"/>
          <w:w w:val="105"/>
          <w:sz w:val="12"/>
        </w:rPr>
        <w:t> </w:t>
      </w:r>
      <w:r>
        <w:rPr>
          <w:w w:val="105"/>
          <w:sz w:val="12"/>
        </w:rPr>
        <w:t>unfunded</w:t>
      </w:r>
      <w:r>
        <w:rPr>
          <w:spacing w:val="-7"/>
          <w:w w:val="105"/>
          <w:sz w:val="12"/>
        </w:rPr>
        <w:t> </w:t>
      </w:r>
      <w:r>
        <w:rPr>
          <w:w w:val="105"/>
          <w:sz w:val="12"/>
        </w:rPr>
        <w:t>capital</w:t>
      </w:r>
      <w:r>
        <w:rPr>
          <w:spacing w:val="-13"/>
          <w:w w:val="105"/>
          <w:sz w:val="12"/>
        </w:rPr>
        <w:t> </w:t>
      </w:r>
      <w:r>
        <w:rPr>
          <w:w w:val="105"/>
          <w:sz w:val="12"/>
        </w:rPr>
        <w:t>jobs consisting</w:t>
      </w:r>
      <w:r>
        <w:rPr>
          <w:spacing w:val="-1"/>
          <w:w w:val="105"/>
          <w:sz w:val="12"/>
        </w:rPr>
        <w:t> </w:t>
      </w:r>
      <w:r>
        <w:rPr>
          <w:w w:val="105"/>
          <w:sz w:val="12"/>
        </w:rPr>
        <w:t>of</w:t>
      </w:r>
      <w:r>
        <w:rPr>
          <w:spacing w:val="-5"/>
          <w:w w:val="105"/>
          <w:sz w:val="12"/>
        </w:rPr>
        <w:t> </w:t>
      </w:r>
      <w:r>
        <w:rPr>
          <w:w w:val="105"/>
          <w:sz w:val="12"/>
        </w:rPr>
        <w:t>project</w:t>
      </w:r>
      <w:r>
        <w:rPr>
          <w:spacing w:val="-5"/>
          <w:w w:val="105"/>
          <w:sz w:val="12"/>
        </w:rPr>
        <w:t> </w:t>
      </w:r>
      <w:r>
        <w:rPr>
          <w:w w:val="105"/>
          <w:sz w:val="12"/>
        </w:rPr>
        <w:t>(completed</w:t>
      </w:r>
      <w:r>
        <w:rPr>
          <w:spacing w:val="-9"/>
          <w:w w:val="105"/>
          <w:sz w:val="12"/>
        </w:rPr>
        <w:t> </w:t>
      </w:r>
      <w:r>
        <w:rPr>
          <w:w w:val="105"/>
          <w:sz w:val="12"/>
        </w:rPr>
        <w:t>assets)</w:t>
      </w:r>
      <w:r>
        <w:rPr>
          <w:spacing w:val="-2"/>
          <w:w w:val="105"/>
          <w:sz w:val="12"/>
        </w:rPr>
        <w:t> </w:t>
      </w:r>
      <w:r>
        <w:rPr>
          <w:w w:val="105"/>
          <w:sz w:val="12"/>
        </w:rPr>
        <w:t>and</w:t>
      </w:r>
      <w:r>
        <w:rPr>
          <w:spacing w:val="-6"/>
          <w:w w:val="105"/>
          <w:sz w:val="12"/>
        </w:rPr>
        <w:t> </w:t>
      </w:r>
      <w:r>
        <w:rPr>
          <w:w w:val="105"/>
          <w:sz w:val="12"/>
        </w:rPr>
        <w:t>non-project (enhancment of assets) balances. Debit balances will require sources of funding to</w:t>
      </w:r>
      <w:r>
        <w:rPr>
          <w:spacing w:val="-24"/>
          <w:w w:val="105"/>
          <w:sz w:val="12"/>
        </w:rPr>
        <w:t> </w:t>
      </w:r>
      <w:r>
        <w:rPr>
          <w:w w:val="105"/>
          <w:sz w:val="12"/>
        </w:rPr>
        <w:t>clear.</w:t>
      </w:r>
    </w:p>
    <w:p>
      <w:pPr>
        <w:spacing w:before="57"/>
        <w:ind w:left="514" w:right="0" w:firstLine="0"/>
        <w:jc w:val="left"/>
        <w:rPr>
          <w:sz w:val="12"/>
        </w:rPr>
      </w:pPr>
      <w:r>
        <w:rPr>
          <w:w w:val="105"/>
          <w:sz w:val="12"/>
        </w:rPr>
        <w:t>(cl This represents the cumulative position on voluntary and affordable housing projects.</w:t>
      </w:r>
    </w:p>
    <w:p>
      <w:pPr>
        <w:pStyle w:val="ListParagraph"/>
        <w:numPr>
          <w:ilvl w:val="0"/>
          <w:numId w:val="12"/>
        </w:numPr>
        <w:tabs>
          <w:tab w:pos="715" w:val="left" w:leader="none"/>
        </w:tabs>
        <w:spacing w:line="271" w:lineRule="auto" w:before="18" w:after="0"/>
        <w:ind w:left="709" w:right="5176" w:hanging="205"/>
        <w:jc w:val="left"/>
        <w:rPr>
          <w:sz w:val="12"/>
        </w:rPr>
      </w:pPr>
      <w:r>
        <w:rPr>
          <w:sz w:val="12"/>
        </w:rPr>
        <w:t>Relates to reserves and advance funding for future Local Authority assets, insurance liabilities, other purposes and includes realised tenant purchase</w:t>
      </w:r>
      <w:r>
        <w:rPr>
          <w:spacing w:val="24"/>
          <w:sz w:val="12"/>
        </w:rPr>
        <w:t> </w:t>
      </w:r>
      <w:r>
        <w:rPr>
          <w:sz w:val="12"/>
        </w:rPr>
        <w:t>annuities.</w:t>
      </w:r>
    </w:p>
    <w:p>
      <w:pPr>
        <w:pStyle w:val="ListParagraph"/>
        <w:numPr>
          <w:ilvl w:val="0"/>
          <w:numId w:val="12"/>
        </w:numPr>
        <w:tabs>
          <w:tab w:pos="715" w:val="left" w:leader="none"/>
        </w:tabs>
        <w:spacing w:line="271" w:lineRule="auto" w:before="33" w:after="0"/>
        <w:ind w:left="709" w:right="5078" w:hanging="205"/>
        <w:jc w:val="left"/>
        <w:rPr>
          <w:sz w:val="12"/>
        </w:rPr>
      </w:pPr>
      <w:r>
        <w:rPr>
          <w:sz w:val="12"/>
        </w:rPr>
        <w:t>Loan related balances including outstanding principal on leases and non-mortgage loans remaining to be funded, historical mortgage funding  gap,  unrealised principal on tenant  purchase annuities  to be repaid in the future and shared ownership  rented </w:t>
      </w:r>
      <w:r>
        <w:rPr>
          <w:spacing w:val="16"/>
          <w:sz w:val="12"/>
        </w:rPr>
        <w:t> </w:t>
      </w:r>
      <w:r>
        <w:rPr>
          <w:sz w:val="12"/>
        </w:rPr>
        <w:t>equity.</w:t>
      </w:r>
    </w:p>
    <w:p>
      <w:pPr>
        <w:spacing w:before="66"/>
        <w:ind w:left="528" w:right="0" w:firstLine="0"/>
        <w:jc w:val="left"/>
        <w:rPr>
          <w:sz w:val="12"/>
        </w:rPr>
      </w:pPr>
      <w:r>
        <w:rPr>
          <w:rFonts w:ascii="Times New Roman"/>
          <w:b/>
          <w:sz w:val="12"/>
        </w:rPr>
        <w:t>(fl   </w:t>
      </w:r>
      <w:r>
        <w:rPr>
          <w:sz w:val="12"/>
        </w:rPr>
        <w:t>Represents the  local authority's  interest  in associated companies.</w:t>
      </w:r>
    </w:p>
    <w:p>
      <w:pPr>
        <w:spacing w:after="0"/>
        <w:jc w:val="left"/>
        <w:rPr>
          <w:sz w:val="12"/>
        </w:rPr>
        <w:sectPr>
          <w:type w:val="continuous"/>
          <w:pgSz w:w="16840" w:h="11910" w:orient="landscape"/>
          <w:pgMar w:top="1580" w:bottom="940" w:left="900" w:right="2420"/>
        </w:sectPr>
      </w:pPr>
    </w:p>
    <w:p>
      <w:pPr>
        <w:spacing w:before="49"/>
        <w:ind w:left="2598" w:right="267" w:firstLine="0"/>
        <w:jc w:val="left"/>
        <w:rPr>
          <w:b/>
          <w:sz w:val="22"/>
        </w:rPr>
      </w:pPr>
      <w:r>
        <w:rPr/>
        <w:drawing>
          <wp:anchor distT="0" distB="0" distL="0" distR="0" allowOverlap="1" layoutInCell="1" locked="0" behindDoc="1" simplePos="0" relativeHeight="268234175">
            <wp:simplePos x="0" y="0"/>
            <wp:positionH relativeFrom="page">
              <wp:posOffset>4047744</wp:posOffset>
            </wp:positionH>
            <wp:positionV relativeFrom="page">
              <wp:posOffset>5413248</wp:posOffset>
            </wp:positionV>
            <wp:extent cx="2218944" cy="792479"/>
            <wp:effectExtent l="0" t="0" r="0" b="0"/>
            <wp:wrapNone/>
            <wp:docPr id="29" name="image21.png" descr=""/>
            <wp:cNvGraphicFramePr>
              <a:graphicFrameLocks noChangeAspect="1"/>
            </wp:cNvGraphicFramePr>
            <a:graphic>
              <a:graphicData uri="http://schemas.openxmlformats.org/drawingml/2006/picture">
                <pic:pic>
                  <pic:nvPicPr>
                    <pic:cNvPr id="30" name="image21.png"/>
                    <pic:cNvPicPr/>
                  </pic:nvPicPr>
                  <pic:blipFill>
                    <a:blip r:embed="rId37" cstate="print"/>
                    <a:stretch>
                      <a:fillRect/>
                    </a:stretch>
                  </pic:blipFill>
                  <pic:spPr>
                    <a:xfrm>
                      <a:off x="0" y="0"/>
                      <a:ext cx="2218944" cy="792479"/>
                    </a:xfrm>
                    <a:prstGeom prst="rect">
                      <a:avLst/>
                    </a:prstGeom>
                  </pic:spPr>
                </pic:pic>
              </a:graphicData>
            </a:graphic>
          </wp:anchor>
        </w:drawing>
      </w:r>
      <w:r>
        <w:rPr/>
        <w:drawing>
          <wp:anchor distT="0" distB="0" distL="0" distR="0" allowOverlap="1" layoutInCell="1" locked="0" behindDoc="1" simplePos="0" relativeHeight="268234199">
            <wp:simplePos x="0" y="0"/>
            <wp:positionH relativeFrom="page">
              <wp:posOffset>4035552</wp:posOffset>
            </wp:positionH>
            <wp:positionV relativeFrom="page">
              <wp:posOffset>7351776</wp:posOffset>
            </wp:positionV>
            <wp:extent cx="2231135" cy="1255776"/>
            <wp:effectExtent l="0" t="0" r="0" b="0"/>
            <wp:wrapNone/>
            <wp:docPr id="31" name="image22.png" descr=""/>
            <wp:cNvGraphicFramePr>
              <a:graphicFrameLocks noChangeAspect="1"/>
            </wp:cNvGraphicFramePr>
            <a:graphic>
              <a:graphicData uri="http://schemas.openxmlformats.org/drawingml/2006/picture">
                <pic:pic>
                  <pic:nvPicPr>
                    <pic:cNvPr id="32" name="image22.png"/>
                    <pic:cNvPicPr/>
                  </pic:nvPicPr>
                  <pic:blipFill>
                    <a:blip r:embed="rId38" cstate="print"/>
                    <a:stretch>
                      <a:fillRect/>
                    </a:stretch>
                  </pic:blipFill>
                  <pic:spPr>
                    <a:xfrm>
                      <a:off x="0" y="0"/>
                      <a:ext cx="2231135" cy="1255776"/>
                    </a:xfrm>
                    <a:prstGeom prst="rect">
                      <a:avLst/>
                    </a:prstGeom>
                  </pic:spPr>
                </pic:pic>
              </a:graphicData>
            </a:graphic>
          </wp:anchor>
        </w:drawing>
      </w:r>
      <w:r>
        <w:rPr>
          <w:b/>
          <w:sz w:val="22"/>
        </w:rPr>
        <w:t>NOTES TO AND FORMING PART OF THE  ACCOUNTS</w:t>
      </w:r>
    </w:p>
    <w:p>
      <w:pPr>
        <w:pStyle w:val="BodyText"/>
        <w:spacing w:before="3"/>
        <w:rPr>
          <w:b/>
          <w:sz w:val="17"/>
        </w:rPr>
      </w:pPr>
    </w:p>
    <w:p>
      <w:pPr>
        <w:numPr>
          <w:ilvl w:val="0"/>
          <w:numId w:val="9"/>
        </w:numPr>
        <w:tabs>
          <w:tab w:pos="1657" w:val="left" w:leader="none"/>
        </w:tabs>
        <w:spacing w:before="1"/>
        <w:ind w:left="1656" w:right="0" w:hanging="369"/>
        <w:jc w:val="left"/>
        <w:rPr>
          <w:b/>
          <w:sz w:val="19"/>
        </w:rPr>
      </w:pPr>
      <w:r>
        <w:rPr/>
        <w:drawing>
          <wp:anchor distT="0" distB="0" distL="0" distR="0" allowOverlap="1" layoutInCell="1" locked="0" behindDoc="1" simplePos="0" relativeHeight="268234151">
            <wp:simplePos x="0" y="0"/>
            <wp:positionH relativeFrom="page">
              <wp:posOffset>4023359</wp:posOffset>
            </wp:positionH>
            <wp:positionV relativeFrom="paragraph">
              <wp:posOffset>486310</wp:posOffset>
            </wp:positionV>
            <wp:extent cx="926591" cy="2950464"/>
            <wp:effectExtent l="0" t="0" r="0" b="0"/>
            <wp:wrapNone/>
            <wp:docPr id="33" name="image23.png" descr=""/>
            <wp:cNvGraphicFramePr>
              <a:graphicFrameLocks noChangeAspect="1"/>
            </wp:cNvGraphicFramePr>
            <a:graphic>
              <a:graphicData uri="http://schemas.openxmlformats.org/drawingml/2006/picture">
                <pic:pic>
                  <pic:nvPicPr>
                    <pic:cNvPr id="34" name="image23.png"/>
                    <pic:cNvPicPr/>
                  </pic:nvPicPr>
                  <pic:blipFill>
                    <a:blip r:embed="rId39" cstate="print"/>
                    <a:stretch>
                      <a:fillRect/>
                    </a:stretch>
                  </pic:blipFill>
                  <pic:spPr>
                    <a:xfrm>
                      <a:off x="0" y="0"/>
                      <a:ext cx="926591" cy="2950464"/>
                    </a:xfrm>
                    <a:prstGeom prst="rect">
                      <a:avLst/>
                    </a:prstGeom>
                  </pic:spPr>
                </pic:pic>
              </a:graphicData>
            </a:graphic>
          </wp:anchor>
        </w:drawing>
      </w:r>
      <w:r>
        <w:rPr>
          <w:b/>
          <w:sz w:val="19"/>
        </w:rPr>
        <w:t>Capital Account</w:t>
      </w:r>
      <w:r>
        <w:rPr>
          <w:b/>
          <w:spacing w:val="45"/>
          <w:sz w:val="19"/>
        </w:rPr>
        <w:t> </w:t>
      </w:r>
      <w:r>
        <w:rPr>
          <w:b/>
          <w:sz w:val="19"/>
        </w:rPr>
        <w:t>Analysis</w:t>
      </w:r>
    </w:p>
    <w:p>
      <w:pPr>
        <w:pStyle w:val="BodyText"/>
        <w:spacing w:before="6"/>
        <w:rPr>
          <w:b/>
          <w:sz w:val="10"/>
        </w:rPr>
      </w:pPr>
    </w:p>
    <w:tbl>
      <w:tblPr>
        <w:tblW w:w="0" w:type="auto"/>
        <w:jc w:val="left"/>
        <w:tblInd w:w="1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1"/>
        <w:gridCol w:w="1127"/>
        <w:gridCol w:w="919"/>
        <w:gridCol w:w="1117"/>
      </w:tblGrid>
      <w:tr>
        <w:trPr>
          <w:trHeight w:val="426" w:hRule="exact"/>
        </w:trPr>
        <w:tc>
          <w:tcPr>
            <w:tcW w:w="6361" w:type="dxa"/>
          </w:tcPr>
          <w:p>
            <w:pPr>
              <w:pStyle w:val="TableParagraph"/>
              <w:spacing w:line="276" w:lineRule="auto" w:before="83"/>
              <w:ind w:left="68" w:right="155" w:hanging="5"/>
              <w:rPr>
                <w:sz w:val="13"/>
              </w:rPr>
            </w:pPr>
            <w:r>
              <w:rPr>
                <w:w w:val="105"/>
                <w:sz w:val="13"/>
              </w:rPr>
              <w:t>The capital account has been de-aggregated and is comprised of the following accounts in the balance sheet:</w:t>
            </w:r>
          </w:p>
        </w:tc>
        <w:tc>
          <w:tcPr>
            <w:tcW w:w="1127" w:type="dxa"/>
          </w:tcPr>
          <w:p>
            <w:pPr/>
          </w:p>
        </w:tc>
        <w:tc>
          <w:tcPr>
            <w:tcW w:w="2036" w:type="dxa"/>
            <w:gridSpan w:val="2"/>
            <w:vMerge w:val="restart"/>
          </w:tcPr>
          <w:p>
            <w:pPr/>
          </w:p>
        </w:tc>
      </w:tr>
      <w:tr>
        <w:trPr>
          <w:trHeight w:val="197" w:hRule="exact"/>
        </w:trPr>
        <w:tc>
          <w:tcPr>
            <w:tcW w:w="6361" w:type="dxa"/>
          </w:tcPr>
          <w:p>
            <w:pPr/>
          </w:p>
        </w:tc>
        <w:tc>
          <w:tcPr>
            <w:tcW w:w="1127" w:type="dxa"/>
          </w:tcPr>
          <w:p>
            <w:pPr>
              <w:pStyle w:val="TableParagraph"/>
              <w:spacing w:before="8"/>
              <w:ind w:left="373" w:right="333"/>
              <w:jc w:val="center"/>
              <w:rPr>
                <w:rFonts w:ascii="Courier New"/>
                <w:b/>
                <w:sz w:val="16"/>
              </w:rPr>
            </w:pPr>
            <w:r>
              <w:rPr>
                <w:rFonts w:ascii="Courier New"/>
                <w:b/>
                <w:w w:val="90"/>
                <w:sz w:val="16"/>
              </w:rPr>
              <w:t>2014</w:t>
            </w:r>
          </w:p>
        </w:tc>
        <w:tc>
          <w:tcPr>
            <w:tcW w:w="2036" w:type="dxa"/>
            <w:gridSpan w:val="2"/>
            <w:vMerge/>
          </w:tcPr>
          <w:p>
            <w:pPr/>
          </w:p>
        </w:tc>
      </w:tr>
      <w:tr>
        <w:trPr>
          <w:trHeight w:val="164" w:hRule="exact"/>
        </w:trPr>
        <w:tc>
          <w:tcPr>
            <w:tcW w:w="6361" w:type="dxa"/>
          </w:tcPr>
          <w:p>
            <w:pPr/>
          </w:p>
        </w:tc>
        <w:tc>
          <w:tcPr>
            <w:tcW w:w="1127" w:type="dxa"/>
          </w:tcPr>
          <w:p>
            <w:pPr>
              <w:pStyle w:val="TableParagraph"/>
              <w:spacing w:line="156" w:lineRule="exact"/>
              <w:ind w:left="17"/>
              <w:jc w:val="center"/>
              <w:rPr>
                <w:sz w:val="14"/>
              </w:rPr>
            </w:pPr>
            <w:r>
              <w:rPr>
                <w:w w:val="95"/>
                <w:sz w:val="14"/>
              </w:rPr>
              <w:t>€</w:t>
            </w:r>
          </w:p>
        </w:tc>
        <w:tc>
          <w:tcPr>
            <w:tcW w:w="2036" w:type="dxa"/>
            <w:gridSpan w:val="2"/>
            <w:vMerge/>
          </w:tcPr>
          <w:p>
            <w:pPr/>
          </w:p>
        </w:tc>
      </w:tr>
      <w:tr>
        <w:trPr>
          <w:trHeight w:val="179" w:hRule="exact"/>
        </w:trPr>
        <w:tc>
          <w:tcPr>
            <w:tcW w:w="6361" w:type="dxa"/>
          </w:tcPr>
          <w:p>
            <w:pPr>
              <w:pStyle w:val="TableParagraph"/>
              <w:spacing w:line="154" w:lineRule="exact"/>
              <w:ind w:left="68" w:right="155"/>
              <w:rPr>
                <w:sz w:val="13"/>
              </w:rPr>
            </w:pPr>
            <w:r>
              <w:rPr>
                <w:w w:val="105"/>
                <w:sz w:val="13"/>
              </w:rPr>
              <w:t>Net WIP </w:t>
            </w:r>
            <w:r>
              <w:rPr>
                <w:w w:val="105"/>
                <w:sz w:val="14"/>
              </w:rPr>
              <w:t>&amp; </w:t>
            </w:r>
            <w:r>
              <w:rPr>
                <w:w w:val="105"/>
                <w:sz w:val="13"/>
              </w:rPr>
              <w:t>Preliminary  Expenses (Note 2)</w:t>
            </w:r>
          </w:p>
        </w:tc>
        <w:tc>
          <w:tcPr>
            <w:tcW w:w="1127" w:type="dxa"/>
          </w:tcPr>
          <w:p>
            <w:pPr>
              <w:pStyle w:val="TableParagraph"/>
              <w:spacing w:before="17"/>
              <w:ind w:right="43"/>
              <w:jc w:val="right"/>
              <w:rPr>
                <w:sz w:val="13"/>
              </w:rPr>
            </w:pPr>
            <w:r>
              <w:rPr>
                <w:sz w:val="13"/>
              </w:rPr>
              <w:t>(50,256)</w:t>
            </w:r>
          </w:p>
        </w:tc>
        <w:tc>
          <w:tcPr>
            <w:tcW w:w="2036" w:type="dxa"/>
            <w:gridSpan w:val="2"/>
            <w:vMerge/>
          </w:tcPr>
          <w:p>
            <w:pPr/>
          </w:p>
        </w:tc>
      </w:tr>
      <w:tr>
        <w:trPr>
          <w:trHeight w:val="179" w:hRule="exact"/>
        </w:trPr>
        <w:tc>
          <w:tcPr>
            <w:tcW w:w="6361" w:type="dxa"/>
          </w:tcPr>
          <w:p>
            <w:pPr>
              <w:pStyle w:val="TableParagraph"/>
              <w:spacing w:line="149" w:lineRule="exact"/>
              <w:ind w:left="68" w:right="155"/>
              <w:rPr>
                <w:sz w:val="13"/>
              </w:rPr>
            </w:pPr>
            <w:r>
              <w:rPr>
                <w:w w:val="105"/>
                <w:sz w:val="13"/>
              </w:rPr>
              <w:t>Net Capital Balances (Note 10)</w:t>
            </w:r>
          </w:p>
        </w:tc>
        <w:tc>
          <w:tcPr>
            <w:tcW w:w="1127" w:type="dxa"/>
          </w:tcPr>
          <w:p>
            <w:pPr>
              <w:pStyle w:val="TableParagraph"/>
              <w:spacing w:before="13"/>
              <w:ind w:right="85"/>
              <w:jc w:val="right"/>
              <w:rPr>
                <w:sz w:val="13"/>
              </w:rPr>
            </w:pPr>
            <w:r>
              <w:rPr>
                <w:w w:val="105"/>
                <w:sz w:val="13"/>
              </w:rPr>
              <w:t>10,841,959</w:t>
            </w:r>
          </w:p>
        </w:tc>
        <w:tc>
          <w:tcPr>
            <w:tcW w:w="2036" w:type="dxa"/>
            <w:gridSpan w:val="2"/>
            <w:vMerge/>
          </w:tcPr>
          <w:p>
            <w:pPr/>
          </w:p>
        </w:tc>
      </w:tr>
      <w:tr>
        <w:trPr>
          <w:trHeight w:val="167" w:hRule="exact"/>
        </w:trPr>
        <w:tc>
          <w:tcPr>
            <w:tcW w:w="6361" w:type="dxa"/>
          </w:tcPr>
          <w:p>
            <w:pPr>
              <w:pStyle w:val="TableParagraph"/>
              <w:spacing w:before="2"/>
              <w:ind w:left="53" w:right="155"/>
              <w:rPr>
                <w:sz w:val="13"/>
              </w:rPr>
            </w:pPr>
            <w:r>
              <w:rPr>
                <w:w w:val="105"/>
                <w:sz w:val="13"/>
              </w:rPr>
              <w:t>Agent Works  Recoupable (Note 5)</w:t>
            </w:r>
          </w:p>
        </w:tc>
        <w:tc>
          <w:tcPr>
            <w:tcW w:w="1127" w:type="dxa"/>
            <w:tcBorders>
              <w:bottom w:val="single" w:sz="7" w:space="0" w:color="000000"/>
            </w:tcBorders>
          </w:tcPr>
          <w:p>
            <w:pPr/>
          </w:p>
        </w:tc>
        <w:tc>
          <w:tcPr>
            <w:tcW w:w="2036" w:type="dxa"/>
            <w:gridSpan w:val="2"/>
            <w:vMerge/>
          </w:tcPr>
          <w:p>
            <w:pPr/>
          </w:p>
        </w:tc>
      </w:tr>
      <w:tr>
        <w:trPr>
          <w:trHeight w:val="176" w:hRule="exact"/>
        </w:trPr>
        <w:tc>
          <w:tcPr>
            <w:tcW w:w="6361" w:type="dxa"/>
          </w:tcPr>
          <w:p>
            <w:pPr>
              <w:pStyle w:val="TableParagraph"/>
              <w:spacing w:before="7"/>
              <w:ind w:left="58" w:right="155"/>
              <w:rPr>
                <w:b/>
                <w:sz w:val="14"/>
              </w:rPr>
            </w:pPr>
            <w:r>
              <w:rPr>
                <w:b/>
                <w:sz w:val="14"/>
              </w:rPr>
              <w:t>Capital Balance Surplus/(Deficit) </w:t>
            </w:r>
            <w:r>
              <w:rPr>
                <w:sz w:val="13"/>
              </w:rPr>
              <w:t>@ </w:t>
            </w:r>
            <w:r>
              <w:rPr>
                <w:b/>
                <w:sz w:val="14"/>
              </w:rPr>
              <w:t>31 December</w:t>
            </w:r>
          </w:p>
        </w:tc>
        <w:tc>
          <w:tcPr>
            <w:tcW w:w="1127" w:type="dxa"/>
            <w:tcBorders>
              <w:top w:val="single" w:sz="7" w:space="0" w:color="000000"/>
              <w:bottom w:val="single" w:sz="13" w:space="0" w:color="000000"/>
            </w:tcBorders>
          </w:tcPr>
          <w:p>
            <w:pPr>
              <w:pStyle w:val="TableParagraph"/>
              <w:spacing w:before="12"/>
              <w:ind w:right="83"/>
              <w:jc w:val="right"/>
              <w:rPr>
                <w:sz w:val="13"/>
              </w:rPr>
            </w:pPr>
            <w:r>
              <w:rPr>
                <w:w w:val="105"/>
                <w:sz w:val="13"/>
              </w:rPr>
              <w:t>10 791 703</w:t>
            </w:r>
          </w:p>
        </w:tc>
        <w:tc>
          <w:tcPr>
            <w:tcW w:w="2036" w:type="dxa"/>
            <w:gridSpan w:val="2"/>
            <w:vMerge/>
          </w:tcPr>
          <w:p>
            <w:pPr/>
          </w:p>
        </w:tc>
      </w:tr>
      <w:tr>
        <w:trPr>
          <w:trHeight w:val="795" w:hRule="exact"/>
        </w:trPr>
        <w:tc>
          <w:tcPr>
            <w:tcW w:w="6361" w:type="dxa"/>
          </w:tcPr>
          <w:p>
            <w:pPr>
              <w:pStyle w:val="TableParagraph"/>
              <w:rPr>
                <w:b/>
                <w:sz w:val="12"/>
              </w:rPr>
            </w:pPr>
          </w:p>
          <w:p>
            <w:pPr>
              <w:pStyle w:val="TableParagraph"/>
              <w:rPr>
                <w:b/>
                <w:sz w:val="12"/>
              </w:rPr>
            </w:pPr>
          </w:p>
          <w:p>
            <w:pPr>
              <w:pStyle w:val="TableParagraph"/>
              <w:rPr>
                <w:b/>
                <w:sz w:val="12"/>
              </w:rPr>
            </w:pPr>
          </w:p>
          <w:p>
            <w:pPr>
              <w:pStyle w:val="TableParagraph"/>
              <w:spacing w:before="4"/>
              <w:rPr>
                <w:b/>
                <w:sz w:val="11"/>
              </w:rPr>
            </w:pPr>
          </w:p>
          <w:p>
            <w:pPr>
              <w:pStyle w:val="TableParagraph"/>
              <w:spacing w:before="1"/>
              <w:ind w:left="49" w:right="155"/>
              <w:rPr>
                <w:sz w:val="13"/>
              </w:rPr>
            </w:pPr>
            <w:r>
              <w:rPr>
                <w:b/>
                <w:w w:val="105"/>
                <w:sz w:val="13"/>
              </w:rPr>
              <w:t>A </w:t>
            </w:r>
            <w:r>
              <w:rPr>
                <w:w w:val="105"/>
                <w:sz w:val="13"/>
              </w:rPr>
              <w:t>summary of the changes  in the Capital account (see Appendix 6) is as   follow</w:t>
            </w:r>
          </w:p>
        </w:tc>
        <w:tc>
          <w:tcPr>
            <w:tcW w:w="1127" w:type="dxa"/>
            <w:tcBorders>
              <w:top w:val="single" w:sz="13" w:space="0" w:color="000000"/>
            </w:tcBorders>
          </w:tcPr>
          <w:p>
            <w:pPr/>
          </w:p>
        </w:tc>
        <w:tc>
          <w:tcPr>
            <w:tcW w:w="2036" w:type="dxa"/>
            <w:gridSpan w:val="2"/>
            <w:vMerge/>
          </w:tcPr>
          <w:p>
            <w:pPr/>
          </w:p>
        </w:tc>
      </w:tr>
      <w:tr>
        <w:trPr>
          <w:trHeight w:val="277" w:hRule="exact"/>
        </w:trPr>
        <w:tc>
          <w:tcPr>
            <w:tcW w:w="6361" w:type="dxa"/>
          </w:tcPr>
          <w:p>
            <w:pPr/>
          </w:p>
        </w:tc>
        <w:tc>
          <w:tcPr>
            <w:tcW w:w="1127" w:type="dxa"/>
          </w:tcPr>
          <w:p>
            <w:pPr>
              <w:pStyle w:val="TableParagraph"/>
              <w:spacing w:before="87"/>
              <w:ind w:left="373" w:right="348"/>
              <w:jc w:val="center"/>
              <w:rPr>
                <w:rFonts w:ascii="Courier New"/>
                <w:b/>
                <w:sz w:val="16"/>
              </w:rPr>
            </w:pPr>
            <w:r>
              <w:rPr>
                <w:rFonts w:ascii="Courier New"/>
                <w:b/>
                <w:w w:val="95"/>
                <w:sz w:val="16"/>
              </w:rPr>
              <w:t>2014</w:t>
            </w:r>
          </w:p>
        </w:tc>
        <w:tc>
          <w:tcPr>
            <w:tcW w:w="2036" w:type="dxa"/>
            <w:gridSpan w:val="2"/>
            <w:vMerge/>
          </w:tcPr>
          <w:p>
            <w:pPr/>
          </w:p>
        </w:tc>
      </w:tr>
      <w:tr>
        <w:trPr>
          <w:trHeight w:val="161" w:hRule="exact"/>
        </w:trPr>
        <w:tc>
          <w:tcPr>
            <w:tcW w:w="6361" w:type="dxa"/>
          </w:tcPr>
          <w:p>
            <w:pPr/>
          </w:p>
        </w:tc>
        <w:tc>
          <w:tcPr>
            <w:tcW w:w="1127" w:type="dxa"/>
          </w:tcPr>
          <w:p>
            <w:pPr>
              <w:pStyle w:val="TableParagraph"/>
              <w:spacing w:line="147" w:lineRule="exact"/>
              <w:ind w:right="1"/>
              <w:jc w:val="center"/>
              <w:rPr>
                <w:sz w:val="13"/>
              </w:rPr>
            </w:pPr>
            <w:r>
              <w:rPr>
                <w:w w:val="102"/>
                <w:sz w:val="13"/>
              </w:rPr>
              <w:t>€</w:t>
            </w:r>
          </w:p>
        </w:tc>
        <w:tc>
          <w:tcPr>
            <w:tcW w:w="2036" w:type="dxa"/>
            <w:gridSpan w:val="2"/>
            <w:vMerge/>
          </w:tcPr>
          <w:p>
            <w:pPr/>
          </w:p>
        </w:tc>
      </w:tr>
      <w:tr>
        <w:trPr>
          <w:trHeight w:val="262" w:hRule="exact"/>
        </w:trPr>
        <w:tc>
          <w:tcPr>
            <w:tcW w:w="6361" w:type="dxa"/>
          </w:tcPr>
          <w:p>
            <w:pPr>
              <w:pStyle w:val="TableParagraph"/>
              <w:spacing w:line="160" w:lineRule="exact"/>
              <w:ind w:left="53" w:right="155"/>
              <w:rPr>
                <w:b/>
                <w:sz w:val="14"/>
              </w:rPr>
            </w:pPr>
            <w:r>
              <w:rPr>
                <w:b/>
                <w:sz w:val="14"/>
              </w:rPr>
              <w:t>Opening Balance </w:t>
            </w:r>
            <w:r>
              <w:rPr>
                <w:sz w:val="13"/>
              </w:rPr>
              <w:t>@ </w:t>
            </w:r>
            <w:r>
              <w:rPr>
                <w:b/>
                <w:sz w:val="14"/>
              </w:rPr>
              <w:t>1 January</w:t>
            </w:r>
          </w:p>
        </w:tc>
        <w:tc>
          <w:tcPr>
            <w:tcW w:w="1127" w:type="dxa"/>
          </w:tcPr>
          <w:p>
            <w:pPr>
              <w:pStyle w:val="TableParagraph"/>
              <w:spacing w:before="13"/>
              <w:ind w:right="94"/>
              <w:jc w:val="right"/>
              <w:rPr>
                <w:sz w:val="13"/>
              </w:rPr>
            </w:pPr>
            <w:r>
              <w:rPr>
                <w:w w:val="105"/>
                <w:sz w:val="13"/>
              </w:rPr>
              <w:t>8,712,798</w:t>
            </w:r>
          </w:p>
        </w:tc>
        <w:tc>
          <w:tcPr>
            <w:tcW w:w="2036" w:type="dxa"/>
            <w:gridSpan w:val="2"/>
            <w:vMerge/>
          </w:tcPr>
          <w:p>
            <w:pPr/>
          </w:p>
        </w:tc>
      </w:tr>
      <w:tr>
        <w:trPr>
          <w:trHeight w:val="350" w:hRule="exact"/>
        </w:trPr>
        <w:tc>
          <w:tcPr>
            <w:tcW w:w="6361" w:type="dxa"/>
          </w:tcPr>
          <w:p>
            <w:pPr>
              <w:pStyle w:val="TableParagraph"/>
              <w:spacing w:before="84"/>
              <w:ind w:left="58" w:right="155"/>
              <w:rPr>
                <w:b/>
                <w:sz w:val="14"/>
              </w:rPr>
            </w:pPr>
            <w:r>
              <w:rPr>
                <w:b/>
                <w:sz w:val="14"/>
              </w:rPr>
              <w:t>Expenditure</w:t>
            </w:r>
          </w:p>
        </w:tc>
        <w:tc>
          <w:tcPr>
            <w:tcW w:w="1127" w:type="dxa"/>
          </w:tcPr>
          <w:p>
            <w:pPr>
              <w:pStyle w:val="TableParagraph"/>
              <w:spacing w:before="99"/>
              <w:ind w:right="88"/>
              <w:jc w:val="right"/>
              <w:rPr>
                <w:sz w:val="13"/>
              </w:rPr>
            </w:pPr>
            <w:r>
              <w:rPr>
                <w:w w:val="105"/>
                <w:sz w:val="13"/>
              </w:rPr>
              <w:t>17,571,407</w:t>
            </w:r>
          </w:p>
        </w:tc>
        <w:tc>
          <w:tcPr>
            <w:tcW w:w="2036" w:type="dxa"/>
            <w:gridSpan w:val="2"/>
            <w:vMerge/>
          </w:tcPr>
          <w:p>
            <w:pPr/>
          </w:p>
        </w:tc>
      </w:tr>
      <w:tr>
        <w:trPr>
          <w:trHeight w:val="265" w:hRule="exact"/>
        </w:trPr>
        <w:tc>
          <w:tcPr>
            <w:tcW w:w="6361" w:type="dxa"/>
          </w:tcPr>
          <w:p>
            <w:pPr>
              <w:pStyle w:val="TableParagraph"/>
              <w:spacing w:before="87"/>
              <w:ind w:left="53" w:right="155"/>
              <w:rPr>
                <w:b/>
                <w:sz w:val="14"/>
              </w:rPr>
            </w:pPr>
            <w:r>
              <w:rPr>
                <w:b/>
                <w:sz w:val="14"/>
              </w:rPr>
              <w:t>Income</w:t>
            </w:r>
          </w:p>
        </w:tc>
        <w:tc>
          <w:tcPr>
            <w:tcW w:w="1127" w:type="dxa"/>
          </w:tcPr>
          <w:p>
            <w:pPr/>
          </w:p>
        </w:tc>
        <w:tc>
          <w:tcPr>
            <w:tcW w:w="2036" w:type="dxa"/>
            <w:gridSpan w:val="2"/>
            <w:vMerge/>
          </w:tcPr>
          <w:p>
            <w:pPr/>
          </w:p>
        </w:tc>
      </w:tr>
      <w:tr>
        <w:trPr>
          <w:trHeight w:val="178" w:hRule="exact"/>
        </w:trPr>
        <w:tc>
          <w:tcPr>
            <w:tcW w:w="6361" w:type="dxa"/>
          </w:tcPr>
          <w:p>
            <w:pPr>
              <w:pStyle w:val="TableParagraph"/>
              <w:spacing w:before="3"/>
              <w:ind w:left="162" w:right="155"/>
              <w:rPr>
                <w:sz w:val="13"/>
              </w:rPr>
            </w:pPr>
            <w:r>
              <w:rPr>
                <w:w w:val="105"/>
                <w:sz w:val="13"/>
              </w:rPr>
              <w:t>- Grants</w:t>
            </w:r>
          </w:p>
        </w:tc>
        <w:tc>
          <w:tcPr>
            <w:tcW w:w="1127" w:type="dxa"/>
          </w:tcPr>
          <w:p>
            <w:pPr>
              <w:pStyle w:val="TableParagraph"/>
              <w:spacing w:before="12"/>
              <w:ind w:right="100"/>
              <w:jc w:val="right"/>
              <w:rPr>
                <w:sz w:val="13"/>
              </w:rPr>
            </w:pPr>
            <w:r>
              <w:rPr>
                <w:w w:val="105"/>
                <w:sz w:val="13"/>
              </w:rPr>
              <w:t>9,783,661</w:t>
            </w:r>
          </w:p>
        </w:tc>
        <w:tc>
          <w:tcPr>
            <w:tcW w:w="2036" w:type="dxa"/>
            <w:gridSpan w:val="2"/>
            <w:vMerge/>
          </w:tcPr>
          <w:p>
            <w:pPr/>
          </w:p>
        </w:tc>
      </w:tr>
      <w:tr>
        <w:trPr>
          <w:trHeight w:val="169" w:hRule="exact"/>
        </w:trPr>
        <w:tc>
          <w:tcPr>
            <w:tcW w:w="6361" w:type="dxa"/>
          </w:tcPr>
          <w:p>
            <w:pPr>
              <w:pStyle w:val="TableParagraph"/>
              <w:spacing w:before="2"/>
              <w:ind w:left="162" w:right="155"/>
              <w:rPr>
                <w:sz w:val="13"/>
              </w:rPr>
            </w:pPr>
            <w:r>
              <w:rPr>
                <w:w w:val="105"/>
                <w:sz w:val="13"/>
              </w:rPr>
              <w:t>- Loans</w:t>
            </w:r>
          </w:p>
        </w:tc>
        <w:tc>
          <w:tcPr>
            <w:tcW w:w="1127" w:type="dxa"/>
          </w:tcPr>
          <w:p>
            <w:pPr>
              <w:pStyle w:val="TableParagraph"/>
              <w:spacing w:before="2"/>
              <w:ind w:right="96"/>
              <w:jc w:val="right"/>
              <w:rPr>
                <w:sz w:val="13"/>
              </w:rPr>
            </w:pPr>
            <w:r>
              <w:rPr>
                <w:w w:val="105"/>
                <w:sz w:val="13"/>
              </w:rPr>
              <w:t>505,142</w:t>
            </w:r>
          </w:p>
        </w:tc>
        <w:tc>
          <w:tcPr>
            <w:tcW w:w="2036" w:type="dxa"/>
            <w:gridSpan w:val="2"/>
            <w:vMerge/>
          </w:tcPr>
          <w:p>
            <w:pPr/>
          </w:p>
        </w:tc>
      </w:tr>
      <w:tr>
        <w:trPr>
          <w:trHeight w:val="172" w:hRule="exact"/>
        </w:trPr>
        <w:tc>
          <w:tcPr>
            <w:tcW w:w="6361" w:type="dxa"/>
          </w:tcPr>
          <w:p>
            <w:pPr>
              <w:pStyle w:val="TableParagraph"/>
              <w:spacing w:before="4"/>
              <w:ind w:left="158" w:right="155"/>
              <w:rPr>
                <w:sz w:val="13"/>
              </w:rPr>
            </w:pPr>
            <w:r>
              <w:rPr>
                <w:w w:val="110"/>
                <w:sz w:val="13"/>
              </w:rPr>
              <w:t>- Other</w:t>
            </w:r>
          </w:p>
        </w:tc>
        <w:tc>
          <w:tcPr>
            <w:tcW w:w="1127" w:type="dxa"/>
          </w:tcPr>
          <w:p>
            <w:pPr>
              <w:pStyle w:val="TableParagraph"/>
              <w:tabs>
                <w:tab w:pos="407" w:val="left" w:leader="none"/>
                <w:tab w:pos="1112" w:val="left" w:leader="none"/>
              </w:tabs>
              <w:spacing w:before="9"/>
              <w:ind w:right="12"/>
              <w:jc w:val="right"/>
              <w:rPr>
                <w:sz w:val="13"/>
              </w:rPr>
            </w:pPr>
            <w:r>
              <w:rPr>
                <w:w w:val="99"/>
                <w:sz w:val="13"/>
                <w:u w:val="single"/>
              </w:rPr>
              <w:t> </w:t>
            </w:r>
            <w:r>
              <w:rPr>
                <w:sz w:val="13"/>
                <w:u w:val="single"/>
              </w:rPr>
              <w:tab/>
            </w:r>
            <w:r>
              <w:rPr>
                <w:w w:val="105"/>
                <w:sz w:val="13"/>
                <w:u w:val="single"/>
              </w:rPr>
              <w:t>6 658</w:t>
            </w:r>
            <w:r>
              <w:rPr>
                <w:spacing w:val="20"/>
                <w:w w:val="105"/>
                <w:sz w:val="13"/>
                <w:u w:val="single"/>
              </w:rPr>
              <w:t> </w:t>
            </w:r>
            <w:r>
              <w:rPr>
                <w:w w:val="105"/>
                <w:sz w:val="13"/>
                <w:u w:val="single"/>
              </w:rPr>
              <w:t>964</w:t>
            </w:r>
            <w:r>
              <w:rPr>
                <w:sz w:val="13"/>
                <w:u w:val="single"/>
              </w:rPr>
              <w:tab/>
            </w:r>
          </w:p>
        </w:tc>
        <w:tc>
          <w:tcPr>
            <w:tcW w:w="2036" w:type="dxa"/>
            <w:gridSpan w:val="2"/>
            <w:vMerge/>
          </w:tcPr>
          <w:p>
            <w:pPr/>
          </w:p>
        </w:tc>
      </w:tr>
      <w:tr>
        <w:trPr>
          <w:trHeight w:val="260" w:hRule="exact"/>
        </w:trPr>
        <w:tc>
          <w:tcPr>
            <w:tcW w:w="6361" w:type="dxa"/>
          </w:tcPr>
          <w:p>
            <w:pPr>
              <w:pStyle w:val="TableParagraph"/>
              <w:spacing w:line="160" w:lineRule="exact"/>
              <w:ind w:left="44" w:right="155"/>
              <w:rPr>
                <w:b/>
                <w:sz w:val="14"/>
              </w:rPr>
            </w:pPr>
            <w:r>
              <w:rPr>
                <w:b/>
                <w:sz w:val="14"/>
              </w:rPr>
              <w:t>Total Income</w:t>
            </w:r>
          </w:p>
        </w:tc>
        <w:tc>
          <w:tcPr>
            <w:tcW w:w="1127" w:type="dxa"/>
          </w:tcPr>
          <w:p>
            <w:pPr>
              <w:pStyle w:val="TableParagraph"/>
              <w:tabs>
                <w:tab w:pos="336" w:val="left" w:leader="none"/>
                <w:tab w:pos="1117" w:val="left" w:leader="none"/>
              </w:tabs>
              <w:spacing w:before="8"/>
              <w:ind w:right="7"/>
              <w:jc w:val="right"/>
              <w:rPr>
                <w:sz w:val="13"/>
              </w:rPr>
            </w:pPr>
            <w:r>
              <w:rPr>
                <w:w w:val="99"/>
                <w:sz w:val="13"/>
                <w:u w:val="single"/>
              </w:rPr>
              <w:t> </w:t>
            </w:r>
            <w:r>
              <w:rPr>
                <w:sz w:val="13"/>
                <w:u w:val="single"/>
              </w:rPr>
              <w:tab/>
            </w:r>
            <w:r>
              <w:rPr>
                <w:w w:val="110"/>
                <w:sz w:val="13"/>
                <w:u w:val="single"/>
              </w:rPr>
              <w:t>16 947</w:t>
            </w:r>
            <w:r>
              <w:rPr>
                <w:spacing w:val="-16"/>
                <w:w w:val="110"/>
                <w:sz w:val="13"/>
                <w:u w:val="single"/>
              </w:rPr>
              <w:t> </w:t>
            </w:r>
            <w:r>
              <w:rPr>
                <w:w w:val="110"/>
                <w:sz w:val="13"/>
                <w:u w:val="single"/>
              </w:rPr>
              <w:t>767</w:t>
            </w:r>
            <w:r>
              <w:rPr>
                <w:sz w:val="13"/>
                <w:u w:val="single"/>
              </w:rPr>
              <w:tab/>
            </w:r>
          </w:p>
        </w:tc>
        <w:tc>
          <w:tcPr>
            <w:tcW w:w="2036" w:type="dxa"/>
            <w:gridSpan w:val="2"/>
            <w:vMerge/>
          </w:tcPr>
          <w:p>
            <w:pPr/>
          </w:p>
        </w:tc>
      </w:tr>
      <w:tr>
        <w:trPr>
          <w:trHeight w:val="416" w:hRule="exact"/>
        </w:trPr>
        <w:tc>
          <w:tcPr>
            <w:tcW w:w="6361" w:type="dxa"/>
          </w:tcPr>
          <w:p>
            <w:pPr>
              <w:pStyle w:val="TableParagraph"/>
              <w:spacing w:before="86"/>
              <w:ind w:left="53" w:right="155"/>
              <w:rPr>
                <w:sz w:val="13"/>
              </w:rPr>
            </w:pPr>
            <w:r>
              <w:rPr>
                <w:w w:val="105"/>
                <w:sz w:val="13"/>
              </w:rPr>
              <w:t>Net Revenue Transfers</w:t>
            </w:r>
          </w:p>
        </w:tc>
        <w:tc>
          <w:tcPr>
            <w:tcW w:w="1127" w:type="dxa"/>
            <w:tcBorders>
              <w:bottom w:val="single" w:sz="7" w:space="0" w:color="000000"/>
            </w:tcBorders>
          </w:tcPr>
          <w:p>
            <w:pPr>
              <w:pStyle w:val="TableParagraph"/>
              <w:spacing w:before="91"/>
              <w:ind w:right="105"/>
              <w:jc w:val="right"/>
              <w:rPr>
                <w:sz w:val="13"/>
              </w:rPr>
            </w:pPr>
            <w:r>
              <w:rPr>
                <w:w w:val="105"/>
                <w:sz w:val="13"/>
              </w:rPr>
              <w:t>2,702,545</w:t>
            </w:r>
          </w:p>
        </w:tc>
        <w:tc>
          <w:tcPr>
            <w:tcW w:w="2036" w:type="dxa"/>
            <w:gridSpan w:val="2"/>
            <w:vMerge/>
          </w:tcPr>
          <w:p>
            <w:pPr/>
          </w:p>
        </w:tc>
      </w:tr>
      <w:tr>
        <w:trPr>
          <w:trHeight w:val="174" w:hRule="exact"/>
        </w:trPr>
        <w:tc>
          <w:tcPr>
            <w:tcW w:w="6361" w:type="dxa"/>
          </w:tcPr>
          <w:p>
            <w:pPr>
              <w:pStyle w:val="TableParagraph"/>
              <w:spacing w:before="9"/>
              <w:ind w:left="49" w:right="155"/>
              <w:rPr>
                <w:b/>
                <w:sz w:val="14"/>
              </w:rPr>
            </w:pPr>
            <w:r>
              <w:rPr>
                <w:b/>
                <w:sz w:val="14"/>
              </w:rPr>
              <w:t>Closing Balance @ 31 December</w:t>
            </w:r>
          </w:p>
        </w:tc>
        <w:tc>
          <w:tcPr>
            <w:tcW w:w="1127" w:type="dxa"/>
            <w:tcBorders>
              <w:top w:val="single" w:sz="7" w:space="0" w:color="000000"/>
              <w:bottom w:val="single" w:sz="13" w:space="0" w:color="000000"/>
            </w:tcBorders>
          </w:tcPr>
          <w:p>
            <w:pPr>
              <w:pStyle w:val="TableParagraph"/>
              <w:spacing w:before="10"/>
              <w:ind w:right="97"/>
              <w:jc w:val="right"/>
              <w:rPr>
                <w:sz w:val="13"/>
              </w:rPr>
            </w:pPr>
            <w:r>
              <w:rPr>
                <w:w w:val="110"/>
                <w:sz w:val="13"/>
              </w:rPr>
              <w:t>10 791 702</w:t>
            </w:r>
          </w:p>
        </w:tc>
        <w:tc>
          <w:tcPr>
            <w:tcW w:w="2036" w:type="dxa"/>
            <w:gridSpan w:val="2"/>
            <w:vMerge/>
          </w:tcPr>
          <w:p>
            <w:pPr/>
          </w:p>
        </w:tc>
      </w:tr>
      <w:tr>
        <w:trPr>
          <w:trHeight w:val="890" w:hRule="exact"/>
        </w:trPr>
        <w:tc>
          <w:tcPr>
            <w:tcW w:w="6361" w:type="dxa"/>
          </w:tcPr>
          <w:p>
            <w:pPr>
              <w:pStyle w:val="TableParagraph"/>
              <w:rPr>
                <w:b/>
                <w:sz w:val="18"/>
              </w:rPr>
            </w:pPr>
          </w:p>
          <w:p>
            <w:pPr>
              <w:pStyle w:val="TableParagraph"/>
              <w:rPr>
                <w:b/>
                <w:sz w:val="18"/>
              </w:rPr>
            </w:pPr>
          </w:p>
          <w:p>
            <w:pPr>
              <w:pStyle w:val="TableParagraph"/>
              <w:spacing w:before="151"/>
              <w:ind w:left="63" w:right="155"/>
              <w:rPr>
                <w:b/>
                <w:sz w:val="19"/>
              </w:rPr>
            </w:pPr>
            <w:r>
              <w:rPr>
                <w:b/>
                <w:sz w:val="19"/>
              </w:rPr>
              <w:t>12. Mortgage  Loan  Funding Surplus/(Deficit)</w:t>
            </w:r>
          </w:p>
        </w:tc>
        <w:tc>
          <w:tcPr>
            <w:tcW w:w="1127" w:type="dxa"/>
            <w:tcBorders>
              <w:top w:val="single" w:sz="13" w:space="0" w:color="000000"/>
            </w:tcBorders>
          </w:tcPr>
          <w:p>
            <w:pPr/>
          </w:p>
        </w:tc>
        <w:tc>
          <w:tcPr>
            <w:tcW w:w="2036" w:type="dxa"/>
            <w:gridSpan w:val="2"/>
            <w:vMerge/>
          </w:tcPr>
          <w:p>
            <w:pPr/>
          </w:p>
        </w:tc>
      </w:tr>
      <w:tr>
        <w:trPr>
          <w:trHeight w:val="255" w:hRule="exact"/>
        </w:trPr>
        <w:tc>
          <w:tcPr>
            <w:tcW w:w="6361" w:type="dxa"/>
          </w:tcPr>
          <w:p>
            <w:pPr>
              <w:pStyle w:val="TableParagraph"/>
              <w:spacing w:before="94"/>
              <w:ind w:left="39" w:right="155"/>
              <w:rPr>
                <w:sz w:val="13"/>
              </w:rPr>
            </w:pPr>
            <w:r>
              <w:rPr>
                <w:w w:val="110"/>
                <w:sz w:val="13"/>
              </w:rPr>
              <w:t>The mortgage loan funding position on the balance sheet is as follows:</w:t>
            </w:r>
          </w:p>
        </w:tc>
        <w:tc>
          <w:tcPr>
            <w:tcW w:w="1127" w:type="dxa"/>
          </w:tcPr>
          <w:p>
            <w:pPr/>
          </w:p>
        </w:tc>
        <w:tc>
          <w:tcPr>
            <w:tcW w:w="2036" w:type="dxa"/>
            <w:gridSpan w:val="2"/>
            <w:vMerge/>
          </w:tcPr>
          <w:p>
            <w:pPr/>
          </w:p>
        </w:tc>
      </w:tr>
      <w:tr>
        <w:trPr>
          <w:trHeight w:val="187" w:hRule="exact"/>
        </w:trPr>
        <w:tc>
          <w:tcPr>
            <w:tcW w:w="6361" w:type="dxa"/>
          </w:tcPr>
          <w:p>
            <w:pPr/>
          </w:p>
        </w:tc>
        <w:tc>
          <w:tcPr>
            <w:tcW w:w="1127" w:type="dxa"/>
          </w:tcPr>
          <w:p>
            <w:pPr/>
          </w:p>
        </w:tc>
        <w:tc>
          <w:tcPr>
            <w:tcW w:w="919" w:type="dxa"/>
          </w:tcPr>
          <w:p>
            <w:pPr/>
          </w:p>
        </w:tc>
        <w:tc>
          <w:tcPr>
            <w:tcW w:w="1117" w:type="dxa"/>
          </w:tcPr>
          <w:p>
            <w:pPr>
              <w:pStyle w:val="TableParagraph"/>
              <w:spacing w:line="180" w:lineRule="exact"/>
              <w:ind w:left="385" w:right="336"/>
              <w:jc w:val="center"/>
              <w:rPr>
                <w:rFonts w:ascii="Courier New"/>
                <w:b/>
                <w:sz w:val="16"/>
              </w:rPr>
            </w:pPr>
            <w:r>
              <w:rPr>
                <w:rFonts w:ascii="Courier New"/>
                <w:b/>
                <w:w w:val="90"/>
                <w:sz w:val="16"/>
              </w:rPr>
              <w:t>2014</w:t>
            </w:r>
          </w:p>
        </w:tc>
      </w:tr>
      <w:tr>
        <w:trPr>
          <w:trHeight w:val="170" w:hRule="exact"/>
        </w:trPr>
        <w:tc>
          <w:tcPr>
            <w:tcW w:w="6361" w:type="dxa"/>
          </w:tcPr>
          <w:p>
            <w:pPr/>
          </w:p>
        </w:tc>
        <w:tc>
          <w:tcPr>
            <w:tcW w:w="1127" w:type="dxa"/>
          </w:tcPr>
          <w:p>
            <w:pPr/>
          </w:p>
        </w:tc>
        <w:tc>
          <w:tcPr>
            <w:tcW w:w="919" w:type="dxa"/>
          </w:tcPr>
          <w:p>
            <w:pPr/>
          </w:p>
        </w:tc>
        <w:tc>
          <w:tcPr>
            <w:tcW w:w="1117" w:type="dxa"/>
          </w:tcPr>
          <w:p>
            <w:pPr>
              <w:pStyle w:val="TableParagraph"/>
              <w:spacing w:line="156" w:lineRule="exact"/>
              <w:ind w:left="380" w:right="341"/>
              <w:jc w:val="center"/>
              <w:rPr>
                <w:b/>
                <w:sz w:val="14"/>
              </w:rPr>
            </w:pPr>
            <w:r>
              <w:rPr>
                <w:b/>
                <w:sz w:val="14"/>
              </w:rPr>
              <w:t>Total</w:t>
            </w:r>
          </w:p>
        </w:tc>
      </w:tr>
      <w:tr>
        <w:trPr>
          <w:trHeight w:val="168" w:hRule="exact"/>
        </w:trPr>
        <w:tc>
          <w:tcPr>
            <w:tcW w:w="6361" w:type="dxa"/>
          </w:tcPr>
          <w:p>
            <w:pPr/>
          </w:p>
        </w:tc>
        <w:tc>
          <w:tcPr>
            <w:tcW w:w="1127" w:type="dxa"/>
          </w:tcPr>
          <w:p>
            <w:pPr/>
          </w:p>
        </w:tc>
        <w:tc>
          <w:tcPr>
            <w:tcW w:w="919" w:type="dxa"/>
          </w:tcPr>
          <w:p>
            <w:pPr/>
          </w:p>
        </w:tc>
        <w:tc>
          <w:tcPr>
            <w:tcW w:w="1117" w:type="dxa"/>
          </w:tcPr>
          <w:p>
            <w:pPr>
              <w:pStyle w:val="TableParagraph"/>
              <w:spacing w:before="1"/>
              <w:ind w:left="36"/>
              <w:jc w:val="center"/>
              <w:rPr>
                <w:sz w:val="13"/>
              </w:rPr>
            </w:pPr>
            <w:r>
              <w:rPr>
                <w:w w:val="102"/>
                <w:sz w:val="13"/>
              </w:rPr>
              <w:t>€</w:t>
            </w:r>
          </w:p>
        </w:tc>
      </w:tr>
      <w:tr>
        <w:trPr>
          <w:trHeight w:val="172" w:hRule="exact"/>
        </w:trPr>
        <w:tc>
          <w:tcPr>
            <w:tcW w:w="6361" w:type="dxa"/>
          </w:tcPr>
          <w:p>
            <w:pPr>
              <w:pStyle w:val="TableParagraph"/>
              <w:spacing w:before="4"/>
              <w:ind w:left="44" w:right="155"/>
              <w:rPr>
                <w:sz w:val="13"/>
              </w:rPr>
            </w:pPr>
            <w:r>
              <w:rPr>
                <w:w w:val="105"/>
                <w:sz w:val="13"/>
              </w:rPr>
              <w:t>Mortgage Loans/Equity  Receivable (LT Mortgage Shared Own Note  3)</w:t>
            </w:r>
          </w:p>
        </w:tc>
        <w:tc>
          <w:tcPr>
            <w:tcW w:w="1127" w:type="dxa"/>
          </w:tcPr>
          <w:p>
            <w:pPr/>
          </w:p>
        </w:tc>
        <w:tc>
          <w:tcPr>
            <w:tcW w:w="919" w:type="dxa"/>
          </w:tcPr>
          <w:p>
            <w:pPr/>
          </w:p>
        </w:tc>
        <w:tc>
          <w:tcPr>
            <w:tcW w:w="1117" w:type="dxa"/>
          </w:tcPr>
          <w:p>
            <w:pPr>
              <w:pStyle w:val="TableParagraph"/>
              <w:spacing w:before="4"/>
              <w:ind w:right="82"/>
              <w:jc w:val="right"/>
              <w:rPr>
                <w:sz w:val="13"/>
              </w:rPr>
            </w:pPr>
            <w:r>
              <w:rPr>
                <w:sz w:val="13"/>
              </w:rPr>
              <w:t>6,377,722</w:t>
            </w:r>
          </w:p>
        </w:tc>
      </w:tr>
      <w:tr>
        <w:trPr>
          <w:trHeight w:val="332" w:hRule="exact"/>
        </w:trPr>
        <w:tc>
          <w:tcPr>
            <w:tcW w:w="6361" w:type="dxa"/>
          </w:tcPr>
          <w:p>
            <w:pPr>
              <w:pStyle w:val="TableParagraph"/>
              <w:spacing w:before="4"/>
              <w:ind w:left="49" w:right="155"/>
              <w:rPr>
                <w:sz w:val="13"/>
              </w:rPr>
            </w:pPr>
            <w:r>
              <w:rPr>
                <w:w w:val="105"/>
                <w:sz w:val="13"/>
              </w:rPr>
              <w:t>Mortgage Loans/Equity  Payable (Mort Loans Shared Own Note  7)</w:t>
            </w:r>
          </w:p>
        </w:tc>
        <w:tc>
          <w:tcPr>
            <w:tcW w:w="1127" w:type="dxa"/>
          </w:tcPr>
          <w:p>
            <w:pPr/>
          </w:p>
        </w:tc>
        <w:tc>
          <w:tcPr>
            <w:tcW w:w="919" w:type="dxa"/>
          </w:tcPr>
          <w:p>
            <w:pPr/>
          </w:p>
        </w:tc>
        <w:tc>
          <w:tcPr>
            <w:tcW w:w="1117" w:type="dxa"/>
            <w:tcBorders>
              <w:bottom w:val="single" w:sz="7" w:space="0" w:color="000000"/>
            </w:tcBorders>
          </w:tcPr>
          <w:p>
            <w:pPr>
              <w:pStyle w:val="TableParagraph"/>
              <w:spacing w:before="4"/>
              <w:ind w:right="38"/>
              <w:jc w:val="right"/>
              <w:rPr>
                <w:sz w:val="13"/>
              </w:rPr>
            </w:pPr>
            <w:r>
              <w:rPr>
                <w:w w:val="105"/>
                <w:sz w:val="13"/>
              </w:rPr>
              <w:t>(5,241,895)</w:t>
            </w:r>
          </w:p>
        </w:tc>
      </w:tr>
      <w:tr>
        <w:trPr>
          <w:trHeight w:val="175" w:hRule="exact"/>
        </w:trPr>
        <w:tc>
          <w:tcPr>
            <w:tcW w:w="6361" w:type="dxa"/>
          </w:tcPr>
          <w:p>
            <w:pPr>
              <w:pStyle w:val="TableParagraph"/>
              <w:spacing w:before="15"/>
              <w:ind w:left="39" w:right="155"/>
              <w:rPr>
                <w:b/>
                <w:sz w:val="14"/>
              </w:rPr>
            </w:pPr>
            <w:r>
              <w:rPr>
                <w:b/>
                <w:sz w:val="14"/>
              </w:rPr>
              <w:t>Surplus/(Deficit) in Funding @ 31st December</w:t>
            </w:r>
          </w:p>
        </w:tc>
        <w:tc>
          <w:tcPr>
            <w:tcW w:w="1127" w:type="dxa"/>
          </w:tcPr>
          <w:p>
            <w:pPr/>
          </w:p>
        </w:tc>
        <w:tc>
          <w:tcPr>
            <w:tcW w:w="919" w:type="dxa"/>
          </w:tcPr>
          <w:p>
            <w:pPr/>
          </w:p>
        </w:tc>
        <w:tc>
          <w:tcPr>
            <w:tcW w:w="1117" w:type="dxa"/>
            <w:tcBorders>
              <w:top w:val="single" w:sz="7" w:space="0" w:color="000000"/>
              <w:bottom w:val="single" w:sz="13" w:space="0" w:color="000000"/>
            </w:tcBorders>
          </w:tcPr>
          <w:p>
            <w:pPr>
              <w:pStyle w:val="TableParagraph"/>
              <w:spacing w:before="11"/>
              <w:ind w:right="75"/>
              <w:jc w:val="right"/>
              <w:rPr>
                <w:sz w:val="13"/>
              </w:rPr>
            </w:pPr>
            <w:r>
              <w:rPr>
                <w:w w:val="105"/>
                <w:sz w:val="13"/>
              </w:rPr>
              <w:t>1 135 827</w:t>
            </w:r>
          </w:p>
        </w:tc>
      </w:tr>
      <w:tr>
        <w:trPr>
          <w:trHeight w:val="572" w:hRule="exact"/>
        </w:trPr>
        <w:tc>
          <w:tcPr>
            <w:tcW w:w="6361" w:type="dxa"/>
          </w:tcPr>
          <w:p>
            <w:pPr/>
          </w:p>
        </w:tc>
        <w:tc>
          <w:tcPr>
            <w:tcW w:w="1127" w:type="dxa"/>
          </w:tcPr>
          <w:p>
            <w:pPr/>
          </w:p>
        </w:tc>
        <w:tc>
          <w:tcPr>
            <w:tcW w:w="919" w:type="dxa"/>
            <w:tcBorders>
              <w:bottom w:val="single" w:sz="17" w:space="0" w:color="000000"/>
            </w:tcBorders>
          </w:tcPr>
          <w:p>
            <w:pPr/>
          </w:p>
        </w:tc>
        <w:tc>
          <w:tcPr>
            <w:tcW w:w="1117" w:type="dxa"/>
            <w:tcBorders>
              <w:top w:val="single" w:sz="13" w:space="0" w:color="000000"/>
            </w:tcBorders>
          </w:tcPr>
          <w:p>
            <w:pPr/>
          </w:p>
        </w:tc>
      </w:tr>
      <w:tr>
        <w:trPr>
          <w:trHeight w:val="331" w:hRule="exact"/>
        </w:trPr>
        <w:tc>
          <w:tcPr>
            <w:tcW w:w="6361" w:type="dxa"/>
          </w:tcPr>
          <w:p>
            <w:pPr>
              <w:pStyle w:val="TableParagraph"/>
              <w:spacing w:line="133" w:lineRule="exact"/>
              <w:ind w:left="44" w:right="155"/>
              <w:rPr>
                <w:sz w:val="13"/>
              </w:rPr>
            </w:pPr>
            <w:r>
              <w:rPr>
                <w:w w:val="115"/>
                <w:sz w:val="13"/>
              </w:rPr>
              <w:t>NOTE: Cash on Hand relating to Redemptions and Relending</w:t>
            </w:r>
          </w:p>
        </w:tc>
        <w:tc>
          <w:tcPr>
            <w:tcW w:w="1127" w:type="dxa"/>
          </w:tcPr>
          <w:p>
            <w:pPr/>
          </w:p>
        </w:tc>
        <w:tc>
          <w:tcPr>
            <w:tcW w:w="919" w:type="dxa"/>
            <w:tcBorders>
              <w:top w:val="single" w:sz="17" w:space="0" w:color="000000"/>
            </w:tcBorders>
          </w:tcPr>
          <w:p>
            <w:pPr/>
          </w:p>
        </w:tc>
        <w:tc>
          <w:tcPr>
            <w:tcW w:w="1117" w:type="dxa"/>
          </w:tcPr>
          <w:p>
            <w:pPr/>
          </w:p>
        </w:tc>
      </w:tr>
      <w:tr>
        <w:trPr>
          <w:trHeight w:val="493" w:hRule="exact"/>
        </w:trPr>
        <w:tc>
          <w:tcPr>
            <w:tcW w:w="6361" w:type="dxa"/>
          </w:tcPr>
          <w:p>
            <w:pPr>
              <w:pStyle w:val="TableParagraph"/>
              <w:spacing w:before="4"/>
              <w:rPr>
                <w:b/>
                <w:sz w:val="15"/>
              </w:rPr>
            </w:pPr>
          </w:p>
          <w:p>
            <w:pPr>
              <w:pStyle w:val="TableParagraph"/>
              <w:ind w:left="58" w:right="155"/>
              <w:rPr>
                <w:b/>
                <w:sz w:val="19"/>
              </w:rPr>
            </w:pPr>
            <w:r>
              <w:rPr>
                <w:b/>
                <w:sz w:val="19"/>
              </w:rPr>
              <w:t>13.  Summary  of Plant &amp; Materials  Account</w:t>
            </w:r>
          </w:p>
        </w:tc>
        <w:tc>
          <w:tcPr>
            <w:tcW w:w="1127" w:type="dxa"/>
          </w:tcPr>
          <w:p>
            <w:pPr/>
          </w:p>
        </w:tc>
        <w:tc>
          <w:tcPr>
            <w:tcW w:w="919" w:type="dxa"/>
          </w:tcPr>
          <w:p>
            <w:pPr/>
          </w:p>
        </w:tc>
        <w:tc>
          <w:tcPr>
            <w:tcW w:w="1117" w:type="dxa"/>
          </w:tcPr>
          <w:p>
            <w:pPr/>
          </w:p>
        </w:tc>
      </w:tr>
      <w:tr>
        <w:trPr>
          <w:trHeight w:val="346" w:hRule="exact"/>
        </w:trPr>
        <w:tc>
          <w:tcPr>
            <w:tcW w:w="6361" w:type="dxa"/>
          </w:tcPr>
          <w:p>
            <w:pPr>
              <w:pStyle w:val="TableParagraph"/>
              <w:spacing w:before="83"/>
              <w:ind w:left="35" w:right="155"/>
              <w:rPr>
                <w:sz w:val="13"/>
              </w:rPr>
            </w:pPr>
            <w:r>
              <w:rPr>
                <w:b/>
                <w:w w:val="105"/>
                <w:sz w:val="14"/>
              </w:rPr>
              <w:t>A </w:t>
            </w:r>
            <w:r>
              <w:rPr>
                <w:w w:val="105"/>
                <w:sz w:val="13"/>
              </w:rPr>
              <w:t>summary of the operations of the Plant &amp; Machinery account is as   follows:</w:t>
            </w:r>
          </w:p>
        </w:tc>
        <w:tc>
          <w:tcPr>
            <w:tcW w:w="1127" w:type="dxa"/>
          </w:tcPr>
          <w:p>
            <w:pPr/>
          </w:p>
        </w:tc>
        <w:tc>
          <w:tcPr>
            <w:tcW w:w="919" w:type="dxa"/>
          </w:tcPr>
          <w:p>
            <w:pPr/>
          </w:p>
        </w:tc>
        <w:tc>
          <w:tcPr>
            <w:tcW w:w="1117" w:type="dxa"/>
          </w:tcPr>
          <w:p>
            <w:pPr/>
          </w:p>
        </w:tc>
      </w:tr>
      <w:tr>
        <w:trPr>
          <w:trHeight w:val="433" w:hRule="exact"/>
        </w:trPr>
        <w:tc>
          <w:tcPr>
            <w:tcW w:w="6361" w:type="dxa"/>
          </w:tcPr>
          <w:p>
            <w:pPr/>
          </w:p>
        </w:tc>
        <w:tc>
          <w:tcPr>
            <w:tcW w:w="1127" w:type="dxa"/>
          </w:tcPr>
          <w:p>
            <w:pPr/>
          </w:p>
        </w:tc>
        <w:tc>
          <w:tcPr>
            <w:tcW w:w="919" w:type="dxa"/>
          </w:tcPr>
          <w:p>
            <w:pPr/>
          </w:p>
        </w:tc>
        <w:tc>
          <w:tcPr>
            <w:tcW w:w="1117" w:type="dxa"/>
          </w:tcPr>
          <w:p>
            <w:pPr>
              <w:pStyle w:val="TableParagraph"/>
              <w:spacing w:line="175" w:lineRule="exact" w:before="88"/>
              <w:ind w:left="381" w:right="341"/>
              <w:jc w:val="center"/>
              <w:rPr>
                <w:rFonts w:ascii="Courier New"/>
                <w:b/>
                <w:sz w:val="16"/>
              </w:rPr>
            </w:pPr>
            <w:r>
              <w:rPr>
                <w:rFonts w:ascii="Courier New"/>
                <w:b/>
                <w:w w:val="90"/>
                <w:sz w:val="16"/>
              </w:rPr>
              <w:t>2014</w:t>
            </w:r>
          </w:p>
          <w:p>
            <w:pPr>
              <w:pStyle w:val="TableParagraph"/>
              <w:spacing w:line="155" w:lineRule="exact"/>
              <w:ind w:left="371" w:right="341"/>
              <w:jc w:val="center"/>
              <w:rPr>
                <w:b/>
                <w:sz w:val="14"/>
              </w:rPr>
            </w:pPr>
            <w:r>
              <w:rPr>
                <w:b/>
                <w:sz w:val="14"/>
              </w:rPr>
              <w:t>Total</w:t>
            </w:r>
          </w:p>
        </w:tc>
      </w:tr>
      <w:tr>
        <w:trPr>
          <w:trHeight w:val="264" w:hRule="exact"/>
        </w:trPr>
        <w:tc>
          <w:tcPr>
            <w:tcW w:w="6361" w:type="dxa"/>
          </w:tcPr>
          <w:p>
            <w:pPr/>
          </w:p>
        </w:tc>
        <w:tc>
          <w:tcPr>
            <w:tcW w:w="1127" w:type="dxa"/>
          </w:tcPr>
          <w:p>
            <w:pPr/>
          </w:p>
        </w:tc>
        <w:tc>
          <w:tcPr>
            <w:tcW w:w="919" w:type="dxa"/>
          </w:tcPr>
          <w:p>
            <w:pPr/>
          </w:p>
        </w:tc>
        <w:tc>
          <w:tcPr>
            <w:tcW w:w="1117" w:type="dxa"/>
          </w:tcPr>
          <w:p>
            <w:pPr>
              <w:pStyle w:val="TableParagraph"/>
              <w:ind w:left="17"/>
              <w:jc w:val="center"/>
              <w:rPr>
                <w:sz w:val="14"/>
              </w:rPr>
            </w:pPr>
            <w:r>
              <w:rPr>
                <w:w w:val="95"/>
                <w:sz w:val="14"/>
              </w:rPr>
              <w:t>€</w:t>
            </w:r>
          </w:p>
        </w:tc>
      </w:tr>
      <w:tr>
        <w:trPr>
          <w:trHeight w:val="261" w:hRule="exact"/>
        </w:trPr>
        <w:tc>
          <w:tcPr>
            <w:tcW w:w="6361" w:type="dxa"/>
          </w:tcPr>
          <w:p>
            <w:pPr>
              <w:pStyle w:val="TableParagraph"/>
              <w:spacing w:before="89"/>
              <w:ind w:left="44" w:right="155"/>
              <w:rPr>
                <w:sz w:val="13"/>
              </w:rPr>
            </w:pPr>
            <w:r>
              <w:rPr>
                <w:w w:val="105"/>
                <w:sz w:val="13"/>
              </w:rPr>
              <w:t>Expenditure</w:t>
            </w:r>
          </w:p>
        </w:tc>
        <w:tc>
          <w:tcPr>
            <w:tcW w:w="1127" w:type="dxa"/>
          </w:tcPr>
          <w:p>
            <w:pPr/>
          </w:p>
        </w:tc>
        <w:tc>
          <w:tcPr>
            <w:tcW w:w="919" w:type="dxa"/>
          </w:tcPr>
          <w:p>
            <w:pPr/>
          </w:p>
        </w:tc>
        <w:tc>
          <w:tcPr>
            <w:tcW w:w="1117" w:type="dxa"/>
          </w:tcPr>
          <w:p>
            <w:pPr>
              <w:pStyle w:val="TableParagraph"/>
              <w:spacing w:before="94"/>
              <w:ind w:right="44"/>
              <w:jc w:val="right"/>
              <w:rPr>
                <w:sz w:val="13"/>
              </w:rPr>
            </w:pPr>
            <w:r>
              <w:rPr>
                <w:sz w:val="13"/>
              </w:rPr>
              <w:t>(154,978)</w:t>
            </w:r>
          </w:p>
        </w:tc>
      </w:tr>
      <w:tr>
        <w:trPr>
          <w:trHeight w:val="179" w:hRule="exact"/>
        </w:trPr>
        <w:tc>
          <w:tcPr>
            <w:tcW w:w="6361" w:type="dxa"/>
          </w:tcPr>
          <w:p>
            <w:pPr>
              <w:pStyle w:val="TableParagraph"/>
              <w:spacing w:before="4"/>
              <w:ind w:left="39" w:right="155"/>
              <w:rPr>
                <w:sz w:val="13"/>
              </w:rPr>
            </w:pPr>
            <w:r>
              <w:rPr>
                <w:w w:val="105"/>
                <w:sz w:val="13"/>
              </w:rPr>
              <w:t>Charged to Jobs</w:t>
            </w:r>
          </w:p>
        </w:tc>
        <w:tc>
          <w:tcPr>
            <w:tcW w:w="1127" w:type="dxa"/>
          </w:tcPr>
          <w:p>
            <w:pPr/>
          </w:p>
        </w:tc>
        <w:tc>
          <w:tcPr>
            <w:tcW w:w="919" w:type="dxa"/>
          </w:tcPr>
          <w:p>
            <w:pPr/>
          </w:p>
        </w:tc>
        <w:tc>
          <w:tcPr>
            <w:tcW w:w="1117" w:type="dxa"/>
          </w:tcPr>
          <w:p>
            <w:pPr>
              <w:pStyle w:val="TableParagraph"/>
              <w:tabs>
                <w:tab w:pos="530" w:val="left" w:leader="none"/>
                <w:tab w:pos="1116" w:val="left" w:leader="none"/>
              </w:tabs>
              <w:spacing w:before="9"/>
              <w:jc w:val="right"/>
              <w:rPr>
                <w:sz w:val="13"/>
              </w:rPr>
            </w:pPr>
            <w:r>
              <w:rPr>
                <w:w w:val="99"/>
                <w:sz w:val="13"/>
                <w:u w:val="single"/>
              </w:rPr>
              <w:t> </w:t>
            </w:r>
            <w:r>
              <w:rPr>
                <w:sz w:val="13"/>
                <w:u w:val="single"/>
              </w:rPr>
              <w:tab/>
            </w:r>
            <w:r>
              <w:rPr>
                <w:w w:val="105"/>
                <w:sz w:val="13"/>
                <w:u w:val="single"/>
              </w:rPr>
              <w:t>276</w:t>
            </w:r>
            <w:r>
              <w:rPr>
                <w:spacing w:val="6"/>
                <w:w w:val="105"/>
                <w:sz w:val="13"/>
                <w:u w:val="single"/>
              </w:rPr>
              <w:t> </w:t>
            </w:r>
            <w:r>
              <w:rPr>
                <w:w w:val="105"/>
                <w:sz w:val="13"/>
                <w:u w:val="single"/>
              </w:rPr>
              <w:t>412</w:t>
            </w:r>
            <w:r>
              <w:rPr>
                <w:sz w:val="13"/>
                <w:u w:val="single"/>
              </w:rPr>
              <w:tab/>
            </w:r>
          </w:p>
        </w:tc>
      </w:tr>
      <w:tr>
        <w:trPr>
          <w:trHeight w:val="262" w:hRule="exact"/>
        </w:trPr>
        <w:tc>
          <w:tcPr>
            <w:tcW w:w="6361" w:type="dxa"/>
          </w:tcPr>
          <w:p>
            <w:pPr/>
          </w:p>
        </w:tc>
        <w:tc>
          <w:tcPr>
            <w:tcW w:w="1127" w:type="dxa"/>
          </w:tcPr>
          <w:p>
            <w:pPr/>
          </w:p>
        </w:tc>
        <w:tc>
          <w:tcPr>
            <w:tcW w:w="919" w:type="dxa"/>
          </w:tcPr>
          <w:p>
            <w:pPr/>
          </w:p>
        </w:tc>
        <w:tc>
          <w:tcPr>
            <w:tcW w:w="1117" w:type="dxa"/>
          </w:tcPr>
          <w:p>
            <w:pPr>
              <w:pStyle w:val="TableParagraph"/>
              <w:tabs>
                <w:tab w:pos="539" w:val="left" w:leader="none"/>
                <w:tab w:pos="1116" w:val="left" w:leader="none"/>
              </w:tabs>
              <w:spacing w:before="6"/>
              <w:ind w:right="1"/>
              <w:jc w:val="right"/>
              <w:rPr>
                <w:sz w:val="13"/>
              </w:rPr>
            </w:pPr>
            <w:r>
              <w:rPr>
                <w:w w:val="99"/>
                <w:sz w:val="13"/>
                <w:u w:val="single"/>
              </w:rPr>
              <w:t> </w:t>
            </w:r>
            <w:r>
              <w:rPr>
                <w:sz w:val="13"/>
                <w:u w:val="single"/>
              </w:rPr>
              <w:tab/>
            </w:r>
            <w:r>
              <w:rPr>
                <w:w w:val="105"/>
                <w:sz w:val="13"/>
                <w:u w:val="single"/>
              </w:rPr>
              <w:t>121</w:t>
            </w:r>
            <w:r>
              <w:rPr>
                <w:spacing w:val="-6"/>
                <w:w w:val="105"/>
                <w:sz w:val="13"/>
                <w:u w:val="single"/>
              </w:rPr>
              <w:t> </w:t>
            </w:r>
            <w:r>
              <w:rPr>
                <w:w w:val="105"/>
                <w:sz w:val="13"/>
                <w:u w:val="single"/>
              </w:rPr>
              <w:t>434</w:t>
            </w:r>
            <w:r>
              <w:rPr>
                <w:sz w:val="13"/>
                <w:u w:val="single"/>
              </w:rPr>
              <w:tab/>
            </w:r>
          </w:p>
        </w:tc>
      </w:tr>
      <w:tr>
        <w:trPr>
          <w:trHeight w:val="420" w:hRule="exact"/>
        </w:trPr>
        <w:tc>
          <w:tcPr>
            <w:tcW w:w="6361" w:type="dxa"/>
          </w:tcPr>
          <w:p>
            <w:pPr>
              <w:pStyle w:val="TableParagraph"/>
              <w:spacing w:before="92"/>
              <w:ind w:left="35" w:right="155"/>
              <w:rPr>
                <w:sz w:val="13"/>
              </w:rPr>
            </w:pPr>
            <w:r>
              <w:rPr>
                <w:w w:val="105"/>
                <w:sz w:val="13"/>
              </w:rPr>
              <w:t>Transfers from/(to)  Reserves</w:t>
            </w:r>
          </w:p>
        </w:tc>
        <w:tc>
          <w:tcPr>
            <w:tcW w:w="1127" w:type="dxa"/>
          </w:tcPr>
          <w:p>
            <w:pPr/>
          </w:p>
        </w:tc>
        <w:tc>
          <w:tcPr>
            <w:tcW w:w="919" w:type="dxa"/>
          </w:tcPr>
          <w:p>
            <w:pPr/>
          </w:p>
        </w:tc>
        <w:tc>
          <w:tcPr>
            <w:tcW w:w="1117" w:type="dxa"/>
            <w:tcBorders>
              <w:bottom w:val="single" w:sz="7" w:space="0" w:color="000000"/>
            </w:tcBorders>
          </w:tcPr>
          <w:p>
            <w:pPr>
              <w:pStyle w:val="TableParagraph"/>
              <w:spacing w:before="92"/>
              <w:ind w:right="43"/>
              <w:jc w:val="right"/>
              <w:rPr>
                <w:sz w:val="13"/>
              </w:rPr>
            </w:pPr>
            <w:r>
              <w:rPr>
                <w:w w:val="105"/>
                <w:sz w:val="13"/>
              </w:rPr>
              <w:t>(173,937)</w:t>
            </w:r>
          </w:p>
        </w:tc>
      </w:tr>
      <w:tr>
        <w:trPr>
          <w:trHeight w:val="180" w:hRule="exact"/>
        </w:trPr>
        <w:tc>
          <w:tcPr>
            <w:tcW w:w="6361" w:type="dxa"/>
          </w:tcPr>
          <w:p>
            <w:pPr>
              <w:pStyle w:val="TableParagraph"/>
              <w:spacing w:before="15"/>
              <w:ind w:left="39" w:right="155"/>
              <w:rPr>
                <w:b/>
                <w:sz w:val="14"/>
              </w:rPr>
            </w:pPr>
            <w:r>
              <w:rPr>
                <w:b/>
                <w:sz w:val="14"/>
              </w:rPr>
              <w:t>Surplus/(Deficit) for the Year</w:t>
            </w:r>
          </w:p>
        </w:tc>
        <w:tc>
          <w:tcPr>
            <w:tcW w:w="1127" w:type="dxa"/>
          </w:tcPr>
          <w:p>
            <w:pPr/>
          </w:p>
        </w:tc>
        <w:tc>
          <w:tcPr>
            <w:tcW w:w="919" w:type="dxa"/>
          </w:tcPr>
          <w:p>
            <w:pPr/>
          </w:p>
        </w:tc>
        <w:tc>
          <w:tcPr>
            <w:tcW w:w="1117" w:type="dxa"/>
            <w:tcBorders>
              <w:top w:val="single" w:sz="7" w:space="0" w:color="000000"/>
              <w:bottom w:val="single" w:sz="13" w:space="0" w:color="000000"/>
            </w:tcBorders>
          </w:tcPr>
          <w:p>
            <w:pPr>
              <w:pStyle w:val="TableParagraph"/>
              <w:spacing w:before="16"/>
              <w:ind w:right="86"/>
              <w:jc w:val="right"/>
              <w:rPr>
                <w:sz w:val="13"/>
              </w:rPr>
            </w:pPr>
            <w:r>
              <w:rPr>
                <w:w w:val="105"/>
                <w:sz w:val="13"/>
              </w:rPr>
              <w:t>52 503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spacing w:before="84"/>
        <w:ind w:left="1766" w:right="592" w:firstLine="0"/>
        <w:jc w:val="center"/>
        <w:rPr>
          <w:sz w:val="13"/>
        </w:rPr>
      </w:pPr>
      <w:r>
        <w:rPr>
          <w:w w:val="105"/>
          <w:sz w:val="13"/>
        </w:rPr>
        <w:t>Page 21</w:t>
      </w: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2416;mso-wrap-distance-left:0;mso-wrap-distance-right:0" from="10.88999pt,13.1014pt" to="245.9717pt,13.1014pt" stroked="true" strokeweight=".473478pt" strokecolor="#000000">
            <w10:wrap type="topAndBottom"/>
          </v:line>
        </w:pict>
      </w:r>
    </w:p>
    <w:p>
      <w:pPr>
        <w:spacing w:after="0"/>
        <w:rPr>
          <w:sz w:val="18"/>
        </w:rPr>
        <w:sectPr>
          <w:footerReference w:type="default" r:id="rId36"/>
          <w:pgSz w:w="11910" w:h="16840"/>
          <w:pgMar w:footer="0" w:header="0" w:top="1500" w:bottom="0" w:left="100" w:right="980"/>
        </w:sectPr>
      </w:pPr>
    </w:p>
    <w:p>
      <w:pPr>
        <w:pStyle w:val="BodyText"/>
        <w:rPr>
          <w:sz w:val="20"/>
        </w:rPr>
      </w:pPr>
    </w:p>
    <w:p>
      <w:pPr>
        <w:pStyle w:val="BodyText"/>
        <w:spacing w:before="8"/>
        <w:rPr>
          <w:sz w:val="16"/>
        </w:rPr>
      </w:pPr>
    </w:p>
    <w:p>
      <w:pPr>
        <w:spacing w:before="62"/>
        <w:ind w:left="2806" w:right="0" w:firstLine="0"/>
        <w:jc w:val="left"/>
        <w:rPr>
          <w:b/>
          <w:sz w:val="30"/>
        </w:rPr>
      </w:pPr>
      <w:r>
        <w:rPr>
          <w:b/>
          <w:w w:val="105"/>
          <w:sz w:val="30"/>
        </w:rPr>
        <w:t>NOTES TO AND FORMING PART OF THE ACCOUNTS</w:t>
      </w:r>
    </w:p>
    <w:p>
      <w:pPr>
        <w:pStyle w:val="BodyText"/>
        <w:spacing w:before="8"/>
        <w:rPr>
          <w:b/>
          <w:sz w:val="24"/>
        </w:rPr>
      </w:pPr>
    </w:p>
    <w:p>
      <w:pPr>
        <w:pStyle w:val="Heading4"/>
        <w:numPr>
          <w:ilvl w:val="0"/>
          <w:numId w:val="13"/>
        </w:numPr>
        <w:tabs>
          <w:tab w:pos="696" w:val="left" w:leader="none"/>
        </w:tabs>
        <w:spacing w:line="240" w:lineRule="auto" w:before="0" w:after="0"/>
        <w:ind w:left="695" w:right="0" w:hanging="522"/>
        <w:jc w:val="left"/>
      </w:pPr>
      <w:r>
        <w:rPr/>
        <w:t>Transfers  from/(to)</w:t>
      </w:r>
      <w:r>
        <w:rPr>
          <w:spacing w:val="32"/>
        </w:rPr>
        <w:t> </w:t>
      </w:r>
      <w:r>
        <w:rPr/>
        <w:t>Reserves</w:t>
      </w:r>
    </w:p>
    <w:p>
      <w:pPr>
        <w:pStyle w:val="BodyText"/>
        <w:spacing w:before="2"/>
        <w:rPr>
          <w:b/>
          <w:sz w:val="25"/>
        </w:rPr>
      </w:pPr>
    </w:p>
    <w:p>
      <w:pPr>
        <w:spacing w:before="0"/>
        <w:ind w:left="140" w:right="0" w:firstLine="0"/>
        <w:jc w:val="left"/>
        <w:rPr>
          <w:sz w:val="18"/>
        </w:rPr>
      </w:pPr>
      <w:r>
        <w:rPr/>
        <w:pict>
          <v:group style="position:absolute;margin-left:328.890015pt;margin-top:11.665213pt;width:314.1pt;height:141.15pt;mso-position-horizontal-relative:page;mso-position-vertical-relative:paragraph;z-index:2608" coordorigin="6578,233" coordsize="6282,2823">
            <v:shape style="position:absolute;left:6578;top:233;width:4742;height:2822" type="#_x0000_t75" stroked="false">
              <v:imagedata r:id="rId41" o:title=""/>
            </v:shape>
            <v:line style="position:absolute" from="11289,2961" to="12830,2961" stroked="true" strokeweight="1.914746pt" strokecolor="#000000"/>
            <v:line style="position:absolute" from="11986,2674" to="12002,2674" stroked="true" strokeweight="1.3128pt" strokecolor="#000000"/>
            <v:shape style="position:absolute;left:11854;top:268;width:431;height:190" type="#_x0000_t202" filled="false" stroked="false">
              <v:textbox inset="0,0,0,0">
                <w:txbxContent>
                  <w:p>
                    <w:pPr>
                      <w:spacing w:line="190" w:lineRule="exact" w:before="0"/>
                      <w:ind w:left="0" w:right="-12" w:firstLine="0"/>
                      <w:jc w:val="left"/>
                      <w:rPr>
                        <w:b/>
                        <w:sz w:val="19"/>
                      </w:rPr>
                    </w:pPr>
                    <w:r>
                      <w:rPr>
                        <w:b/>
                        <w:sz w:val="19"/>
                      </w:rPr>
                      <w:t>2014</w:t>
                    </w:r>
                  </w:p>
                </w:txbxContent>
              </v:textbox>
              <w10:wrap type="none"/>
            </v:shape>
            <v:shape style="position:absolute;left:12007;top:1025;width:105;height:180" type="#_x0000_t202" filled="false" stroked="false">
              <v:textbox inset="0,0,0,0">
                <w:txbxContent>
                  <w:p>
                    <w:pPr>
                      <w:spacing w:line="180" w:lineRule="exact" w:before="0"/>
                      <w:ind w:left="0" w:right="0" w:firstLine="0"/>
                      <w:jc w:val="left"/>
                      <w:rPr>
                        <w:sz w:val="18"/>
                      </w:rPr>
                    </w:pPr>
                    <w:r>
                      <w:rPr>
                        <w:w w:val="103"/>
                        <w:sz w:val="18"/>
                      </w:rPr>
                      <w:t>€</w:t>
                    </w:r>
                  </w:p>
                </w:txbxContent>
              </v:textbox>
              <w10:wrap type="none"/>
            </v:shape>
            <v:shape style="position:absolute;left:11964;top:1527;width:832;height:180" type="#_x0000_t202" filled="false" stroked="false">
              <v:textbox inset="0,0,0,0">
                <w:txbxContent>
                  <w:p>
                    <w:pPr>
                      <w:spacing w:line="180" w:lineRule="exact" w:before="0"/>
                      <w:ind w:left="0" w:right="0" w:firstLine="0"/>
                      <w:jc w:val="left"/>
                      <w:rPr>
                        <w:sz w:val="18"/>
                      </w:rPr>
                    </w:pPr>
                    <w:r>
                      <w:rPr>
                        <w:w w:val="105"/>
                        <w:sz w:val="18"/>
                      </w:rPr>
                      <w:t>(764,339)</w:t>
                    </w:r>
                  </w:p>
                </w:txbxContent>
              </v:textbox>
              <w10:wrap type="none"/>
            </v:shape>
            <v:shape style="position:absolute;left:11260;top:2515;width:1600;height:424" type="#_x0000_t202" filled="false" stroked="false">
              <v:textbox inset="0,0,0,0">
                <w:txbxContent>
                  <w:p>
                    <w:pPr>
                      <w:tabs>
                        <w:tab w:pos="598" w:val="left" w:leader="none"/>
                        <w:tab w:pos="1599" w:val="left" w:leader="none"/>
                      </w:tabs>
                      <w:spacing w:line="184" w:lineRule="exact" w:before="0"/>
                      <w:ind w:left="0" w:right="0" w:firstLine="0"/>
                      <w:jc w:val="left"/>
                      <w:rPr>
                        <w:sz w:val="18"/>
                      </w:rPr>
                    </w:pPr>
                    <w:r>
                      <w:rPr>
                        <w:w w:val="99"/>
                        <w:sz w:val="18"/>
                        <w:u w:val="single"/>
                      </w:rPr>
                      <w:t> </w:t>
                    </w:r>
                    <w:r>
                      <w:rPr>
                        <w:sz w:val="18"/>
                        <w:u w:val="single"/>
                      </w:rPr>
                      <w:tab/>
                    </w:r>
                    <w:r>
                      <w:rPr>
                        <w:w w:val="110"/>
                        <w:sz w:val="18"/>
                        <w:u w:val="single"/>
                      </w:rPr>
                      <w:t>2,731,026</w:t>
                    </w:r>
                    <w:r>
                      <w:rPr>
                        <w:sz w:val="18"/>
                        <w:u w:val="single"/>
                      </w:rPr>
                      <w:tab/>
                    </w:r>
                  </w:p>
                  <w:p>
                    <w:pPr>
                      <w:spacing w:line="203" w:lineRule="exact" w:before="36"/>
                      <w:ind w:left="603" w:right="0" w:firstLine="0"/>
                      <w:jc w:val="left"/>
                      <w:rPr>
                        <w:sz w:val="18"/>
                      </w:rPr>
                    </w:pPr>
                    <w:r>
                      <w:rPr>
                        <w:w w:val="110"/>
                        <w:sz w:val="18"/>
                      </w:rPr>
                      <w:t>3,495</w:t>
                    </w:r>
                    <w:r>
                      <w:rPr>
                        <w:w w:val="110"/>
                        <w:sz w:val="18"/>
                        <w:u w:val="thick"/>
                      </w:rPr>
                      <w:t>,3</w:t>
                    </w:r>
                    <w:r>
                      <w:rPr>
                        <w:w w:val="110"/>
                        <w:sz w:val="18"/>
                      </w:rPr>
                      <w:t>65</w:t>
                    </w:r>
                  </w:p>
                </w:txbxContent>
              </v:textbox>
              <w10:wrap type="none"/>
            </v:shape>
            <w10:wrap type="none"/>
          </v:group>
        </w:pict>
      </w:r>
      <w:r>
        <w:rPr>
          <w:w w:val="110"/>
          <w:sz w:val="18"/>
        </w:rPr>
        <w:t>A summary of transfers to/from Reserves is as follows: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1"/>
        </w:rPr>
      </w:pPr>
    </w:p>
    <w:p>
      <w:pPr>
        <w:spacing w:line="288" w:lineRule="auto" w:before="0"/>
        <w:ind w:left="154" w:right="10686" w:firstLine="0"/>
        <w:jc w:val="left"/>
        <w:rPr>
          <w:sz w:val="18"/>
        </w:rPr>
      </w:pPr>
      <w:r>
        <w:rPr>
          <w:w w:val="110"/>
          <w:sz w:val="18"/>
        </w:rPr>
        <w:t>Loan Repayment Reserve Lease Repayment Reserve</w:t>
      </w:r>
    </w:p>
    <w:p>
      <w:pPr>
        <w:spacing w:line="283" w:lineRule="auto" w:before="1"/>
        <w:ind w:left="154" w:right="9401" w:firstLine="0"/>
        <w:jc w:val="left"/>
        <w:rPr>
          <w:sz w:val="18"/>
        </w:rPr>
      </w:pPr>
      <w:r>
        <w:rPr>
          <w:w w:val="110"/>
          <w:sz w:val="18"/>
        </w:rPr>
        <w:t>Historical Mortgage Funding Write-off Development Levies</w:t>
      </w:r>
    </w:p>
    <w:p>
      <w:pPr>
        <w:spacing w:before="5"/>
        <w:ind w:left="145" w:right="0" w:firstLine="0"/>
        <w:jc w:val="left"/>
        <w:rPr>
          <w:sz w:val="18"/>
        </w:rPr>
      </w:pPr>
      <w:r>
        <w:rPr>
          <w:w w:val="110"/>
          <w:sz w:val="18"/>
        </w:rPr>
        <w:t>Other</w:t>
      </w:r>
    </w:p>
    <w:p>
      <w:pPr>
        <w:spacing w:before="36"/>
        <w:ind w:left="145" w:right="0" w:firstLine="0"/>
        <w:jc w:val="left"/>
        <w:rPr>
          <w:b/>
          <w:sz w:val="19"/>
        </w:rPr>
      </w:pPr>
      <w:r>
        <w:rPr>
          <w:b/>
          <w:sz w:val="19"/>
        </w:rPr>
        <w:t>Surplus/(Deficit)  for Year</w:t>
      </w:r>
    </w:p>
    <w:p>
      <w:pPr>
        <w:pStyle w:val="BodyText"/>
        <w:rPr>
          <w:b/>
          <w:sz w:val="18"/>
        </w:rPr>
      </w:pPr>
    </w:p>
    <w:p>
      <w:pPr>
        <w:pStyle w:val="BodyText"/>
        <w:rPr>
          <w:b/>
          <w:sz w:val="18"/>
        </w:rPr>
      </w:pPr>
    </w:p>
    <w:p>
      <w:pPr>
        <w:pStyle w:val="ListParagraph"/>
        <w:numPr>
          <w:ilvl w:val="0"/>
          <w:numId w:val="13"/>
        </w:numPr>
        <w:tabs>
          <w:tab w:pos="696" w:val="left" w:leader="none"/>
        </w:tabs>
        <w:spacing w:line="240" w:lineRule="auto" w:before="137" w:after="0"/>
        <w:ind w:left="695" w:right="0" w:hanging="526"/>
        <w:jc w:val="left"/>
        <w:rPr>
          <w:b/>
          <w:sz w:val="27"/>
        </w:rPr>
      </w:pPr>
      <w:r>
        <w:rPr>
          <w:b/>
          <w:sz w:val="27"/>
        </w:rPr>
        <w:t>Analysis  of Revenue</w:t>
      </w:r>
      <w:r>
        <w:rPr>
          <w:b/>
          <w:spacing w:val="21"/>
          <w:sz w:val="27"/>
        </w:rPr>
        <w:t> </w:t>
      </w:r>
      <w:r>
        <w:rPr>
          <w:b/>
          <w:sz w:val="27"/>
        </w:rPr>
        <w:t>Income</w:t>
      </w:r>
    </w:p>
    <w:p>
      <w:pPr>
        <w:pStyle w:val="BodyText"/>
        <w:spacing w:before="5"/>
        <w:rPr>
          <w:b/>
          <w:sz w:val="33"/>
        </w:rPr>
      </w:pPr>
    </w:p>
    <w:p>
      <w:pPr>
        <w:spacing w:before="0"/>
        <w:ind w:left="135" w:right="0" w:firstLine="0"/>
        <w:jc w:val="left"/>
        <w:rPr>
          <w:sz w:val="18"/>
        </w:rPr>
      </w:pPr>
      <w:r>
        <w:rPr>
          <w:w w:val="110"/>
          <w:sz w:val="18"/>
        </w:rPr>
        <w:t>A summary of the major sources of revenue income is as follows:</w:t>
      </w:r>
    </w:p>
    <w:p>
      <w:pPr>
        <w:pStyle w:val="BodyText"/>
        <w:rPr>
          <w:sz w:val="20"/>
        </w:rPr>
      </w:pPr>
    </w:p>
    <w:p>
      <w:pPr>
        <w:pStyle w:val="BodyText"/>
        <w:rPr>
          <w:sz w:val="20"/>
        </w:rPr>
      </w:pPr>
    </w:p>
    <w:p>
      <w:pPr>
        <w:pStyle w:val="BodyText"/>
        <w:spacing w:before="9"/>
        <w:rPr>
          <w:sz w:val="20"/>
        </w:rPr>
      </w:pPr>
    </w:p>
    <w:p>
      <w:pPr>
        <w:spacing w:before="77"/>
        <w:ind w:left="145" w:right="0" w:firstLine="0"/>
        <w:jc w:val="left"/>
        <w:rPr>
          <w:sz w:val="18"/>
        </w:rPr>
      </w:pPr>
      <w:r>
        <w:rPr/>
        <w:pict>
          <v:group style="position:absolute;margin-left:327.962402pt;margin-top:-22.986712pt;width:394.85pt;height:128pt;mso-position-horizontal-relative:page;mso-position-vertical-relative:paragraph;z-index:-200944" coordorigin="6559,-460" coordsize="7897,2560">
            <v:shape style="position:absolute;left:8133;top:-439;width:3168;height:77" type="#_x0000_t75" stroked="false">
              <v:imagedata r:id="rId42" o:title=""/>
            </v:shape>
            <v:line style="position:absolute" from="6569,-438" to="8139,-438" stroked="true" strokeweight=".957373pt" strokecolor="#000000"/>
            <v:line style="position:absolute" from="14432,2088" to="14432,-432" stroked="true" strokeweight="1.077045pt" strokecolor="#000000"/>
            <v:line style="position:absolute" from="11241,-427" to="14446,-427" stroked="true" strokeweight=".957373pt" strokecolor="#000000"/>
            <v:line style="position:absolute" from="9006,-431" to="9575,-431" stroked="true" strokeweight=".598358pt" strokecolor="#000000"/>
            <v:line style="position:absolute" from="9537,-169" to="9537,-408" stroked="true" strokeweight=".957373pt" strokecolor="#000000"/>
            <v:shape style="position:absolute;left:8114;top:828;width:3187;height:269" type="#_x0000_t75" stroked="false">
              <v:imagedata r:id="rId43" o:title=""/>
            </v:shape>
            <v:line style="position:absolute" from="8137,819" to="8137,-422" stroked="true" strokeweight="1.077045pt" strokecolor="#000000"/>
            <v:line style="position:absolute" from="9034,790" to="9034,-169" stroked="true" strokeweight=".957373pt" strokecolor="#000000"/>
            <v:line style="position:absolute" from="9537,64" to="9537,-169" stroked="true" strokeweight=".239343pt" strokecolor="#000000"/>
            <v:line style="position:absolute" from="6578,2053" to="6578,-449" stroked="true" strokeweight="1.077045pt" strokecolor="#000000"/>
            <v:line style="position:absolute" from="9537,575" to="9537,64" stroked="true" strokeweight=".957373pt" strokecolor="#000000"/>
            <v:line style="position:absolute" from="9025,570" to="9547,570" stroked="true" strokeweight=".239343pt" strokecolor="#000000"/>
            <v:line style="position:absolute" from="8127,661" to="9082,661" stroked="true" strokeweight="2.273761pt" strokecolor="#000000"/>
            <v:line style="position:absolute" from="9025,661" to="9537,661" stroked="true" strokeweight="3.590149pt" strokecolor="#000000"/>
            <v:shape style="position:absolute;left:6794;top:-392;width:1139;height:180" type="#_x0000_t202" filled="false" stroked="false">
              <v:textbox inset="0,0,0,0">
                <w:txbxContent>
                  <w:p>
                    <w:pPr>
                      <w:spacing w:line="180" w:lineRule="exact" w:before="0"/>
                      <w:ind w:left="0" w:right="-16" w:firstLine="0"/>
                      <w:jc w:val="left"/>
                      <w:rPr>
                        <w:sz w:val="18"/>
                      </w:rPr>
                    </w:pPr>
                    <w:r>
                      <w:rPr>
                        <w:w w:val="105"/>
                        <w:sz w:val="18"/>
                      </w:rPr>
                      <w:t>Appendix  No</w:t>
                    </w:r>
                  </w:p>
                </w:txbxContent>
              </v:textbox>
              <w10:wrap type="none"/>
            </v:shape>
            <v:shape style="position:absolute;left:12629;top:-390;width:431;height:190" type="#_x0000_t202" filled="false" stroked="false">
              <v:textbox inset="0,0,0,0">
                <w:txbxContent>
                  <w:p>
                    <w:pPr>
                      <w:spacing w:line="190" w:lineRule="exact" w:before="0"/>
                      <w:ind w:left="0" w:right="-12" w:firstLine="0"/>
                      <w:jc w:val="left"/>
                      <w:rPr>
                        <w:b/>
                        <w:sz w:val="19"/>
                      </w:rPr>
                    </w:pPr>
                    <w:r>
                      <w:rPr>
                        <w:b/>
                        <w:sz w:val="19"/>
                      </w:rPr>
                      <w:t>2014</w:t>
                    </w:r>
                  </w:p>
                </w:txbxContent>
              </v:textbox>
              <w10:wrap type="none"/>
            </v:shape>
            <v:shape style="position:absolute;left:7311;top:114;width:107;height:180" type="#_x0000_t202" filled="false" stroked="false">
              <v:textbox inset="0,0,0,0">
                <w:txbxContent>
                  <w:p>
                    <w:pPr>
                      <w:spacing w:line="180" w:lineRule="exact" w:before="0"/>
                      <w:ind w:left="0" w:right="0" w:firstLine="0"/>
                      <w:jc w:val="left"/>
                      <w:rPr>
                        <w:sz w:val="18"/>
                      </w:rPr>
                    </w:pPr>
                    <w:r>
                      <w:rPr>
                        <w:w w:val="105"/>
                        <w:sz w:val="18"/>
                      </w:rPr>
                      <w:t>3</w:t>
                    </w:r>
                  </w:p>
                </w:txbxContent>
              </v:textbox>
              <w10:wrap type="none"/>
            </v:shape>
            <v:shape style="position:absolute;left:11749;top:-134;width:974;height:682" type="#_x0000_t202" filled="false" stroked="false">
              <v:textbox inset="0,0,0,0">
                <w:txbxContent>
                  <w:p>
                    <w:pPr>
                      <w:spacing w:line="184" w:lineRule="exact" w:before="0"/>
                      <w:ind w:left="253" w:right="0" w:firstLine="0"/>
                      <w:jc w:val="left"/>
                      <w:rPr>
                        <w:sz w:val="18"/>
                      </w:rPr>
                    </w:pPr>
                    <w:r>
                      <w:rPr>
                        <w:w w:val="103"/>
                        <w:sz w:val="18"/>
                      </w:rPr>
                      <w:t>€</w:t>
                    </w:r>
                  </w:p>
                  <w:p>
                    <w:pPr>
                      <w:spacing w:before="41"/>
                      <w:ind w:left="0" w:right="-7" w:firstLine="0"/>
                      <w:jc w:val="left"/>
                      <w:rPr>
                        <w:sz w:val="18"/>
                      </w:rPr>
                    </w:pPr>
                    <w:r>
                      <w:rPr>
                        <w:w w:val="105"/>
                        <w:sz w:val="18"/>
                      </w:rPr>
                      <w:t>21,615,073</w:t>
                    </w:r>
                  </w:p>
                  <w:p>
                    <w:pPr>
                      <w:spacing w:line="203" w:lineRule="exact" w:before="46"/>
                      <w:ind w:left="277" w:right="-7" w:firstLine="0"/>
                      <w:jc w:val="left"/>
                      <w:rPr>
                        <w:sz w:val="18"/>
                      </w:rPr>
                    </w:pPr>
                    <w:r>
                      <w:rPr>
                        <w:w w:val="105"/>
                        <w:sz w:val="18"/>
                      </w:rPr>
                      <w:t>337,994</w:t>
                    </w:r>
                  </w:p>
                </w:txbxContent>
              </v:textbox>
              <w10:wrap type="none"/>
            </v:shape>
            <v:shape style="position:absolute;left:13553;top:-144;width:175;height:200" type="#_x0000_t202" filled="false" stroked="false">
              <v:textbox inset="0,0,0,0">
                <w:txbxContent>
                  <w:p>
                    <w:pPr>
                      <w:spacing w:line="200" w:lineRule="exact" w:before="0"/>
                      <w:ind w:left="0" w:right="0" w:firstLine="0"/>
                      <w:jc w:val="left"/>
                      <w:rPr>
                        <w:rFonts w:ascii="Times New Roman"/>
                        <w:sz w:val="20"/>
                      </w:rPr>
                    </w:pPr>
                    <w:r>
                      <w:rPr>
                        <w:rFonts w:ascii="Times New Roman"/>
                        <w:w w:val="104"/>
                        <w:sz w:val="20"/>
                      </w:rPr>
                      <w:t>%</w:t>
                    </w:r>
                  </w:p>
                </w:txbxContent>
              </v:textbox>
              <w10:wrap type="none"/>
            </v:shape>
            <v:shape style="position:absolute;left:13994;top:124;width:403;height:431" type="#_x0000_t202" filled="false" stroked="false">
              <v:textbox inset="0,0,0,0">
                <w:txbxContent>
                  <w:p>
                    <w:pPr>
                      <w:spacing w:line="184" w:lineRule="exact" w:before="0"/>
                      <w:ind w:left="0" w:right="4" w:firstLine="0"/>
                      <w:jc w:val="center"/>
                      <w:rPr>
                        <w:sz w:val="18"/>
                      </w:rPr>
                    </w:pPr>
                    <w:r>
                      <w:rPr>
                        <w:w w:val="110"/>
                        <w:sz w:val="18"/>
                      </w:rPr>
                      <w:t>34%</w:t>
                    </w:r>
                  </w:p>
                  <w:p>
                    <w:pPr>
                      <w:spacing w:line="214" w:lineRule="exact" w:before="32"/>
                      <w:ind w:left="119" w:right="0" w:firstLine="0"/>
                      <w:jc w:val="center"/>
                      <w:rPr>
                        <w:b/>
                        <w:sz w:val="19"/>
                      </w:rPr>
                    </w:pPr>
                    <w:r>
                      <w:rPr>
                        <w:b/>
                        <w:sz w:val="19"/>
                      </w:rPr>
                      <w:t>1%</w:t>
                    </w:r>
                  </w:p>
                </w:txbxContent>
              </v:textbox>
              <w10:wrap type="none"/>
            </v:shape>
            <v:shape style="position:absolute;left:7306;top:606;width:7083;height:195" type="#_x0000_t202" filled="false" stroked="false">
              <v:textbox inset="0,0,0,0">
                <w:txbxContent>
                  <w:p>
                    <w:pPr>
                      <w:tabs>
                        <w:tab w:pos="4164" w:val="left" w:leader="none"/>
                        <w:tab w:pos="4456" w:val="left" w:leader="none"/>
                        <w:tab w:pos="6682" w:val="left" w:leader="none"/>
                      </w:tabs>
                      <w:spacing w:line="194" w:lineRule="exact" w:before="0"/>
                      <w:ind w:left="0" w:right="0" w:firstLine="0"/>
                      <w:jc w:val="left"/>
                      <w:rPr>
                        <w:sz w:val="18"/>
                      </w:rPr>
                    </w:pPr>
                    <w:r>
                      <w:rPr>
                        <w:w w:val="110"/>
                        <w:position w:val="1"/>
                        <w:sz w:val="18"/>
                      </w:rPr>
                      <w:t>4</w:t>
                      <w:tab/>
                    </w:r>
                    <w:r>
                      <w:rPr>
                        <w:w w:val="110"/>
                        <w:position w:val="1"/>
                        <w:sz w:val="18"/>
                        <w:u w:val="single"/>
                      </w:rPr>
                      <w:t> </w:t>
                      <w:tab/>
                      <w:t>18,164,684</w:t>
                      <w:tab/>
                    </w:r>
                    <w:r>
                      <w:rPr>
                        <w:w w:val="110"/>
                        <w:sz w:val="18"/>
                        <w:u w:val="single"/>
                      </w:rPr>
                      <w:t>29%</w:t>
                    </w:r>
                  </w:p>
                </w:txbxContent>
              </v:textbox>
              <w10:wrap type="none"/>
            </v:shape>
            <w10:wrap type="none"/>
          </v:group>
        </w:pict>
      </w:r>
      <w:r>
        <w:rPr>
          <w:w w:val="105"/>
          <w:sz w:val="18"/>
        </w:rPr>
        <w:t>Grants  &amp; Subsidies</w:t>
      </w:r>
    </w:p>
    <w:p>
      <w:pPr>
        <w:spacing w:line="283" w:lineRule="auto" w:before="41" w:after="13"/>
        <w:ind w:left="145" w:right="9401" w:hanging="5"/>
        <w:jc w:val="left"/>
        <w:rPr>
          <w:sz w:val="18"/>
        </w:rPr>
      </w:pPr>
      <w:r>
        <w:rPr>
          <w:w w:val="110"/>
          <w:sz w:val="18"/>
        </w:rPr>
        <w:t>Contributions from other local authorities Goods &amp; Services</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77"/>
        <w:gridCol w:w="1560"/>
        <w:gridCol w:w="1400"/>
        <w:gridCol w:w="3778"/>
        <w:gridCol w:w="1116"/>
      </w:tblGrid>
      <w:tr>
        <w:trPr>
          <w:trHeight w:val="227" w:hRule="exact"/>
        </w:trPr>
        <w:tc>
          <w:tcPr>
            <w:tcW w:w="8536" w:type="dxa"/>
            <w:gridSpan w:val="3"/>
          </w:tcPr>
          <w:p>
            <w:pPr/>
          </w:p>
        </w:tc>
        <w:tc>
          <w:tcPr>
            <w:tcW w:w="3778" w:type="dxa"/>
            <w:tcBorders>
              <w:bottom w:val="single" w:sz="10" w:space="0" w:color="000000"/>
            </w:tcBorders>
          </w:tcPr>
          <w:p>
            <w:pPr>
              <w:pStyle w:val="TableParagraph"/>
              <w:spacing w:before="11"/>
              <w:ind w:right="597"/>
              <w:jc w:val="right"/>
              <w:rPr>
                <w:sz w:val="18"/>
              </w:rPr>
            </w:pPr>
            <w:r>
              <w:rPr>
                <w:w w:val="105"/>
                <w:sz w:val="18"/>
              </w:rPr>
              <w:t>40,117,751</w:t>
            </w:r>
          </w:p>
        </w:tc>
        <w:tc>
          <w:tcPr>
            <w:tcW w:w="1116" w:type="dxa"/>
            <w:tcBorders>
              <w:bottom w:val="single" w:sz="7" w:space="0" w:color="000000"/>
            </w:tcBorders>
          </w:tcPr>
          <w:p>
            <w:pPr>
              <w:pStyle w:val="TableParagraph"/>
              <w:spacing w:before="20"/>
              <w:ind w:right="38"/>
              <w:jc w:val="right"/>
              <w:rPr>
                <w:sz w:val="18"/>
              </w:rPr>
            </w:pPr>
            <w:r>
              <w:rPr>
                <w:w w:val="110"/>
                <w:sz w:val="18"/>
              </w:rPr>
              <w:t>64%</w:t>
            </w:r>
          </w:p>
        </w:tc>
      </w:tr>
      <w:tr>
        <w:trPr>
          <w:trHeight w:val="260" w:hRule="exact"/>
        </w:trPr>
        <w:tc>
          <w:tcPr>
            <w:tcW w:w="5577" w:type="dxa"/>
          </w:tcPr>
          <w:p>
            <w:pPr>
              <w:pStyle w:val="TableParagraph"/>
              <w:spacing w:before="13"/>
              <w:ind w:left="44"/>
              <w:rPr>
                <w:sz w:val="18"/>
              </w:rPr>
            </w:pPr>
            <w:r>
              <w:rPr>
                <w:w w:val="110"/>
                <w:sz w:val="18"/>
              </w:rPr>
              <w:t>Local Property Tax</w:t>
            </w:r>
          </w:p>
        </w:tc>
        <w:tc>
          <w:tcPr>
            <w:tcW w:w="1560" w:type="dxa"/>
            <w:tcBorders>
              <w:right w:val="single" w:sz="9" w:space="0" w:color="000000"/>
            </w:tcBorders>
          </w:tcPr>
          <w:p>
            <w:pPr/>
          </w:p>
        </w:tc>
        <w:tc>
          <w:tcPr>
            <w:tcW w:w="1400" w:type="dxa"/>
            <w:tcBorders>
              <w:top w:val="single" w:sz="10" w:space="0" w:color="000000"/>
              <w:left w:val="single" w:sz="9" w:space="0" w:color="000000"/>
            </w:tcBorders>
          </w:tcPr>
          <w:p>
            <w:pPr/>
          </w:p>
        </w:tc>
        <w:tc>
          <w:tcPr>
            <w:tcW w:w="3778" w:type="dxa"/>
            <w:tcBorders>
              <w:top w:val="single" w:sz="10" w:space="0" w:color="000000"/>
            </w:tcBorders>
          </w:tcPr>
          <w:p>
            <w:pPr>
              <w:pStyle w:val="TableParagraph"/>
              <w:spacing w:before="21"/>
              <w:ind w:right="590"/>
              <w:jc w:val="right"/>
              <w:rPr>
                <w:sz w:val="18"/>
              </w:rPr>
            </w:pPr>
            <w:r>
              <w:rPr>
                <w:w w:val="105"/>
                <w:sz w:val="18"/>
              </w:rPr>
              <w:t>8,458,415</w:t>
            </w:r>
          </w:p>
        </w:tc>
        <w:tc>
          <w:tcPr>
            <w:tcW w:w="1116" w:type="dxa"/>
            <w:tcBorders>
              <w:top w:val="single" w:sz="7" w:space="0" w:color="000000"/>
            </w:tcBorders>
          </w:tcPr>
          <w:p>
            <w:pPr>
              <w:pStyle w:val="TableParagraph"/>
              <w:spacing w:before="29"/>
              <w:ind w:right="26"/>
              <w:jc w:val="right"/>
              <w:rPr>
                <w:sz w:val="18"/>
              </w:rPr>
            </w:pPr>
            <w:r>
              <w:rPr>
                <w:w w:val="110"/>
                <w:sz w:val="18"/>
              </w:rPr>
              <w:t>13%</w:t>
            </w:r>
          </w:p>
        </w:tc>
      </w:tr>
      <w:tr>
        <w:trPr>
          <w:trHeight w:val="246" w:hRule="exact"/>
        </w:trPr>
        <w:tc>
          <w:tcPr>
            <w:tcW w:w="5577" w:type="dxa"/>
          </w:tcPr>
          <w:p>
            <w:pPr>
              <w:pStyle w:val="TableParagraph"/>
              <w:spacing w:line="204" w:lineRule="exact"/>
              <w:ind w:left="49"/>
              <w:rPr>
                <w:sz w:val="18"/>
              </w:rPr>
            </w:pPr>
            <w:r>
              <w:rPr>
                <w:w w:val="110"/>
                <w:sz w:val="18"/>
              </w:rPr>
              <w:t>Pension Related Deduction</w:t>
            </w:r>
          </w:p>
        </w:tc>
        <w:tc>
          <w:tcPr>
            <w:tcW w:w="1560" w:type="dxa"/>
            <w:tcBorders>
              <w:right w:val="single" w:sz="9" w:space="0" w:color="000000"/>
            </w:tcBorders>
          </w:tcPr>
          <w:p>
            <w:pPr/>
          </w:p>
        </w:tc>
        <w:tc>
          <w:tcPr>
            <w:tcW w:w="1400" w:type="dxa"/>
            <w:tcBorders>
              <w:left w:val="single" w:sz="9" w:space="0" w:color="000000"/>
            </w:tcBorders>
          </w:tcPr>
          <w:p>
            <w:pPr/>
          </w:p>
        </w:tc>
        <w:tc>
          <w:tcPr>
            <w:tcW w:w="3778" w:type="dxa"/>
          </w:tcPr>
          <w:p>
            <w:pPr>
              <w:pStyle w:val="TableParagraph"/>
              <w:spacing w:before="16"/>
              <w:ind w:right="575"/>
              <w:jc w:val="right"/>
              <w:rPr>
                <w:sz w:val="18"/>
              </w:rPr>
            </w:pPr>
            <w:r>
              <w:rPr>
                <w:w w:val="105"/>
                <w:sz w:val="18"/>
              </w:rPr>
              <w:t>1,022,086</w:t>
            </w:r>
          </w:p>
        </w:tc>
        <w:tc>
          <w:tcPr>
            <w:tcW w:w="1116" w:type="dxa"/>
          </w:tcPr>
          <w:p>
            <w:pPr>
              <w:pStyle w:val="TableParagraph"/>
              <w:spacing w:before="25"/>
              <w:ind w:right="39"/>
              <w:jc w:val="right"/>
              <w:rPr>
                <w:sz w:val="18"/>
              </w:rPr>
            </w:pPr>
            <w:r>
              <w:rPr>
                <w:w w:val="110"/>
                <w:sz w:val="18"/>
              </w:rPr>
              <w:t>2%</w:t>
            </w:r>
          </w:p>
        </w:tc>
      </w:tr>
      <w:tr>
        <w:trPr>
          <w:trHeight w:val="226" w:hRule="exact"/>
        </w:trPr>
        <w:tc>
          <w:tcPr>
            <w:tcW w:w="5577" w:type="dxa"/>
          </w:tcPr>
          <w:p>
            <w:pPr>
              <w:pStyle w:val="TableParagraph"/>
              <w:spacing w:line="201" w:lineRule="exact"/>
              <w:ind w:left="44"/>
              <w:rPr>
                <w:sz w:val="18"/>
              </w:rPr>
            </w:pPr>
            <w:r>
              <w:rPr>
                <w:w w:val="110"/>
                <w:sz w:val="18"/>
              </w:rPr>
              <w:t>Rates</w:t>
            </w:r>
          </w:p>
        </w:tc>
        <w:tc>
          <w:tcPr>
            <w:tcW w:w="1560" w:type="dxa"/>
            <w:tcBorders>
              <w:right w:val="single" w:sz="9" w:space="0" w:color="000000"/>
            </w:tcBorders>
          </w:tcPr>
          <w:p>
            <w:pPr/>
          </w:p>
        </w:tc>
        <w:tc>
          <w:tcPr>
            <w:tcW w:w="1400" w:type="dxa"/>
            <w:tcBorders>
              <w:left w:val="single" w:sz="9" w:space="0" w:color="000000"/>
              <w:bottom w:val="single" w:sz="11" w:space="0" w:color="000000"/>
            </w:tcBorders>
          </w:tcPr>
          <w:p>
            <w:pPr/>
          </w:p>
        </w:tc>
        <w:tc>
          <w:tcPr>
            <w:tcW w:w="3778" w:type="dxa"/>
          </w:tcPr>
          <w:p>
            <w:pPr>
              <w:pStyle w:val="TableParagraph"/>
              <w:spacing w:before="18"/>
              <w:ind w:right="577"/>
              <w:jc w:val="right"/>
              <w:rPr>
                <w:sz w:val="18"/>
              </w:rPr>
            </w:pPr>
            <w:r>
              <w:rPr>
                <w:w w:val="105"/>
                <w:sz w:val="18"/>
              </w:rPr>
              <w:t>13,336,756</w:t>
            </w:r>
          </w:p>
        </w:tc>
        <w:tc>
          <w:tcPr>
            <w:tcW w:w="1116" w:type="dxa"/>
          </w:tcPr>
          <w:p>
            <w:pPr>
              <w:pStyle w:val="TableParagraph"/>
              <w:spacing w:before="23"/>
              <w:ind w:right="45"/>
              <w:jc w:val="right"/>
              <w:rPr>
                <w:sz w:val="18"/>
              </w:rPr>
            </w:pPr>
            <w:r>
              <w:rPr>
                <w:w w:val="110"/>
                <w:sz w:val="18"/>
              </w:rPr>
              <w:t>21%</w:t>
            </w:r>
          </w:p>
        </w:tc>
      </w:tr>
      <w:tr>
        <w:trPr>
          <w:trHeight w:val="259" w:hRule="exact"/>
        </w:trPr>
        <w:tc>
          <w:tcPr>
            <w:tcW w:w="5577" w:type="dxa"/>
          </w:tcPr>
          <w:p>
            <w:pPr>
              <w:pStyle w:val="TableParagraph"/>
              <w:spacing w:before="12"/>
              <w:ind w:left="35"/>
              <w:rPr>
                <w:b/>
                <w:sz w:val="19"/>
              </w:rPr>
            </w:pPr>
            <w:r>
              <w:rPr>
                <w:b/>
                <w:w w:val="105"/>
                <w:sz w:val="19"/>
              </w:rPr>
              <w:t>Total Income</w:t>
            </w:r>
          </w:p>
        </w:tc>
        <w:tc>
          <w:tcPr>
            <w:tcW w:w="1560" w:type="dxa"/>
            <w:tcBorders>
              <w:bottom w:val="single" w:sz="8" w:space="0" w:color="000000"/>
              <w:right w:val="single" w:sz="9" w:space="0" w:color="000000"/>
            </w:tcBorders>
          </w:tcPr>
          <w:p>
            <w:pPr/>
          </w:p>
        </w:tc>
        <w:tc>
          <w:tcPr>
            <w:tcW w:w="1400" w:type="dxa"/>
            <w:tcBorders>
              <w:top w:val="single" w:sz="11" w:space="0" w:color="000000"/>
              <w:left w:val="single" w:sz="9" w:space="0" w:color="000000"/>
            </w:tcBorders>
          </w:tcPr>
          <w:p>
            <w:pPr/>
          </w:p>
        </w:tc>
        <w:tc>
          <w:tcPr>
            <w:tcW w:w="3778" w:type="dxa"/>
            <w:tcBorders>
              <w:bottom w:val="single" w:sz="17" w:space="0" w:color="000000"/>
            </w:tcBorders>
          </w:tcPr>
          <w:p>
            <w:pPr>
              <w:pStyle w:val="TableParagraph"/>
              <w:spacing w:before="46"/>
              <w:ind w:right="576"/>
              <w:jc w:val="right"/>
              <w:rPr>
                <w:sz w:val="18"/>
              </w:rPr>
            </w:pPr>
            <w:r>
              <w:rPr>
                <w:w w:val="110"/>
                <w:sz w:val="18"/>
              </w:rPr>
              <w:t>62,935,008</w:t>
            </w:r>
          </w:p>
        </w:tc>
        <w:tc>
          <w:tcPr>
            <w:tcW w:w="1116" w:type="dxa"/>
            <w:tcBorders>
              <w:bottom w:val="single" w:sz="17" w:space="0" w:color="000000"/>
            </w:tcBorders>
          </w:tcPr>
          <w:p>
            <w:pPr>
              <w:pStyle w:val="TableParagraph"/>
              <w:spacing w:before="45"/>
              <w:ind w:right="25"/>
              <w:jc w:val="right"/>
              <w:rPr>
                <w:sz w:val="18"/>
              </w:rPr>
            </w:pPr>
            <w:r>
              <w:rPr>
                <w:w w:val="110"/>
                <w:sz w:val="18"/>
              </w:rPr>
              <w:t>100%</w:t>
            </w:r>
          </w:p>
        </w:tc>
      </w:tr>
    </w:tbl>
    <w:p>
      <w:pPr>
        <w:pStyle w:val="BodyText"/>
        <w:rPr>
          <w:sz w:val="20"/>
        </w:rPr>
      </w:pPr>
    </w:p>
    <w:p>
      <w:pPr>
        <w:pStyle w:val="BodyText"/>
        <w:rPr>
          <w:sz w:val="20"/>
        </w:rPr>
      </w:pPr>
    </w:p>
    <w:p>
      <w:pPr>
        <w:pStyle w:val="BodyText"/>
        <w:rPr>
          <w:sz w:val="20"/>
        </w:rPr>
      </w:pPr>
    </w:p>
    <w:p>
      <w:pPr>
        <w:pStyle w:val="BodyText"/>
        <w:spacing w:before="3"/>
        <w:rPr>
          <w:sz w:val="24"/>
        </w:rPr>
      </w:pPr>
    </w:p>
    <w:p>
      <w:pPr>
        <w:spacing w:before="77"/>
        <w:ind w:left="7001" w:right="5881" w:firstLine="0"/>
        <w:jc w:val="center"/>
        <w:rPr>
          <w:sz w:val="18"/>
        </w:rPr>
      </w:pPr>
      <w:r>
        <w:rPr/>
        <w:drawing>
          <wp:anchor distT="0" distB="0" distL="0" distR="0" allowOverlap="1" layoutInCell="1" locked="0" behindDoc="1" simplePos="0" relativeHeight="268234535">
            <wp:simplePos x="0" y="0"/>
            <wp:positionH relativeFrom="page">
              <wp:posOffset>5140071</wp:posOffset>
            </wp:positionH>
            <wp:positionV relativeFrom="paragraph">
              <wp:posOffset>-633732</wp:posOffset>
            </wp:positionV>
            <wp:extent cx="2036064" cy="60959"/>
            <wp:effectExtent l="0" t="0" r="0" b="0"/>
            <wp:wrapNone/>
            <wp:docPr id="35" name="image27.png" descr=""/>
            <wp:cNvGraphicFramePr>
              <a:graphicFrameLocks noChangeAspect="1"/>
            </wp:cNvGraphicFramePr>
            <a:graphic>
              <a:graphicData uri="http://schemas.openxmlformats.org/drawingml/2006/picture">
                <pic:pic>
                  <pic:nvPicPr>
                    <pic:cNvPr id="36" name="image27.png"/>
                    <pic:cNvPicPr/>
                  </pic:nvPicPr>
                  <pic:blipFill>
                    <a:blip r:embed="rId44" cstate="print"/>
                    <a:stretch>
                      <a:fillRect/>
                    </a:stretch>
                  </pic:blipFill>
                  <pic:spPr>
                    <a:xfrm>
                      <a:off x="0" y="0"/>
                      <a:ext cx="2036064" cy="60959"/>
                    </a:xfrm>
                    <a:prstGeom prst="rect">
                      <a:avLst/>
                    </a:prstGeom>
                  </pic:spPr>
                </pic:pic>
              </a:graphicData>
            </a:graphic>
          </wp:anchor>
        </w:drawing>
      </w:r>
      <w:r>
        <w:rPr>
          <w:w w:val="110"/>
          <w:sz w:val="18"/>
        </w:rPr>
        <w:t>Page 22</w:t>
      </w:r>
    </w:p>
    <w:p>
      <w:pPr>
        <w:spacing w:after="0"/>
        <w:jc w:val="center"/>
        <w:rPr>
          <w:sz w:val="18"/>
        </w:rPr>
        <w:sectPr>
          <w:footerReference w:type="default" r:id="rId40"/>
          <w:pgSz w:w="16840" w:h="11910" w:orient="landscape"/>
          <w:pgMar w:footer="0" w:header="0" w:top="1100" w:bottom="280" w:left="900" w:right="2280"/>
        </w:sectPr>
      </w:pPr>
    </w:p>
    <w:p>
      <w:pPr>
        <w:pStyle w:val="BodyText"/>
        <w:rPr>
          <w:sz w:val="20"/>
        </w:rPr>
      </w:pPr>
    </w:p>
    <w:p>
      <w:pPr>
        <w:pStyle w:val="BodyText"/>
        <w:spacing w:before="6"/>
        <w:rPr>
          <w:sz w:val="18"/>
        </w:rPr>
      </w:pPr>
    </w:p>
    <w:p>
      <w:pPr>
        <w:spacing w:before="77"/>
        <w:ind w:left="1669" w:right="0" w:firstLine="0"/>
        <w:jc w:val="left"/>
        <w:rPr>
          <w:b/>
          <w:sz w:val="18"/>
        </w:rPr>
      </w:pPr>
      <w:r>
        <w:rPr>
          <w:b/>
          <w:sz w:val="18"/>
        </w:rPr>
        <w:t>NOTES TO AND FORMING  PART OF THE ACCOUNTS</w:t>
      </w:r>
    </w:p>
    <w:p>
      <w:pPr>
        <w:pStyle w:val="BodyText"/>
        <w:spacing w:before="5"/>
        <w:rPr>
          <w:b/>
          <w:sz w:val="14"/>
        </w:rPr>
      </w:pPr>
    </w:p>
    <w:p>
      <w:pPr>
        <w:pStyle w:val="ListParagraph"/>
        <w:numPr>
          <w:ilvl w:val="0"/>
          <w:numId w:val="13"/>
        </w:numPr>
        <w:tabs>
          <w:tab w:pos="483" w:val="left" w:leader="none"/>
        </w:tabs>
        <w:spacing w:line="240" w:lineRule="auto" w:before="1" w:after="0"/>
        <w:ind w:left="482" w:right="0" w:hanging="305"/>
        <w:jc w:val="left"/>
        <w:rPr>
          <w:b/>
          <w:sz w:val="16"/>
        </w:rPr>
      </w:pPr>
      <w:r>
        <w:rPr>
          <w:b/>
          <w:sz w:val="16"/>
        </w:rPr>
        <w:t>Over/Under</w:t>
      </w:r>
      <w:r>
        <w:rPr>
          <w:b/>
          <w:spacing w:val="11"/>
          <w:sz w:val="16"/>
        </w:rPr>
        <w:t> </w:t>
      </w:r>
      <w:r>
        <w:rPr>
          <w:b/>
          <w:sz w:val="16"/>
        </w:rPr>
        <w:t>Expenditure</w:t>
      </w:r>
    </w:p>
    <w:p>
      <w:pPr>
        <w:pStyle w:val="BodyText"/>
        <w:spacing w:before="2"/>
        <w:rPr>
          <w:b/>
          <w:sz w:val="13"/>
        </w:rPr>
      </w:pPr>
    </w:p>
    <w:p>
      <w:pPr>
        <w:spacing w:line="261" w:lineRule="auto" w:before="0"/>
        <w:ind w:left="162" w:right="9728" w:hanging="5"/>
        <w:jc w:val="left"/>
        <w:rPr>
          <w:sz w:val="11"/>
        </w:rPr>
      </w:pPr>
      <w:r>
        <w:rPr>
          <w:w w:val="105"/>
          <w:sz w:val="11"/>
        </w:rPr>
        <w:t>The following table shows the difference between the adopted estimates and the actual outtum in respect of both expenditure and income:</w:t>
      </w:r>
    </w:p>
    <w:p>
      <w:pPr>
        <w:pStyle w:val="BodyText"/>
        <w:spacing w:before="2"/>
        <w:rPr>
          <w:sz w:val="20"/>
        </w:rPr>
      </w:pPr>
      <w:r>
        <w:rPr/>
        <w:pict>
          <v:shape style="position:absolute;margin-left:46.760273pt;margin-top:13.548663pt;width:389.1pt;height:141.9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5"/>
                    <w:gridCol w:w="902"/>
                    <w:gridCol w:w="908"/>
                    <w:gridCol w:w="908"/>
                    <w:gridCol w:w="904"/>
                    <w:gridCol w:w="906"/>
                  </w:tblGrid>
                  <w:tr>
                    <w:trPr>
                      <w:trHeight w:val="142" w:hRule="exact"/>
                    </w:trPr>
                    <w:tc>
                      <w:tcPr>
                        <w:tcW w:w="3225" w:type="dxa"/>
                        <w:vMerge w:val="restart"/>
                        <w:tcBorders>
                          <w:right w:val="single" w:sz="6" w:space="0" w:color="000000"/>
                        </w:tcBorders>
                      </w:tcPr>
                      <w:p>
                        <w:pPr/>
                      </w:p>
                    </w:tc>
                    <w:tc>
                      <w:tcPr>
                        <w:tcW w:w="4528"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2"/>
                          <w:ind w:left="1830" w:right="1822"/>
                          <w:jc w:val="center"/>
                          <w:rPr>
                            <w:b/>
                            <w:sz w:val="11"/>
                          </w:rPr>
                        </w:pPr>
                        <w:r>
                          <w:rPr>
                            <w:b/>
                            <w:w w:val="105"/>
                            <w:sz w:val="11"/>
                          </w:rPr>
                          <w:t>EXPENDITURE</w:t>
                        </w:r>
                      </w:p>
                    </w:tc>
                  </w:tr>
                  <w:tr>
                    <w:trPr>
                      <w:trHeight w:val="675" w:hRule="exact"/>
                    </w:trPr>
                    <w:tc>
                      <w:tcPr>
                        <w:tcW w:w="3225" w:type="dxa"/>
                        <w:vMerge/>
                        <w:tcBorders>
                          <w:bottom w:val="single" w:sz="6" w:space="0" w:color="000000"/>
                          <w:right w:val="single" w:sz="6" w:space="0" w:color="000000"/>
                        </w:tcBorders>
                      </w:tcPr>
                      <w:p>
                        <w:pP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55"/>
                          <w:ind w:left="28" w:right="28"/>
                          <w:jc w:val="center"/>
                          <w:rPr>
                            <w:b/>
                            <w:sz w:val="11"/>
                          </w:rPr>
                        </w:pPr>
                        <w:r>
                          <w:rPr>
                            <w:b/>
                            <w:sz w:val="11"/>
                          </w:rPr>
                          <w:t>Excluding</w:t>
                        </w:r>
                      </w:p>
                      <w:p>
                        <w:pPr>
                          <w:pStyle w:val="TableParagraph"/>
                          <w:spacing w:before="11"/>
                          <w:ind w:left="22" w:right="28"/>
                          <w:jc w:val="center"/>
                          <w:rPr>
                            <w:sz w:val="12"/>
                          </w:rPr>
                        </w:pPr>
                        <w:r>
                          <w:rPr>
                            <w:sz w:val="12"/>
                          </w:rPr>
                          <w:t>Transfers</w:t>
                        </w:r>
                      </w:p>
                      <w:p>
                        <w:pPr>
                          <w:pStyle w:val="TableParagraph"/>
                          <w:spacing w:before="61"/>
                          <w:ind w:left="24" w:right="28"/>
                          <w:jc w:val="center"/>
                          <w:rPr>
                            <w:rFonts w:ascii="Times New Roman"/>
                            <w:b/>
                            <w:sz w:val="12"/>
                          </w:rPr>
                        </w:pPr>
                        <w:r>
                          <w:rPr>
                            <w:rFonts w:ascii="Times New Roman"/>
                            <w:b/>
                            <w:w w:val="105"/>
                            <w:sz w:val="12"/>
                          </w:rPr>
                          <w:t>2015</w:t>
                        </w:r>
                      </w:p>
                      <w:p>
                        <w:pPr>
                          <w:pStyle w:val="TableParagraph"/>
                          <w:spacing w:before="13"/>
                          <w:ind w:right="9"/>
                          <w:jc w:val="center"/>
                          <w:rPr>
                            <w:sz w:val="11"/>
                          </w:rPr>
                        </w:pPr>
                        <w:r>
                          <w:rPr>
                            <w:w w:val="107"/>
                            <w:sz w:val="11"/>
                          </w:rPr>
                          <w:t>€</w:t>
                        </w:r>
                      </w:p>
                    </w:tc>
                    <w:tc>
                      <w:tcPr>
                        <w:tcW w:w="908" w:type="dxa"/>
                        <w:tcBorders>
                          <w:top w:val="single" w:sz="6" w:space="0" w:color="000000"/>
                          <w:left w:val="single" w:sz="6" w:space="0" w:color="000000"/>
                          <w:bottom w:val="single" w:sz="6" w:space="0" w:color="000000"/>
                          <w:right w:val="single" w:sz="7" w:space="0" w:color="000000"/>
                        </w:tcBorders>
                      </w:tcPr>
                      <w:p>
                        <w:pPr>
                          <w:pStyle w:val="TableParagraph"/>
                          <w:spacing w:before="4"/>
                          <w:rPr>
                            <w:sz w:val="11"/>
                          </w:rPr>
                        </w:pPr>
                      </w:p>
                      <w:p>
                        <w:pPr>
                          <w:pStyle w:val="TableParagraph"/>
                          <w:ind w:left="14" w:right="28"/>
                          <w:jc w:val="center"/>
                          <w:rPr>
                            <w:b/>
                            <w:sz w:val="11"/>
                          </w:rPr>
                        </w:pPr>
                        <w:r>
                          <w:rPr>
                            <w:b/>
                            <w:w w:val="105"/>
                            <w:sz w:val="11"/>
                          </w:rPr>
                          <w:t>Transfers</w:t>
                        </w:r>
                      </w:p>
                      <w:p>
                        <w:pPr>
                          <w:pStyle w:val="TableParagraph"/>
                          <w:spacing w:before="8"/>
                          <w:rPr>
                            <w:sz w:val="11"/>
                          </w:rPr>
                        </w:pPr>
                      </w:p>
                      <w:p>
                        <w:pPr>
                          <w:pStyle w:val="TableParagraph"/>
                          <w:ind w:left="17" w:right="28"/>
                          <w:jc w:val="center"/>
                          <w:rPr>
                            <w:rFonts w:ascii="Times New Roman"/>
                            <w:b/>
                            <w:sz w:val="12"/>
                          </w:rPr>
                        </w:pPr>
                        <w:r>
                          <w:rPr>
                            <w:rFonts w:ascii="Times New Roman"/>
                            <w:b/>
                            <w:w w:val="105"/>
                            <w:sz w:val="12"/>
                          </w:rPr>
                          <w:t>2015</w:t>
                        </w:r>
                      </w:p>
                      <w:p>
                        <w:pPr>
                          <w:pStyle w:val="TableParagraph"/>
                          <w:spacing w:before="4"/>
                          <w:ind w:right="11"/>
                          <w:jc w:val="center"/>
                          <w:rPr>
                            <w:rFonts w:ascii="Times New Roman" w:hAnsi="Times New Roman"/>
                            <w:sz w:val="12"/>
                          </w:rPr>
                        </w:pPr>
                        <w:r>
                          <w:rPr>
                            <w:rFonts w:ascii="Times New Roman" w:hAnsi="Times New Roman"/>
                            <w:w w:val="103"/>
                            <w:sz w:val="12"/>
                          </w:rPr>
                          <w:t>€</w:t>
                        </w:r>
                      </w:p>
                    </w:tc>
                    <w:tc>
                      <w:tcPr>
                        <w:tcW w:w="908" w:type="dxa"/>
                        <w:tcBorders>
                          <w:top w:val="single" w:sz="6" w:space="0" w:color="000000"/>
                          <w:left w:val="single" w:sz="7" w:space="0" w:color="000000"/>
                          <w:bottom w:val="single" w:sz="6" w:space="0" w:color="000000"/>
                          <w:right w:val="single" w:sz="6" w:space="0" w:color="000000"/>
                        </w:tcBorders>
                      </w:tcPr>
                      <w:p>
                        <w:pPr>
                          <w:pStyle w:val="TableParagraph"/>
                          <w:spacing w:before="55"/>
                          <w:ind w:left="27" w:right="28"/>
                          <w:jc w:val="center"/>
                          <w:rPr>
                            <w:b/>
                            <w:sz w:val="11"/>
                          </w:rPr>
                        </w:pPr>
                        <w:r>
                          <w:rPr>
                            <w:b/>
                            <w:sz w:val="11"/>
                          </w:rPr>
                          <w:t>Including</w:t>
                        </w:r>
                      </w:p>
                      <w:p>
                        <w:pPr>
                          <w:pStyle w:val="TableParagraph"/>
                          <w:spacing w:before="20"/>
                          <w:ind w:left="20" w:right="28"/>
                          <w:jc w:val="center"/>
                          <w:rPr>
                            <w:sz w:val="11"/>
                          </w:rPr>
                        </w:pPr>
                        <w:r>
                          <w:rPr>
                            <w:w w:val="110"/>
                            <w:sz w:val="11"/>
                          </w:rPr>
                          <w:t>Transfers</w:t>
                        </w:r>
                      </w:p>
                      <w:p>
                        <w:pPr>
                          <w:pStyle w:val="TableParagraph"/>
                          <w:spacing w:before="58"/>
                          <w:ind w:left="19" w:right="28"/>
                          <w:jc w:val="center"/>
                          <w:rPr>
                            <w:rFonts w:ascii="Times New Roman"/>
                            <w:b/>
                            <w:sz w:val="12"/>
                          </w:rPr>
                        </w:pPr>
                        <w:r>
                          <w:rPr>
                            <w:rFonts w:ascii="Times New Roman"/>
                            <w:b/>
                            <w:w w:val="105"/>
                            <w:sz w:val="12"/>
                          </w:rPr>
                          <w:t>2015</w:t>
                        </w:r>
                      </w:p>
                      <w:p>
                        <w:pPr>
                          <w:pStyle w:val="TableParagraph"/>
                          <w:spacing w:before="8"/>
                          <w:ind w:right="8"/>
                          <w:jc w:val="center"/>
                          <w:rPr>
                            <w:rFonts w:ascii="Times New Roman" w:hAnsi="Times New Roman"/>
                            <w:sz w:val="12"/>
                          </w:rPr>
                        </w:pPr>
                        <w:r>
                          <w:rPr>
                            <w:rFonts w:ascii="Times New Roman" w:hAnsi="Times New Roman"/>
                            <w:w w:val="103"/>
                            <w:sz w:val="12"/>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11"/>
                          <w:rPr>
                            <w:sz w:val="10"/>
                          </w:rPr>
                        </w:pPr>
                      </w:p>
                      <w:p>
                        <w:pPr>
                          <w:pStyle w:val="TableParagraph"/>
                          <w:ind w:left="23" w:right="27"/>
                          <w:jc w:val="center"/>
                          <w:rPr>
                            <w:b/>
                            <w:sz w:val="11"/>
                          </w:rPr>
                        </w:pPr>
                        <w:r>
                          <w:rPr>
                            <w:b/>
                            <w:sz w:val="11"/>
                          </w:rPr>
                          <w:t>Budget</w:t>
                        </w:r>
                      </w:p>
                      <w:p>
                        <w:pPr>
                          <w:pStyle w:val="TableParagraph"/>
                          <w:spacing w:before="8"/>
                          <w:rPr>
                            <w:sz w:val="11"/>
                          </w:rPr>
                        </w:pPr>
                      </w:p>
                      <w:p>
                        <w:pPr>
                          <w:pStyle w:val="TableParagraph"/>
                          <w:ind w:left="18" w:right="27"/>
                          <w:jc w:val="center"/>
                          <w:rPr>
                            <w:rFonts w:ascii="Times New Roman"/>
                            <w:b/>
                            <w:sz w:val="12"/>
                          </w:rPr>
                        </w:pPr>
                        <w:r>
                          <w:rPr>
                            <w:rFonts w:ascii="Times New Roman"/>
                            <w:b/>
                            <w:w w:val="105"/>
                            <w:sz w:val="12"/>
                          </w:rPr>
                          <w:t>2015</w:t>
                        </w:r>
                      </w:p>
                      <w:p>
                        <w:pPr>
                          <w:pStyle w:val="TableParagraph"/>
                          <w:spacing w:before="8"/>
                          <w:ind w:right="13"/>
                          <w:jc w:val="center"/>
                          <w:rPr>
                            <w:rFonts w:ascii="Times New Roman" w:hAnsi="Times New Roman"/>
                            <w:sz w:val="12"/>
                          </w:rPr>
                        </w:pPr>
                        <w:r>
                          <w:rPr>
                            <w:rFonts w:ascii="Times New Roman" w:hAnsi="Times New Roman"/>
                            <w:w w:val="111"/>
                            <w:sz w:val="12"/>
                          </w:rPr>
                          <w:t>€</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55"/>
                          <w:ind w:left="247" w:hanging="158"/>
                          <w:rPr>
                            <w:b/>
                            <w:sz w:val="11"/>
                          </w:rPr>
                        </w:pPr>
                        <w:r>
                          <w:rPr>
                            <w:b/>
                            <w:sz w:val="11"/>
                          </w:rPr>
                          <w:t>(Over)/Under </w:t>
                        </w:r>
                        <w:r>
                          <w:rPr>
                            <w:b/>
                            <w:w w:val="105"/>
                            <w:sz w:val="11"/>
                          </w:rPr>
                          <w:t>Budget</w:t>
                        </w:r>
                      </w:p>
                      <w:p>
                        <w:pPr>
                          <w:pStyle w:val="TableParagraph"/>
                          <w:spacing w:before="39"/>
                          <w:ind w:left="23" w:right="31"/>
                          <w:jc w:val="center"/>
                          <w:rPr>
                            <w:rFonts w:ascii="Times New Roman"/>
                            <w:b/>
                            <w:sz w:val="12"/>
                          </w:rPr>
                        </w:pPr>
                        <w:r>
                          <w:rPr>
                            <w:rFonts w:ascii="Times New Roman"/>
                            <w:b/>
                            <w:w w:val="105"/>
                            <w:sz w:val="12"/>
                          </w:rPr>
                          <w:t>2015</w:t>
                        </w:r>
                      </w:p>
                      <w:p>
                        <w:pPr>
                          <w:pStyle w:val="TableParagraph"/>
                          <w:spacing w:before="8"/>
                          <w:ind w:right="18"/>
                          <w:jc w:val="center"/>
                          <w:rPr>
                            <w:sz w:val="12"/>
                          </w:rPr>
                        </w:pPr>
                        <w:r>
                          <w:rPr>
                            <w:w w:val="90"/>
                            <w:sz w:val="12"/>
                          </w:rPr>
                          <w:t>€</w:t>
                        </w:r>
                      </w:p>
                    </w:tc>
                  </w:tr>
                  <w:tr>
                    <w:trPr>
                      <w:trHeight w:val="1147" w:hRule="exact"/>
                    </w:trPr>
                    <w:tc>
                      <w:tcPr>
                        <w:tcW w:w="3225" w:type="dxa"/>
                        <w:tcBorders>
                          <w:top w:val="single" w:sz="6" w:space="0" w:color="000000"/>
                          <w:left w:val="single" w:sz="11" w:space="0" w:color="000000"/>
                          <w:bottom w:val="single" w:sz="6" w:space="0" w:color="000000"/>
                          <w:right w:val="single" w:sz="6" w:space="0" w:color="000000"/>
                        </w:tcBorders>
                      </w:tcPr>
                      <w:p>
                        <w:pPr>
                          <w:pStyle w:val="TableParagraph"/>
                          <w:spacing w:before="10"/>
                          <w:ind w:left="23" w:right="1407"/>
                          <w:rPr>
                            <w:sz w:val="11"/>
                          </w:rPr>
                        </w:pPr>
                        <w:r>
                          <w:rPr>
                            <w:w w:val="105"/>
                            <w:sz w:val="11"/>
                          </w:rPr>
                          <w:t>Housing &amp; Building</w:t>
                        </w:r>
                      </w:p>
                      <w:p>
                        <w:pPr>
                          <w:pStyle w:val="TableParagraph"/>
                          <w:spacing w:line="278" w:lineRule="auto" w:before="15"/>
                          <w:ind w:left="19" w:right="1407" w:firstLine="4"/>
                          <w:rPr>
                            <w:sz w:val="11"/>
                          </w:rPr>
                        </w:pPr>
                        <w:r>
                          <w:rPr>
                            <w:w w:val="105"/>
                            <w:sz w:val="11"/>
                          </w:rPr>
                          <w:t>Roads Transportation &amp; Safety Water Services</w:t>
                        </w:r>
                      </w:p>
                      <w:p>
                        <w:pPr>
                          <w:pStyle w:val="TableParagraph"/>
                          <w:spacing w:line="256" w:lineRule="auto"/>
                          <w:ind w:left="23" w:right="1407"/>
                          <w:rPr>
                            <w:sz w:val="11"/>
                          </w:rPr>
                        </w:pPr>
                        <w:r>
                          <w:rPr>
                            <w:sz w:val="11"/>
                          </w:rPr>
                          <w:t>Development Management </w:t>
                        </w:r>
                        <w:r>
                          <w:rPr>
                            <w:sz w:val="12"/>
                          </w:rPr>
                          <w:t>Environmental Services </w:t>
                        </w:r>
                        <w:r>
                          <w:rPr>
                            <w:sz w:val="11"/>
                          </w:rPr>
                          <w:t>Recreation &amp; Amenity</w:t>
                        </w:r>
                      </w:p>
                      <w:p>
                        <w:pPr>
                          <w:pStyle w:val="TableParagraph"/>
                          <w:spacing w:before="7"/>
                          <w:ind w:left="19"/>
                          <w:rPr>
                            <w:sz w:val="11"/>
                          </w:rPr>
                        </w:pPr>
                        <w:r>
                          <w:rPr>
                            <w:sz w:val="11"/>
                          </w:rPr>
                          <w:t>Agriculture,  Education, Health &amp; Welfare</w:t>
                        </w:r>
                      </w:p>
                      <w:p>
                        <w:pPr>
                          <w:pStyle w:val="TableParagraph"/>
                          <w:spacing w:before="11"/>
                          <w:ind w:left="23" w:right="1407"/>
                          <w:rPr>
                            <w:sz w:val="12"/>
                          </w:rPr>
                        </w:pPr>
                        <w:r>
                          <w:rPr>
                            <w:w w:val="90"/>
                            <w:sz w:val="12"/>
                          </w:rPr>
                          <w:t>Miscellaneous  Services</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10"/>
                          <w:ind w:left="324"/>
                          <w:rPr>
                            <w:sz w:val="11"/>
                          </w:rPr>
                        </w:pPr>
                        <w:r>
                          <w:rPr>
                            <w:sz w:val="11"/>
                          </w:rPr>
                          <w:t>7,228,872</w:t>
                        </w:r>
                      </w:p>
                      <w:p>
                        <w:pPr>
                          <w:pStyle w:val="TableParagraph"/>
                          <w:spacing w:before="15"/>
                          <w:ind w:left="240" w:right="28"/>
                          <w:jc w:val="center"/>
                          <w:rPr>
                            <w:sz w:val="11"/>
                          </w:rPr>
                        </w:pPr>
                        <w:r>
                          <w:rPr>
                            <w:w w:val="105"/>
                            <w:sz w:val="11"/>
                          </w:rPr>
                          <w:t>17,922,076</w:t>
                        </w:r>
                      </w:p>
                      <w:p>
                        <w:pPr>
                          <w:pStyle w:val="TableParagraph"/>
                          <w:spacing w:before="15"/>
                          <w:ind w:left="324"/>
                          <w:rPr>
                            <w:sz w:val="11"/>
                          </w:rPr>
                        </w:pPr>
                        <w:r>
                          <w:rPr>
                            <w:w w:val="105"/>
                            <w:sz w:val="11"/>
                          </w:rPr>
                          <w:t>7,991,010</w:t>
                        </w:r>
                      </w:p>
                      <w:p>
                        <w:pPr>
                          <w:pStyle w:val="TableParagraph"/>
                          <w:spacing w:before="20"/>
                          <w:ind w:left="282" w:right="28"/>
                          <w:jc w:val="center"/>
                          <w:rPr>
                            <w:sz w:val="11"/>
                          </w:rPr>
                        </w:pPr>
                        <w:r>
                          <w:rPr>
                            <w:w w:val="105"/>
                            <w:sz w:val="11"/>
                          </w:rPr>
                          <w:t>4,631,185</w:t>
                        </w:r>
                      </w:p>
                      <w:p>
                        <w:pPr>
                          <w:pStyle w:val="TableParagraph"/>
                          <w:spacing w:before="15"/>
                          <w:ind w:left="282" w:right="28"/>
                          <w:jc w:val="center"/>
                          <w:rPr>
                            <w:sz w:val="11"/>
                          </w:rPr>
                        </w:pPr>
                        <w:r>
                          <w:rPr>
                            <w:w w:val="105"/>
                            <w:sz w:val="11"/>
                          </w:rPr>
                          <w:t>6,599,017</w:t>
                        </w:r>
                      </w:p>
                      <w:p>
                        <w:pPr>
                          <w:pStyle w:val="TableParagraph"/>
                          <w:spacing w:before="15"/>
                          <w:ind w:left="324"/>
                          <w:rPr>
                            <w:sz w:val="11"/>
                          </w:rPr>
                        </w:pPr>
                        <w:r>
                          <w:rPr>
                            <w:w w:val="105"/>
                            <w:sz w:val="11"/>
                          </w:rPr>
                          <w:t>3,654,552</w:t>
                        </w:r>
                      </w:p>
                      <w:p>
                        <w:pPr>
                          <w:pStyle w:val="TableParagraph"/>
                          <w:spacing w:before="20"/>
                          <w:ind w:left="384" w:right="28"/>
                          <w:jc w:val="center"/>
                          <w:rPr>
                            <w:sz w:val="11"/>
                          </w:rPr>
                        </w:pPr>
                        <w:r>
                          <w:rPr>
                            <w:sz w:val="11"/>
                          </w:rPr>
                          <w:t>843,959</w:t>
                        </w:r>
                      </w:p>
                      <w:p>
                        <w:pPr>
                          <w:pStyle w:val="TableParagraph"/>
                          <w:spacing w:before="15"/>
                          <w:ind w:left="324"/>
                          <w:rPr>
                            <w:sz w:val="11"/>
                          </w:rPr>
                        </w:pPr>
                        <w:r>
                          <w:rPr>
                            <w:w w:val="105"/>
                            <w:sz w:val="11"/>
                          </w:rPr>
                          <w:t>5 532 941</w:t>
                        </w:r>
                      </w:p>
                    </w:tc>
                    <w:tc>
                      <w:tcPr>
                        <w:tcW w:w="908" w:type="dxa"/>
                        <w:tcBorders>
                          <w:top w:val="single" w:sz="6" w:space="0" w:color="000000"/>
                          <w:left w:val="single" w:sz="6" w:space="0" w:color="000000"/>
                          <w:bottom w:val="single" w:sz="6" w:space="0" w:color="000000"/>
                          <w:right w:val="single" w:sz="7" w:space="0" w:color="000000"/>
                        </w:tcBorders>
                      </w:tcPr>
                      <w:p>
                        <w:pPr>
                          <w:pStyle w:val="TableParagraph"/>
                          <w:spacing w:before="10"/>
                          <w:ind w:left="418"/>
                          <w:rPr>
                            <w:sz w:val="11"/>
                          </w:rPr>
                        </w:pPr>
                        <w:r>
                          <w:rPr>
                            <w:w w:val="105"/>
                            <w:sz w:val="11"/>
                          </w:rPr>
                          <w:t>354,671</w:t>
                        </w:r>
                      </w:p>
                      <w:p>
                        <w:pPr>
                          <w:pStyle w:val="TableParagraph"/>
                          <w:spacing w:before="15"/>
                          <w:ind w:left="418"/>
                          <w:rPr>
                            <w:sz w:val="11"/>
                          </w:rPr>
                        </w:pPr>
                        <w:r>
                          <w:rPr>
                            <w:w w:val="105"/>
                            <w:sz w:val="11"/>
                          </w:rPr>
                          <w:t>332,024</w:t>
                        </w:r>
                      </w:p>
                      <w:p>
                        <w:pPr>
                          <w:pStyle w:val="TableParagraph"/>
                          <w:spacing w:before="15"/>
                          <w:ind w:left="442" w:right="28"/>
                          <w:jc w:val="center"/>
                          <w:rPr>
                            <w:sz w:val="11"/>
                          </w:rPr>
                        </w:pPr>
                        <w:r>
                          <w:rPr>
                            <w:w w:val="105"/>
                            <w:sz w:val="11"/>
                          </w:rPr>
                          <w:t>90,877</w:t>
                        </w:r>
                      </w:p>
                      <w:p>
                        <w:pPr>
                          <w:pStyle w:val="TableParagraph"/>
                          <w:spacing w:before="20"/>
                          <w:ind w:left="442" w:right="28"/>
                          <w:jc w:val="center"/>
                          <w:rPr>
                            <w:sz w:val="11"/>
                          </w:rPr>
                        </w:pPr>
                        <w:r>
                          <w:rPr>
                            <w:w w:val="105"/>
                            <w:sz w:val="11"/>
                          </w:rPr>
                          <w:t>83,536</w:t>
                        </w:r>
                      </w:p>
                      <w:p>
                        <w:pPr>
                          <w:pStyle w:val="TableParagraph"/>
                          <w:spacing w:before="15"/>
                          <w:ind w:left="413"/>
                          <w:rPr>
                            <w:sz w:val="11"/>
                          </w:rPr>
                        </w:pPr>
                        <w:r>
                          <w:rPr>
                            <w:w w:val="105"/>
                            <w:sz w:val="11"/>
                          </w:rPr>
                          <w:t>632,794</w:t>
                        </w:r>
                      </w:p>
                      <w:p>
                        <w:pPr>
                          <w:pStyle w:val="TableParagraph"/>
                          <w:spacing w:before="15"/>
                          <w:ind w:left="418"/>
                          <w:rPr>
                            <w:sz w:val="11"/>
                          </w:rPr>
                        </w:pPr>
                        <w:r>
                          <w:rPr>
                            <w:w w:val="105"/>
                            <w:sz w:val="11"/>
                          </w:rPr>
                          <w:t>383,808</w:t>
                        </w:r>
                      </w:p>
                      <w:p>
                        <w:pPr>
                          <w:pStyle w:val="TableParagraph"/>
                          <w:spacing w:before="20"/>
                          <w:ind w:left="449" w:right="28"/>
                          <w:jc w:val="center"/>
                          <w:rPr>
                            <w:sz w:val="11"/>
                          </w:rPr>
                        </w:pPr>
                        <w:r>
                          <w:rPr>
                            <w:w w:val="105"/>
                            <w:sz w:val="11"/>
                          </w:rPr>
                          <w:t>89,204</w:t>
                        </w:r>
                      </w:p>
                      <w:p>
                        <w:pPr>
                          <w:pStyle w:val="TableParagraph"/>
                          <w:spacing w:before="15"/>
                          <w:ind w:left="293" w:right="28"/>
                          <w:jc w:val="center"/>
                          <w:rPr>
                            <w:sz w:val="11"/>
                          </w:rPr>
                        </w:pPr>
                        <w:r>
                          <w:rPr>
                            <w:w w:val="105"/>
                            <w:sz w:val="11"/>
                          </w:rPr>
                          <w:t>2 637 063</w:t>
                        </w:r>
                      </w:p>
                    </w:tc>
                    <w:tc>
                      <w:tcPr>
                        <w:tcW w:w="908" w:type="dxa"/>
                        <w:tcBorders>
                          <w:top w:val="single" w:sz="6" w:space="0" w:color="000000"/>
                          <w:left w:val="single" w:sz="7" w:space="0" w:color="000000"/>
                          <w:bottom w:val="single" w:sz="6" w:space="0" w:color="000000"/>
                          <w:right w:val="single" w:sz="6" w:space="0" w:color="000000"/>
                        </w:tcBorders>
                      </w:tcPr>
                      <w:p>
                        <w:pPr>
                          <w:pStyle w:val="TableParagraph"/>
                          <w:spacing w:before="10"/>
                          <w:ind w:left="328"/>
                          <w:rPr>
                            <w:sz w:val="11"/>
                          </w:rPr>
                        </w:pPr>
                        <w:r>
                          <w:rPr>
                            <w:sz w:val="11"/>
                          </w:rPr>
                          <w:t>7,583,543</w:t>
                        </w:r>
                      </w:p>
                      <w:p>
                        <w:pPr>
                          <w:pStyle w:val="TableParagraph"/>
                          <w:spacing w:before="15"/>
                          <w:ind w:left="245" w:right="28"/>
                          <w:jc w:val="center"/>
                          <w:rPr>
                            <w:sz w:val="11"/>
                          </w:rPr>
                        </w:pPr>
                        <w:r>
                          <w:rPr>
                            <w:w w:val="105"/>
                            <w:sz w:val="11"/>
                          </w:rPr>
                          <w:t>18,254,099</w:t>
                        </w:r>
                      </w:p>
                      <w:p>
                        <w:pPr>
                          <w:pStyle w:val="TableParagraph"/>
                          <w:spacing w:before="15"/>
                          <w:ind w:left="287" w:right="28"/>
                          <w:jc w:val="center"/>
                          <w:rPr>
                            <w:sz w:val="11"/>
                          </w:rPr>
                        </w:pPr>
                        <w:r>
                          <w:rPr>
                            <w:w w:val="105"/>
                            <w:sz w:val="11"/>
                          </w:rPr>
                          <w:t>8,081,888</w:t>
                        </w:r>
                      </w:p>
                      <w:p>
                        <w:pPr>
                          <w:pStyle w:val="TableParagraph"/>
                          <w:spacing w:before="20"/>
                          <w:ind w:left="287" w:right="28"/>
                          <w:jc w:val="center"/>
                          <w:rPr>
                            <w:sz w:val="11"/>
                          </w:rPr>
                        </w:pPr>
                        <w:r>
                          <w:rPr>
                            <w:w w:val="105"/>
                            <w:sz w:val="11"/>
                          </w:rPr>
                          <w:t>4,714,721</w:t>
                        </w:r>
                      </w:p>
                      <w:p>
                        <w:pPr>
                          <w:pStyle w:val="TableParagraph"/>
                          <w:spacing w:before="15"/>
                          <w:ind w:left="292" w:right="28"/>
                          <w:jc w:val="center"/>
                          <w:rPr>
                            <w:sz w:val="11"/>
                          </w:rPr>
                        </w:pPr>
                        <w:r>
                          <w:rPr>
                            <w:w w:val="105"/>
                            <w:sz w:val="11"/>
                          </w:rPr>
                          <w:t>7,231,811</w:t>
                        </w:r>
                      </w:p>
                      <w:p>
                        <w:pPr>
                          <w:pStyle w:val="TableParagraph"/>
                          <w:spacing w:before="15"/>
                          <w:ind w:left="287" w:right="28"/>
                          <w:jc w:val="center"/>
                          <w:rPr>
                            <w:sz w:val="11"/>
                          </w:rPr>
                        </w:pPr>
                        <w:r>
                          <w:rPr>
                            <w:w w:val="105"/>
                            <w:sz w:val="11"/>
                          </w:rPr>
                          <w:t>4,038,360</w:t>
                        </w:r>
                      </w:p>
                      <w:p>
                        <w:pPr>
                          <w:pStyle w:val="TableParagraph"/>
                          <w:spacing w:before="15"/>
                          <w:ind w:left="389" w:right="28"/>
                          <w:jc w:val="center"/>
                          <w:rPr>
                            <w:sz w:val="11"/>
                          </w:rPr>
                        </w:pPr>
                        <w:r>
                          <w:rPr>
                            <w:sz w:val="11"/>
                          </w:rPr>
                          <w:t>933,163</w:t>
                        </w:r>
                      </w:p>
                      <w:p>
                        <w:pPr>
                          <w:pStyle w:val="TableParagraph"/>
                          <w:spacing w:before="15"/>
                          <w:ind w:left="328"/>
                          <w:rPr>
                            <w:sz w:val="11"/>
                          </w:rPr>
                        </w:pPr>
                        <w:r>
                          <w:rPr>
                            <w:w w:val="105"/>
                            <w:sz w:val="11"/>
                          </w:rPr>
                          <w:t>8 170 004</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5"/>
                          <w:ind w:left="276" w:right="27"/>
                          <w:jc w:val="center"/>
                          <w:rPr>
                            <w:sz w:val="11"/>
                          </w:rPr>
                        </w:pPr>
                        <w:r>
                          <w:rPr>
                            <w:w w:val="105"/>
                            <w:sz w:val="11"/>
                          </w:rPr>
                          <w:t>6,965,804</w:t>
                        </w:r>
                      </w:p>
                      <w:p>
                        <w:pPr>
                          <w:pStyle w:val="TableParagraph"/>
                          <w:spacing w:before="20"/>
                          <w:ind w:left="233" w:right="16"/>
                          <w:jc w:val="center"/>
                          <w:rPr>
                            <w:sz w:val="11"/>
                          </w:rPr>
                        </w:pPr>
                        <w:r>
                          <w:rPr>
                            <w:w w:val="105"/>
                            <w:sz w:val="11"/>
                          </w:rPr>
                          <w:t>17,479,994</w:t>
                        </w:r>
                      </w:p>
                      <w:p>
                        <w:pPr>
                          <w:pStyle w:val="TableParagraph"/>
                          <w:spacing w:before="15"/>
                          <w:ind w:left="322"/>
                          <w:rPr>
                            <w:sz w:val="11"/>
                          </w:rPr>
                        </w:pPr>
                        <w:r>
                          <w:rPr>
                            <w:sz w:val="11"/>
                          </w:rPr>
                          <w:t>8,291,165</w:t>
                        </w:r>
                      </w:p>
                      <w:p>
                        <w:pPr>
                          <w:pStyle w:val="TableParagraph"/>
                          <w:spacing w:before="15"/>
                          <w:ind w:left="322"/>
                          <w:rPr>
                            <w:sz w:val="11"/>
                          </w:rPr>
                        </w:pPr>
                        <w:r>
                          <w:rPr>
                            <w:sz w:val="11"/>
                          </w:rPr>
                          <w:t>3,780,517</w:t>
                        </w:r>
                      </w:p>
                      <w:p>
                        <w:pPr>
                          <w:pStyle w:val="TableParagraph"/>
                          <w:spacing w:before="15"/>
                          <w:ind w:left="322"/>
                          <w:rPr>
                            <w:sz w:val="11"/>
                          </w:rPr>
                        </w:pPr>
                        <w:r>
                          <w:rPr>
                            <w:sz w:val="11"/>
                          </w:rPr>
                          <w:t>7,144,599</w:t>
                        </w:r>
                      </w:p>
                      <w:p>
                        <w:pPr>
                          <w:pStyle w:val="TableParagraph"/>
                          <w:spacing w:before="20"/>
                          <w:ind w:left="322"/>
                          <w:rPr>
                            <w:sz w:val="11"/>
                          </w:rPr>
                        </w:pPr>
                        <w:r>
                          <w:rPr>
                            <w:sz w:val="11"/>
                          </w:rPr>
                          <w:t>4,003,291</w:t>
                        </w:r>
                      </w:p>
                      <w:p>
                        <w:pPr>
                          <w:pStyle w:val="TableParagraph"/>
                          <w:spacing w:before="15"/>
                          <w:ind w:left="382" w:right="27"/>
                          <w:jc w:val="center"/>
                          <w:rPr>
                            <w:sz w:val="11"/>
                          </w:rPr>
                        </w:pPr>
                        <w:r>
                          <w:rPr>
                            <w:w w:val="105"/>
                            <w:sz w:val="11"/>
                          </w:rPr>
                          <w:t>909,624</w:t>
                        </w:r>
                      </w:p>
                      <w:p>
                        <w:pPr>
                          <w:pStyle w:val="TableParagraph"/>
                          <w:spacing w:before="15"/>
                          <w:ind w:left="322"/>
                          <w:rPr>
                            <w:sz w:val="11"/>
                          </w:rPr>
                        </w:pPr>
                        <w:r>
                          <w:rPr>
                            <w:w w:val="105"/>
                            <w:sz w:val="11"/>
                          </w:rPr>
                          <w:t>5 790 761</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before="5"/>
                          <w:ind w:left="352"/>
                          <w:rPr>
                            <w:sz w:val="11"/>
                          </w:rPr>
                        </w:pPr>
                        <w:r>
                          <w:rPr>
                            <w:w w:val="105"/>
                            <w:sz w:val="11"/>
                          </w:rPr>
                          <w:t>(617,739)</w:t>
                        </w:r>
                      </w:p>
                      <w:p>
                        <w:pPr>
                          <w:pStyle w:val="TableParagraph"/>
                          <w:spacing w:before="15"/>
                          <w:ind w:left="352"/>
                          <w:rPr>
                            <w:sz w:val="11"/>
                          </w:rPr>
                        </w:pPr>
                        <w:r>
                          <w:rPr>
                            <w:w w:val="105"/>
                            <w:sz w:val="11"/>
                          </w:rPr>
                          <w:t>(774,106)</w:t>
                        </w:r>
                      </w:p>
                      <w:p>
                        <w:pPr>
                          <w:pStyle w:val="TableParagraph"/>
                          <w:spacing w:before="20"/>
                          <w:ind w:left="378" w:right="31"/>
                          <w:jc w:val="center"/>
                          <w:rPr>
                            <w:sz w:val="11"/>
                          </w:rPr>
                        </w:pPr>
                        <w:r>
                          <w:rPr>
                            <w:w w:val="105"/>
                            <w:sz w:val="11"/>
                          </w:rPr>
                          <w:t>209,277</w:t>
                        </w:r>
                      </w:p>
                      <w:p>
                        <w:pPr>
                          <w:pStyle w:val="TableParagraph"/>
                          <w:spacing w:before="15"/>
                          <w:ind w:left="352"/>
                          <w:rPr>
                            <w:sz w:val="11"/>
                          </w:rPr>
                        </w:pPr>
                        <w:r>
                          <w:rPr>
                            <w:w w:val="105"/>
                            <w:sz w:val="11"/>
                          </w:rPr>
                          <w:t>(934,204)</w:t>
                        </w:r>
                      </w:p>
                      <w:p>
                        <w:pPr>
                          <w:pStyle w:val="TableParagraph"/>
                          <w:spacing w:before="15"/>
                          <w:ind w:left="390" w:right="31"/>
                          <w:jc w:val="center"/>
                          <w:rPr>
                            <w:sz w:val="11"/>
                          </w:rPr>
                        </w:pPr>
                        <w:r>
                          <w:rPr>
                            <w:w w:val="105"/>
                            <w:sz w:val="11"/>
                          </w:rPr>
                          <w:t>(87,212)</w:t>
                        </w:r>
                      </w:p>
                      <w:p>
                        <w:pPr>
                          <w:pStyle w:val="TableParagraph"/>
                          <w:spacing w:before="15"/>
                          <w:ind w:left="390" w:right="31"/>
                          <w:jc w:val="center"/>
                          <w:rPr>
                            <w:sz w:val="11"/>
                          </w:rPr>
                        </w:pPr>
                        <w:r>
                          <w:rPr>
                            <w:w w:val="105"/>
                            <w:sz w:val="11"/>
                          </w:rPr>
                          <w:t>(35,069)</w:t>
                        </w:r>
                      </w:p>
                      <w:p>
                        <w:pPr>
                          <w:pStyle w:val="TableParagraph"/>
                          <w:spacing w:before="15"/>
                          <w:ind w:left="390" w:right="25"/>
                          <w:jc w:val="center"/>
                          <w:rPr>
                            <w:sz w:val="11"/>
                          </w:rPr>
                        </w:pPr>
                        <w:r>
                          <w:rPr>
                            <w:sz w:val="11"/>
                          </w:rPr>
                          <w:t>(23,538)</w:t>
                        </w:r>
                      </w:p>
                      <w:p>
                        <w:pPr>
                          <w:pStyle w:val="TableParagraph"/>
                          <w:spacing w:before="11"/>
                          <w:ind w:left="227"/>
                          <w:jc w:val="center"/>
                          <w:rPr>
                            <w:sz w:val="11"/>
                          </w:rPr>
                        </w:pPr>
                        <w:r>
                          <w:rPr>
                            <w:i/>
                            <w:sz w:val="12"/>
                          </w:rPr>
                          <w:t>12 </w:t>
                        </w:r>
                        <w:r>
                          <w:rPr>
                            <w:sz w:val="11"/>
                          </w:rPr>
                          <w:t>379 2431</w:t>
                        </w:r>
                      </w:p>
                    </w:tc>
                  </w:tr>
                  <w:tr>
                    <w:trPr>
                      <w:trHeight w:val="142" w:hRule="exact"/>
                    </w:trPr>
                    <w:tc>
                      <w:tcPr>
                        <w:tcW w:w="3225" w:type="dxa"/>
                        <w:tcBorders>
                          <w:top w:val="single" w:sz="6" w:space="0" w:color="000000"/>
                          <w:left w:val="single" w:sz="11" w:space="0" w:color="000000"/>
                          <w:bottom w:val="single" w:sz="6" w:space="0" w:color="000000"/>
                          <w:right w:val="single" w:sz="6" w:space="0" w:color="000000"/>
                        </w:tcBorders>
                      </w:tcPr>
                      <w:p>
                        <w:pPr>
                          <w:pStyle w:val="TableParagraph"/>
                          <w:ind w:left="23" w:right="1407"/>
                          <w:rPr>
                            <w:sz w:val="12"/>
                          </w:rPr>
                        </w:pPr>
                        <w:r>
                          <w:rPr>
                            <w:sz w:val="12"/>
                          </w:rPr>
                          <w:t>Total Divisions</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ind w:right="48"/>
                          <w:jc w:val="right"/>
                          <w:rPr>
                            <w:rFonts w:ascii="Times New Roman"/>
                            <w:b/>
                            <w:sz w:val="12"/>
                          </w:rPr>
                        </w:pPr>
                        <w:r>
                          <w:rPr>
                            <w:rFonts w:ascii="Times New Roman"/>
                            <w:b/>
                            <w:w w:val="105"/>
                            <w:sz w:val="12"/>
                          </w:rPr>
                          <w:t>54 403 612</w:t>
                        </w:r>
                      </w:p>
                    </w:tc>
                    <w:tc>
                      <w:tcPr>
                        <w:tcW w:w="908" w:type="dxa"/>
                        <w:tcBorders>
                          <w:top w:val="single" w:sz="6" w:space="0" w:color="000000"/>
                          <w:left w:val="single" w:sz="6" w:space="0" w:color="000000"/>
                          <w:bottom w:val="single" w:sz="6" w:space="0" w:color="000000"/>
                          <w:right w:val="single" w:sz="7" w:space="0" w:color="000000"/>
                        </w:tcBorders>
                      </w:tcPr>
                      <w:p>
                        <w:pPr>
                          <w:pStyle w:val="TableParagraph"/>
                          <w:ind w:right="54"/>
                          <w:jc w:val="right"/>
                          <w:rPr>
                            <w:rFonts w:ascii="Times New Roman"/>
                            <w:b/>
                            <w:sz w:val="12"/>
                          </w:rPr>
                        </w:pPr>
                        <w:r>
                          <w:rPr>
                            <w:rFonts w:ascii="Times New Roman"/>
                            <w:b/>
                            <w:w w:val="105"/>
                            <w:sz w:val="12"/>
                          </w:rPr>
                          <w:t>4 603 977</w:t>
                        </w:r>
                      </w:p>
                    </w:tc>
                    <w:tc>
                      <w:tcPr>
                        <w:tcW w:w="908" w:type="dxa"/>
                        <w:tcBorders>
                          <w:top w:val="single" w:sz="6" w:space="0" w:color="000000"/>
                          <w:left w:val="single" w:sz="7" w:space="0" w:color="000000"/>
                          <w:bottom w:val="single" w:sz="6" w:space="0" w:color="000000"/>
                          <w:right w:val="single" w:sz="6" w:space="0" w:color="000000"/>
                        </w:tcBorders>
                      </w:tcPr>
                      <w:p>
                        <w:pPr>
                          <w:pStyle w:val="TableParagraph"/>
                          <w:ind w:right="50"/>
                          <w:jc w:val="right"/>
                          <w:rPr>
                            <w:rFonts w:ascii="Times New Roman"/>
                            <w:b/>
                            <w:sz w:val="12"/>
                          </w:rPr>
                        </w:pPr>
                        <w:r>
                          <w:rPr>
                            <w:rFonts w:ascii="Times New Roman"/>
                            <w:b/>
                            <w:w w:val="105"/>
                            <w:sz w:val="12"/>
                          </w:rPr>
                          <w:t>59 007 589</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ind w:right="51"/>
                          <w:jc w:val="right"/>
                          <w:rPr>
                            <w:rFonts w:ascii="Times New Roman"/>
                            <w:b/>
                            <w:sz w:val="12"/>
                          </w:rPr>
                        </w:pPr>
                        <w:r>
                          <w:rPr>
                            <w:rFonts w:ascii="Times New Roman"/>
                            <w:b/>
                            <w:w w:val="105"/>
                            <w:sz w:val="12"/>
                          </w:rPr>
                          <w:t>54 365 753</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134" w:lineRule="exact"/>
                          <w:ind w:right="40"/>
                          <w:jc w:val="right"/>
                          <w:rPr>
                            <w:rFonts w:ascii="Times New Roman"/>
                            <w:b/>
                            <w:sz w:val="12"/>
                          </w:rPr>
                        </w:pPr>
                        <w:r>
                          <w:rPr>
                            <w:rFonts w:ascii="Times New Roman"/>
                            <w:b/>
                            <w:sz w:val="12"/>
                          </w:rPr>
                          <w:t>14 641 835)</w:t>
                        </w:r>
                      </w:p>
                    </w:tc>
                  </w:tr>
                  <w:tr>
                    <w:trPr>
                      <w:trHeight w:val="569" w:hRule="exact"/>
                    </w:trPr>
                    <w:tc>
                      <w:tcPr>
                        <w:tcW w:w="3225" w:type="dxa"/>
                        <w:tcBorders>
                          <w:top w:val="single" w:sz="6" w:space="0" w:color="000000"/>
                          <w:left w:val="single" w:sz="11" w:space="0" w:color="000000"/>
                          <w:bottom w:val="single" w:sz="6" w:space="0" w:color="000000"/>
                          <w:right w:val="single" w:sz="6" w:space="0" w:color="000000"/>
                        </w:tcBorders>
                      </w:tcPr>
                      <w:p>
                        <w:pPr>
                          <w:pStyle w:val="TableParagraph"/>
                          <w:spacing w:line="268" w:lineRule="auto" w:before="9"/>
                          <w:ind w:left="23" w:right="1809"/>
                          <w:rPr>
                            <w:sz w:val="11"/>
                          </w:rPr>
                        </w:pPr>
                        <w:r>
                          <w:rPr>
                            <w:sz w:val="11"/>
                          </w:rPr>
                          <w:t>Local  Property  Tax Pension Related Deduction Rates</w:t>
                        </w:r>
                      </w:p>
                      <w:p>
                        <w:pPr>
                          <w:pStyle w:val="TableParagraph"/>
                          <w:spacing w:before="1"/>
                          <w:ind w:left="28" w:right="1407"/>
                          <w:rPr>
                            <w:sz w:val="11"/>
                          </w:rPr>
                        </w:pPr>
                        <w:r>
                          <w:rPr>
                            <w:sz w:val="11"/>
                          </w:rPr>
                          <w:t>Dr/Cr Balance</w:t>
                        </w:r>
                      </w:p>
                    </w:tc>
                    <w:tc>
                      <w:tcPr>
                        <w:tcW w:w="902" w:type="dxa"/>
                        <w:tcBorders>
                          <w:top w:val="single" w:sz="6" w:space="0" w:color="000000"/>
                          <w:left w:val="single" w:sz="6" w:space="0" w:color="000000"/>
                          <w:bottom w:val="single" w:sz="6" w:space="0" w:color="000000"/>
                          <w:right w:val="single" w:sz="6" w:space="0" w:color="000000"/>
                        </w:tcBorders>
                      </w:tcPr>
                      <w:p>
                        <w:pPr/>
                      </w:p>
                    </w:tc>
                    <w:tc>
                      <w:tcPr>
                        <w:tcW w:w="908" w:type="dxa"/>
                        <w:tcBorders>
                          <w:top w:val="single" w:sz="6" w:space="0" w:color="000000"/>
                          <w:left w:val="single" w:sz="6" w:space="0" w:color="000000"/>
                          <w:bottom w:val="single" w:sz="6" w:space="0" w:color="000000"/>
                          <w:right w:val="single" w:sz="7" w:space="0" w:color="000000"/>
                        </w:tcBorders>
                      </w:tcPr>
                      <w:p>
                        <w:pPr>
                          <w:pStyle w:val="TableParagraph"/>
                          <w:rPr>
                            <w:sz w:val="14"/>
                          </w:rPr>
                        </w:pPr>
                      </w:p>
                      <w:p>
                        <w:pPr>
                          <w:pStyle w:val="TableParagraph"/>
                          <w:spacing w:before="109"/>
                          <w:ind w:right="118"/>
                          <w:jc w:val="right"/>
                          <w:rPr>
                            <w:sz w:val="15"/>
                          </w:rPr>
                        </w:pPr>
                        <w:r>
                          <w:rPr>
                            <w:w w:val="90"/>
                            <w:sz w:val="15"/>
                          </w:rPr>
                          <w:t>-</w:t>
                        </w:r>
                      </w:p>
                    </w:tc>
                    <w:tc>
                      <w:tcPr>
                        <w:tcW w:w="908" w:type="dxa"/>
                        <w:tcBorders>
                          <w:top w:val="single" w:sz="6" w:space="0" w:color="000000"/>
                          <w:left w:val="single" w:sz="7" w:space="0" w:color="000000"/>
                          <w:bottom w:val="single" w:sz="6" w:space="0" w:color="000000"/>
                          <w:right w:val="single" w:sz="6" w:space="0" w:color="000000"/>
                        </w:tcBorders>
                      </w:tcPr>
                      <w:p>
                        <w:pPr/>
                      </w:p>
                    </w:tc>
                    <w:tc>
                      <w:tcPr>
                        <w:tcW w:w="904" w:type="dxa"/>
                        <w:tcBorders>
                          <w:top w:val="single" w:sz="6" w:space="0" w:color="000000"/>
                          <w:left w:val="single" w:sz="6" w:space="0" w:color="000000"/>
                          <w:bottom w:val="single" w:sz="6" w:space="0" w:color="000000"/>
                          <w:right w:val="single" w:sz="6" w:space="0" w:color="000000"/>
                        </w:tcBorders>
                      </w:tcPr>
                      <w:p>
                        <w:pPr/>
                      </w:p>
                    </w:tc>
                    <w:tc>
                      <w:tcPr>
                        <w:tcW w:w="906" w:type="dxa"/>
                        <w:tcBorders>
                          <w:top w:val="single" w:sz="6" w:space="0" w:color="000000"/>
                          <w:left w:val="single" w:sz="6" w:space="0" w:color="000000"/>
                          <w:bottom w:val="single" w:sz="6" w:space="0" w:color="000000"/>
                          <w:right w:val="single" w:sz="6" w:space="0" w:color="000000"/>
                        </w:tcBorders>
                      </w:tcPr>
                      <w:p>
                        <w:pPr/>
                      </w:p>
                    </w:tc>
                  </w:tr>
                  <w:tr>
                    <w:trPr>
                      <w:trHeight w:val="141" w:hRule="exact"/>
                    </w:trPr>
                    <w:tc>
                      <w:tcPr>
                        <w:tcW w:w="3225" w:type="dxa"/>
                        <w:tcBorders>
                          <w:top w:val="single" w:sz="6" w:space="0" w:color="000000"/>
                          <w:left w:val="single" w:sz="11" w:space="0" w:color="000000"/>
                          <w:bottom w:val="single" w:sz="6" w:space="0" w:color="000000"/>
                          <w:right w:val="single" w:sz="6" w:space="0" w:color="000000"/>
                        </w:tcBorders>
                      </w:tcPr>
                      <w:p>
                        <w:pPr>
                          <w:pStyle w:val="TableParagraph"/>
                          <w:spacing w:before="12"/>
                          <w:ind w:left="66" w:right="1407"/>
                          <w:rPr>
                            <w:b/>
                            <w:sz w:val="11"/>
                          </w:rPr>
                        </w:pPr>
                        <w:r>
                          <w:rPr>
                            <w:b/>
                            <w:sz w:val="11"/>
                          </w:rPr>
                          <w:t>Deficitl/Sunolus for Year</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4"/>
                          <w:ind w:right="48"/>
                          <w:jc w:val="right"/>
                          <w:rPr>
                            <w:rFonts w:ascii="Times New Roman"/>
                            <w:b/>
                            <w:sz w:val="12"/>
                          </w:rPr>
                        </w:pPr>
                        <w:r>
                          <w:rPr>
                            <w:rFonts w:ascii="Times New Roman"/>
                            <w:b/>
                            <w:w w:val="115"/>
                            <w:sz w:val="12"/>
                          </w:rPr>
                          <w:t>54403 612</w:t>
                        </w:r>
                      </w:p>
                    </w:tc>
                    <w:tc>
                      <w:tcPr>
                        <w:tcW w:w="908" w:type="dxa"/>
                        <w:tcBorders>
                          <w:top w:val="single" w:sz="6" w:space="0" w:color="000000"/>
                          <w:left w:val="single" w:sz="6" w:space="0" w:color="000000"/>
                          <w:bottom w:val="single" w:sz="6" w:space="0" w:color="000000"/>
                          <w:right w:val="single" w:sz="7" w:space="0" w:color="000000"/>
                        </w:tcBorders>
                      </w:tcPr>
                      <w:p>
                        <w:pPr>
                          <w:pStyle w:val="TableParagraph"/>
                          <w:spacing w:before="4"/>
                          <w:ind w:right="54"/>
                          <w:jc w:val="right"/>
                          <w:rPr>
                            <w:rFonts w:ascii="Times New Roman"/>
                            <w:b/>
                            <w:sz w:val="12"/>
                          </w:rPr>
                        </w:pPr>
                        <w:r>
                          <w:rPr>
                            <w:rFonts w:ascii="Times New Roman"/>
                            <w:b/>
                            <w:w w:val="115"/>
                            <w:sz w:val="12"/>
                          </w:rPr>
                          <w:t>4603 977</w:t>
                        </w:r>
                      </w:p>
                    </w:tc>
                    <w:tc>
                      <w:tcPr>
                        <w:tcW w:w="908" w:type="dxa"/>
                        <w:tcBorders>
                          <w:top w:val="single" w:sz="6" w:space="0" w:color="000000"/>
                          <w:left w:val="single" w:sz="7" w:space="0" w:color="000000"/>
                          <w:bottom w:val="single" w:sz="6" w:space="0" w:color="000000"/>
                          <w:right w:val="single" w:sz="6" w:space="0" w:color="000000"/>
                        </w:tcBorders>
                      </w:tcPr>
                      <w:p>
                        <w:pPr>
                          <w:pStyle w:val="TableParagraph"/>
                          <w:spacing w:line="137" w:lineRule="exact"/>
                          <w:ind w:right="50"/>
                          <w:jc w:val="right"/>
                          <w:rPr>
                            <w:rFonts w:ascii="Times New Roman"/>
                            <w:b/>
                            <w:sz w:val="12"/>
                          </w:rPr>
                        </w:pPr>
                        <w:r>
                          <w:rPr>
                            <w:rFonts w:ascii="Times New Roman"/>
                            <w:b/>
                            <w:w w:val="105"/>
                            <w:sz w:val="12"/>
                          </w:rPr>
                          <w:t>59 007 589</w:t>
                        </w:r>
                      </w:p>
                    </w:tc>
                    <w:tc>
                      <w:tcPr>
                        <w:tcW w:w="904" w:type="dxa"/>
                        <w:tcBorders>
                          <w:top w:val="single" w:sz="6" w:space="0" w:color="000000"/>
                          <w:left w:val="single" w:sz="6" w:space="0" w:color="000000"/>
                          <w:bottom w:val="single" w:sz="11" w:space="0" w:color="000000"/>
                          <w:right w:val="single" w:sz="6" w:space="0" w:color="000000"/>
                        </w:tcBorders>
                      </w:tcPr>
                      <w:p>
                        <w:pPr>
                          <w:pStyle w:val="TableParagraph"/>
                          <w:spacing w:line="137" w:lineRule="exact"/>
                          <w:ind w:right="52"/>
                          <w:jc w:val="right"/>
                          <w:rPr>
                            <w:rFonts w:ascii="Times New Roman"/>
                            <w:b/>
                            <w:sz w:val="12"/>
                          </w:rPr>
                        </w:pPr>
                        <w:r>
                          <w:rPr>
                            <w:rFonts w:ascii="Times New Roman"/>
                            <w:b/>
                            <w:w w:val="105"/>
                            <w:sz w:val="12"/>
                          </w:rPr>
                          <w:t>54 365 753</w:t>
                        </w:r>
                      </w:p>
                    </w:tc>
                    <w:tc>
                      <w:tcPr>
                        <w:tcW w:w="906" w:type="dxa"/>
                        <w:tcBorders>
                          <w:top w:val="single" w:sz="6" w:space="0" w:color="000000"/>
                          <w:left w:val="single" w:sz="6" w:space="0" w:color="000000"/>
                          <w:bottom w:val="single" w:sz="11" w:space="0" w:color="000000"/>
                          <w:right w:val="single" w:sz="6" w:space="0" w:color="000000"/>
                        </w:tcBorders>
                      </w:tcPr>
                      <w:p>
                        <w:pPr>
                          <w:pStyle w:val="TableParagraph"/>
                          <w:spacing w:line="137" w:lineRule="exact"/>
                          <w:ind w:right="36"/>
                          <w:jc w:val="right"/>
                          <w:rPr>
                            <w:rFonts w:ascii="Times New Roman"/>
                            <w:b/>
                            <w:sz w:val="12"/>
                          </w:rPr>
                        </w:pPr>
                        <w:r>
                          <w:rPr>
                            <w:rFonts w:ascii="Times New Roman"/>
                            <w:b/>
                            <w:sz w:val="12"/>
                          </w:rPr>
                          <w:t>14 641 8351</w:t>
                        </w:r>
                      </w:p>
                    </w:tc>
                  </w:tr>
                </w:tbl>
                <w:p>
                  <w:pPr>
                    <w:pStyle w:val="BodyText"/>
                  </w:pPr>
                </w:p>
              </w:txbxContent>
            </v:textbox>
            <w10:wrap type="topAndBottom"/>
          </v:shape>
        </w:pict>
      </w:r>
      <w:r>
        <w:rPr/>
        <w:pict>
          <v:shape style="position:absolute;margin-left:469.194824pt;margin-top:13.667064pt;width:228.65pt;height:142.550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6"/>
                    <w:gridCol w:w="913"/>
                    <w:gridCol w:w="901"/>
                    <w:gridCol w:w="908"/>
                    <w:gridCol w:w="924"/>
                  </w:tblGrid>
                  <w:tr>
                    <w:trPr>
                      <w:trHeight w:val="144" w:hRule="exact"/>
                    </w:trPr>
                    <w:tc>
                      <w:tcPr>
                        <w:tcW w:w="4551" w:type="dxa"/>
                        <w:gridSpan w:val="5"/>
                        <w:tcBorders>
                          <w:bottom w:val="single" w:sz="4" w:space="0" w:color="000000"/>
                        </w:tcBorders>
                      </w:tcPr>
                      <w:p>
                        <w:pPr>
                          <w:pStyle w:val="TableParagraph"/>
                          <w:spacing w:before="10"/>
                          <w:ind w:left="2017" w:right="2016"/>
                          <w:jc w:val="center"/>
                          <w:rPr>
                            <w:b/>
                            <w:sz w:val="11"/>
                          </w:rPr>
                        </w:pPr>
                        <w:r>
                          <w:rPr>
                            <w:b/>
                            <w:w w:val="105"/>
                            <w:sz w:val="11"/>
                          </w:rPr>
                          <w:t>INCOME</w:t>
                        </w:r>
                      </w:p>
                    </w:tc>
                  </w:tr>
                  <w:tr>
                    <w:trPr>
                      <w:trHeight w:val="670" w:hRule="exact"/>
                    </w:trPr>
                    <w:tc>
                      <w:tcPr>
                        <w:tcW w:w="906" w:type="dxa"/>
                        <w:tcBorders>
                          <w:top w:val="single" w:sz="4" w:space="0" w:color="000000"/>
                        </w:tcBorders>
                      </w:tcPr>
                      <w:p>
                        <w:pPr>
                          <w:pStyle w:val="TableParagraph"/>
                          <w:spacing w:line="278" w:lineRule="auto" w:before="53"/>
                          <w:ind w:left="25" w:right="31"/>
                          <w:jc w:val="center"/>
                          <w:rPr>
                            <w:b/>
                            <w:sz w:val="11"/>
                          </w:rPr>
                        </w:pPr>
                        <w:r>
                          <w:rPr>
                            <w:b/>
                            <w:sz w:val="11"/>
                          </w:rPr>
                          <w:t>Excluding Transfers</w:t>
                        </w:r>
                      </w:p>
                      <w:p>
                        <w:pPr>
                          <w:pStyle w:val="TableParagraph"/>
                          <w:spacing w:before="39"/>
                          <w:ind w:left="23" w:right="31"/>
                          <w:jc w:val="center"/>
                          <w:rPr>
                            <w:rFonts w:ascii="Times New Roman"/>
                            <w:b/>
                            <w:sz w:val="12"/>
                          </w:rPr>
                        </w:pPr>
                        <w:r>
                          <w:rPr>
                            <w:rFonts w:ascii="Times New Roman"/>
                            <w:b/>
                            <w:w w:val="105"/>
                            <w:sz w:val="12"/>
                          </w:rPr>
                          <w:t>2015</w:t>
                        </w:r>
                      </w:p>
                      <w:p>
                        <w:pPr>
                          <w:pStyle w:val="TableParagraph"/>
                          <w:spacing w:before="17"/>
                          <w:ind w:right="17"/>
                          <w:jc w:val="center"/>
                          <w:rPr>
                            <w:sz w:val="11"/>
                          </w:rPr>
                        </w:pPr>
                        <w:r>
                          <w:rPr>
                            <w:w w:val="107"/>
                            <w:sz w:val="11"/>
                          </w:rPr>
                          <w:t>€</w:t>
                        </w:r>
                      </w:p>
                    </w:tc>
                    <w:tc>
                      <w:tcPr>
                        <w:tcW w:w="913" w:type="dxa"/>
                        <w:tcBorders>
                          <w:top w:val="single" w:sz="4" w:space="0" w:color="000000"/>
                        </w:tcBorders>
                      </w:tcPr>
                      <w:p>
                        <w:pPr>
                          <w:pStyle w:val="TableParagraph"/>
                          <w:spacing w:before="11"/>
                          <w:rPr>
                            <w:sz w:val="9"/>
                          </w:rPr>
                        </w:pPr>
                      </w:p>
                      <w:p>
                        <w:pPr>
                          <w:pStyle w:val="TableParagraph"/>
                          <w:ind w:left="159" w:right="166"/>
                          <w:jc w:val="center"/>
                          <w:rPr>
                            <w:sz w:val="12"/>
                          </w:rPr>
                        </w:pPr>
                        <w:r>
                          <w:rPr>
                            <w:w w:val="105"/>
                            <w:sz w:val="12"/>
                          </w:rPr>
                          <w:t>Transfers</w:t>
                        </w:r>
                      </w:p>
                      <w:p>
                        <w:pPr>
                          <w:pStyle w:val="TableParagraph"/>
                          <w:spacing w:before="5"/>
                          <w:rPr>
                            <w:sz w:val="11"/>
                          </w:rPr>
                        </w:pPr>
                      </w:p>
                      <w:p>
                        <w:pPr>
                          <w:pStyle w:val="TableParagraph"/>
                          <w:spacing w:before="1"/>
                          <w:ind w:left="159" w:right="160"/>
                          <w:jc w:val="center"/>
                          <w:rPr>
                            <w:rFonts w:ascii="Times New Roman"/>
                            <w:b/>
                            <w:sz w:val="12"/>
                          </w:rPr>
                        </w:pPr>
                        <w:r>
                          <w:rPr>
                            <w:rFonts w:ascii="Times New Roman"/>
                            <w:b/>
                            <w:w w:val="105"/>
                            <w:sz w:val="12"/>
                          </w:rPr>
                          <w:t>2015</w:t>
                        </w:r>
                      </w:p>
                      <w:p>
                        <w:pPr>
                          <w:pStyle w:val="TableParagraph"/>
                          <w:spacing w:before="8"/>
                          <w:ind w:right="10"/>
                          <w:jc w:val="center"/>
                          <w:rPr>
                            <w:rFonts w:ascii="Times New Roman" w:hAnsi="Times New Roman"/>
                            <w:sz w:val="12"/>
                          </w:rPr>
                        </w:pPr>
                        <w:r>
                          <w:rPr>
                            <w:rFonts w:ascii="Times New Roman" w:hAnsi="Times New Roman"/>
                            <w:w w:val="103"/>
                            <w:sz w:val="12"/>
                          </w:rPr>
                          <w:t>€</w:t>
                        </w:r>
                      </w:p>
                    </w:tc>
                    <w:tc>
                      <w:tcPr>
                        <w:tcW w:w="901" w:type="dxa"/>
                        <w:tcBorders>
                          <w:top w:val="single" w:sz="4" w:space="0" w:color="000000"/>
                        </w:tcBorders>
                      </w:tcPr>
                      <w:p>
                        <w:pPr>
                          <w:pStyle w:val="TableParagraph"/>
                          <w:spacing w:line="278" w:lineRule="auto" w:before="53"/>
                          <w:ind w:left="181" w:right="192" w:firstLine="10"/>
                          <w:jc w:val="center"/>
                          <w:rPr>
                            <w:b/>
                            <w:sz w:val="11"/>
                          </w:rPr>
                        </w:pPr>
                        <w:r>
                          <w:rPr>
                            <w:b/>
                            <w:sz w:val="11"/>
                          </w:rPr>
                          <w:t>Including Transfers</w:t>
                        </w:r>
                      </w:p>
                      <w:p>
                        <w:pPr>
                          <w:pStyle w:val="TableParagraph"/>
                          <w:spacing w:before="44"/>
                          <w:ind w:left="295" w:right="298"/>
                          <w:jc w:val="center"/>
                          <w:rPr>
                            <w:rFonts w:ascii="Times New Roman"/>
                            <w:b/>
                            <w:sz w:val="12"/>
                          </w:rPr>
                        </w:pPr>
                        <w:r>
                          <w:rPr>
                            <w:rFonts w:ascii="Times New Roman"/>
                            <w:b/>
                            <w:w w:val="105"/>
                            <w:sz w:val="12"/>
                          </w:rPr>
                          <w:t>2015</w:t>
                        </w:r>
                      </w:p>
                      <w:p>
                        <w:pPr>
                          <w:pStyle w:val="TableParagraph"/>
                          <w:spacing w:before="4"/>
                          <w:ind w:right="7"/>
                          <w:jc w:val="center"/>
                          <w:rPr>
                            <w:rFonts w:ascii="Times New Roman" w:hAnsi="Times New Roman"/>
                            <w:sz w:val="12"/>
                          </w:rPr>
                        </w:pPr>
                        <w:r>
                          <w:rPr>
                            <w:rFonts w:ascii="Times New Roman" w:hAnsi="Times New Roman"/>
                            <w:w w:val="111"/>
                            <w:sz w:val="12"/>
                          </w:rPr>
                          <w:t>€</w:t>
                        </w:r>
                      </w:p>
                    </w:tc>
                    <w:tc>
                      <w:tcPr>
                        <w:tcW w:w="908" w:type="dxa"/>
                        <w:tcBorders>
                          <w:top w:val="single" w:sz="4" w:space="0" w:color="000000"/>
                          <w:right w:val="single" w:sz="7" w:space="0" w:color="000000"/>
                        </w:tcBorders>
                      </w:tcPr>
                      <w:p>
                        <w:pPr>
                          <w:pStyle w:val="TableParagraph"/>
                          <w:spacing w:before="2"/>
                          <w:rPr>
                            <w:sz w:val="11"/>
                          </w:rPr>
                        </w:pPr>
                      </w:p>
                      <w:p>
                        <w:pPr>
                          <w:pStyle w:val="TableParagraph"/>
                          <w:ind w:left="24" w:right="28"/>
                          <w:jc w:val="center"/>
                          <w:rPr>
                            <w:b/>
                            <w:sz w:val="11"/>
                          </w:rPr>
                        </w:pPr>
                        <w:r>
                          <w:rPr>
                            <w:b/>
                            <w:w w:val="105"/>
                            <w:sz w:val="11"/>
                          </w:rPr>
                          <w:t>Budget</w:t>
                        </w:r>
                      </w:p>
                      <w:p>
                        <w:pPr>
                          <w:pStyle w:val="TableParagraph"/>
                          <w:spacing w:before="8"/>
                          <w:rPr>
                            <w:sz w:val="11"/>
                          </w:rPr>
                        </w:pPr>
                      </w:p>
                      <w:p>
                        <w:pPr>
                          <w:pStyle w:val="TableParagraph"/>
                          <w:ind w:left="19" w:right="28"/>
                          <w:jc w:val="center"/>
                          <w:rPr>
                            <w:rFonts w:ascii="Times New Roman"/>
                            <w:b/>
                            <w:sz w:val="12"/>
                          </w:rPr>
                        </w:pPr>
                        <w:r>
                          <w:rPr>
                            <w:rFonts w:ascii="Times New Roman"/>
                            <w:b/>
                            <w:w w:val="105"/>
                            <w:sz w:val="12"/>
                          </w:rPr>
                          <w:t>2015</w:t>
                        </w:r>
                      </w:p>
                      <w:p>
                        <w:pPr>
                          <w:pStyle w:val="TableParagraph"/>
                          <w:spacing w:before="13"/>
                          <w:ind w:right="19"/>
                          <w:jc w:val="center"/>
                          <w:rPr>
                            <w:sz w:val="11"/>
                          </w:rPr>
                        </w:pPr>
                        <w:r>
                          <w:rPr>
                            <w:w w:val="99"/>
                            <w:sz w:val="11"/>
                          </w:rPr>
                          <w:t>€</w:t>
                        </w:r>
                      </w:p>
                    </w:tc>
                    <w:tc>
                      <w:tcPr>
                        <w:tcW w:w="924" w:type="dxa"/>
                        <w:tcBorders>
                          <w:top w:val="single" w:sz="4" w:space="0" w:color="000000"/>
                          <w:left w:val="single" w:sz="7" w:space="0" w:color="000000"/>
                        </w:tcBorders>
                      </w:tcPr>
                      <w:p>
                        <w:pPr>
                          <w:pStyle w:val="TableParagraph"/>
                          <w:spacing w:line="278" w:lineRule="auto" w:before="57"/>
                          <w:ind w:left="253" w:right="87" w:hanging="158"/>
                          <w:rPr>
                            <w:b/>
                            <w:sz w:val="11"/>
                          </w:rPr>
                        </w:pPr>
                        <w:r>
                          <w:rPr>
                            <w:b/>
                            <w:w w:val="105"/>
                            <w:sz w:val="11"/>
                          </w:rPr>
                          <w:t>Over/(Under) Budget</w:t>
                        </w:r>
                      </w:p>
                      <w:p>
                        <w:pPr>
                          <w:pStyle w:val="TableParagraph"/>
                          <w:spacing w:before="39"/>
                          <w:ind w:left="300" w:right="303"/>
                          <w:jc w:val="center"/>
                          <w:rPr>
                            <w:rFonts w:ascii="Times New Roman"/>
                            <w:b/>
                            <w:sz w:val="12"/>
                          </w:rPr>
                        </w:pPr>
                        <w:r>
                          <w:rPr>
                            <w:rFonts w:ascii="Times New Roman"/>
                            <w:b/>
                            <w:w w:val="110"/>
                            <w:sz w:val="12"/>
                          </w:rPr>
                          <w:t>2015</w:t>
                        </w:r>
                      </w:p>
                      <w:p>
                        <w:pPr>
                          <w:pStyle w:val="TableParagraph"/>
                          <w:spacing w:before="4"/>
                          <w:ind w:right="7"/>
                          <w:jc w:val="center"/>
                          <w:rPr>
                            <w:rFonts w:ascii="Times New Roman" w:hAnsi="Times New Roman"/>
                            <w:sz w:val="12"/>
                          </w:rPr>
                        </w:pPr>
                        <w:r>
                          <w:rPr>
                            <w:rFonts w:ascii="Times New Roman" w:hAnsi="Times New Roman"/>
                            <w:w w:val="111"/>
                            <w:sz w:val="12"/>
                          </w:rPr>
                          <w:t>€</w:t>
                        </w:r>
                      </w:p>
                    </w:tc>
                  </w:tr>
                  <w:tr>
                    <w:trPr>
                      <w:trHeight w:val="158" w:hRule="exact"/>
                    </w:trPr>
                    <w:tc>
                      <w:tcPr>
                        <w:tcW w:w="906" w:type="dxa"/>
                        <w:tcBorders>
                          <w:bottom w:val="nil"/>
                        </w:tcBorders>
                      </w:tcPr>
                      <w:p>
                        <w:pPr>
                          <w:pStyle w:val="TableParagraph"/>
                          <w:spacing w:before="5"/>
                          <w:ind w:right="63"/>
                          <w:jc w:val="right"/>
                          <w:rPr>
                            <w:sz w:val="11"/>
                          </w:rPr>
                        </w:pPr>
                        <w:r>
                          <w:rPr>
                            <w:sz w:val="11"/>
                          </w:rPr>
                          <w:t>8,021,003</w:t>
                        </w:r>
                      </w:p>
                    </w:tc>
                    <w:tc>
                      <w:tcPr>
                        <w:tcW w:w="913" w:type="dxa"/>
                        <w:tcBorders>
                          <w:bottom w:val="nil"/>
                        </w:tcBorders>
                      </w:tcPr>
                      <w:p>
                        <w:pPr>
                          <w:pStyle w:val="TableParagraph"/>
                          <w:spacing w:before="10"/>
                          <w:ind w:right="65"/>
                          <w:jc w:val="right"/>
                          <w:rPr>
                            <w:sz w:val="11"/>
                          </w:rPr>
                        </w:pPr>
                        <w:r>
                          <w:rPr>
                            <w:sz w:val="11"/>
                          </w:rPr>
                          <w:t>400,000</w:t>
                        </w:r>
                      </w:p>
                    </w:tc>
                    <w:tc>
                      <w:tcPr>
                        <w:tcW w:w="901" w:type="dxa"/>
                        <w:tcBorders>
                          <w:bottom w:val="nil"/>
                        </w:tcBorders>
                      </w:tcPr>
                      <w:p>
                        <w:pPr>
                          <w:pStyle w:val="TableParagraph"/>
                          <w:spacing w:before="10"/>
                          <w:ind w:right="61"/>
                          <w:jc w:val="right"/>
                          <w:rPr>
                            <w:sz w:val="11"/>
                          </w:rPr>
                        </w:pPr>
                        <w:r>
                          <w:rPr>
                            <w:sz w:val="11"/>
                          </w:rPr>
                          <w:t>8,421,003</w:t>
                        </w:r>
                      </w:p>
                    </w:tc>
                    <w:tc>
                      <w:tcPr>
                        <w:tcW w:w="908" w:type="dxa"/>
                        <w:tcBorders>
                          <w:bottom w:val="nil"/>
                          <w:right w:val="single" w:sz="7" w:space="0" w:color="000000"/>
                        </w:tcBorders>
                      </w:tcPr>
                      <w:p>
                        <w:pPr>
                          <w:pStyle w:val="TableParagraph"/>
                          <w:spacing w:before="10"/>
                          <w:ind w:right="62"/>
                          <w:jc w:val="right"/>
                          <w:rPr>
                            <w:sz w:val="11"/>
                          </w:rPr>
                        </w:pPr>
                        <w:r>
                          <w:rPr>
                            <w:w w:val="105"/>
                            <w:sz w:val="11"/>
                          </w:rPr>
                          <w:t>7,746,145</w:t>
                        </w:r>
                      </w:p>
                    </w:tc>
                    <w:tc>
                      <w:tcPr>
                        <w:tcW w:w="924" w:type="dxa"/>
                        <w:tcBorders>
                          <w:left w:val="single" w:sz="7" w:space="0" w:color="000000"/>
                          <w:bottom w:val="nil"/>
                        </w:tcBorders>
                      </w:tcPr>
                      <w:p>
                        <w:pPr>
                          <w:pStyle w:val="TableParagraph"/>
                          <w:spacing w:before="10"/>
                          <w:ind w:right="60"/>
                          <w:jc w:val="right"/>
                          <w:rPr>
                            <w:sz w:val="11"/>
                          </w:rPr>
                        </w:pPr>
                        <w:r>
                          <w:rPr>
                            <w:w w:val="105"/>
                            <w:sz w:val="11"/>
                          </w:rPr>
                          <w:t>674,857</w:t>
                        </w:r>
                      </w:p>
                    </w:tc>
                  </w:tr>
                  <w:tr>
                    <w:trPr>
                      <w:trHeight w:val="144" w:hRule="exact"/>
                    </w:trPr>
                    <w:tc>
                      <w:tcPr>
                        <w:tcW w:w="906" w:type="dxa"/>
                        <w:tcBorders>
                          <w:top w:val="nil"/>
                          <w:bottom w:val="nil"/>
                        </w:tcBorders>
                      </w:tcPr>
                      <w:p>
                        <w:pPr>
                          <w:pStyle w:val="TableParagraph"/>
                          <w:spacing w:before="2"/>
                          <w:ind w:right="53"/>
                          <w:jc w:val="right"/>
                          <w:rPr>
                            <w:sz w:val="11"/>
                          </w:rPr>
                        </w:pPr>
                        <w:r>
                          <w:rPr>
                            <w:sz w:val="11"/>
                          </w:rPr>
                          <w:t>11,557,696</w:t>
                        </w:r>
                      </w:p>
                    </w:tc>
                    <w:tc>
                      <w:tcPr>
                        <w:tcW w:w="913" w:type="dxa"/>
                        <w:tcBorders>
                          <w:top w:val="nil"/>
                          <w:bottom w:val="nil"/>
                        </w:tcBorders>
                      </w:tcPr>
                      <w:p>
                        <w:pPr>
                          <w:pStyle w:val="TableParagraph"/>
                          <w:spacing w:before="2"/>
                          <w:ind w:right="65"/>
                          <w:jc w:val="right"/>
                          <w:rPr>
                            <w:sz w:val="11"/>
                          </w:rPr>
                        </w:pPr>
                        <w:r>
                          <w:rPr>
                            <w:sz w:val="11"/>
                          </w:rPr>
                          <w:t>422,437</w:t>
                        </w:r>
                      </w:p>
                    </w:tc>
                    <w:tc>
                      <w:tcPr>
                        <w:tcW w:w="901" w:type="dxa"/>
                        <w:tcBorders>
                          <w:top w:val="nil"/>
                          <w:bottom w:val="nil"/>
                        </w:tcBorders>
                      </w:tcPr>
                      <w:p>
                        <w:pPr>
                          <w:pStyle w:val="TableParagraph"/>
                          <w:spacing w:before="2"/>
                          <w:ind w:right="51"/>
                          <w:jc w:val="right"/>
                          <w:rPr>
                            <w:sz w:val="11"/>
                          </w:rPr>
                        </w:pPr>
                        <w:r>
                          <w:rPr>
                            <w:sz w:val="11"/>
                          </w:rPr>
                          <w:t>11,980,133</w:t>
                        </w:r>
                      </w:p>
                    </w:tc>
                    <w:tc>
                      <w:tcPr>
                        <w:tcW w:w="908" w:type="dxa"/>
                        <w:tcBorders>
                          <w:top w:val="nil"/>
                          <w:bottom w:val="nil"/>
                          <w:right w:val="single" w:sz="7" w:space="0" w:color="000000"/>
                        </w:tcBorders>
                      </w:tcPr>
                      <w:p>
                        <w:pPr>
                          <w:pStyle w:val="TableParagraph"/>
                          <w:spacing w:before="2"/>
                          <w:ind w:right="51"/>
                          <w:jc w:val="right"/>
                          <w:rPr>
                            <w:sz w:val="11"/>
                          </w:rPr>
                        </w:pPr>
                        <w:r>
                          <w:rPr>
                            <w:sz w:val="11"/>
                          </w:rPr>
                          <w:t>11,509,650</w:t>
                        </w:r>
                      </w:p>
                    </w:tc>
                    <w:tc>
                      <w:tcPr>
                        <w:tcW w:w="924" w:type="dxa"/>
                        <w:tcBorders>
                          <w:top w:val="nil"/>
                          <w:left w:val="single" w:sz="7" w:space="0" w:color="000000"/>
                          <w:bottom w:val="nil"/>
                        </w:tcBorders>
                      </w:tcPr>
                      <w:p>
                        <w:pPr>
                          <w:pStyle w:val="TableParagraph"/>
                          <w:spacing w:before="6"/>
                          <w:ind w:right="63"/>
                          <w:jc w:val="right"/>
                          <w:rPr>
                            <w:sz w:val="11"/>
                          </w:rPr>
                        </w:pPr>
                        <w:r>
                          <w:rPr>
                            <w:sz w:val="11"/>
                          </w:rPr>
                          <w:t>470,483</w:t>
                        </w:r>
                      </w:p>
                    </w:tc>
                  </w:tr>
                  <w:tr>
                    <w:trPr>
                      <w:trHeight w:val="144" w:hRule="exact"/>
                    </w:trPr>
                    <w:tc>
                      <w:tcPr>
                        <w:tcW w:w="906" w:type="dxa"/>
                        <w:tcBorders>
                          <w:top w:val="nil"/>
                          <w:bottom w:val="nil"/>
                        </w:tcBorders>
                      </w:tcPr>
                      <w:p>
                        <w:pPr>
                          <w:pStyle w:val="TableParagraph"/>
                          <w:spacing w:line="126" w:lineRule="exact"/>
                          <w:ind w:right="58"/>
                          <w:jc w:val="right"/>
                          <w:rPr>
                            <w:sz w:val="11"/>
                          </w:rPr>
                        </w:pPr>
                        <w:r>
                          <w:rPr>
                            <w:w w:val="105"/>
                            <w:sz w:val="11"/>
                          </w:rPr>
                          <w:t>8,079,722</w:t>
                        </w:r>
                      </w:p>
                    </w:tc>
                    <w:tc>
                      <w:tcPr>
                        <w:tcW w:w="913" w:type="dxa"/>
                        <w:tcBorders>
                          <w:top w:val="nil"/>
                          <w:bottom w:val="nil"/>
                        </w:tcBorders>
                      </w:tcPr>
                      <w:p>
                        <w:pPr/>
                      </w:p>
                    </w:tc>
                    <w:tc>
                      <w:tcPr>
                        <w:tcW w:w="901" w:type="dxa"/>
                        <w:tcBorders>
                          <w:top w:val="nil"/>
                          <w:bottom w:val="nil"/>
                        </w:tcBorders>
                      </w:tcPr>
                      <w:p>
                        <w:pPr>
                          <w:pStyle w:val="TableParagraph"/>
                          <w:spacing w:line="126" w:lineRule="exact"/>
                          <w:ind w:right="61"/>
                          <w:jc w:val="right"/>
                          <w:rPr>
                            <w:sz w:val="11"/>
                          </w:rPr>
                        </w:pPr>
                        <w:r>
                          <w:rPr>
                            <w:sz w:val="11"/>
                          </w:rPr>
                          <w:t>8,079,722</w:t>
                        </w:r>
                      </w:p>
                    </w:tc>
                    <w:tc>
                      <w:tcPr>
                        <w:tcW w:w="908" w:type="dxa"/>
                        <w:tcBorders>
                          <w:top w:val="nil"/>
                          <w:bottom w:val="nil"/>
                          <w:right w:val="single" w:sz="7" w:space="0" w:color="000000"/>
                        </w:tcBorders>
                      </w:tcPr>
                      <w:p>
                        <w:pPr>
                          <w:pStyle w:val="TableParagraph"/>
                          <w:spacing w:before="4"/>
                          <w:ind w:right="62"/>
                          <w:jc w:val="right"/>
                          <w:rPr>
                            <w:sz w:val="11"/>
                          </w:rPr>
                        </w:pPr>
                        <w:r>
                          <w:rPr>
                            <w:w w:val="105"/>
                            <w:sz w:val="11"/>
                          </w:rPr>
                          <w:t>8,081,309</w:t>
                        </w:r>
                      </w:p>
                    </w:tc>
                    <w:tc>
                      <w:tcPr>
                        <w:tcW w:w="924" w:type="dxa"/>
                        <w:tcBorders>
                          <w:top w:val="nil"/>
                          <w:left w:val="single" w:sz="7" w:space="0" w:color="000000"/>
                          <w:bottom w:val="nil"/>
                        </w:tcBorders>
                      </w:tcPr>
                      <w:p>
                        <w:pPr>
                          <w:pStyle w:val="TableParagraph"/>
                          <w:spacing w:line="126" w:lineRule="exact"/>
                          <w:ind w:right="22"/>
                          <w:jc w:val="right"/>
                          <w:rPr>
                            <w:sz w:val="11"/>
                          </w:rPr>
                        </w:pPr>
                        <w:r>
                          <w:rPr>
                            <w:sz w:val="11"/>
                          </w:rPr>
                          <w:t>(1,587)</w:t>
                        </w:r>
                      </w:p>
                    </w:tc>
                  </w:tr>
                  <w:tr>
                    <w:trPr>
                      <w:trHeight w:val="142" w:hRule="exact"/>
                    </w:trPr>
                    <w:tc>
                      <w:tcPr>
                        <w:tcW w:w="906" w:type="dxa"/>
                        <w:tcBorders>
                          <w:top w:val="nil"/>
                          <w:bottom w:val="nil"/>
                        </w:tcBorders>
                      </w:tcPr>
                      <w:p>
                        <w:pPr>
                          <w:pStyle w:val="TableParagraph"/>
                          <w:spacing w:before="2"/>
                          <w:ind w:right="58"/>
                          <w:jc w:val="right"/>
                          <w:rPr>
                            <w:sz w:val="11"/>
                          </w:rPr>
                        </w:pPr>
                        <w:r>
                          <w:rPr>
                            <w:w w:val="105"/>
                            <w:sz w:val="11"/>
                          </w:rPr>
                          <w:t>2,211,100</w:t>
                        </w:r>
                      </w:p>
                    </w:tc>
                    <w:tc>
                      <w:tcPr>
                        <w:tcW w:w="913" w:type="dxa"/>
                        <w:tcBorders>
                          <w:top w:val="nil"/>
                          <w:bottom w:val="nil"/>
                        </w:tcBorders>
                      </w:tcPr>
                      <w:p>
                        <w:pPr>
                          <w:pStyle w:val="TableParagraph"/>
                          <w:spacing w:before="2"/>
                          <w:ind w:right="53"/>
                          <w:jc w:val="right"/>
                          <w:rPr>
                            <w:sz w:val="11"/>
                          </w:rPr>
                        </w:pPr>
                        <w:r>
                          <w:rPr>
                            <w:w w:val="105"/>
                            <w:sz w:val="11"/>
                          </w:rPr>
                          <w:t>11,325</w:t>
                        </w:r>
                      </w:p>
                    </w:tc>
                    <w:tc>
                      <w:tcPr>
                        <w:tcW w:w="901" w:type="dxa"/>
                        <w:tcBorders>
                          <w:top w:val="nil"/>
                          <w:bottom w:val="nil"/>
                        </w:tcBorders>
                      </w:tcPr>
                      <w:p>
                        <w:pPr>
                          <w:pStyle w:val="TableParagraph"/>
                          <w:spacing w:before="2"/>
                          <w:ind w:right="61"/>
                          <w:jc w:val="right"/>
                          <w:rPr>
                            <w:sz w:val="11"/>
                          </w:rPr>
                        </w:pPr>
                        <w:r>
                          <w:rPr>
                            <w:sz w:val="11"/>
                          </w:rPr>
                          <w:t>2,222,425</w:t>
                        </w:r>
                      </w:p>
                    </w:tc>
                    <w:tc>
                      <w:tcPr>
                        <w:tcW w:w="908" w:type="dxa"/>
                        <w:tcBorders>
                          <w:top w:val="nil"/>
                          <w:bottom w:val="nil"/>
                          <w:right w:val="single" w:sz="7" w:space="0" w:color="000000"/>
                        </w:tcBorders>
                      </w:tcPr>
                      <w:p>
                        <w:pPr>
                          <w:pStyle w:val="TableParagraph"/>
                          <w:spacing w:before="2"/>
                          <w:ind w:right="53"/>
                          <w:jc w:val="right"/>
                          <w:rPr>
                            <w:sz w:val="11"/>
                          </w:rPr>
                        </w:pPr>
                        <w:r>
                          <w:rPr>
                            <w:w w:val="105"/>
                            <w:sz w:val="11"/>
                          </w:rPr>
                          <w:t>1,274,050</w:t>
                        </w:r>
                      </w:p>
                    </w:tc>
                    <w:tc>
                      <w:tcPr>
                        <w:tcW w:w="924" w:type="dxa"/>
                        <w:tcBorders>
                          <w:top w:val="nil"/>
                          <w:left w:val="single" w:sz="7" w:space="0" w:color="000000"/>
                          <w:bottom w:val="nil"/>
                        </w:tcBorders>
                      </w:tcPr>
                      <w:p>
                        <w:pPr>
                          <w:pStyle w:val="TableParagraph"/>
                          <w:spacing w:before="2"/>
                          <w:ind w:right="59"/>
                          <w:jc w:val="right"/>
                          <w:rPr>
                            <w:sz w:val="11"/>
                          </w:rPr>
                        </w:pPr>
                        <w:r>
                          <w:rPr>
                            <w:w w:val="105"/>
                            <w:sz w:val="11"/>
                          </w:rPr>
                          <w:t>948,375</w:t>
                        </w:r>
                      </w:p>
                    </w:tc>
                  </w:tr>
                  <w:tr>
                    <w:trPr>
                      <w:trHeight w:val="144" w:hRule="exact"/>
                    </w:trPr>
                    <w:tc>
                      <w:tcPr>
                        <w:tcW w:w="906" w:type="dxa"/>
                        <w:tcBorders>
                          <w:top w:val="nil"/>
                          <w:bottom w:val="nil"/>
                        </w:tcBorders>
                      </w:tcPr>
                      <w:p>
                        <w:pPr>
                          <w:pStyle w:val="TableParagraph"/>
                          <w:spacing w:before="2"/>
                          <w:ind w:right="54"/>
                          <w:jc w:val="right"/>
                          <w:rPr>
                            <w:sz w:val="11"/>
                          </w:rPr>
                        </w:pPr>
                        <w:r>
                          <w:rPr>
                            <w:sz w:val="11"/>
                          </w:rPr>
                          <w:t>1,638,317</w:t>
                        </w:r>
                      </w:p>
                    </w:tc>
                    <w:tc>
                      <w:tcPr>
                        <w:tcW w:w="913" w:type="dxa"/>
                        <w:tcBorders>
                          <w:top w:val="nil"/>
                          <w:bottom w:val="nil"/>
                        </w:tcBorders>
                      </w:tcPr>
                      <w:p>
                        <w:pPr/>
                      </w:p>
                    </w:tc>
                    <w:tc>
                      <w:tcPr>
                        <w:tcW w:w="901" w:type="dxa"/>
                        <w:tcBorders>
                          <w:top w:val="nil"/>
                          <w:bottom w:val="nil"/>
                        </w:tcBorders>
                      </w:tcPr>
                      <w:p>
                        <w:pPr>
                          <w:pStyle w:val="TableParagraph"/>
                          <w:spacing w:before="2"/>
                          <w:ind w:right="52"/>
                          <w:jc w:val="right"/>
                          <w:rPr>
                            <w:sz w:val="11"/>
                          </w:rPr>
                        </w:pPr>
                        <w:r>
                          <w:rPr>
                            <w:sz w:val="11"/>
                          </w:rPr>
                          <w:t>1,638,317</w:t>
                        </w:r>
                      </w:p>
                    </w:tc>
                    <w:tc>
                      <w:tcPr>
                        <w:tcW w:w="908" w:type="dxa"/>
                        <w:tcBorders>
                          <w:top w:val="nil"/>
                          <w:bottom w:val="nil"/>
                          <w:right w:val="single" w:sz="7" w:space="0" w:color="000000"/>
                        </w:tcBorders>
                      </w:tcPr>
                      <w:p>
                        <w:pPr>
                          <w:pStyle w:val="TableParagraph"/>
                          <w:spacing w:before="2"/>
                          <w:ind w:right="57"/>
                          <w:jc w:val="right"/>
                          <w:rPr>
                            <w:sz w:val="11"/>
                          </w:rPr>
                        </w:pPr>
                        <w:r>
                          <w:rPr>
                            <w:sz w:val="11"/>
                          </w:rPr>
                          <w:t>1,000,692</w:t>
                        </w:r>
                      </w:p>
                    </w:tc>
                    <w:tc>
                      <w:tcPr>
                        <w:tcW w:w="924" w:type="dxa"/>
                        <w:tcBorders>
                          <w:top w:val="nil"/>
                          <w:left w:val="single" w:sz="7" w:space="0" w:color="000000"/>
                          <w:bottom w:val="nil"/>
                        </w:tcBorders>
                      </w:tcPr>
                      <w:p>
                        <w:pPr>
                          <w:pStyle w:val="TableParagraph"/>
                          <w:spacing w:before="6"/>
                          <w:ind w:right="60"/>
                          <w:jc w:val="right"/>
                          <w:rPr>
                            <w:sz w:val="11"/>
                          </w:rPr>
                        </w:pPr>
                        <w:r>
                          <w:rPr>
                            <w:w w:val="105"/>
                            <w:sz w:val="11"/>
                          </w:rPr>
                          <w:t>637,625</w:t>
                        </w:r>
                      </w:p>
                    </w:tc>
                  </w:tr>
                  <w:tr>
                    <w:trPr>
                      <w:trHeight w:val="142" w:hRule="exact"/>
                    </w:trPr>
                    <w:tc>
                      <w:tcPr>
                        <w:tcW w:w="906" w:type="dxa"/>
                        <w:tcBorders>
                          <w:top w:val="nil"/>
                          <w:bottom w:val="nil"/>
                        </w:tcBorders>
                      </w:tcPr>
                      <w:p>
                        <w:pPr>
                          <w:pStyle w:val="TableParagraph"/>
                          <w:spacing w:line="126" w:lineRule="exact"/>
                          <w:ind w:right="59"/>
                          <w:jc w:val="right"/>
                          <w:rPr>
                            <w:sz w:val="11"/>
                          </w:rPr>
                        </w:pPr>
                        <w:r>
                          <w:rPr>
                            <w:sz w:val="11"/>
                          </w:rPr>
                          <w:t>683,948</w:t>
                        </w:r>
                      </w:p>
                    </w:tc>
                    <w:tc>
                      <w:tcPr>
                        <w:tcW w:w="913" w:type="dxa"/>
                        <w:tcBorders>
                          <w:top w:val="nil"/>
                          <w:bottom w:val="nil"/>
                        </w:tcBorders>
                      </w:tcPr>
                      <w:p>
                        <w:pPr>
                          <w:pStyle w:val="TableParagraph"/>
                          <w:spacing w:line="126" w:lineRule="exact"/>
                          <w:ind w:right="57"/>
                          <w:jc w:val="right"/>
                          <w:rPr>
                            <w:sz w:val="11"/>
                          </w:rPr>
                        </w:pPr>
                        <w:r>
                          <w:rPr>
                            <w:sz w:val="11"/>
                          </w:rPr>
                          <w:t>1,029</w:t>
                        </w:r>
                      </w:p>
                    </w:tc>
                    <w:tc>
                      <w:tcPr>
                        <w:tcW w:w="901" w:type="dxa"/>
                        <w:tcBorders>
                          <w:top w:val="nil"/>
                          <w:bottom w:val="nil"/>
                        </w:tcBorders>
                      </w:tcPr>
                      <w:p>
                        <w:pPr>
                          <w:pStyle w:val="TableParagraph"/>
                          <w:spacing w:line="126" w:lineRule="exact"/>
                          <w:ind w:right="64"/>
                          <w:jc w:val="right"/>
                          <w:rPr>
                            <w:sz w:val="11"/>
                          </w:rPr>
                        </w:pPr>
                        <w:r>
                          <w:rPr>
                            <w:sz w:val="11"/>
                          </w:rPr>
                          <w:t>684,977</w:t>
                        </w:r>
                      </w:p>
                    </w:tc>
                    <w:tc>
                      <w:tcPr>
                        <w:tcW w:w="908" w:type="dxa"/>
                        <w:tcBorders>
                          <w:top w:val="nil"/>
                          <w:bottom w:val="nil"/>
                          <w:right w:val="single" w:sz="7" w:space="0" w:color="000000"/>
                        </w:tcBorders>
                      </w:tcPr>
                      <w:p>
                        <w:pPr>
                          <w:pStyle w:val="TableParagraph"/>
                          <w:spacing w:before="4"/>
                          <w:ind w:right="59"/>
                          <w:jc w:val="right"/>
                          <w:rPr>
                            <w:sz w:val="11"/>
                          </w:rPr>
                        </w:pPr>
                        <w:r>
                          <w:rPr>
                            <w:w w:val="105"/>
                            <w:sz w:val="11"/>
                          </w:rPr>
                          <w:t>602,944</w:t>
                        </w:r>
                      </w:p>
                    </w:tc>
                    <w:tc>
                      <w:tcPr>
                        <w:tcW w:w="924" w:type="dxa"/>
                        <w:tcBorders>
                          <w:top w:val="nil"/>
                          <w:left w:val="single" w:sz="7" w:space="0" w:color="000000"/>
                          <w:bottom w:val="nil"/>
                        </w:tcBorders>
                      </w:tcPr>
                      <w:p>
                        <w:pPr>
                          <w:pStyle w:val="TableParagraph"/>
                          <w:spacing w:before="4"/>
                          <w:ind w:right="64"/>
                          <w:jc w:val="right"/>
                          <w:rPr>
                            <w:sz w:val="11"/>
                          </w:rPr>
                        </w:pPr>
                        <w:r>
                          <w:rPr>
                            <w:w w:val="105"/>
                            <w:sz w:val="11"/>
                          </w:rPr>
                          <w:t>82,033</w:t>
                        </w:r>
                      </w:p>
                    </w:tc>
                  </w:tr>
                  <w:tr>
                    <w:trPr>
                      <w:trHeight w:val="144" w:hRule="exact"/>
                    </w:trPr>
                    <w:tc>
                      <w:tcPr>
                        <w:tcW w:w="906" w:type="dxa"/>
                        <w:tcBorders>
                          <w:top w:val="nil"/>
                          <w:bottom w:val="nil"/>
                        </w:tcBorders>
                      </w:tcPr>
                      <w:p>
                        <w:pPr>
                          <w:pStyle w:val="TableParagraph"/>
                          <w:spacing w:line="126" w:lineRule="exact"/>
                          <w:ind w:right="59"/>
                          <w:jc w:val="right"/>
                          <w:rPr>
                            <w:sz w:val="11"/>
                          </w:rPr>
                        </w:pPr>
                        <w:r>
                          <w:rPr>
                            <w:sz w:val="11"/>
                          </w:rPr>
                          <w:t>683,623</w:t>
                        </w:r>
                      </w:p>
                    </w:tc>
                    <w:tc>
                      <w:tcPr>
                        <w:tcW w:w="913" w:type="dxa"/>
                        <w:tcBorders>
                          <w:top w:val="nil"/>
                          <w:bottom w:val="nil"/>
                        </w:tcBorders>
                      </w:tcPr>
                      <w:p>
                        <w:pPr/>
                      </w:p>
                    </w:tc>
                    <w:tc>
                      <w:tcPr>
                        <w:tcW w:w="901" w:type="dxa"/>
                        <w:tcBorders>
                          <w:top w:val="nil"/>
                          <w:bottom w:val="nil"/>
                        </w:tcBorders>
                      </w:tcPr>
                      <w:p>
                        <w:pPr>
                          <w:pStyle w:val="TableParagraph"/>
                          <w:spacing w:before="4"/>
                          <w:ind w:right="56"/>
                          <w:jc w:val="right"/>
                          <w:rPr>
                            <w:sz w:val="11"/>
                          </w:rPr>
                        </w:pPr>
                        <w:r>
                          <w:rPr>
                            <w:w w:val="105"/>
                            <w:sz w:val="11"/>
                          </w:rPr>
                          <w:t>683,623</w:t>
                        </w:r>
                      </w:p>
                    </w:tc>
                    <w:tc>
                      <w:tcPr>
                        <w:tcW w:w="908" w:type="dxa"/>
                        <w:tcBorders>
                          <w:top w:val="nil"/>
                          <w:bottom w:val="nil"/>
                          <w:right w:val="single" w:sz="7" w:space="0" w:color="000000"/>
                        </w:tcBorders>
                      </w:tcPr>
                      <w:p>
                        <w:pPr>
                          <w:pStyle w:val="TableParagraph"/>
                          <w:spacing w:before="4"/>
                          <w:ind w:right="58"/>
                          <w:jc w:val="right"/>
                          <w:rPr>
                            <w:sz w:val="11"/>
                          </w:rPr>
                        </w:pPr>
                        <w:r>
                          <w:rPr>
                            <w:sz w:val="11"/>
                          </w:rPr>
                          <w:t>585,265</w:t>
                        </w:r>
                      </w:p>
                    </w:tc>
                    <w:tc>
                      <w:tcPr>
                        <w:tcW w:w="924" w:type="dxa"/>
                        <w:tcBorders>
                          <w:top w:val="nil"/>
                          <w:left w:val="single" w:sz="7" w:space="0" w:color="000000"/>
                          <w:bottom w:val="nil"/>
                        </w:tcBorders>
                      </w:tcPr>
                      <w:p>
                        <w:pPr>
                          <w:pStyle w:val="TableParagraph"/>
                          <w:spacing w:before="4"/>
                          <w:ind w:right="64"/>
                          <w:jc w:val="right"/>
                          <w:rPr>
                            <w:sz w:val="11"/>
                          </w:rPr>
                        </w:pPr>
                        <w:r>
                          <w:rPr>
                            <w:w w:val="105"/>
                            <w:sz w:val="11"/>
                          </w:rPr>
                          <w:t>98,358</w:t>
                        </w:r>
                      </w:p>
                    </w:tc>
                  </w:tr>
                  <w:tr>
                    <w:trPr>
                      <w:trHeight w:val="128" w:hRule="exact"/>
                    </w:trPr>
                    <w:tc>
                      <w:tcPr>
                        <w:tcW w:w="906" w:type="dxa"/>
                        <w:tcBorders>
                          <w:top w:val="nil"/>
                        </w:tcBorders>
                      </w:tcPr>
                      <w:p>
                        <w:pPr>
                          <w:pStyle w:val="TableParagraph"/>
                          <w:spacing w:before="2"/>
                          <w:ind w:right="55"/>
                          <w:jc w:val="right"/>
                          <w:rPr>
                            <w:sz w:val="11"/>
                          </w:rPr>
                        </w:pPr>
                        <w:r>
                          <w:rPr>
                            <w:w w:val="105"/>
                            <w:sz w:val="11"/>
                          </w:rPr>
                          <w:t>2 313 834</w:t>
                        </w:r>
                      </w:p>
                    </w:tc>
                    <w:tc>
                      <w:tcPr>
                        <w:tcW w:w="913" w:type="dxa"/>
                        <w:tcBorders>
                          <w:top w:val="nil"/>
                        </w:tcBorders>
                      </w:tcPr>
                      <w:p>
                        <w:pPr/>
                      </w:p>
                    </w:tc>
                    <w:tc>
                      <w:tcPr>
                        <w:tcW w:w="901" w:type="dxa"/>
                        <w:tcBorders>
                          <w:top w:val="nil"/>
                        </w:tcBorders>
                      </w:tcPr>
                      <w:p>
                        <w:pPr>
                          <w:pStyle w:val="TableParagraph"/>
                          <w:spacing w:before="2"/>
                          <w:ind w:right="53"/>
                          <w:jc w:val="right"/>
                          <w:rPr>
                            <w:sz w:val="11"/>
                          </w:rPr>
                        </w:pPr>
                        <w:r>
                          <w:rPr>
                            <w:sz w:val="11"/>
                          </w:rPr>
                          <w:t>2 313 834</w:t>
                        </w:r>
                      </w:p>
                    </w:tc>
                    <w:tc>
                      <w:tcPr>
                        <w:tcW w:w="908" w:type="dxa"/>
                        <w:tcBorders>
                          <w:top w:val="nil"/>
                          <w:right w:val="single" w:sz="7" w:space="0" w:color="000000"/>
                        </w:tcBorders>
                      </w:tcPr>
                      <w:p>
                        <w:pPr>
                          <w:pStyle w:val="TableParagraph"/>
                          <w:spacing w:before="2"/>
                          <w:ind w:right="58"/>
                          <w:jc w:val="right"/>
                          <w:rPr>
                            <w:sz w:val="11"/>
                          </w:rPr>
                        </w:pPr>
                        <w:r>
                          <w:rPr>
                            <w:w w:val="105"/>
                            <w:sz w:val="11"/>
                          </w:rPr>
                          <w:t>748 476</w:t>
                        </w:r>
                      </w:p>
                    </w:tc>
                    <w:tc>
                      <w:tcPr>
                        <w:tcW w:w="924" w:type="dxa"/>
                        <w:tcBorders>
                          <w:top w:val="nil"/>
                          <w:left w:val="single" w:sz="7" w:space="0" w:color="000000"/>
                        </w:tcBorders>
                      </w:tcPr>
                      <w:p>
                        <w:pPr>
                          <w:pStyle w:val="TableParagraph"/>
                          <w:spacing w:before="6"/>
                          <w:ind w:right="54"/>
                          <w:jc w:val="right"/>
                          <w:rPr>
                            <w:sz w:val="11"/>
                          </w:rPr>
                        </w:pPr>
                        <w:r>
                          <w:rPr>
                            <w:w w:val="105"/>
                            <w:sz w:val="11"/>
                          </w:rPr>
                          <w:t>1 565 358</w:t>
                        </w:r>
                      </w:p>
                    </w:tc>
                  </w:tr>
                  <w:tr>
                    <w:trPr>
                      <w:trHeight w:val="143" w:hRule="exact"/>
                    </w:trPr>
                    <w:tc>
                      <w:tcPr>
                        <w:tcW w:w="906" w:type="dxa"/>
                        <w:tcBorders>
                          <w:right w:val="single" w:sz="5" w:space="0" w:color="000000"/>
                        </w:tcBorders>
                      </w:tcPr>
                      <w:p>
                        <w:pPr>
                          <w:pStyle w:val="TableParagraph"/>
                          <w:ind w:right="52"/>
                          <w:jc w:val="right"/>
                          <w:rPr>
                            <w:rFonts w:ascii="Times New Roman"/>
                            <w:b/>
                            <w:sz w:val="12"/>
                          </w:rPr>
                        </w:pPr>
                        <w:r>
                          <w:rPr>
                            <w:rFonts w:ascii="Times New Roman"/>
                            <w:b/>
                            <w:w w:val="105"/>
                            <w:sz w:val="12"/>
                          </w:rPr>
                          <w:t>35 189 242</w:t>
                        </w:r>
                      </w:p>
                    </w:tc>
                    <w:tc>
                      <w:tcPr>
                        <w:tcW w:w="913" w:type="dxa"/>
                        <w:tcBorders>
                          <w:left w:val="single" w:sz="5" w:space="0" w:color="000000"/>
                        </w:tcBorders>
                      </w:tcPr>
                      <w:p>
                        <w:pPr>
                          <w:pStyle w:val="TableParagraph"/>
                          <w:ind w:right="64"/>
                          <w:jc w:val="right"/>
                          <w:rPr>
                            <w:rFonts w:ascii="Times New Roman"/>
                            <w:b/>
                            <w:sz w:val="12"/>
                          </w:rPr>
                        </w:pPr>
                        <w:r>
                          <w:rPr>
                            <w:rFonts w:ascii="Times New Roman"/>
                            <w:b/>
                            <w:w w:val="105"/>
                            <w:sz w:val="12"/>
                          </w:rPr>
                          <w:t>834 791</w:t>
                        </w:r>
                      </w:p>
                    </w:tc>
                    <w:tc>
                      <w:tcPr>
                        <w:tcW w:w="901" w:type="dxa"/>
                      </w:tcPr>
                      <w:p>
                        <w:pPr>
                          <w:pStyle w:val="TableParagraph"/>
                          <w:ind w:right="53"/>
                          <w:jc w:val="right"/>
                          <w:rPr>
                            <w:rFonts w:ascii="Times New Roman"/>
                            <w:b/>
                            <w:sz w:val="12"/>
                          </w:rPr>
                        </w:pPr>
                        <w:r>
                          <w:rPr>
                            <w:rFonts w:ascii="Times New Roman"/>
                            <w:b/>
                            <w:w w:val="110"/>
                            <w:sz w:val="12"/>
                          </w:rPr>
                          <w:t>36 024033</w:t>
                        </w:r>
                      </w:p>
                    </w:tc>
                    <w:tc>
                      <w:tcPr>
                        <w:tcW w:w="908" w:type="dxa"/>
                        <w:tcBorders>
                          <w:right w:val="single" w:sz="7" w:space="0" w:color="000000"/>
                        </w:tcBorders>
                      </w:tcPr>
                      <w:p>
                        <w:pPr>
                          <w:pStyle w:val="TableParagraph"/>
                          <w:spacing w:before="5"/>
                          <w:ind w:right="59"/>
                          <w:jc w:val="right"/>
                          <w:rPr>
                            <w:rFonts w:ascii="Times New Roman"/>
                            <w:b/>
                            <w:sz w:val="12"/>
                          </w:rPr>
                        </w:pPr>
                        <w:r>
                          <w:rPr>
                            <w:rFonts w:ascii="Times New Roman"/>
                            <w:b/>
                            <w:sz w:val="12"/>
                          </w:rPr>
                          <w:t>31  548 531</w:t>
                        </w:r>
                      </w:p>
                    </w:tc>
                    <w:tc>
                      <w:tcPr>
                        <w:tcW w:w="924" w:type="dxa"/>
                        <w:tcBorders>
                          <w:left w:val="single" w:sz="7" w:space="0" w:color="000000"/>
                        </w:tcBorders>
                      </w:tcPr>
                      <w:p>
                        <w:pPr>
                          <w:pStyle w:val="TableParagraph"/>
                          <w:spacing w:before="5"/>
                          <w:ind w:right="49"/>
                          <w:jc w:val="right"/>
                          <w:rPr>
                            <w:rFonts w:ascii="Times New Roman"/>
                            <w:b/>
                            <w:sz w:val="12"/>
                          </w:rPr>
                        </w:pPr>
                        <w:r>
                          <w:rPr>
                            <w:rFonts w:ascii="Times New Roman"/>
                            <w:b/>
                            <w:w w:val="110"/>
                            <w:sz w:val="12"/>
                          </w:rPr>
                          <w:t>4 475 502</w:t>
                        </w:r>
                      </w:p>
                    </w:tc>
                  </w:tr>
                  <w:tr>
                    <w:trPr>
                      <w:trHeight w:val="155" w:hRule="exact"/>
                    </w:trPr>
                    <w:tc>
                      <w:tcPr>
                        <w:tcW w:w="906" w:type="dxa"/>
                        <w:tcBorders>
                          <w:bottom w:val="nil"/>
                          <w:right w:val="single" w:sz="5" w:space="0" w:color="000000"/>
                        </w:tcBorders>
                      </w:tcPr>
                      <w:p>
                        <w:pPr>
                          <w:pStyle w:val="TableParagraph"/>
                          <w:spacing w:before="8"/>
                          <w:ind w:right="60"/>
                          <w:jc w:val="right"/>
                          <w:rPr>
                            <w:sz w:val="11"/>
                          </w:rPr>
                        </w:pPr>
                        <w:r>
                          <w:rPr>
                            <w:w w:val="105"/>
                            <w:sz w:val="11"/>
                          </w:rPr>
                          <w:t>8,458,415</w:t>
                        </w:r>
                      </w:p>
                    </w:tc>
                    <w:tc>
                      <w:tcPr>
                        <w:tcW w:w="913" w:type="dxa"/>
                        <w:vMerge w:val="restart"/>
                        <w:tcBorders>
                          <w:left w:val="single" w:sz="5" w:space="0" w:color="000000"/>
                        </w:tcBorders>
                      </w:tcPr>
                      <w:p>
                        <w:pPr/>
                      </w:p>
                    </w:tc>
                    <w:tc>
                      <w:tcPr>
                        <w:tcW w:w="901" w:type="dxa"/>
                        <w:tcBorders>
                          <w:bottom w:val="nil"/>
                        </w:tcBorders>
                      </w:tcPr>
                      <w:p>
                        <w:pPr>
                          <w:pStyle w:val="TableParagraph"/>
                          <w:spacing w:before="8"/>
                          <w:ind w:right="61"/>
                          <w:jc w:val="right"/>
                          <w:rPr>
                            <w:sz w:val="11"/>
                          </w:rPr>
                        </w:pPr>
                        <w:r>
                          <w:rPr>
                            <w:sz w:val="11"/>
                          </w:rPr>
                          <w:t>8,458,415</w:t>
                        </w:r>
                      </w:p>
                    </w:tc>
                    <w:tc>
                      <w:tcPr>
                        <w:tcW w:w="908" w:type="dxa"/>
                        <w:tcBorders>
                          <w:bottom w:val="nil"/>
                          <w:right w:val="single" w:sz="7" w:space="0" w:color="000000"/>
                        </w:tcBorders>
                      </w:tcPr>
                      <w:p>
                        <w:pPr>
                          <w:pStyle w:val="TableParagraph"/>
                          <w:spacing w:before="8"/>
                          <w:ind w:right="62"/>
                          <w:jc w:val="right"/>
                          <w:rPr>
                            <w:sz w:val="11"/>
                          </w:rPr>
                        </w:pPr>
                        <w:r>
                          <w:rPr>
                            <w:w w:val="105"/>
                            <w:sz w:val="11"/>
                          </w:rPr>
                          <w:t>8,458,415</w:t>
                        </w:r>
                      </w:p>
                    </w:tc>
                    <w:tc>
                      <w:tcPr>
                        <w:tcW w:w="924" w:type="dxa"/>
                        <w:tcBorders>
                          <w:left w:val="single" w:sz="7" w:space="0" w:color="000000"/>
                          <w:bottom w:val="nil"/>
                        </w:tcBorders>
                      </w:tcPr>
                      <w:p>
                        <w:pPr>
                          <w:pStyle w:val="TableParagraph"/>
                          <w:spacing w:before="3"/>
                          <w:ind w:right="24"/>
                          <w:jc w:val="right"/>
                          <w:rPr>
                            <w:sz w:val="11"/>
                          </w:rPr>
                        </w:pPr>
                        <w:r>
                          <w:rPr>
                            <w:sz w:val="11"/>
                          </w:rPr>
                          <w:t>(0)</w:t>
                        </w:r>
                      </w:p>
                    </w:tc>
                  </w:tr>
                  <w:tr>
                    <w:trPr>
                      <w:trHeight w:val="142" w:hRule="exact"/>
                    </w:trPr>
                    <w:tc>
                      <w:tcPr>
                        <w:tcW w:w="906" w:type="dxa"/>
                        <w:tcBorders>
                          <w:top w:val="nil"/>
                          <w:bottom w:val="nil"/>
                          <w:right w:val="single" w:sz="5" w:space="0" w:color="000000"/>
                        </w:tcBorders>
                      </w:tcPr>
                      <w:p>
                        <w:pPr>
                          <w:pStyle w:val="TableParagraph"/>
                          <w:spacing w:before="2"/>
                          <w:ind w:right="60"/>
                          <w:jc w:val="right"/>
                          <w:rPr>
                            <w:sz w:val="11"/>
                          </w:rPr>
                        </w:pPr>
                        <w:r>
                          <w:rPr>
                            <w:w w:val="105"/>
                            <w:sz w:val="11"/>
                          </w:rPr>
                          <w:t>988,545</w:t>
                        </w:r>
                      </w:p>
                    </w:tc>
                    <w:tc>
                      <w:tcPr>
                        <w:tcW w:w="913" w:type="dxa"/>
                        <w:vMerge/>
                        <w:tcBorders>
                          <w:left w:val="single" w:sz="5" w:space="0" w:color="000000"/>
                        </w:tcBorders>
                      </w:tcPr>
                      <w:p>
                        <w:pPr/>
                      </w:p>
                    </w:tc>
                    <w:tc>
                      <w:tcPr>
                        <w:tcW w:w="901" w:type="dxa"/>
                        <w:tcBorders>
                          <w:top w:val="nil"/>
                          <w:bottom w:val="nil"/>
                        </w:tcBorders>
                      </w:tcPr>
                      <w:p>
                        <w:pPr>
                          <w:pStyle w:val="TableParagraph"/>
                          <w:spacing w:before="2"/>
                          <w:ind w:right="63"/>
                          <w:jc w:val="right"/>
                          <w:rPr>
                            <w:sz w:val="11"/>
                          </w:rPr>
                        </w:pPr>
                        <w:r>
                          <w:rPr>
                            <w:sz w:val="11"/>
                          </w:rPr>
                          <w:t>988,545</w:t>
                        </w:r>
                      </w:p>
                    </w:tc>
                    <w:tc>
                      <w:tcPr>
                        <w:tcW w:w="908" w:type="dxa"/>
                        <w:tcBorders>
                          <w:top w:val="nil"/>
                          <w:bottom w:val="nil"/>
                          <w:right w:val="single" w:sz="7" w:space="0" w:color="000000"/>
                        </w:tcBorders>
                      </w:tcPr>
                      <w:p>
                        <w:pPr>
                          <w:pStyle w:val="TableParagraph"/>
                          <w:spacing w:before="2"/>
                          <w:ind w:right="53"/>
                          <w:jc w:val="right"/>
                          <w:rPr>
                            <w:sz w:val="11"/>
                          </w:rPr>
                        </w:pPr>
                        <w:r>
                          <w:rPr>
                            <w:w w:val="105"/>
                            <w:sz w:val="11"/>
                          </w:rPr>
                          <w:t>1,048,560</w:t>
                        </w:r>
                      </w:p>
                    </w:tc>
                    <w:tc>
                      <w:tcPr>
                        <w:tcW w:w="924" w:type="dxa"/>
                        <w:tcBorders>
                          <w:top w:val="nil"/>
                          <w:left w:val="single" w:sz="7" w:space="0" w:color="000000"/>
                          <w:bottom w:val="nil"/>
                        </w:tcBorders>
                      </w:tcPr>
                      <w:p>
                        <w:pPr>
                          <w:pStyle w:val="TableParagraph"/>
                          <w:spacing w:before="2"/>
                          <w:ind w:right="49"/>
                          <w:jc w:val="right"/>
                          <w:rPr>
                            <w:sz w:val="11"/>
                          </w:rPr>
                        </w:pPr>
                        <w:r>
                          <w:rPr>
                            <w:w w:val="105"/>
                            <w:sz w:val="11"/>
                          </w:rPr>
                          <w:t>(60,015)</w:t>
                        </w:r>
                      </w:p>
                    </w:tc>
                  </w:tr>
                  <w:tr>
                    <w:trPr>
                      <w:trHeight w:val="273" w:hRule="exact"/>
                    </w:trPr>
                    <w:tc>
                      <w:tcPr>
                        <w:tcW w:w="906" w:type="dxa"/>
                        <w:tcBorders>
                          <w:top w:val="nil"/>
                          <w:right w:val="single" w:sz="5" w:space="0" w:color="000000"/>
                        </w:tcBorders>
                      </w:tcPr>
                      <w:p>
                        <w:pPr>
                          <w:pStyle w:val="TableParagraph"/>
                          <w:spacing w:before="2"/>
                          <w:ind w:right="50"/>
                          <w:jc w:val="right"/>
                          <w:rPr>
                            <w:sz w:val="11"/>
                          </w:rPr>
                        </w:pPr>
                        <w:r>
                          <w:rPr>
                            <w:sz w:val="11"/>
                          </w:rPr>
                          <w:t>13,536,702</w:t>
                        </w:r>
                      </w:p>
                    </w:tc>
                    <w:tc>
                      <w:tcPr>
                        <w:tcW w:w="913" w:type="dxa"/>
                        <w:vMerge/>
                        <w:tcBorders>
                          <w:left w:val="single" w:sz="5" w:space="0" w:color="000000"/>
                        </w:tcBorders>
                      </w:tcPr>
                      <w:p>
                        <w:pPr/>
                      </w:p>
                    </w:tc>
                    <w:tc>
                      <w:tcPr>
                        <w:tcW w:w="901" w:type="dxa"/>
                        <w:tcBorders>
                          <w:top w:val="nil"/>
                        </w:tcBorders>
                      </w:tcPr>
                      <w:p>
                        <w:pPr>
                          <w:pStyle w:val="TableParagraph"/>
                          <w:spacing w:before="2"/>
                          <w:ind w:right="51"/>
                          <w:jc w:val="right"/>
                          <w:rPr>
                            <w:sz w:val="11"/>
                          </w:rPr>
                        </w:pPr>
                        <w:r>
                          <w:rPr>
                            <w:sz w:val="11"/>
                          </w:rPr>
                          <w:t>13,536,702</w:t>
                        </w:r>
                      </w:p>
                    </w:tc>
                    <w:tc>
                      <w:tcPr>
                        <w:tcW w:w="908" w:type="dxa"/>
                        <w:tcBorders>
                          <w:top w:val="nil"/>
                          <w:right w:val="single" w:sz="7" w:space="0" w:color="000000"/>
                        </w:tcBorders>
                      </w:tcPr>
                      <w:p>
                        <w:pPr>
                          <w:pStyle w:val="TableParagraph"/>
                          <w:spacing w:before="2"/>
                          <w:ind w:right="51"/>
                          <w:jc w:val="right"/>
                          <w:rPr>
                            <w:sz w:val="11"/>
                          </w:rPr>
                        </w:pPr>
                        <w:r>
                          <w:rPr>
                            <w:sz w:val="11"/>
                          </w:rPr>
                          <w:t>13,310,247</w:t>
                        </w:r>
                      </w:p>
                    </w:tc>
                    <w:tc>
                      <w:tcPr>
                        <w:tcW w:w="924" w:type="dxa"/>
                        <w:tcBorders>
                          <w:top w:val="nil"/>
                          <w:left w:val="single" w:sz="7" w:space="0" w:color="000000"/>
                        </w:tcBorders>
                      </w:tcPr>
                      <w:p>
                        <w:pPr>
                          <w:pStyle w:val="TableParagraph"/>
                          <w:spacing w:before="6"/>
                          <w:ind w:right="59"/>
                          <w:jc w:val="right"/>
                          <w:rPr>
                            <w:sz w:val="11"/>
                          </w:rPr>
                        </w:pPr>
                        <w:r>
                          <w:rPr>
                            <w:w w:val="105"/>
                            <w:sz w:val="11"/>
                          </w:rPr>
                          <w:t>226,455</w:t>
                        </w:r>
                      </w:p>
                    </w:tc>
                  </w:tr>
                  <w:tr>
                    <w:trPr>
                      <w:trHeight w:val="154" w:hRule="exact"/>
                    </w:trPr>
                    <w:tc>
                      <w:tcPr>
                        <w:tcW w:w="906" w:type="dxa"/>
                        <w:tcBorders>
                          <w:bottom w:val="single" w:sz="11" w:space="0" w:color="000000"/>
                          <w:right w:val="single" w:sz="5" w:space="0" w:color="000000"/>
                        </w:tcBorders>
                      </w:tcPr>
                      <w:p>
                        <w:pPr>
                          <w:pStyle w:val="TableParagraph"/>
                          <w:spacing w:before="1"/>
                          <w:ind w:right="53"/>
                          <w:jc w:val="right"/>
                          <w:rPr>
                            <w:rFonts w:ascii="Times New Roman"/>
                            <w:b/>
                            <w:sz w:val="12"/>
                          </w:rPr>
                        </w:pPr>
                        <w:r>
                          <w:rPr>
                            <w:rFonts w:ascii="Times New Roman"/>
                            <w:b/>
                            <w:w w:val="105"/>
                            <w:sz w:val="12"/>
                          </w:rPr>
                          <w:t>58 172 905</w:t>
                        </w:r>
                      </w:p>
                    </w:tc>
                    <w:tc>
                      <w:tcPr>
                        <w:tcW w:w="913" w:type="dxa"/>
                        <w:tcBorders>
                          <w:left w:val="single" w:sz="5" w:space="0" w:color="000000"/>
                          <w:bottom w:val="single" w:sz="11" w:space="0" w:color="000000"/>
                        </w:tcBorders>
                      </w:tcPr>
                      <w:p>
                        <w:pPr>
                          <w:pStyle w:val="TableParagraph"/>
                          <w:spacing w:line="135" w:lineRule="exact"/>
                          <w:ind w:right="64"/>
                          <w:jc w:val="right"/>
                          <w:rPr>
                            <w:rFonts w:ascii="Times New Roman"/>
                            <w:b/>
                            <w:sz w:val="12"/>
                          </w:rPr>
                        </w:pPr>
                        <w:r>
                          <w:rPr>
                            <w:rFonts w:ascii="Times New Roman"/>
                            <w:b/>
                            <w:w w:val="105"/>
                            <w:sz w:val="12"/>
                          </w:rPr>
                          <w:t>834 791</w:t>
                        </w:r>
                      </w:p>
                    </w:tc>
                    <w:tc>
                      <w:tcPr>
                        <w:tcW w:w="901" w:type="dxa"/>
                        <w:tcBorders>
                          <w:bottom w:val="single" w:sz="11" w:space="0" w:color="000000"/>
                        </w:tcBorders>
                      </w:tcPr>
                      <w:p>
                        <w:pPr>
                          <w:pStyle w:val="TableParagraph"/>
                          <w:spacing w:line="135" w:lineRule="exact"/>
                          <w:ind w:right="55"/>
                          <w:jc w:val="right"/>
                          <w:rPr>
                            <w:rFonts w:ascii="Times New Roman"/>
                            <w:b/>
                            <w:sz w:val="12"/>
                          </w:rPr>
                        </w:pPr>
                        <w:r>
                          <w:rPr>
                            <w:rFonts w:ascii="Times New Roman"/>
                            <w:b/>
                            <w:w w:val="105"/>
                            <w:sz w:val="12"/>
                          </w:rPr>
                          <w:t>59 007 696</w:t>
                        </w:r>
                      </w:p>
                    </w:tc>
                    <w:tc>
                      <w:tcPr>
                        <w:tcW w:w="908" w:type="dxa"/>
                        <w:tcBorders>
                          <w:bottom w:val="single" w:sz="11" w:space="0" w:color="000000"/>
                          <w:right w:val="single" w:sz="7" w:space="0" w:color="000000"/>
                        </w:tcBorders>
                      </w:tcPr>
                      <w:p>
                        <w:pPr>
                          <w:pStyle w:val="TableParagraph"/>
                          <w:spacing w:before="1"/>
                          <w:ind w:right="47"/>
                          <w:jc w:val="right"/>
                          <w:rPr>
                            <w:rFonts w:ascii="Times New Roman"/>
                            <w:b/>
                            <w:sz w:val="12"/>
                          </w:rPr>
                        </w:pPr>
                        <w:r>
                          <w:rPr>
                            <w:rFonts w:ascii="Times New Roman"/>
                            <w:b/>
                            <w:w w:val="110"/>
                            <w:sz w:val="12"/>
                          </w:rPr>
                          <w:t>54 365 753</w:t>
                        </w:r>
                      </w:p>
                    </w:tc>
                    <w:tc>
                      <w:tcPr>
                        <w:tcW w:w="924" w:type="dxa"/>
                        <w:tcBorders>
                          <w:left w:val="single" w:sz="7" w:space="0" w:color="000000"/>
                          <w:bottom w:val="single" w:sz="11" w:space="0" w:color="000000"/>
                        </w:tcBorders>
                      </w:tcPr>
                      <w:p>
                        <w:pPr>
                          <w:pStyle w:val="TableParagraph"/>
                          <w:spacing w:before="1"/>
                          <w:ind w:right="52"/>
                          <w:jc w:val="right"/>
                          <w:rPr>
                            <w:rFonts w:ascii="Times New Roman"/>
                            <w:b/>
                            <w:sz w:val="12"/>
                          </w:rPr>
                        </w:pPr>
                        <w:r>
                          <w:rPr>
                            <w:rFonts w:ascii="Times New Roman"/>
                            <w:b/>
                            <w:w w:val="110"/>
                            <w:sz w:val="12"/>
                          </w:rPr>
                          <w:t>4 641 943</w:t>
                        </w:r>
                      </w:p>
                    </w:tc>
                  </w:tr>
                </w:tbl>
                <w:p>
                  <w:pPr>
                    <w:pStyle w:val="BodyText"/>
                  </w:pPr>
                </w:p>
              </w:txbxContent>
            </v:textbox>
            <w10:wrap type="topAndBottom"/>
          </v:shape>
        </w:pict>
      </w:r>
      <w:r>
        <w:rPr/>
        <w:pict>
          <v:shape style="position:absolute;margin-left:725.575012pt;margin-top:13.844664pt;width:46.95pt;height:141.3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6"/>
                  </w:tblGrid>
                  <w:tr>
                    <w:trPr>
                      <w:trHeight w:val="144" w:hRule="exact"/>
                    </w:trPr>
                    <w:tc>
                      <w:tcPr>
                        <w:tcW w:w="916" w:type="dxa"/>
                        <w:tcBorders>
                          <w:left w:val="single" w:sz="7" w:space="0" w:color="000000"/>
                        </w:tcBorders>
                      </w:tcPr>
                      <w:p>
                        <w:pPr>
                          <w:pStyle w:val="TableParagraph"/>
                          <w:spacing w:before="11"/>
                          <w:ind w:left="32" w:right="28"/>
                          <w:jc w:val="center"/>
                          <w:rPr>
                            <w:b/>
                            <w:sz w:val="11"/>
                          </w:rPr>
                        </w:pPr>
                        <w:r>
                          <w:rPr>
                            <w:b/>
                            <w:w w:val="105"/>
                            <w:sz w:val="11"/>
                          </w:rPr>
                          <w:t>NET</w:t>
                        </w:r>
                      </w:p>
                    </w:tc>
                  </w:tr>
                  <w:tr>
                    <w:trPr>
                      <w:trHeight w:val="672" w:hRule="exact"/>
                    </w:trPr>
                    <w:tc>
                      <w:tcPr>
                        <w:tcW w:w="916" w:type="dxa"/>
                        <w:tcBorders>
                          <w:left w:val="single" w:sz="7" w:space="0" w:color="000000"/>
                        </w:tcBorders>
                      </w:tcPr>
                      <w:p>
                        <w:pPr>
                          <w:pStyle w:val="TableParagraph"/>
                          <w:spacing w:line="288" w:lineRule="auto" w:before="52"/>
                          <w:ind w:left="253" w:hanging="163"/>
                          <w:rPr>
                            <w:b/>
                            <w:sz w:val="11"/>
                          </w:rPr>
                        </w:pPr>
                        <w:r>
                          <w:rPr>
                            <w:b/>
                            <w:sz w:val="11"/>
                          </w:rPr>
                          <w:t>(Over)/Under Budget</w:t>
                        </w:r>
                      </w:p>
                      <w:p>
                        <w:pPr>
                          <w:pStyle w:val="TableParagraph"/>
                          <w:spacing w:before="29"/>
                          <w:ind w:left="18" w:right="28"/>
                          <w:jc w:val="center"/>
                          <w:rPr>
                            <w:rFonts w:ascii="Times New Roman"/>
                            <w:b/>
                            <w:sz w:val="12"/>
                          </w:rPr>
                        </w:pPr>
                        <w:r>
                          <w:rPr>
                            <w:rFonts w:ascii="Times New Roman"/>
                            <w:b/>
                            <w:w w:val="105"/>
                            <w:sz w:val="12"/>
                          </w:rPr>
                          <w:t>2015</w:t>
                        </w:r>
                      </w:p>
                      <w:p>
                        <w:pPr>
                          <w:pStyle w:val="TableParagraph"/>
                          <w:spacing w:before="8"/>
                          <w:ind w:right="15"/>
                          <w:jc w:val="center"/>
                          <w:rPr>
                            <w:sz w:val="12"/>
                          </w:rPr>
                        </w:pPr>
                        <w:r>
                          <w:rPr>
                            <w:w w:val="90"/>
                            <w:sz w:val="12"/>
                          </w:rPr>
                          <w:t>€</w:t>
                        </w:r>
                      </w:p>
                    </w:tc>
                  </w:tr>
                  <w:tr>
                    <w:trPr>
                      <w:trHeight w:val="1146" w:hRule="exact"/>
                    </w:trPr>
                    <w:tc>
                      <w:tcPr>
                        <w:tcW w:w="916" w:type="dxa"/>
                        <w:tcBorders>
                          <w:left w:val="single" w:sz="7" w:space="0" w:color="000000"/>
                        </w:tcBorders>
                      </w:tcPr>
                      <w:p>
                        <w:pPr>
                          <w:pStyle w:val="TableParagraph"/>
                          <w:spacing w:before="9"/>
                          <w:ind w:left="442" w:right="28"/>
                          <w:jc w:val="center"/>
                          <w:rPr>
                            <w:sz w:val="11"/>
                          </w:rPr>
                        </w:pPr>
                        <w:r>
                          <w:rPr>
                            <w:w w:val="105"/>
                            <w:sz w:val="11"/>
                          </w:rPr>
                          <w:t>57,118</w:t>
                        </w:r>
                      </w:p>
                      <w:p>
                        <w:pPr>
                          <w:pStyle w:val="TableParagraph"/>
                          <w:spacing w:before="15"/>
                          <w:ind w:left="338" w:right="28"/>
                          <w:jc w:val="center"/>
                          <w:rPr>
                            <w:sz w:val="11"/>
                          </w:rPr>
                        </w:pPr>
                        <w:r>
                          <w:rPr>
                            <w:w w:val="105"/>
                            <w:sz w:val="11"/>
                          </w:rPr>
                          <w:t>(303,623)</w:t>
                        </w:r>
                      </w:p>
                      <w:p>
                        <w:pPr>
                          <w:pStyle w:val="TableParagraph"/>
                          <w:spacing w:before="20"/>
                          <w:ind w:left="420"/>
                          <w:rPr>
                            <w:sz w:val="11"/>
                          </w:rPr>
                        </w:pPr>
                        <w:r>
                          <w:rPr>
                            <w:w w:val="105"/>
                            <w:sz w:val="11"/>
                          </w:rPr>
                          <w:t>207,690</w:t>
                        </w:r>
                      </w:p>
                      <w:p>
                        <w:pPr>
                          <w:pStyle w:val="TableParagraph"/>
                          <w:spacing w:before="15"/>
                          <w:ind w:left="457" w:right="24"/>
                          <w:jc w:val="center"/>
                          <w:rPr>
                            <w:sz w:val="11"/>
                          </w:rPr>
                        </w:pPr>
                        <w:r>
                          <w:rPr>
                            <w:w w:val="105"/>
                            <w:sz w:val="11"/>
                          </w:rPr>
                          <w:t>14,170</w:t>
                        </w:r>
                      </w:p>
                      <w:p>
                        <w:pPr>
                          <w:pStyle w:val="TableParagraph"/>
                          <w:spacing w:before="15"/>
                          <w:ind w:left="420"/>
                          <w:rPr>
                            <w:sz w:val="11"/>
                          </w:rPr>
                        </w:pPr>
                        <w:r>
                          <w:rPr>
                            <w:w w:val="105"/>
                            <w:sz w:val="11"/>
                          </w:rPr>
                          <w:t>550,413</w:t>
                        </w:r>
                      </w:p>
                      <w:p>
                        <w:pPr>
                          <w:pStyle w:val="TableParagraph"/>
                          <w:spacing w:before="20"/>
                          <w:ind w:left="435" w:right="28"/>
                          <w:jc w:val="center"/>
                          <w:rPr>
                            <w:sz w:val="11"/>
                          </w:rPr>
                        </w:pPr>
                        <w:r>
                          <w:rPr>
                            <w:w w:val="105"/>
                            <w:sz w:val="11"/>
                          </w:rPr>
                          <w:t>46,964</w:t>
                        </w:r>
                      </w:p>
                      <w:p>
                        <w:pPr>
                          <w:pStyle w:val="TableParagraph"/>
                          <w:spacing w:before="15"/>
                          <w:ind w:left="445" w:right="28"/>
                          <w:jc w:val="center"/>
                          <w:rPr>
                            <w:sz w:val="11"/>
                          </w:rPr>
                        </w:pPr>
                        <w:r>
                          <w:rPr>
                            <w:w w:val="105"/>
                            <w:sz w:val="11"/>
                          </w:rPr>
                          <w:t>74,819</w:t>
                        </w:r>
                      </w:p>
                      <w:p>
                        <w:pPr>
                          <w:pStyle w:val="TableParagraph"/>
                          <w:spacing w:before="11"/>
                          <w:ind w:left="338" w:right="26"/>
                          <w:jc w:val="center"/>
                          <w:rPr>
                            <w:sz w:val="11"/>
                          </w:rPr>
                        </w:pPr>
                        <w:r>
                          <w:rPr>
                            <w:sz w:val="11"/>
                          </w:rPr>
                          <w:t>(813 885)</w:t>
                        </w:r>
                      </w:p>
                    </w:tc>
                  </w:tr>
                  <w:tr>
                    <w:trPr>
                      <w:trHeight w:val="714" w:hRule="exact"/>
                    </w:trPr>
                    <w:tc>
                      <w:tcPr>
                        <w:tcW w:w="916" w:type="dxa"/>
                        <w:tcBorders>
                          <w:left w:val="single" w:sz="7" w:space="0" w:color="000000"/>
                        </w:tcBorders>
                      </w:tcPr>
                      <w:p>
                        <w:pPr>
                          <w:pStyle w:val="TableParagraph"/>
                          <w:ind w:left="358"/>
                          <w:rPr>
                            <w:rFonts w:ascii="Times New Roman"/>
                            <w:b/>
                            <w:sz w:val="12"/>
                          </w:rPr>
                        </w:pPr>
                        <w:r>
                          <w:rPr>
                            <w:rFonts w:ascii="Times New Roman"/>
                            <w:b/>
                            <w:w w:val="105"/>
                            <w:sz w:val="12"/>
                          </w:rPr>
                          <w:t>(166,333)</w:t>
                        </w:r>
                      </w:p>
                      <w:p>
                        <w:pPr>
                          <w:pStyle w:val="TableParagraph"/>
                          <w:spacing w:before="8"/>
                          <w:ind w:right="25"/>
                          <w:jc w:val="right"/>
                          <w:rPr>
                            <w:sz w:val="11"/>
                          </w:rPr>
                        </w:pPr>
                        <w:r>
                          <w:rPr>
                            <w:w w:val="105"/>
                            <w:sz w:val="11"/>
                          </w:rPr>
                          <w:t>(0)</w:t>
                        </w:r>
                      </w:p>
                      <w:p>
                        <w:pPr>
                          <w:pStyle w:val="TableParagraph"/>
                          <w:spacing w:before="15"/>
                          <w:ind w:left="425"/>
                          <w:rPr>
                            <w:sz w:val="11"/>
                          </w:rPr>
                        </w:pPr>
                        <w:r>
                          <w:rPr>
                            <w:sz w:val="11"/>
                          </w:rPr>
                          <w:t>(60,015)</w:t>
                        </w:r>
                      </w:p>
                      <w:p>
                        <w:pPr>
                          <w:pStyle w:val="TableParagraph"/>
                          <w:spacing w:before="20"/>
                          <w:ind w:left="420"/>
                          <w:rPr>
                            <w:sz w:val="11"/>
                          </w:rPr>
                        </w:pPr>
                        <w:r>
                          <w:rPr>
                            <w:w w:val="105"/>
                            <w:sz w:val="11"/>
                          </w:rPr>
                          <w:t>226,455</w:t>
                        </w:r>
                      </w:p>
                    </w:tc>
                  </w:tr>
                  <w:tr>
                    <w:trPr>
                      <w:trHeight w:val="135" w:hRule="exact"/>
                    </w:trPr>
                    <w:tc>
                      <w:tcPr>
                        <w:tcW w:w="916" w:type="dxa"/>
                        <w:tcBorders>
                          <w:left w:val="single" w:sz="7" w:space="0" w:color="000000"/>
                        </w:tcBorders>
                      </w:tcPr>
                      <w:p>
                        <w:pPr>
                          <w:pStyle w:val="TableParagraph"/>
                          <w:spacing w:before="1"/>
                          <w:ind w:right="62"/>
                          <w:jc w:val="right"/>
                          <w:rPr>
                            <w:rFonts w:ascii="Times New Roman"/>
                            <w:b/>
                            <w:sz w:val="12"/>
                          </w:rPr>
                        </w:pPr>
                        <w:r>
                          <w:rPr>
                            <w:rFonts w:ascii="Times New Roman"/>
                            <w:b/>
                            <w:w w:val="110"/>
                            <w:sz w:val="12"/>
                          </w:rPr>
                          <w:t>108</w:t>
                        </w:r>
                      </w:p>
                    </w:tc>
                  </w:tr>
                </w:tbl>
                <w:p>
                  <w:pPr>
                    <w:pStyle w:val="BodyText"/>
                  </w:pP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86"/>
        <w:ind w:left="7166" w:right="7102" w:firstLine="0"/>
        <w:jc w:val="center"/>
        <w:rPr>
          <w:sz w:val="11"/>
        </w:rPr>
      </w:pPr>
      <w:r>
        <w:rPr>
          <w:w w:val="105"/>
          <w:sz w:val="11"/>
        </w:rPr>
        <w:t>Page 23</w:t>
      </w:r>
    </w:p>
    <w:p>
      <w:pPr>
        <w:spacing w:after="0"/>
        <w:jc w:val="center"/>
        <w:rPr>
          <w:sz w:val="11"/>
        </w:rPr>
        <w:sectPr>
          <w:footerReference w:type="default" r:id="rId45"/>
          <w:pgSz w:w="16840" w:h="11910" w:orient="landscape"/>
          <w:pgMar w:footer="0" w:header="0" w:top="1100" w:bottom="280" w:left="820" w:right="128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26"/>
        <w:gridCol w:w="1963"/>
      </w:tblGrid>
      <w:tr>
        <w:trPr>
          <w:trHeight w:val="942" w:hRule="exact"/>
        </w:trPr>
        <w:tc>
          <w:tcPr>
            <w:tcW w:w="7826" w:type="dxa"/>
          </w:tcPr>
          <w:p>
            <w:pPr>
              <w:pStyle w:val="TableParagraph"/>
              <w:spacing w:before="63"/>
              <w:ind w:left="281"/>
              <w:rPr>
                <w:b/>
                <w:sz w:val="29"/>
              </w:rPr>
            </w:pPr>
            <w:r>
              <w:rPr>
                <w:b/>
                <w:sz w:val="29"/>
              </w:rPr>
              <w:t>NOTES TO AND FORMING PART OF THE ACCOUNTS</w:t>
            </w:r>
          </w:p>
        </w:tc>
        <w:tc>
          <w:tcPr>
            <w:tcW w:w="1963" w:type="dxa"/>
          </w:tcPr>
          <w:p>
            <w:pPr>
              <w:pStyle w:val="TableParagraph"/>
              <w:rPr>
                <w:sz w:val="24"/>
              </w:rPr>
            </w:pPr>
          </w:p>
          <w:p>
            <w:pPr>
              <w:pStyle w:val="TableParagraph"/>
              <w:spacing w:before="3"/>
              <w:rPr>
                <w:sz w:val="31"/>
              </w:rPr>
            </w:pPr>
          </w:p>
          <w:p>
            <w:pPr>
              <w:pStyle w:val="TableParagraph"/>
              <w:ind w:left="774" w:right="634"/>
              <w:jc w:val="center"/>
              <w:rPr>
                <w:rFonts w:ascii="Times New Roman"/>
                <w:b/>
                <w:sz w:val="24"/>
              </w:rPr>
            </w:pPr>
            <w:r>
              <w:rPr>
                <w:rFonts w:ascii="Times New Roman"/>
                <w:b/>
                <w:w w:val="95"/>
                <w:sz w:val="24"/>
              </w:rPr>
              <w:t>201 5</w:t>
            </w:r>
          </w:p>
        </w:tc>
      </w:tr>
      <w:tr>
        <w:trPr>
          <w:trHeight w:val="279" w:hRule="exact"/>
        </w:trPr>
        <w:tc>
          <w:tcPr>
            <w:tcW w:w="7826" w:type="dxa"/>
          </w:tcPr>
          <w:p>
            <w:pPr/>
          </w:p>
        </w:tc>
        <w:tc>
          <w:tcPr>
            <w:tcW w:w="1963" w:type="dxa"/>
          </w:tcPr>
          <w:p>
            <w:pPr>
              <w:pStyle w:val="TableParagraph"/>
              <w:spacing w:before="8"/>
              <w:ind w:left="119"/>
              <w:jc w:val="center"/>
              <w:rPr>
                <w:sz w:val="21"/>
              </w:rPr>
            </w:pPr>
            <w:r>
              <w:rPr>
                <w:w w:val="99"/>
                <w:sz w:val="21"/>
              </w:rPr>
              <w:t>€</w:t>
            </w:r>
          </w:p>
        </w:tc>
      </w:tr>
      <w:tr>
        <w:trPr>
          <w:trHeight w:val="321" w:hRule="exact"/>
        </w:trPr>
        <w:tc>
          <w:tcPr>
            <w:tcW w:w="7826" w:type="dxa"/>
          </w:tcPr>
          <w:p>
            <w:pPr>
              <w:pStyle w:val="TableParagraph"/>
              <w:spacing w:before="1"/>
              <w:ind w:left="58"/>
              <w:rPr>
                <w:b/>
                <w:sz w:val="26"/>
              </w:rPr>
            </w:pPr>
            <w:r>
              <w:rPr>
                <w:b/>
                <w:sz w:val="26"/>
              </w:rPr>
              <w:t>17. Net Cash lnflow/(Outflow) from Operating</w:t>
            </w:r>
            <w:r>
              <w:rPr>
                <w:b/>
                <w:spacing w:val="-52"/>
                <w:sz w:val="26"/>
              </w:rPr>
              <w:t> </w:t>
            </w:r>
            <w:r>
              <w:rPr>
                <w:b/>
                <w:sz w:val="26"/>
              </w:rPr>
              <w:t>Activities</w:t>
            </w:r>
          </w:p>
        </w:tc>
        <w:tc>
          <w:tcPr>
            <w:tcW w:w="1963" w:type="dxa"/>
          </w:tcPr>
          <w:p>
            <w:pPr/>
          </w:p>
        </w:tc>
      </w:tr>
      <w:tr>
        <w:trPr>
          <w:trHeight w:val="231" w:hRule="exact"/>
        </w:trPr>
        <w:tc>
          <w:tcPr>
            <w:tcW w:w="7826" w:type="dxa"/>
          </w:tcPr>
          <w:p>
            <w:pPr>
              <w:pStyle w:val="TableParagraph"/>
              <w:spacing w:before="3"/>
              <w:ind w:left="35"/>
              <w:rPr>
                <w:sz w:val="18"/>
              </w:rPr>
            </w:pPr>
            <w:r>
              <w:rPr>
                <w:sz w:val="18"/>
              </w:rPr>
              <w:t>Operating Surplus/(Deficit)  for Year</w:t>
            </w:r>
          </w:p>
        </w:tc>
        <w:tc>
          <w:tcPr>
            <w:tcW w:w="1963" w:type="dxa"/>
          </w:tcPr>
          <w:p>
            <w:pPr>
              <w:pStyle w:val="TableParagraph"/>
              <w:spacing w:before="3"/>
              <w:ind w:right="125"/>
              <w:jc w:val="right"/>
              <w:rPr>
                <w:sz w:val="18"/>
              </w:rPr>
            </w:pPr>
            <w:r>
              <w:rPr>
                <w:w w:val="95"/>
                <w:sz w:val="18"/>
              </w:rPr>
              <w:t>107</w:t>
            </w:r>
          </w:p>
        </w:tc>
      </w:tr>
      <w:tr>
        <w:trPr>
          <w:trHeight w:val="232" w:hRule="exact"/>
        </w:trPr>
        <w:tc>
          <w:tcPr>
            <w:tcW w:w="7826" w:type="dxa"/>
          </w:tcPr>
          <w:p>
            <w:pPr>
              <w:pStyle w:val="TableParagraph"/>
              <w:spacing w:before="1"/>
              <w:ind w:left="39"/>
              <w:rPr>
                <w:sz w:val="18"/>
              </w:rPr>
            </w:pPr>
            <w:r>
              <w:rPr>
                <w:w w:val="105"/>
                <w:sz w:val="18"/>
              </w:rPr>
              <w:t>(lncrease)/Decrease in Stocks</w:t>
            </w:r>
          </w:p>
        </w:tc>
        <w:tc>
          <w:tcPr>
            <w:tcW w:w="1963" w:type="dxa"/>
          </w:tcPr>
          <w:p>
            <w:pPr>
              <w:pStyle w:val="TableParagraph"/>
              <w:spacing w:before="1"/>
              <w:ind w:right="79"/>
              <w:jc w:val="right"/>
              <w:rPr>
                <w:sz w:val="18"/>
              </w:rPr>
            </w:pPr>
            <w:r>
              <w:rPr>
                <w:sz w:val="18"/>
              </w:rPr>
              <w:t>(112,428)</w:t>
            </w:r>
          </w:p>
        </w:tc>
      </w:tr>
      <w:tr>
        <w:trPr>
          <w:trHeight w:val="236" w:hRule="exact"/>
        </w:trPr>
        <w:tc>
          <w:tcPr>
            <w:tcW w:w="7826" w:type="dxa"/>
          </w:tcPr>
          <w:p>
            <w:pPr>
              <w:pStyle w:val="TableParagraph"/>
              <w:spacing w:before="4"/>
              <w:ind w:left="39"/>
              <w:rPr>
                <w:sz w:val="18"/>
              </w:rPr>
            </w:pPr>
            <w:r>
              <w:rPr>
                <w:sz w:val="18"/>
              </w:rPr>
              <w:t>(lncrease)/Decrease  in Trade Debtors</w:t>
            </w:r>
          </w:p>
        </w:tc>
        <w:tc>
          <w:tcPr>
            <w:tcW w:w="1963" w:type="dxa"/>
          </w:tcPr>
          <w:p>
            <w:pPr>
              <w:pStyle w:val="TableParagraph"/>
              <w:spacing w:before="8"/>
              <w:ind w:right="134"/>
              <w:jc w:val="right"/>
              <w:rPr>
                <w:sz w:val="18"/>
              </w:rPr>
            </w:pPr>
            <w:r>
              <w:rPr>
                <w:w w:val="95"/>
                <w:sz w:val="18"/>
              </w:rPr>
              <w:t>10,366,368</w:t>
            </w:r>
          </w:p>
        </w:tc>
      </w:tr>
      <w:tr>
        <w:trPr>
          <w:trHeight w:val="232" w:hRule="exact"/>
        </w:trPr>
        <w:tc>
          <w:tcPr>
            <w:tcW w:w="7826" w:type="dxa"/>
          </w:tcPr>
          <w:p>
            <w:pPr>
              <w:pStyle w:val="TableParagraph"/>
              <w:spacing w:before="1"/>
              <w:ind w:left="39"/>
              <w:rPr>
                <w:sz w:val="18"/>
              </w:rPr>
            </w:pPr>
            <w:r>
              <w:rPr>
                <w:sz w:val="18"/>
              </w:rPr>
              <w:t>Non operating  activity in Trade  Debtors (Agent Works)</w:t>
            </w:r>
          </w:p>
        </w:tc>
        <w:tc>
          <w:tcPr>
            <w:tcW w:w="1963" w:type="dxa"/>
          </w:tcPr>
          <w:p>
            <w:pPr/>
          </w:p>
        </w:tc>
      </w:tr>
      <w:tr>
        <w:trPr>
          <w:trHeight w:val="234" w:hRule="exact"/>
        </w:trPr>
        <w:tc>
          <w:tcPr>
            <w:tcW w:w="7826" w:type="dxa"/>
          </w:tcPr>
          <w:p>
            <w:pPr>
              <w:pStyle w:val="TableParagraph"/>
              <w:spacing w:before="4"/>
              <w:ind w:left="39"/>
              <w:rPr>
                <w:sz w:val="18"/>
              </w:rPr>
            </w:pPr>
            <w:r>
              <w:rPr>
                <w:sz w:val="18"/>
              </w:rPr>
              <w:t>lncrease/(Decrease)  in Creditors  Less than One Year</w:t>
            </w:r>
          </w:p>
        </w:tc>
        <w:tc>
          <w:tcPr>
            <w:tcW w:w="1963" w:type="dxa"/>
          </w:tcPr>
          <w:p>
            <w:pPr>
              <w:pStyle w:val="TableParagraph"/>
              <w:tabs>
                <w:tab w:pos="818" w:val="left" w:leader="none"/>
              </w:tabs>
              <w:spacing w:before="8"/>
              <w:ind w:right="81"/>
              <w:jc w:val="right"/>
              <w:rPr>
                <w:sz w:val="18"/>
              </w:rPr>
            </w:pPr>
            <w:r>
              <w:rPr>
                <w:w w:val="99"/>
                <w:sz w:val="18"/>
                <w:u w:val="thick"/>
              </w:rPr>
              <w:t> </w:t>
            </w:r>
            <w:r>
              <w:rPr>
                <w:sz w:val="18"/>
                <w:u w:val="thick"/>
              </w:rPr>
              <w:tab/>
            </w:r>
            <w:r>
              <w:rPr>
                <w:spacing w:val="-1"/>
                <w:sz w:val="18"/>
                <w:u w:val="thick"/>
              </w:rPr>
              <w:t>(5,150,739)</w:t>
            </w:r>
          </w:p>
        </w:tc>
      </w:tr>
      <w:tr>
        <w:trPr>
          <w:trHeight w:val="302" w:hRule="exact"/>
        </w:trPr>
        <w:tc>
          <w:tcPr>
            <w:tcW w:w="7826" w:type="dxa"/>
          </w:tcPr>
          <w:p>
            <w:pPr/>
          </w:p>
        </w:tc>
        <w:tc>
          <w:tcPr>
            <w:tcW w:w="1963" w:type="dxa"/>
          </w:tcPr>
          <w:p>
            <w:pPr>
              <w:pStyle w:val="TableParagraph"/>
              <w:tabs>
                <w:tab w:pos="873" w:val="left" w:leader="none"/>
                <w:tab w:pos="1785" w:val="left" w:leader="none"/>
              </w:tabs>
              <w:spacing w:line="206" w:lineRule="exact"/>
              <w:ind w:right="33"/>
              <w:jc w:val="right"/>
              <w:rPr>
                <w:sz w:val="18"/>
              </w:rPr>
            </w:pPr>
            <w:r>
              <w:rPr>
                <w:w w:val="99"/>
                <w:sz w:val="18"/>
                <w:u w:val="thick"/>
              </w:rPr>
              <w:t> </w:t>
            </w:r>
            <w:r>
              <w:rPr>
                <w:sz w:val="18"/>
                <w:u w:val="thick"/>
              </w:rPr>
              <w:tab/>
              <w:t>5 103 308</w:t>
              <w:tab/>
            </w:r>
          </w:p>
        </w:tc>
      </w:tr>
    </w:tbl>
    <w:p>
      <w:pPr>
        <w:pStyle w:val="BodyText"/>
        <w:spacing w:before="1" w:after="1"/>
        <w:rPr>
          <w:sz w:val="29"/>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88"/>
        <w:gridCol w:w="2001"/>
      </w:tblGrid>
      <w:tr>
        <w:trPr>
          <w:trHeight w:val="622" w:hRule="exact"/>
        </w:trPr>
        <w:tc>
          <w:tcPr>
            <w:tcW w:w="7788" w:type="dxa"/>
          </w:tcPr>
          <w:p>
            <w:pPr>
              <w:pStyle w:val="TableParagraph"/>
              <w:spacing w:before="67"/>
              <w:ind w:left="53"/>
              <w:rPr>
                <w:b/>
                <w:sz w:val="26"/>
              </w:rPr>
            </w:pPr>
            <w:r>
              <w:rPr>
                <w:b/>
                <w:sz w:val="26"/>
              </w:rPr>
              <w:t>18. lncrease/(Decrease) in Reserve Balances</w:t>
            </w:r>
          </w:p>
          <w:p>
            <w:pPr>
              <w:pStyle w:val="TableParagraph"/>
              <w:spacing w:before="29"/>
              <w:ind w:left="39"/>
              <w:rPr>
                <w:sz w:val="18"/>
              </w:rPr>
            </w:pPr>
            <w:r>
              <w:rPr>
                <w:sz w:val="18"/>
              </w:rPr>
              <w:t>lncrease/(Decrease)  in Development  Levies balances</w:t>
            </w:r>
          </w:p>
        </w:tc>
        <w:tc>
          <w:tcPr>
            <w:tcW w:w="2001" w:type="dxa"/>
          </w:tcPr>
          <w:p>
            <w:pPr>
              <w:pStyle w:val="TableParagraph"/>
              <w:rPr>
                <w:sz w:val="18"/>
              </w:rPr>
            </w:pPr>
          </w:p>
          <w:p>
            <w:pPr>
              <w:pStyle w:val="TableParagraph"/>
              <w:spacing w:before="10"/>
              <w:rPr>
                <w:sz w:val="15"/>
              </w:rPr>
            </w:pPr>
          </w:p>
          <w:p>
            <w:pPr>
              <w:pStyle w:val="TableParagraph"/>
              <w:ind w:right="142"/>
              <w:jc w:val="right"/>
              <w:rPr>
                <w:sz w:val="18"/>
              </w:rPr>
            </w:pPr>
            <w:r>
              <w:rPr>
                <w:w w:val="95"/>
                <w:sz w:val="18"/>
              </w:rPr>
              <w:t>1,289,928</w:t>
            </w:r>
          </w:p>
        </w:tc>
      </w:tr>
      <w:tr>
        <w:trPr>
          <w:trHeight w:val="227" w:hRule="exact"/>
        </w:trPr>
        <w:tc>
          <w:tcPr>
            <w:tcW w:w="7788" w:type="dxa"/>
          </w:tcPr>
          <w:p>
            <w:pPr>
              <w:pStyle w:val="TableParagraph"/>
              <w:spacing w:before="1"/>
              <w:ind w:left="39"/>
              <w:rPr>
                <w:sz w:val="18"/>
              </w:rPr>
            </w:pPr>
            <w:r>
              <w:rPr>
                <w:sz w:val="18"/>
              </w:rPr>
              <w:t>lncrease/(Decrease)  in Reserves created for specific  purposes</w:t>
            </w:r>
          </w:p>
        </w:tc>
        <w:tc>
          <w:tcPr>
            <w:tcW w:w="2001" w:type="dxa"/>
          </w:tcPr>
          <w:p>
            <w:pPr>
              <w:pStyle w:val="TableParagraph"/>
              <w:tabs>
                <w:tab w:pos="968" w:val="left" w:leader="none"/>
              </w:tabs>
              <w:spacing w:before="1"/>
              <w:ind w:right="84"/>
              <w:jc w:val="right"/>
              <w:rPr>
                <w:sz w:val="18"/>
              </w:rPr>
            </w:pPr>
            <w:r>
              <w:rPr>
                <w:w w:val="99"/>
                <w:sz w:val="18"/>
                <w:u w:val="single"/>
              </w:rPr>
              <w:t> </w:t>
            </w:r>
            <w:r>
              <w:rPr>
                <w:sz w:val="18"/>
                <w:u w:val="single"/>
              </w:rPr>
              <w:tab/>
            </w:r>
            <w:r>
              <w:rPr>
                <w:spacing w:val="-1"/>
                <w:sz w:val="18"/>
                <w:u w:val="single"/>
              </w:rPr>
              <w:t>(775,503)</w:t>
            </w:r>
          </w:p>
        </w:tc>
      </w:tr>
      <w:tr>
        <w:trPr>
          <w:trHeight w:val="474" w:hRule="exact"/>
        </w:trPr>
        <w:tc>
          <w:tcPr>
            <w:tcW w:w="7788" w:type="dxa"/>
          </w:tcPr>
          <w:p>
            <w:pPr/>
          </w:p>
        </w:tc>
        <w:tc>
          <w:tcPr>
            <w:tcW w:w="2001" w:type="dxa"/>
          </w:tcPr>
          <w:p>
            <w:pPr>
              <w:pStyle w:val="TableParagraph"/>
              <w:tabs>
                <w:tab w:pos="1044" w:val="left" w:leader="none"/>
                <w:tab w:pos="1801" w:val="left" w:leader="none"/>
              </w:tabs>
              <w:spacing w:line="206" w:lineRule="exact"/>
              <w:ind w:right="35"/>
              <w:jc w:val="right"/>
              <w:rPr>
                <w:sz w:val="18"/>
              </w:rPr>
            </w:pPr>
            <w:r>
              <w:rPr>
                <w:w w:val="99"/>
                <w:sz w:val="18"/>
                <w:u w:val="thick"/>
              </w:rPr>
              <w:t> </w:t>
            </w:r>
            <w:r>
              <w:rPr>
                <w:sz w:val="18"/>
                <w:u w:val="thick"/>
              </w:rPr>
              <w:tab/>
              <w:t>514</w:t>
            </w:r>
            <w:r>
              <w:rPr>
                <w:spacing w:val="-8"/>
                <w:sz w:val="18"/>
                <w:u w:val="thick"/>
              </w:rPr>
              <w:t> </w:t>
            </w:r>
            <w:r>
              <w:rPr>
                <w:sz w:val="18"/>
                <w:u w:val="thick"/>
              </w:rPr>
              <w:t>425</w:t>
              <w:tab/>
            </w:r>
          </w:p>
        </w:tc>
      </w:tr>
      <w:tr>
        <w:trPr>
          <w:trHeight w:val="553" w:hRule="exact"/>
        </w:trPr>
        <w:tc>
          <w:tcPr>
            <w:tcW w:w="7788" w:type="dxa"/>
          </w:tcPr>
          <w:p>
            <w:pPr>
              <w:pStyle w:val="TableParagraph"/>
              <w:spacing w:before="8"/>
              <w:rPr>
                <w:sz w:val="20"/>
              </w:rPr>
            </w:pPr>
          </w:p>
          <w:p>
            <w:pPr>
              <w:pStyle w:val="TableParagraph"/>
              <w:ind w:left="53"/>
              <w:rPr>
                <w:b/>
                <w:sz w:val="26"/>
              </w:rPr>
            </w:pPr>
            <w:r>
              <w:rPr>
                <w:b/>
                <w:sz w:val="26"/>
              </w:rPr>
              <w:t>19. (lncrease)/Decrease in Other Capital Balances</w:t>
            </w:r>
          </w:p>
        </w:tc>
        <w:tc>
          <w:tcPr>
            <w:tcW w:w="2001" w:type="dxa"/>
          </w:tcPr>
          <w:p>
            <w:pPr/>
          </w:p>
        </w:tc>
      </w:tr>
      <w:tr>
        <w:trPr>
          <w:trHeight w:val="253" w:hRule="exact"/>
        </w:trPr>
        <w:tc>
          <w:tcPr>
            <w:tcW w:w="7788" w:type="dxa"/>
          </w:tcPr>
          <w:p>
            <w:pPr>
              <w:pStyle w:val="TableParagraph"/>
              <w:spacing w:before="8"/>
              <w:ind w:left="35"/>
              <w:rPr>
                <w:sz w:val="18"/>
              </w:rPr>
            </w:pPr>
            <w:r>
              <w:rPr>
                <w:sz w:val="18"/>
              </w:rPr>
              <w:t>(lncrease)/Decrease  in Capital account  balances including asset formation and  enhancement</w:t>
            </w:r>
          </w:p>
        </w:tc>
        <w:tc>
          <w:tcPr>
            <w:tcW w:w="2001" w:type="dxa"/>
          </w:tcPr>
          <w:p>
            <w:pPr>
              <w:pStyle w:val="TableParagraph"/>
              <w:spacing w:line="206" w:lineRule="exact"/>
              <w:ind w:right="86"/>
              <w:jc w:val="right"/>
              <w:rPr>
                <w:sz w:val="18"/>
              </w:rPr>
            </w:pPr>
            <w:r>
              <w:rPr>
                <w:sz w:val="18"/>
              </w:rPr>
              <w:t>(74,551)</w:t>
            </w:r>
          </w:p>
        </w:tc>
      </w:tr>
      <w:tr>
        <w:trPr>
          <w:trHeight w:val="253" w:hRule="exact"/>
        </w:trPr>
        <w:tc>
          <w:tcPr>
            <w:tcW w:w="7788" w:type="dxa"/>
          </w:tcPr>
          <w:p>
            <w:pPr>
              <w:pStyle w:val="TableParagraph"/>
              <w:spacing w:before="28"/>
              <w:ind w:left="35"/>
              <w:rPr>
                <w:sz w:val="18"/>
              </w:rPr>
            </w:pPr>
            <w:r>
              <w:rPr>
                <w:sz w:val="18"/>
              </w:rPr>
              <w:t>(lncrease)/Decrease  in Voluntary  Housing Balances</w:t>
            </w:r>
          </w:p>
        </w:tc>
        <w:tc>
          <w:tcPr>
            <w:tcW w:w="2001" w:type="dxa"/>
          </w:tcPr>
          <w:p>
            <w:pPr>
              <w:pStyle w:val="TableParagraph"/>
              <w:spacing w:before="18"/>
              <w:ind w:right="86"/>
              <w:jc w:val="right"/>
              <w:rPr>
                <w:sz w:val="18"/>
              </w:rPr>
            </w:pPr>
            <w:r>
              <w:rPr>
                <w:sz w:val="18"/>
              </w:rPr>
              <w:t>(43,414)</w:t>
            </w:r>
          </w:p>
        </w:tc>
      </w:tr>
      <w:tr>
        <w:trPr>
          <w:trHeight w:val="229" w:hRule="exact"/>
        </w:trPr>
        <w:tc>
          <w:tcPr>
            <w:tcW w:w="7788" w:type="dxa"/>
          </w:tcPr>
          <w:p>
            <w:pPr>
              <w:pStyle w:val="TableParagraph"/>
              <w:spacing w:before="4"/>
              <w:ind w:left="35"/>
              <w:rPr>
                <w:sz w:val="18"/>
              </w:rPr>
            </w:pPr>
            <w:r>
              <w:rPr>
                <w:sz w:val="18"/>
              </w:rPr>
              <w:t>(lncrease)/Decrease  in Affordable  Housing Balances</w:t>
            </w:r>
          </w:p>
        </w:tc>
        <w:tc>
          <w:tcPr>
            <w:tcW w:w="2001" w:type="dxa"/>
          </w:tcPr>
          <w:p>
            <w:pPr>
              <w:pStyle w:val="TableParagraph"/>
              <w:tabs>
                <w:tab w:pos="1398" w:val="left" w:leader="none"/>
                <w:tab w:pos="1781" w:val="left" w:leader="none"/>
              </w:tabs>
              <w:spacing w:line="206" w:lineRule="exact"/>
              <w:ind w:right="43"/>
              <w:jc w:val="right"/>
              <w:rPr>
                <w:sz w:val="18"/>
              </w:rPr>
            </w:pPr>
            <w:r>
              <w:rPr>
                <w:w w:val="99"/>
                <w:sz w:val="18"/>
                <w:u w:val="single"/>
              </w:rPr>
              <w:t> </w:t>
            </w:r>
            <w:r>
              <w:rPr>
                <w:sz w:val="18"/>
                <w:u w:val="single"/>
              </w:rPr>
              <w:tab/>
            </w:r>
            <w:r>
              <w:rPr>
                <w:w w:val="95"/>
                <w:sz w:val="18"/>
                <w:u w:val="single"/>
              </w:rPr>
              <w:t>150</w:t>
            </w:r>
            <w:r>
              <w:rPr>
                <w:sz w:val="18"/>
                <w:u w:val="single"/>
              </w:rPr>
              <w:tab/>
            </w:r>
          </w:p>
        </w:tc>
      </w:tr>
      <w:tr>
        <w:trPr>
          <w:trHeight w:val="471" w:hRule="exact"/>
        </w:trPr>
        <w:tc>
          <w:tcPr>
            <w:tcW w:w="7788" w:type="dxa"/>
          </w:tcPr>
          <w:p>
            <w:pPr/>
          </w:p>
        </w:tc>
        <w:tc>
          <w:tcPr>
            <w:tcW w:w="2001" w:type="dxa"/>
          </w:tcPr>
          <w:p>
            <w:pPr>
              <w:pStyle w:val="TableParagraph"/>
              <w:tabs>
                <w:tab w:pos="982" w:val="left" w:leader="none"/>
                <w:tab w:pos="1804" w:val="left" w:leader="none"/>
              </w:tabs>
              <w:spacing w:line="206" w:lineRule="exact"/>
              <w:ind w:right="33"/>
              <w:jc w:val="right"/>
              <w:rPr>
                <w:sz w:val="18"/>
              </w:rPr>
            </w:pPr>
            <w:r>
              <w:rPr>
                <w:w w:val="99"/>
                <w:sz w:val="18"/>
                <w:u w:val="thick"/>
              </w:rPr>
              <w:t> </w:t>
            </w:r>
            <w:r>
              <w:rPr>
                <w:sz w:val="18"/>
                <w:u w:val="thick"/>
              </w:rPr>
              <w:tab/>
            </w:r>
            <w:r>
              <w:rPr>
                <w:spacing w:val="-1"/>
                <w:sz w:val="18"/>
                <w:u w:val="thick"/>
              </w:rPr>
              <w:t>(117,815)</w:t>
              <w:tab/>
            </w:r>
          </w:p>
        </w:tc>
      </w:tr>
      <w:tr>
        <w:trPr>
          <w:trHeight w:val="551" w:hRule="exact"/>
        </w:trPr>
        <w:tc>
          <w:tcPr>
            <w:tcW w:w="7788" w:type="dxa"/>
          </w:tcPr>
          <w:p>
            <w:pPr>
              <w:pStyle w:val="TableParagraph"/>
              <w:spacing w:before="5"/>
              <w:rPr>
                <w:sz w:val="20"/>
              </w:rPr>
            </w:pPr>
          </w:p>
          <w:p>
            <w:pPr>
              <w:pStyle w:val="TableParagraph"/>
              <w:spacing w:before="1"/>
              <w:ind w:left="39"/>
              <w:rPr>
                <w:b/>
                <w:sz w:val="26"/>
              </w:rPr>
            </w:pPr>
            <w:r>
              <w:rPr>
                <w:b/>
                <w:sz w:val="26"/>
              </w:rPr>
              <w:t>20. lncrease/(Decrease) in Loan Financing</w:t>
            </w:r>
          </w:p>
        </w:tc>
        <w:tc>
          <w:tcPr>
            <w:tcW w:w="2001" w:type="dxa"/>
          </w:tcPr>
          <w:p>
            <w:pPr/>
          </w:p>
        </w:tc>
      </w:tr>
      <w:tr>
        <w:trPr>
          <w:trHeight w:val="231" w:hRule="exact"/>
        </w:trPr>
        <w:tc>
          <w:tcPr>
            <w:tcW w:w="7788" w:type="dxa"/>
          </w:tcPr>
          <w:p>
            <w:pPr>
              <w:pStyle w:val="TableParagraph"/>
              <w:spacing w:before="8"/>
              <w:ind w:left="35"/>
              <w:rPr>
                <w:sz w:val="18"/>
              </w:rPr>
            </w:pPr>
            <w:r>
              <w:rPr>
                <w:sz w:val="18"/>
              </w:rPr>
              <w:t>(lncrease)/Decrease  in Long Term Debtors</w:t>
            </w:r>
          </w:p>
        </w:tc>
        <w:tc>
          <w:tcPr>
            <w:tcW w:w="2001" w:type="dxa"/>
          </w:tcPr>
          <w:p>
            <w:pPr>
              <w:pStyle w:val="TableParagraph"/>
              <w:spacing w:line="206" w:lineRule="exact"/>
              <w:ind w:right="147"/>
              <w:jc w:val="right"/>
              <w:rPr>
                <w:sz w:val="18"/>
              </w:rPr>
            </w:pPr>
            <w:r>
              <w:rPr>
                <w:w w:val="95"/>
                <w:sz w:val="18"/>
              </w:rPr>
              <w:t>947,538</w:t>
            </w:r>
          </w:p>
        </w:tc>
      </w:tr>
      <w:tr>
        <w:trPr>
          <w:trHeight w:val="229" w:hRule="exact"/>
        </w:trPr>
        <w:tc>
          <w:tcPr>
            <w:tcW w:w="7788" w:type="dxa"/>
          </w:tcPr>
          <w:p>
            <w:pPr>
              <w:pStyle w:val="TableParagraph"/>
              <w:spacing w:before="6"/>
              <w:ind w:left="39"/>
              <w:rPr>
                <w:sz w:val="18"/>
              </w:rPr>
            </w:pPr>
            <w:r>
              <w:rPr>
                <w:sz w:val="18"/>
              </w:rPr>
              <w:t>lncrease/(Decrease)  in Mortgage Loans</w:t>
            </w:r>
          </w:p>
        </w:tc>
        <w:tc>
          <w:tcPr>
            <w:tcW w:w="2001" w:type="dxa"/>
          </w:tcPr>
          <w:p>
            <w:pPr>
              <w:pStyle w:val="TableParagraph"/>
              <w:spacing w:line="204" w:lineRule="exact"/>
              <w:ind w:right="84"/>
              <w:jc w:val="right"/>
              <w:rPr>
                <w:sz w:val="18"/>
              </w:rPr>
            </w:pPr>
            <w:r>
              <w:rPr>
                <w:sz w:val="18"/>
              </w:rPr>
              <w:t>(248,348)</w:t>
            </w:r>
          </w:p>
        </w:tc>
      </w:tr>
      <w:tr>
        <w:trPr>
          <w:trHeight w:val="236" w:hRule="exact"/>
        </w:trPr>
        <w:tc>
          <w:tcPr>
            <w:tcW w:w="7788" w:type="dxa"/>
          </w:tcPr>
          <w:p>
            <w:pPr>
              <w:pStyle w:val="TableParagraph"/>
              <w:spacing w:before="6"/>
              <w:ind w:left="39"/>
              <w:rPr>
                <w:sz w:val="18"/>
              </w:rPr>
            </w:pPr>
            <w:r>
              <w:rPr>
                <w:sz w:val="18"/>
              </w:rPr>
              <w:t>lncrease/(Decrease)  in Asset/Grant  Loans</w:t>
            </w:r>
          </w:p>
        </w:tc>
        <w:tc>
          <w:tcPr>
            <w:tcW w:w="2001" w:type="dxa"/>
          </w:tcPr>
          <w:p>
            <w:pPr>
              <w:pStyle w:val="TableParagraph"/>
              <w:spacing w:line="204" w:lineRule="exact"/>
              <w:ind w:right="152"/>
              <w:jc w:val="right"/>
              <w:rPr>
                <w:sz w:val="18"/>
              </w:rPr>
            </w:pPr>
            <w:r>
              <w:rPr>
                <w:w w:val="95"/>
                <w:sz w:val="18"/>
              </w:rPr>
              <w:t>3,206,416</w:t>
            </w:r>
          </w:p>
        </w:tc>
      </w:tr>
      <w:tr>
        <w:trPr>
          <w:trHeight w:val="232" w:hRule="exact"/>
        </w:trPr>
        <w:tc>
          <w:tcPr>
            <w:tcW w:w="7788" w:type="dxa"/>
          </w:tcPr>
          <w:p>
            <w:pPr>
              <w:pStyle w:val="TableParagraph"/>
              <w:spacing w:before="4"/>
              <w:ind w:left="39"/>
              <w:rPr>
                <w:sz w:val="18"/>
              </w:rPr>
            </w:pPr>
            <w:r>
              <w:rPr>
                <w:sz w:val="18"/>
              </w:rPr>
              <w:t>lncrease/(Decrease)  in Revenue Funding  Loans</w:t>
            </w:r>
          </w:p>
        </w:tc>
        <w:tc>
          <w:tcPr>
            <w:tcW w:w="2001" w:type="dxa"/>
          </w:tcPr>
          <w:p>
            <w:pPr/>
          </w:p>
        </w:tc>
      </w:tr>
      <w:tr>
        <w:trPr>
          <w:trHeight w:val="451" w:hRule="exact"/>
        </w:trPr>
        <w:tc>
          <w:tcPr>
            <w:tcW w:w="7788" w:type="dxa"/>
          </w:tcPr>
          <w:p>
            <w:pPr>
              <w:pStyle w:val="TableParagraph"/>
              <w:spacing w:line="266" w:lineRule="auto" w:before="1"/>
              <w:ind w:left="39" w:right="2396"/>
              <w:rPr>
                <w:sz w:val="18"/>
              </w:rPr>
            </w:pPr>
            <w:r>
              <w:rPr>
                <w:sz w:val="18"/>
              </w:rPr>
              <w:t>lncrease/(Decrease) in Bridging Finance Loans lncrease/(Decrease)  in Recoupable Loans</w:t>
            </w:r>
          </w:p>
        </w:tc>
        <w:tc>
          <w:tcPr>
            <w:tcW w:w="2001" w:type="dxa"/>
          </w:tcPr>
          <w:p>
            <w:pPr>
              <w:pStyle w:val="TableParagraph"/>
              <w:spacing w:before="9"/>
              <w:rPr>
                <w:sz w:val="18"/>
              </w:rPr>
            </w:pPr>
          </w:p>
          <w:p>
            <w:pPr>
              <w:pStyle w:val="TableParagraph"/>
              <w:ind w:right="86"/>
              <w:jc w:val="right"/>
              <w:rPr>
                <w:sz w:val="18"/>
              </w:rPr>
            </w:pPr>
            <w:r>
              <w:rPr>
                <w:sz w:val="18"/>
              </w:rPr>
              <w:t>(5,813,869)</w:t>
            </w:r>
          </w:p>
        </w:tc>
      </w:tr>
      <w:tr>
        <w:trPr>
          <w:trHeight w:val="234" w:hRule="exact"/>
        </w:trPr>
        <w:tc>
          <w:tcPr>
            <w:tcW w:w="7788" w:type="dxa"/>
          </w:tcPr>
          <w:p>
            <w:pPr>
              <w:pStyle w:val="TableParagraph"/>
              <w:spacing w:before="8"/>
              <w:ind w:left="39"/>
              <w:rPr>
                <w:sz w:val="18"/>
              </w:rPr>
            </w:pPr>
            <w:r>
              <w:rPr>
                <w:sz w:val="18"/>
              </w:rPr>
              <w:t>lncrease/(Decrease)  in Shared Ownership  Rented Equity Loans</w:t>
            </w:r>
          </w:p>
        </w:tc>
        <w:tc>
          <w:tcPr>
            <w:tcW w:w="2001" w:type="dxa"/>
          </w:tcPr>
          <w:p>
            <w:pPr>
              <w:pStyle w:val="TableParagraph"/>
              <w:spacing w:line="201" w:lineRule="exact"/>
              <w:ind w:right="86"/>
              <w:jc w:val="right"/>
              <w:rPr>
                <w:sz w:val="18"/>
              </w:rPr>
            </w:pPr>
            <w:r>
              <w:rPr>
                <w:sz w:val="18"/>
              </w:rPr>
              <w:t>(64,716)</w:t>
            </w:r>
          </w:p>
        </w:tc>
      </w:tr>
      <w:tr>
        <w:trPr>
          <w:trHeight w:val="222" w:hRule="exact"/>
        </w:trPr>
        <w:tc>
          <w:tcPr>
            <w:tcW w:w="7788" w:type="dxa"/>
          </w:tcPr>
          <w:p>
            <w:pPr>
              <w:pStyle w:val="TableParagraph"/>
              <w:spacing w:line="206" w:lineRule="exact"/>
              <w:ind w:left="39"/>
              <w:rPr>
                <w:sz w:val="18"/>
              </w:rPr>
            </w:pPr>
            <w:r>
              <w:rPr>
                <w:sz w:val="18"/>
              </w:rPr>
              <w:t>lncrease/(Decrease)  in Inter-Local Authority  Loans</w:t>
            </w:r>
          </w:p>
        </w:tc>
        <w:tc>
          <w:tcPr>
            <w:tcW w:w="2001" w:type="dxa"/>
          </w:tcPr>
          <w:p>
            <w:pPr/>
          </w:p>
        </w:tc>
      </w:tr>
      <w:tr>
        <w:trPr>
          <w:trHeight w:val="234" w:hRule="exact"/>
        </w:trPr>
        <w:tc>
          <w:tcPr>
            <w:tcW w:w="7788" w:type="dxa"/>
          </w:tcPr>
          <w:p>
            <w:pPr>
              <w:pStyle w:val="TableParagraph"/>
              <w:spacing w:before="6"/>
              <w:ind w:left="39"/>
              <w:rPr>
                <w:sz w:val="18"/>
              </w:rPr>
            </w:pPr>
            <w:r>
              <w:rPr>
                <w:sz w:val="18"/>
              </w:rPr>
              <w:t>lncrease/(Decrease)  in Voluntary  Housing Loans</w:t>
            </w:r>
          </w:p>
        </w:tc>
        <w:tc>
          <w:tcPr>
            <w:tcW w:w="2001" w:type="dxa"/>
          </w:tcPr>
          <w:p>
            <w:pPr>
              <w:pStyle w:val="TableParagraph"/>
              <w:spacing w:line="204" w:lineRule="exact"/>
              <w:ind w:right="84"/>
              <w:jc w:val="right"/>
              <w:rPr>
                <w:sz w:val="18"/>
              </w:rPr>
            </w:pPr>
            <w:r>
              <w:rPr>
                <w:sz w:val="18"/>
              </w:rPr>
              <w:t>(403,239)</w:t>
            </w:r>
          </w:p>
        </w:tc>
      </w:tr>
      <w:tr>
        <w:trPr>
          <w:trHeight w:val="449" w:hRule="exact"/>
        </w:trPr>
        <w:tc>
          <w:tcPr>
            <w:tcW w:w="7788" w:type="dxa"/>
          </w:tcPr>
          <w:p>
            <w:pPr>
              <w:pStyle w:val="TableParagraph"/>
              <w:spacing w:before="1"/>
              <w:ind w:left="39"/>
              <w:rPr>
                <w:sz w:val="18"/>
              </w:rPr>
            </w:pPr>
            <w:r>
              <w:rPr>
                <w:w w:val="105"/>
                <w:sz w:val="18"/>
              </w:rPr>
              <w:t>lncrease/(Decrease) in Finance Leasing</w:t>
            </w:r>
          </w:p>
          <w:p>
            <w:pPr>
              <w:pStyle w:val="TableParagraph"/>
              <w:spacing w:before="17"/>
              <w:ind w:left="39"/>
              <w:rPr>
                <w:sz w:val="18"/>
              </w:rPr>
            </w:pPr>
            <w:r>
              <w:rPr>
                <w:sz w:val="18"/>
              </w:rPr>
              <w:t>(lncrease)/Decrease  in Portion Transferred to Current  Liabilities</w:t>
            </w:r>
          </w:p>
        </w:tc>
        <w:tc>
          <w:tcPr>
            <w:tcW w:w="2001" w:type="dxa"/>
          </w:tcPr>
          <w:p>
            <w:pPr>
              <w:pStyle w:val="TableParagraph"/>
              <w:spacing w:before="4"/>
              <w:rPr>
                <w:sz w:val="18"/>
              </w:rPr>
            </w:pPr>
          </w:p>
          <w:p>
            <w:pPr>
              <w:pStyle w:val="TableParagraph"/>
              <w:ind w:right="149"/>
              <w:jc w:val="right"/>
              <w:rPr>
                <w:sz w:val="18"/>
              </w:rPr>
            </w:pPr>
            <w:r>
              <w:rPr>
                <w:w w:val="95"/>
                <w:sz w:val="18"/>
              </w:rPr>
              <w:t>6,576,910</w:t>
            </w:r>
          </w:p>
        </w:tc>
      </w:tr>
      <w:tr>
        <w:trPr>
          <w:trHeight w:val="229" w:hRule="exact"/>
        </w:trPr>
        <w:tc>
          <w:tcPr>
            <w:tcW w:w="7788" w:type="dxa"/>
          </w:tcPr>
          <w:p>
            <w:pPr>
              <w:pStyle w:val="TableParagraph"/>
              <w:spacing w:before="6"/>
              <w:ind w:left="39"/>
              <w:rPr>
                <w:sz w:val="18"/>
              </w:rPr>
            </w:pPr>
            <w:r>
              <w:rPr>
                <w:w w:val="105"/>
                <w:sz w:val="18"/>
              </w:rPr>
              <w:t>lncrease/(Decrease) in Long Term Creditors - Deferred Income</w:t>
            </w:r>
          </w:p>
        </w:tc>
        <w:tc>
          <w:tcPr>
            <w:tcW w:w="2001" w:type="dxa"/>
          </w:tcPr>
          <w:p>
            <w:pPr>
              <w:pStyle w:val="TableParagraph"/>
              <w:tabs>
                <w:tab w:pos="973" w:val="left" w:leader="none"/>
              </w:tabs>
              <w:spacing w:line="204" w:lineRule="exact"/>
              <w:ind w:right="87"/>
              <w:jc w:val="right"/>
              <w:rPr>
                <w:sz w:val="18"/>
              </w:rPr>
            </w:pPr>
            <w:r>
              <w:rPr>
                <w:w w:val="99"/>
                <w:sz w:val="18"/>
                <w:u w:val="thick"/>
              </w:rPr>
              <w:t> </w:t>
            </w:r>
            <w:r>
              <w:rPr>
                <w:sz w:val="18"/>
                <w:u w:val="thick"/>
              </w:rPr>
              <w:tab/>
            </w:r>
            <w:r>
              <w:rPr>
                <w:spacing w:val="-1"/>
                <w:sz w:val="18"/>
                <w:u w:val="thick"/>
              </w:rPr>
              <w:t>(121,573)</w:t>
            </w:r>
          </w:p>
        </w:tc>
      </w:tr>
      <w:tr>
        <w:trPr>
          <w:trHeight w:val="300" w:hRule="exact"/>
        </w:trPr>
        <w:tc>
          <w:tcPr>
            <w:tcW w:w="7788" w:type="dxa"/>
          </w:tcPr>
          <w:p>
            <w:pPr/>
          </w:p>
        </w:tc>
        <w:tc>
          <w:tcPr>
            <w:tcW w:w="2001" w:type="dxa"/>
          </w:tcPr>
          <w:p>
            <w:pPr>
              <w:pStyle w:val="TableParagraph"/>
              <w:tabs>
                <w:tab w:pos="883" w:val="left" w:leader="none"/>
                <w:tab w:pos="1801" w:val="left" w:leader="none"/>
              </w:tabs>
              <w:spacing w:line="204" w:lineRule="exact"/>
              <w:ind w:right="35"/>
              <w:jc w:val="right"/>
              <w:rPr>
                <w:sz w:val="18"/>
              </w:rPr>
            </w:pPr>
            <w:r>
              <w:rPr>
                <w:w w:val="99"/>
                <w:sz w:val="18"/>
                <w:u w:val="thick"/>
              </w:rPr>
              <w:t> </w:t>
            </w:r>
            <w:r>
              <w:rPr>
                <w:sz w:val="18"/>
                <w:u w:val="thick"/>
              </w:rPr>
              <w:tab/>
              <w:t>4 079</w:t>
            </w:r>
            <w:r>
              <w:rPr>
                <w:spacing w:val="18"/>
                <w:sz w:val="18"/>
                <w:u w:val="thick"/>
              </w:rPr>
              <w:t> </w:t>
            </w:r>
            <w:r>
              <w:rPr>
                <w:sz w:val="18"/>
                <w:u w:val="thick"/>
              </w:rPr>
              <w:t>118</w:t>
              <w:tab/>
            </w:r>
          </w:p>
        </w:tc>
      </w:tr>
    </w:tbl>
    <w:p>
      <w:pPr>
        <w:spacing w:after="0" w:line="204" w:lineRule="exact"/>
        <w:jc w:val="right"/>
        <w:rPr>
          <w:sz w:val="18"/>
        </w:rPr>
        <w:sectPr>
          <w:footerReference w:type="default" r:id="rId46"/>
          <w:pgSz w:w="11910" w:h="16840"/>
          <w:pgMar w:footer="382" w:header="0" w:top="1120" w:bottom="580" w:left="1120" w:right="780"/>
          <w:pgNumType w:start="24"/>
        </w:sectPr>
      </w:pPr>
    </w:p>
    <w:p>
      <w:pPr>
        <w:spacing w:before="53"/>
        <w:ind w:left="1268" w:right="0" w:firstLine="0"/>
        <w:jc w:val="left"/>
        <w:rPr>
          <w:b/>
          <w:sz w:val="23"/>
        </w:rPr>
      </w:pPr>
      <w:r>
        <w:rPr>
          <w:b/>
          <w:sz w:val="23"/>
        </w:rPr>
        <w:t>NOTES  TO AND  FORMING  PART OF THE ACCOUNTS</w:t>
      </w:r>
    </w:p>
    <w:p>
      <w:pPr>
        <w:pStyle w:val="BodyText"/>
        <w:spacing w:before="2"/>
        <w:rPr>
          <w:b/>
          <w:sz w:val="12"/>
        </w:rPr>
      </w:pPr>
    </w:p>
    <w:p>
      <w:pPr>
        <w:spacing w:after="0"/>
        <w:rPr>
          <w:sz w:val="12"/>
        </w:rPr>
        <w:sectPr>
          <w:pgSz w:w="11910" w:h="16840"/>
          <w:pgMar w:header="0" w:footer="382" w:top="1120" w:bottom="580" w:left="1160" w:right="620"/>
        </w:sectPr>
      </w:pPr>
    </w:p>
    <w:p>
      <w:pPr>
        <w:pStyle w:val="BodyText"/>
        <w:rPr>
          <w:b/>
          <w:sz w:val="20"/>
        </w:rPr>
      </w:pPr>
    </w:p>
    <w:p>
      <w:pPr>
        <w:pStyle w:val="BodyText"/>
        <w:spacing w:before="6"/>
        <w:rPr>
          <w:b/>
          <w:sz w:val="26"/>
        </w:rPr>
      </w:pPr>
    </w:p>
    <w:p>
      <w:pPr>
        <w:pStyle w:val="Heading8"/>
        <w:spacing w:before="1"/>
        <w:ind w:left="150"/>
      </w:pPr>
      <w:r>
        <w:rPr/>
        <w:t>21.  (lncrease)/Decrease in Reserve Financing</w:t>
      </w:r>
    </w:p>
    <w:p>
      <w:pPr>
        <w:spacing w:before="16"/>
        <w:ind w:left="140" w:right="0" w:firstLine="0"/>
        <w:jc w:val="left"/>
        <w:rPr>
          <w:sz w:val="15"/>
        </w:rPr>
      </w:pPr>
      <w:r>
        <w:rPr>
          <w:sz w:val="15"/>
        </w:rPr>
        <w:t>(lncrease)/Decrease  in Specific Revenue Reserve</w:t>
      </w:r>
    </w:p>
    <w:p>
      <w:pPr>
        <w:spacing w:line="254" w:lineRule="auto" w:before="10"/>
        <w:ind w:left="135" w:right="0" w:firstLine="0"/>
        <w:jc w:val="left"/>
        <w:rPr>
          <w:sz w:val="15"/>
        </w:rPr>
      </w:pPr>
      <w:r>
        <w:rPr>
          <w:sz w:val="15"/>
        </w:rPr>
        <w:t>(lncrease)/Decrease in Balance Sheet accounts relating the loan principal outstanding (including Unrealised TP Annuities) (lncrease)/Decrease  in Reserves in Associated Companies</w:t>
      </w:r>
    </w:p>
    <w:p>
      <w:pPr>
        <w:spacing w:before="79"/>
        <w:ind w:left="29" w:right="19" w:firstLine="0"/>
        <w:jc w:val="center"/>
        <w:rPr>
          <w:b/>
          <w:sz w:val="17"/>
        </w:rPr>
      </w:pPr>
      <w:r>
        <w:rPr/>
        <w:br w:type="column"/>
      </w:r>
      <w:r>
        <w:rPr>
          <w:b/>
          <w:sz w:val="17"/>
        </w:rPr>
        <w:t>2015</w:t>
      </w:r>
    </w:p>
    <w:p>
      <w:pPr>
        <w:spacing w:before="35"/>
        <w:ind w:left="831" w:right="0" w:firstLine="0"/>
        <w:jc w:val="left"/>
        <w:rPr>
          <w:sz w:val="17"/>
        </w:rPr>
      </w:pPr>
      <w:r>
        <w:rPr>
          <w:w w:val="99"/>
          <w:sz w:val="17"/>
        </w:rPr>
        <w:t>€</w:t>
      </w:r>
    </w:p>
    <w:p>
      <w:pPr>
        <w:pStyle w:val="BodyText"/>
        <w:rPr>
          <w:sz w:val="16"/>
        </w:rPr>
      </w:pPr>
    </w:p>
    <w:p>
      <w:pPr>
        <w:pStyle w:val="BodyText"/>
        <w:rPr>
          <w:sz w:val="16"/>
        </w:rPr>
      </w:pPr>
    </w:p>
    <w:p>
      <w:pPr>
        <w:spacing w:before="98"/>
        <w:ind w:left="802" w:right="0" w:firstLine="0"/>
        <w:jc w:val="left"/>
        <w:rPr>
          <w:sz w:val="15"/>
        </w:rPr>
      </w:pPr>
      <w:r>
        <w:rPr>
          <w:sz w:val="15"/>
        </w:rPr>
        <w:t>(3,178,354)</w:t>
      </w:r>
    </w:p>
    <w:p>
      <w:pPr>
        <w:pStyle w:val="BodyText"/>
        <w:spacing w:before="6"/>
        <w:rPr>
          <w:sz w:val="11"/>
        </w:rPr>
      </w:pPr>
      <w:r>
        <w:rPr/>
        <w:pict>
          <v:line style="position:absolute;mso-position-horizontal-relative:page;mso-position-vertical-relative:paragraph;z-index:2848;mso-wrap-distance-left:0;mso-wrap-distance-right:0" from="483.567505pt,9.030356pt" to="556.162705pt,9.030356pt" stroked="true" strokeweight=".839944pt" strokecolor="#000000">
            <w10:wrap type="topAndBottom"/>
          </v:line>
        </w:pict>
      </w:r>
    </w:p>
    <w:p>
      <w:pPr>
        <w:tabs>
          <w:tab w:pos="671" w:val="left" w:leader="none"/>
          <w:tab w:pos="1477" w:val="left" w:leader="none"/>
        </w:tabs>
        <w:spacing w:before="0"/>
        <w:ind w:left="0" w:right="19" w:firstLine="0"/>
        <w:jc w:val="center"/>
        <w:rPr>
          <w:sz w:val="15"/>
        </w:rPr>
      </w:pPr>
      <w:r>
        <w:rPr>
          <w:w w:val="99"/>
          <w:sz w:val="15"/>
          <w:u w:val="thick"/>
        </w:rPr>
        <w:t> </w:t>
      </w:r>
      <w:r>
        <w:rPr>
          <w:sz w:val="15"/>
          <w:u w:val="thick"/>
        </w:rPr>
        <w:tab/>
        <w:t>(3,178,354)</w:t>
        <w:tab/>
      </w:r>
    </w:p>
    <w:p>
      <w:pPr>
        <w:spacing w:after="0"/>
        <w:jc w:val="center"/>
        <w:rPr>
          <w:sz w:val="15"/>
        </w:rPr>
        <w:sectPr>
          <w:type w:val="continuous"/>
          <w:pgSz w:w="11910" w:h="16840"/>
          <w:pgMar w:top="1580" w:bottom="940" w:left="1160" w:right="620"/>
          <w:cols w:num="2" w:equalWidth="0">
            <w:col w:w="8327" w:space="40"/>
            <w:col w:w="1763"/>
          </w:cols>
        </w:sectPr>
      </w:pPr>
    </w:p>
    <w:p>
      <w:pPr>
        <w:pStyle w:val="BodyText"/>
        <w:rPr>
          <w:sz w:val="20"/>
        </w:rPr>
      </w:pPr>
    </w:p>
    <w:p>
      <w:pPr>
        <w:pStyle w:val="BodyText"/>
        <w:spacing w:before="9"/>
        <w:rPr>
          <w:sz w:val="26"/>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76"/>
        <w:gridCol w:w="3031"/>
      </w:tblGrid>
      <w:tr>
        <w:trPr>
          <w:trHeight w:val="323" w:hRule="exact"/>
        </w:trPr>
        <w:tc>
          <w:tcPr>
            <w:tcW w:w="6876" w:type="dxa"/>
          </w:tcPr>
          <w:p>
            <w:pPr>
              <w:pStyle w:val="TableParagraph"/>
              <w:spacing w:before="73"/>
              <w:ind w:left="44"/>
              <w:rPr>
                <w:b/>
                <w:sz w:val="21"/>
              </w:rPr>
            </w:pPr>
            <w:r>
              <w:rPr>
                <w:b/>
                <w:sz w:val="21"/>
              </w:rPr>
              <w:t>22.  Analysis of Changes in Cash &amp; Cash Equivalents</w:t>
            </w:r>
          </w:p>
        </w:tc>
        <w:tc>
          <w:tcPr>
            <w:tcW w:w="3031" w:type="dxa"/>
          </w:tcPr>
          <w:p>
            <w:pPr/>
          </w:p>
        </w:tc>
      </w:tr>
      <w:tr>
        <w:trPr>
          <w:trHeight w:val="186" w:hRule="exact"/>
        </w:trPr>
        <w:tc>
          <w:tcPr>
            <w:tcW w:w="6876" w:type="dxa"/>
          </w:tcPr>
          <w:p>
            <w:pPr>
              <w:pStyle w:val="TableParagraph"/>
              <w:spacing w:before="3"/>
              <w:ind w:left="39"/>
              <w:rPr>
                <w:sz w:val="15"/>
              </w:rPr>
            </w:pPr>
            <w:r>
              <w:rPr>
                <w:sz w:val="15"/>
              </w:rPr>
              <w:t>lncrease/(Decrease)  in Bank Investments</w:t>
            </w:r>
          </w:p>
        </w:tc>
        <w:tc>
          <w:tcPr>
            <w:tcW w:w="3031" w:type="dxa"/>
          </w:tcPr>
          <w:p>
            <w:pPr>
              <w:pStyle w:val="TableParagraph"/>
              <w:spacing w:line="166" w:lineRule="exact"/>
              <w:ind w:right="137"/>
              <w:jc w:val="right"/>
              <w:rPr>
                <w:sz w:val="15"/>
              </w:rPr>
            </w:pPr>
            <w:r>
              <w:rPr>
                <w:w w:val="95"/>
                <w:sz w:val="15"/>
              </w:rPr>
              <w:t>4,037,297</w:t>
            </w:r>
          </w:p>
        </w:tc>
      </w:tr>
      <w:tr>
        <w:trPr>
          <w:trHeight w:val="190" w:hRule="exact"/>
        </w:trPr>
        <w:tc>
          <w:tcPr>
            <w:tcW w:w="6876" w:type="dxa"/>
          </w:tcPr>
          <w:p>
            <w:pPr>
              <w:pStyle w:val="TableParagraph"/>
              <w:spacing w:before="4"/>
              <w:ind w:left="39"/>
              <w:rPr>
                <w:sz w:val="15"/>
              </w:rPr>
            </w:pPr>
            <w:r>
              <w:rPr>
                <w:sz w:val="15"/>
              </w:rPr>
              <w:t>lncrease/(Decrease)  in Cash at Bank/Overdraft</w:t>
            </w:r>
          </w:p>
        </w:tc>
        <w:tc>
          <w:tcPr>
            <w:tcW w:w="3031" w:type="dxa"/>
          </w:tcPr>
          <w:p>
            <w:pPr>
              <w:pStyle w:val="TableParagraph"/>
              <w:spacing w:line="167" w:lineRule="exact"/>
              <w:ind w:right="137"/>
              <w:jc w:val="right"/>
              <w:rPr>
                <w:sz w:val="15"/>
              </w:rPr>
            </w:pPr>
            <w:r>
              <w:rPr>
                <w:w w:val="95"/>
                <w:sz w:val="15"/>
              </w:rPr>
              <w:t>2,258,799</w:t>
            </w:r>
          </w:p>
        </w:tc>
      </w:tr>
      <w:tr>
        <w:trPr>
          <w:trHeight w:val="182" w:hRule="exact"/>
        </w:trPr>
        <w:tc>
          <w:tcPr>
            <w:tcW w:w="6876" w:type="dxa"/>
          </w:tcPr>
          <w:p>
            <w:pPr>
              <w:pStyle w:val="TableParagraph"/>
              <w:spacing w:before="2"/>
              <w:ind w:left="35"/>
              <w:rPr>
                <w:sz w:val="15"/>
              </w:rPr>
            </w:pPr>
            <w:r>
              <w:rPr>
                <w:sz w:val="15"/>
              </w:rPr>
              <w:t>lncrease/(Decrease)  in Cash in Transit</w:t>
            </w:r>
          </w:p>
        </w:tc>
        <w:tc>
          <w:tcPr>
            <w:tcW w:w="3031" w:type="dxa"/>
          </w:tcPr>
          <w:p>
            <w:pPr>
              <w:pStyle w:val="TableParagraph"/>
              <w:tabs>
                <w:tab w:pos="914" w:val="left" w:leader="none"/>
                <w:tab w:pos="1452" w:val="left" w:leader="none"/>
              </w:tabs>
              <w:spacing w:line="170" w:lineRule="exact"/>
              <w:ind w:right="48"/>
              <w:jc w:val="right"/>
              <w:rPr>
                <w:sz w:val="15"/>
              </w:rPr>
            </w:pPr>
            <w:r>
              <w:rPr>
                <w:w w:val="99"/>
                <w:sz w:val="15"/>
                <w:u w:val="single"/>
              </w:rPr>
              <w:t> </w:t>
            </w:r>
            <w:r>
              <w:rPr>
                <w:sz w:val="15"/>
                <w:u w:val="single"/>
              </w:rPr>
              <w:tab/>
              <w:t>39</w:t>
            </w:r>
            <w:r>
              <w:rPr>
                <w:spacing w:val="-4"/>
                <w:sz w:val="15"/>
                <w:u w:val="single"/>
              </w:rPr>
              <w:t> </w:t>
            </w:r>
            <w:r>
              <w:rPr>
                <w:sz w:val="15"/>
                <w:u w:val="single"/>
              </w:rPr>
              <w:t>062</w:t>
              <w:tab/>
            </w:r>
          </w:p>
        </w:tc>
      </w:tr>
      <w:tr>
        <w:trPr>
          <w:trHeight w:val="261" w:hRule="exact"/>
        </w:trPr>
        <w:tc>
          <w:tcPr>
            <w:tcW w:w="6876" w:type="dxa"/>
          </w:tcPr>
          <w:p>
            <w:pPr/>
          </w:p>
        </w:tc>
        <w:tc>
          <w:tcPr>
            <w:tcW w:w="3031" w:type="dxa"/>
          </w:tcPr>
          <w:p>
            <w:pPr>
              <w:pStyle w:val="TableParagraph"/>
              <w:tabs>
                <w:tab w:pos="715" w:val="left" w:leader="none"/>
                <w:tab w:pos="1479" w:val="left" w:leader="none"/>
              </w:tabs>
              <w:spacing w:line="165" w:lineRule="exact"/>
              <w:ind w:right="33"/>
              <w:jc w:val="right"/>
              <w:rPr>
                <w:sz w:val="15"/>
              </w:rPr>
            </w:pPr>
            <w:r>
              <w:rPr>
                <w:w w:val="99"/>
                <w:sz w:val="15"/>
                <w:u w:val="thick"/>
              </w:rPr>
              <w:t> </w:t>
            </w:r>
            <w:r>
              <w:rPr>
                <w:sz w:val="15"/>
                <w:u w:val="thick"/>
              </w:rPr>
              <w:tab/>
              <w:t>6 335</w:t>
            </w:r>
            <w:r>
              <w:rPr>
                <w:spacing w:val="11"/>
                <w:sz w:val="15"/>
                <w:u w:val="thick"/>
              </w:rPr>
              <w:t> </w:t>
            </w:r>
            <w:r>
              <w:rPr>
                <w:sz w:val="15"/>
                <w:u w:val="thick"/>
              </w:rPr>
              <w:t>157</w:t>
              <w:tab/>
            </w:r>
          </w:p>
        </w:tc>
      </w:tr>
    </w:tbl>
    <w:p>
      <w:pPr>
        <w:spacing w:after="0" w:line="165" w:lineRule="exact"/>
        <w:jc w:val="right"/>
        <w:rPr>
          <w:sz w:val="15"/>
        </w:rPr>
        <w:sectPr>
          <w:type w:val="continuous"/>
          <w:pgSz w:w="11910" w:h="16840"/>
          <w:pgMar w:top="1580" w:bottom="940" w:left="116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87"/>
        <w:ind w:left="3208" w:right="0" w:firstLine="0"/>
        <w:jc w:val="left"/>
        <w:rPr>
          <w:b/>
          <w:sz w:val="42"/>
        </w:rPr>
      </w:pPr>
      <w:r>
        <w:rPr>
          <w:b/>
          <w:sz w:val="42"/>
        </w:rPr>
        <w:t>APPENDICES</w:t>
      </w: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rPr>
          <w:b/>
          <w:sz w:val="42"/>
        </w:rPr>
      </w:pPr>
    </w:p>
    <w:p>
      <w:pPr>
        <w:pStyle w:val="BodyText"/>
        <w:spacing w:before="7"/>
        <w:rPr>
          <w:b/>
          <w:sz w:val="57"/>
        </w:rPr>
      </w:pPr>
    </w:p>
    <w:p>
      <w:pPr>
        <w:pStyle w:val="BodyText"/>
        <w:ind w:left="4039" w:right="3762"/>
        <w:jc w:val="center"/>
      </w:pPr>
      <w:r>
        <w:rPr/>
        <w:t>Page 26</w:t>
      </w:r>
    </w:p>
    <w:p>
      <w:pPr>
        <w:spacing w:after="0"/>
        <w:jc w:val="center"/>
        <w:sectPr>
          <w:footerReference w:type="default" r:id="rId47"/>
          <w:pgSz w:w="11910" w:h="16840"/>
          <w:pgMar w:footer="0" w:header="0" w:top="1580" w:bottom="280" w:left="1680" w:right="1680"/>
        </w:sectPr>
      </w:pPr>
    </w:p>
    <w:p>
      <w:pPr>
        <w:spacing w:before="58" w:after="18"/>
        <w:ind w:left="3962" w:right="3869" w:firstLine="0"/>
        <w:jc w:val="center"/>
        <w:rPr>
          <w:b/>
          <w:sz w:val="22"/>
        </w:rPr>
      </w:pPr>
      <w:r>
        <w:rPr/>
        <w:drawing>
          <wp:anchor distT="0" distB="0" distL="0" distR="0" allowOverlap="1" layoutInCell="1" locked="0" behindDoc="1" simplePos="0" relativeHeight="268234583">
            <wp:simplePos x="0" y="0"/>
            <wp:positionH relativeFrom="page">
              <wp:posOffset>4754879</wp:posOffset>
            </wp:positionH>
            <wp:positionV relativeFrom="paragraph">
              <wp:posOffset>743926</wp:posOffset>
            </wp:positionV>
            <wp:extent cx="1109472" cy="6217920"/>
            <wp:effectExtent l="0" t="0" r="0" b="0"/>
            <wp:wrapNone/>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49" cstate="print"/>
                    <a:stretch>
                      <a:fillRect/>
                    </a:stretch>
                  </pic:blipFill>
                  <pic:spPr>
                    <a:xfrm>
                      <a:off x="0" y="0"/>
                      <a:ext cx="1109472" cy="6217920"/>
                    </a:xfrm>
                    <a:prstGeom prst="rect">
                      <a:avLst/>
                    </a:prstGeom>
                  </pic:spPr>
                </pic:pic>
              </a:graphicData>
            </a:graphic>
          </wp:anchor>
        </w:drawing>
      </w:r>
      <w:r>
        <w:rPr>
          <w:b/>
          <w:sz w:val="22"/>
        </w:rPr>
        <w:t>APPENDIX  1</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16"/>
        <w:gridCol w:w="1688"/>
      </w:tblGrid>
      <w:tr>
        <w:trPr>
          <w:trHeight w:val="710" w:hRule="exact"/>
        </w:trPr>
        <w:tc>
          <w:tcPr>
            <w:tcW w:w="7916" w:type="dxa"/>
          </w:tcPr>
          <w:p>
            <w:pPr>
              <w:pStyle w:val="TableParagraph"/>
              <w:spacing w:before="30"/>
              <w:ind w:left="1983" w:right="1943"/>
              <w:jc w:val="center"/>
              <w:rPr>
                <w:b/>
                <w:sz w:val="19"/>
              </w:rPr>
            </w:pPr>
            <w:r>
              <w:rPr>
                <w:b/>
                <w:w w:val="105"/>
                <w:sz w:val="19"/>
              </w:rPr>
              <w:t>ANALYSIS OF EXPENDITURE</w:t>
            </w:r>
          </w:p>
          <w:p>
            <w:pPr>
              <w:pStyle w:val="TableParagraph"/>
              <w:spacing w:before="68"/>
              <w:ind w:left="1996" w:right="1943"/>
              <w:jc w:val="center"/>
              <w:rPr>
                <w:b/>
                <w:sz w:val="19"/>
              </w:rPr>
            </w:pPr>
            <w:r>
              <w:rPr>
                <w:b/>
                <w:w w:val="105"/>
                <w:sz w:val="19"/>
              </w:rPr>
              <w:t>FOR YEAR ENDED 31st DECEMBER 2015</w:t>
            </w:r>
          </w:p>
        </w:tc>
        <w:tc>
          <w:tcPr>
            <w:tcW w:w="1688" w:type="dxa"/>
          </w:tcPr>
          <w:p>
            <w:pPr/>
          </w:p>
        </w:tc>
      </w:tr>
      <w:tr>
        <w:trPr>
          <w:trHeight w:val="368" w:hRule="exact"/>
        </w:trPr>
        <w:tc>
          <w:tcPr>
            <w:tcW w:w="7916" w:type="dxa"/>
          </w:tcPr>
          <w:p>
            <w:pPr/>
          </w:p>
        </w:tc>
        <w:tc>
          <w:tcPr>
            <w:tcW w:w="1688" w:type="dxa"/>
          </w:tcPr>
          <w:p>
            <w:pPr>
              <w:pStyle w:val="TableParagraph"/>
              <w:spacing w:before="8"/>
              <w:rPr>
                <w:b/>
                <w:sz w:val="13"/>
              </w:rPr>
            </w:pPr>
          </w:p>
          <w:p>
            <w:pPr>
              <w:pStyle w:val="TableParagraph"/>
              <w:ind w:left="655" w:right="617"/>
              <w:jc w:val="center"/>
              <w:rPr>
                <w:b/>
                <w:sz w:val="16"/>
              </w:rPr>
            </w:pPr>
            <w:r>
              <w:rPr>
                <w:b/>
                <w:w w:val="105"/>
                <w:sz w:val="16"/>
              </w:rPr>
              <w:t>2014</w:t>
            </w:r>
          </w:p>
        </w:tc>
      </w:tr>
      <w:tr>
        <w:trPr>
          <w:trHeight w:val="314" w:hRule="exact"/>
        </w:trPr>
        <w:tc>
          <w:tcPr>
            <w:tcW w:w="7916" w:type="dxa"/>
          </w:tcPr>
          <w:p>
            <w:pPr/>
          </w:p>
        </w:tc>
        <w:tc>
          <w:tcPr>
            <w:tcW w:w="1688" w:type="dxa"/>
          </w:tcPr>
          <w:p>
            <w:pPr>
              <w:pStyle w:val="TableParagraph"/>
              <w:spacing w:before="9"/>
              <w:ind w:left="24"/>
              <w:jc w:val="center"/>
              <w:rPr>
                <w:sz w:val="16"/>
              </w:rPr>
            </w:pPr>
            <w:r>
              <w:rPr>
                <w:w w:val="99"/>
                <w:sz w:val="16"/>
              </w:rPr>
              <w:t>€</w:t>
            </w:r>
          </w:p>
        </w:tc>
      </w:tr>
      <w:tr>
        <w:trPr>
          <w:trHeight w:val="309" w:hRule="exact"/>
        </w:trPr>
        <w:tc>
          <w:tcPr>
            <w:tcW w:w="7916" w:type="dxa"/>
          </w:tcPr>
          <w:p>
            <w:pPr>
              <w:pStyle w:val="TableParagraph"/>
              <w:spacing w:before="103"/>
              <w:ind w:left="58"/>
              <w:rPr>
                <w:b/>
                <w:sz w:val="16"/>
              </w:rPr>
            </w:pPr>
            <w:r>
              <w:rPr>
                <w:b/>
                <w:w w:val="105"/>
                <w:sz w:val="16"/>
              </w:rPr>
              <w:t>Payroll Expenses</w:t>
            </w:r>
          </w:p>
        </w:tc>
        <w:tc>
          <w:tcPr>
            <w:tcW w:w="1688" w:type="dxa"/>
          </w:tcPr>
          <w:p>
            <w:pPr/>
          </w:p>
        </w:tc>
      </w:tr>
      <w:tr>
        <w:trPr>
          <w:trHeight w:val="227" w:hRule="exact"/>
        </w:trPr>
        <w:tc>
          <w:tcPr>
            <w:tcW w:w="7916" w:type="dxa"/>
          </w:tcPr>
          <w:p>
            <w:pPr>
              <w:pStyle w:val="TableParagraph"/>
              <w:spacing w:before="4"/>
              <w:ind w:left="383"/>
              <w:rPr>
                <w:sz w:val="16"/>
              </w:rPr>
            </w:pPr>
            <w:r>
              <w:rPr>
                <w:w w:val="105"/>
                <w:sz w:val="16"/>
              </w:rPr>
              <w:t>Salary </w:t>
            </w:r>
            <w:r>
              <w:rPr>
                <w:w w:val="105"/>
                <w:sz w:val="17"/>
              </w:rPr>
              <w:t>&amp; </w:t>
            </w:r>
            <w:r>
              <w:rPr>
                <w:w w:val="105"/>
                <w:sz w:val="16"/>
              </w:rPr>
              <w:t>Wages</w:t>
            </w:r>
          </w:p>
        </w:tc>
        <w:tc>
          <w:tcPr>
            <w:tcW w:w="1688" w:type="dxa"/>
          </w:tcPr>
          <w:p>
            <w:pPr>
              <w:pStyle w:val="TableParagraph"/>
              <w:spacing w:before="28"/>
              <w:ind w:right="28"/>
              <w:jc w:val="right"/>
              <w:rPr>
                <w:sz w:val="16"/>
              </w:rPr>
            </w:pPr>
            <w:r>
              <w:rPr>
                <w:sz w:val="16"/>
              </w:rPr>
              <w:t>17,797,211</w:t>
            </w:r>
          </w:p>
        </w:tc>
      </w:tr>
      <w:tr>
        <w:trPr>
          <w:trHeight w:val="208" w:hRule="exact"/>
        </w:trPr>
        <w:tc>
          <w:tcPr>
            <w:tcW w:w="7916" w:type="dxa"/>
          </w:tcPr>
          <w:p>
            <w:pPr>
              <w:pStyle w:val="TableParagraph"/>
              <w:spacing w:line="182" w:lineRule="exact"/>
              <w:ind w:left="388"/>
              <w:rPr>
                <w:sz w:val="16"/>
              </w:rPr>
            </w:pPr>
            <w:r>
              <w:rPr>
                <w:w w:val="105"/>
                <w:sz w:val="16"/>
              </w:rPr>
              <w:t>Pensions (incl Gratuities)</w:t>
            </w:r>
          </w:p>
        </w:tc>
        <w:tc>
          <w:tcPr>
            <w:tcW w:w="1688" w:type="dxa"/>
          </w:tcPr>
          <w:p>
            <w:pPr>
              <w:pStyle w:val="TableParagraph"/>
              <w:spacing w:before="12"/>
              <w:ind w:right="41"/>
              <w:jc w:val="right"/>
              <w:rPr>
                <w:sz w:val="16"/>
              </w:rPr>
            </w:pPr>
            <w:r>
              <w:rPr>
                <w:w w:val="105"/>
                <w:sz w:val="16"/>
              </w:rPr>
              <w:t>4,733,803</w:t>
            </w:r>
          </w:p>
        </w:tc>
      </w:tr>
      <w:tr>
        <w:trPr>
          <w:trHeight w:val="399" w:hRule="exact"/>
        </w:trPr>
        <w:tc>
          <w:tcPr>
            <w:tcW w:w="7916" w:type="dxa"/>
          </w:tcPr>
          <w:p>
            <w:pPr>
              <w:pStyle w:val="TableParagraph"/>
              <w:spacing w:line="179" w:lineRule="exact"/>
              <w:ind w:left="383"/>
              <w:rPr>
                <w:sz w:val="16"/>
              </w:rPr>
            </w:pPr>
            <w:r>
              <w:rPr>
                <w:w w:val="105"/>
                <w:sz w:val="16"/>
              </w:rPr>
              <w:t>Other costs</w:t>
            </w:r>
          </w:p>
        </w:tc>
        <w:tc>
          <w:tcPr>
            <w:tcW w:w="1688" w:type="dxa"/>
            <w:tcBorders>
              <w:bottom w:val="single" w:sz="7" w:space="0" w:color="000000"/>
            </w:tcBorders>
          </w:tcPr>
          <w:p>
            <w:pPr>
              <w:pStyle w:val="TableParagraph"/>
              <w:spacing w:before="9"/>
              <w:ind w:right="41"/>
              <w:jc w:val="right"/>
              <w:rPr>
                <w:sz w:val="16"/>
              </w:rPr>
            </w:pPr>
            <w:r>
              <w:rPr>
                <w:w w:val="105"/>
                <w:sz w:val="16"/>
              </w:rPr>
              <w:t>2,091.415</w:t>
            </w:r>
          </w:p>
        </w:tc>
      </w:tr>
      <w:tr>
        <w:trPr>
          <w:trHeight w:val="214" w:hRule="exact"/>
        </w:trPr>
        <w:tc>
          <w:tcPr>
            <w:tcW w:w="7916" w:type="dxa"/>
          </w:tcPr>
          <w:p>
            <w:pPr>
              <w:pStyle w:val="TableParagraph"/>
              <w:spacing w:before="12"/>
              <w:ind w:left="49"/>
              <w:rPr>
                <w:b/>
                <w:sz w:val="16"/>
              </w:rPr>
            </w:pPr>
            <w:r>
              <w:rPr>
                <w:b/>
                <w:w w:val="105"/>
                <w:sz w:val="16"/>
              </w:rPr>
              <w:t>Total</w:t>
            </w:r>
          </w:p>
        </w:tc>
        <w:tc>
          <w:tcPr>
            <w:tcW w:w="1688" w:type="dxa"/>
            <w:tcBorders>
              <w:top w:val="single" w:sz="7" w:space="0" w:color="000000"/>
              <w:bottom w:val="single" w:sz="7" w:space="0" w:color="000000"/>
            </w:tcBorders>
          </w:tcPr>
          <w:p>
            <w:pPr>
              <w:pStyle w:val="TableParagraph"/>
              <w:spacing w:before="18"/>
              <w:ind w:right="37"/>
              <w:jc w:val="right"/>
              <w:rPr>
                <w:b/>
                <w:sz w:val="16"/>
              </w:rPr>
            </w:pPr>
            <w:r>
              <w:rPr>
                <w:b/>
                <w:w w:val="105"/>
                <w:sz w:val="16"/>
              </w:rPr>
              <w:t>24 622,429</w:t>
            </w:r>
          </w:p>
        </w:tc>
      </w:tr>
      <w:tr>
        <w:trPr>
          <w:trHeight w:val="440" w:hRule="exact"/>
        </w:trPr>
        <w:tc>
          <w:tcPr>
            <w:tcW w:w="7916" w:type="dxa"/>
          </w:tcPr>
          <w:p>
            <w:pPr>
              <w:pStyle w:val="TableParagraph"/>
              <w:spacing w:before="4"/>
              <w:rPr>
                <w:b/>
                <w:sz w:val="20"/>
              </w:rPr>
            </w:pPr>
          </w:p>
          <w:p>
            <w:pPr>
              <w:pStyle w:val="TableParagraph"/>
              <w:ind w:left="44"/>
              <w:rPr>
                <w:b/>
                <w:sz w:val="16"/>
              </w:rPr>
            </w:pPr>
            <w:r>
              <w:rPr>
                <w:b/>
                <w:w w:val="105"/>
                <w:sz w:val="16"/>
              </w:rPr>
              <w:t>Operational Expenses</w:t>
            </w:r>
          </w:p>
        </w:tc>
        <w:tc>
          <w:tcPr>
            <w:tcW w:w="1688" w:type="dxa"/>
            <w:tcBorders>
              <w:top w:val="single" w:sz="7" w:space="0" w:color="000000"/>
            </w:tcBorders>
          </w:tcPr>
          <w:p>
            <w:pPr/>
          </w:p>
        </w:tc>
      </w:tr>
      <w:tr>
        <w:trPr>
          <w:trHeight w:val="215" w:hRule="exact"/>
        </w:trPr>
        <w:tc>
          <w:tcPr>
            <w:tcW w:w="7916" w:type="dxa"/>
          </w:tcPr>
          <w:p>
            <w:pPr>
              <w:pStyle w:val="TableParagraph"/>
              <w:spacing w:before="5"/>
              <w:ind w:left="383"/>
              <w:rPr>
                <w:sz w:val="16"/>
              </w:rPr>
            </w:pPr>
            <w:r>
              <w:rPr>
                <w:w w:val="105"/>
                <w:sz w:val="16"/>
              </w:rPr>
              <w:t>Purchase of Equipment</w:t>
            </w:r>
          </w:p>
        </w:tc>
        <w:tc>
          <w:tcPr>
            <w:tcW w:w="1688" w:type="dxa"/>
          </w:tcPr>
          <w:p>
            <w:pPr>
              <w:pStyle w:val="TableParagraph"/>
              <w:spacing w:before="14"/>
              <w:ind w:right="42"/>
              <w:jc w:val="right"/>
              <w:rPr>
                <w:sz w:val="16"/>
              </w:rPr>
            </w:pPr>
            <w:r>
              <w:rPr>
                <w:sz w:val="16"/>
              </w:rPr>
              <w:t>845,057</w:t>
            </w:r>
          </w:p>
        </w:tc>
      </w:tr>
      <w:tr>
        <w:trPr>
          <w:trHeight w:val="208" w:hRule="exact"/>
        </w:trPr>
        <w:tc>
          <w:tcPr>
            <w:tcW w:w="7916" w:type="dxa"/>
          </w:tcPr>
          <w:p>
            <w:pPr>
              <w:pStyle w:val="TableParagraph"/>
              <w:ind w:left="378"/>
              <w:rPr>
                <w:sz w:val="16"/>
              </w:rPr>
            </w:pPr>
            <w:r>
              <w:rPr>
                <w:w w:val="105"/>
                <w:sz w:val="16"/>
              </w:rPr>
              <w:t>Repairs &amp; Maintenance</w:t>
            </w:r>
          </w:p>
        </w:tc>
        <w:tc>
          <w:tcPr>
            <w:tcW w:w="1688" w:type="dxa"/>
          </w:tcPr>
          <w:p>
            <w:pPr>
              <w:pStyle w:val="TableParagraph"/>
              <w:spacing w:before="9"/>
              <w:ind w:right="42"/>
              <w:jc w:val="right"/>
              <w:rPr>
                <w:sz w:val="16"/>
              </w:rPr>
            </w:pPr>
            <w:r>
              <w:rPr>
                <w:sz w:val="16"/>
              </w:rPr>
              <w:t>879,051</w:t>
            </w:r>
          </w:p>
        </w:tc>
      </w:tr>
      <w:tr>
        <w:trPr>
          <w:trHeight w:val="208" w:hRule="exact"/>
        </w:trPr>
        <w:tc>
          <w:tcPr>
            <w:tcW w:w="7916" w:type="dxa"/>
          </w:tcPr>
          <w:p>
            <w:pPr>
              <w:pStyle w:val="TableParagraph"/>
              <w:spacing w:line="182" w:lineRule="exact"/>
              <w:ind w:left="373"/>
              <w:rPr>
                <w:sz w:val="16"/>
              </w:rPr>
            </w:pPr>
            <w:r>
              <w:rPr>
                <w:w w:val="105"/>
                <w:sz w:val="16"/>
              </w:rPr>
              <w:t>Contract Payments</w:t>
            </w:r>
          </w:p>
        </w:tc>
        <w:tc>
          <w:tcPr>
            <w:tcW w:w="1688" w:type="dxa"/>
          </w:tcPr>
          <w:p>
            <w:pPr>
              <w:pStyle w:val="TableParagraph"/>
              <w:spacing w:before="7"/>
              <w:ind w:right="45"/>
              <w:jc w:val="right"/>
              <w:rPr>
                <w:sz w:val="16"/>
              </w:rPr>
            </w:pPr>
            <w:r>
              <w:rPr>
                <w:w w:val="105"/>
                <w:sz w:val="16"/>
              </w:rPr>
              <w:t>2,748,110</w:t>
            </w:r>
          </w:p>
        </w:tc>
      </w:tr>
      <w:tr>
        <w:trPr>
          <w:trHeight w:val="206" w:hRule="exact"/>
        </w:trPr>
        <w:tc>
          <w:tcPr>
            <w:tcW w:w="7916" w:type="dxa"/>
          </w:tcPr>
          <w:p>
            <w:pPr>
              <w:pStyle w:val="TableParagraph"/>
              <w:ind w:left="369"/>
              <w:rPr>
                <w:sz w:val="16"/>
              </w:rPr>
            </w:pPr>
            <w:r>
              <w:rPr>
                <w:w w:val="105"/>
                <w:sz w:val="16"/>
              </w:rPr>
              <w:t>Agency services</w:t>
            </w:r>
          </w:p>
        </w:tc>
        <w:tc>
          <w:tcPr>
            <w:tcW w:w="1688" w:type="dxa"/>
          </w:tcPr>
          <w:p>
            <w:pPr>
              <w:pStyle w:val="TableParagraph"/>
              <w:spacing w:before="5"/>
              <w:ind w:right="47"/>
              <w:jc w:val="right"/>
              <w:rPr>
                <w:sz w:val="16"/>
              </w:rPr>
            </w:pPr>
            <w:r>
              <w:rPr>
                <w:sz w:val="16"/>
              </w:rPr>
              <w:t>421,599</w:t>
            </w:r>
          </w:p>
        </w:tc>
      </w:tr>
      <w:tr>
        <w:trPr>
          <w:trHeight w:val="211" w:hRule="exact"/>
        </w:trPr>
        <w:tc>
          <w:tcPr>
            <w:tcW w:w="7916" w:type="dxa"/>
          </w:tcPr>
          <w:p>
            <w:pPr>
              <w:pStyle w:val="TableParagraph"/>
              <w:ind w:left="378"/>
              <w:rPr>
                <w:sz w:val="16"/>
              </w:rPr>
            </w:pPr>
            <w:r>
              <w:rPr>
                <w:w w:val="105"/>
                <w:sz w:val="16"/>
              </w:rPr>
              <w:t>Machinery Yard Charges   incl Plant Hire</w:t>
            </w:r>
          </w:p>
        </w:tc>
        <w:tc>
          <w:tcPr>
            <w:tcW w:w="1688" w:type="dxa"/>
          </w:tcPr>
          <w:p>
            <w:pPr>
              <w:pStyle w:val="TableParagraph"/>
              <w:spacing w:before="9"/>
              <w:ind w:right="50"/>
              <w:jc w:val="right"/>
              <w:rPr>
                <w:sz w:val="16"/>
              </w:rPr>
            </w:pPr>
            <w:r>
              <w:rPr>
                <w:w w:val="105"/>
                <w:sz w:val="16"/>
              </w:rPr>
              <w:t>2,018,708</w:t>
            </w:r>
          </w:p>
        </w:tc>
      </w:tr>
      <w:tr>
        <w:trPr>
          <w:trHeight w:val="206" w:hRule="exact"/>
        </w:trPr>
        <w:tc>
          <w:tcPr>
            <w:tcW w:w="7916" w:type="dxa"/>
          </w:tcPr>
          <w:p>
            <w:pPr>
              <w:pStyle w:val="TableParagraph"/>
              <w:ind w:right="4234"/>
              <w:jc w:val="right"/>
              <w:rPr>
                <w:sz w:val="16"/>
              </w:rPr>
            </w:pPr>
            <w:r>
              <w:rPr>
                <w:w w:val="105"/>
                <w:sz w:val="16"/>
              </w:rPr>
              <w:t>Purchase of Materials &amp; Issues from  Stores</w:t>
            </w:r>
          </w:p>
        </w:tc>
        <w:tc>
          <w:tcPr>
            <w:tcW w:w="1688" w:type="dxa"/>
          </w:tcPr>
          <w:p>
            <w:pPr>
              <w:pStyle w:val="TableParagraph"/>
              <w:spacing w:before="5"/>
              <w:ind w:right="50"/>
              <w:jc w:val="right"/>
              <w:rPr>
                <w:sz w:val="16"/>
              </w:rPr>
            </w:pPr>
            <w:r>
              <w:rPr>
                <w:w w:val="105"/>
                <w:sz w:val="16"/>
              </w:rPr>
              <w:t>6,767,774</w:t>
            </w:r>
          </w:p>
        </w:tc>
      </w:tr>
      <w:tr>
        <w:trPr>
          <w:trHeight w:val="208" w:hRule="exact"/>
        </w:trPr>
        <w:tc>
          <w:tcPr>
            <w:tcW w:w="7916" w:type="dxa"/>
          </w:tcPr>
          <w:p>
            <w:pPr>
              <w:pStyle w:val="TableParagraph"/>
              <w:ind w:left="378"/>
              <w:rPr>
                <w:sz w:val="16"/>
              </w:rPr>
            </w:pPr>
            <w:r>
              <w:rPr>
                <w:w w:val="105"/>
                <w:sz w:val="16"/>
              </w:rPr>
              <w:t>Payment of Grants</w:t>
            </w:r>
          </w:p>
        </w:tc>
        <w:tc>
          <w:tcPr>
            <w:tcW w:w="1688" w:type="dxa"/>
          </w:tcPr>
          <w:p>
            <w:pPr>
              <w:pStyle w:val="TableParagraph"/>
              <w:spacing w:before="9"/>
              <w:ind w:right="45"/>
              <w:jc w:val="right"/>
              <w:rPr>
                <w:sz w:val="16"/>
              </w:rPr>
            </w:pPr>
            <w:r>
              <w:rPr>
                <w:w w:val="105"/>
                <w:sz w:val="16"/>
              </w:rPr>
              <w:t>5,260,085</w:t>
            </w:r>
          </w:p>
        </w:tc>
      </w:tr>
      <w:tr>
        <w:trPr>
          <w:trHeight w:val="208" w:hRule="exact"/>
        </w:trPr>
        <w:tc>
          <w:tcPr>
            <w:tcW w:w="7916" w:type="dxa"/>
          </w:tcPr>
          <w:p>
            <w:pPr>
              <w:pStyle w:val="TableParagraph"/>
              <w:spacing w:line="182" w:lineRule="exact"/>
              <w:ind w:left="373"/>
              <w:rPr>
                <w:sz w:val="16"/>
              </w:rPr>
            </w:pPr>
            <w:r>
              <w:rPr>
                <w:w w:val="105"/>
                <w:sz w:val="16"/>
              </w:rPr>
              <w:t>Members Costs</w:t>
            </w:r>
          </w:p>
        </w:tc>
        <w:tc>
          <w:tcPr>
            <w:tcW w:w="1688" w:type="dxa"/>
          </w:tcPr>
          <w:p>
            <w:pPr>
              <w:pStyle w:val="TableParagraph"/>
              <w:spacing w:before="7"/>
              <w:ind w:right="33"/>
              <w:jc w:val="right"/>
              <w:rPr>
                <w:sz w:val="16"/>
              </w:rPr>
            </w:pPr>
            <w:r>
              <w:rPr>
                <w:sz w:val="16"/>
              </w:rPr>
              <w:t>166,365</w:t>
            </w:r>
          </w:p>
        </w:tc>
      </w:tr>
      <w:tr>
        <w:trPr>
          <w:trHeight w:val="206" w:hRule="exact"/>
        </w:trPr>
        <w:tc>
          <w:tcPr>
            <w:tcW w:w="7916" w:type="dxa"/>
          </w:tcPr>
          <w:p>
            <w:pPr>
              <w:pStyle w:val="TableParagraph"/>
              <w:ind w:left="369"/>
              <w:rPr>
                <w:sz w:val="16"/>
              </w:rPr>
            </w:pPr>
            <w:r>
              <w:rPr>
                <w:w w:val="105"/>
                <w:sz w:val="16"/>
              </w:rPr>
              <w:t>Travelling &amp; Subsistence  Allowances</w:t>
            </w:r>
          </w:p>
        </w:tc>
        <w:tc>
          <w:tcPr>
            <w:tcW w:w="1688" w:type="dxa"/>
          </w:tcPr>
          <w:p>
            <w:pPr>
              <w:pStyle w:val="TableParagraph"/>
              <w:spacing w:before="5"/>
              <w:ind w:right="47"/>
              <w:jc w:val="right"/>
              <w:rPr>
                <w:sz w:val="16"/>
              </w:rPr>
            </w:pPr>
            <w:r>
              <w:rPr>
                <w:sz w:val="16"/>
              </w:rPr>
              <w:t>691,959</w:t>
            </w:r>
          </w:p>
        </w:tc>
      </w:tr>
      <w:tr>
        <w:trPr>
          <w:trHeight w:val="203" w:hRule="exact"/>
        </w:trPr>
        <w:tc>
          <w:tcPr>
            <w:tcW w:w="7916" w:type="dxa"/>
          </w:tcPr>
          <w:p>
            <w:pPr>
              <w:pStyle w:val="TableParagraph"/>
              <w:ind w:right="4194"/>
              <w:jc w:val="right"/>
              <w:rPr>
                <w:sz w:val="16"/>
              </w:rPr>
            </w:pPr>
            <w:r>
              <w:rPr>
                <w:w w:val="105"/>
                <w:sz w:val="16"/>
              </w:rPr>
              <w:t>Consultancy  &amp; Professional Fees Payments</w:t>
            </w:r>
          </w:p>
        </w:tc>
        <w:tc>
          <w:tcPr>
            <w:tcW w:w="1688" w:type="dxa"/>
          </w:tcPr>
          <w:p>
            <w:pPr>
              <w:pStyle w:val="TableParagraph"/>
              <w:spacing w:before="9"/>
              <w:ind w:right="36"/>
              <w:jc w:val="right"/>
              <w:rPr>
                <w:sz w:val="16"/>
              </w:rPr>
            </w:pPr>
            <w:r>
              <w:rPr>
                <w:w w:val="105"/>
                <w:sz w:val="16"/>
              </w:rPr>
              <w:t>1,008,109</w:t>
            </w:r>
          </w:p>
        </w:tc>
      </w:tr>
      <w:tr>
        <w:trPr>
          <w:trHeight w:val="214" w:hRule="exact"/>
        </w:trPr>
        <w:tc>
          <w:tcPr>
            <w:tcW w:w="7916" w:type="dxa"/>
          </w:tcPr>
          <w:p>
            <w:pPr>
              <w:pStyle w:val="TableParagraph"/>
              <w:spacing w:line="196" w:lineRule="exact"/>
              <w:ind w:left="373"/>
              <w:rPr>
                <w:sz w:val="16"/>
              </w:rPr>
            </w:pPr>
            <w:r>
              <w:rPr>
                <w:w w:val="105"/>
                <w:sz w:val="16"/>
              </w:rPr>
              <w:t>Energy </w:t>
            </w:r>
            <w:r>
              <w:rPr>
                <w:i/>
                <w:w w:val="105"/>
                <w:sz w:val="18"/>
              </w:rPr>
              <w:t>I </w:t>
            </w:r>
            <w:r>
              <w:rPr>
                <w:w w:val="105"/>
                <w:sz w:val="16"/>
              </w:rPr>
              <w:t>Utilities Costs</w:t>
            </w:r>
          </w:p>
        </w:tc>
        <w:tc>
          <w:tcPr>
            <w:tcW w:w="1688" w:type="dxa"/>
          </w:tcPr>
          <w:p>
            <w:pPr>
              <w:pStyle w:val="TableParagraph"/>
              <w:spacing w:before="13"/>
              <w:ind w:right="47"/>
              <w:jc w:val="right"/>
              <w:rPr>
                <w:sz w:val="16"/>
              </w:rPr>
            </w:pPr>
            <w:r>
              <w:rPr>
                <w:sz w:val="16"/>
              </w:rPr>
              <w:t>897,691</w:t>
            </w:r>
          </w:p>
        </w:tc>
      </w:tr>
      <w:tr>
        <w:trPr>
          <w:trHeight w:val="403" w:hRule="exact"/>
        </w:trPr>
        <w:tc>
          <w:tcPr>
            <w:tcW w:w="7916" w:type="dxa"/>
          </w:tcPr>
          <w:p>
            <w:pPr>
              <w:pStyle w:val="TableParagraph"/>
              <w:ind w:left="369"/>
              <w:rPr>
                <w:sz w:val="16"/>
              </w:rPr>
            </w:pPr>
            <w:r>
              <w:rPr>
                <w:w w:val="105"/>
                <w:sz w:val="16"/>
              </w:rPr>
              <w:t>Other</w:t>
            </w:r>
          </w:p>
        </w:tc>
        <w:tc>
          <w:tcPr>
            <w:tcW w:w="1688" w:type="dxa"/>
            <w:tcBorders>
              <w:bottom w:val="single" w:sz="7" w:space="0" w:color="000000"/>
            </w:tcBorders>
          </w:tcPr>
          <w:p>
            <w:pPr>
              <w:pStyle w:val="TableParagraph"/>
              <w:spacing w:before="9"/>
              <w:ind w:right="55"/>
              <w:jc w:val="right"/>
              <w:rPr>
                <w:sz w:val="16"/>
              </w:rPr>
            </w:pPr>
            <w:r>
              <w:rPr>
                <w:w w:val="105"/>
                <w:sz w:val="16"/>
              </w:rPr>
              <w:t>4,106,619</w:t>
            </w:r>
          </w:p>
        </w:tc>
      </w:tr>
      <w:tr>
        <w:trPr>
          <w:trHeight w:val="215" w:hRule="exact"/>
        </w:trPr>
        <w:tc>
          <w:tcPr>
            <w:tcW w:w="7916" w:type="dxa"/>
          </w:tcPr>
          <w:p>
            <w:pPr>
              <w:pStyle w:val="TableParagraph"/>
              <w:spacing w:before="18"/>
              <w:ind w:left="39"/>
              <w:rPr>
                <w:b/>
                <w:sz w:val="16"/>
              </w:rPr>
            </w:pPr>
            <w:r>
              <w:rPr>
                <w:b/>
                <w:w w:val="105"/>
                <w:sz w:val="16"/>
              </w:rPr>
              <w:t>Total</w:t>
            </w:r>
          </w:p>
        </w:tc>
        <w:tc>
          <w:tcPr>
            <w:tcW w:w="1688" w:type="dxa"/>
            <w:tcBorders>
              <w:top w:val="single" w:sz="7" w:space="0" w:color="000000"/>
              <w:bottom w:val="single" w:sz="7" w:space="0" w:color="000000"/>
            </w:tcBorders>
          </w:tcPr>
          <w:p>
            <w:pPr>
              <w:pStyle w:val="TableParagraph"/>
              <w:spacing w:before="20"/>
              <w:ind w:right="52"/>
              <w:jc w:val="right"/>
              <w:rPr>
                <w:b/>
                <w:sz w:val="16"/>
              </w:rPr>
            </w:pPr>
            <w:r>
              <w:rPr>
                <w:b/>
                <w:sz w:val="16"/>
              </w:rPr>
              <w:t>25 811,127</w:t>
            </w:r>
          </w:p>
        </w:tc>
      </w:tr>
      <w:tr>
        <w:trPr>
          <w:trHeight w:val="442" w:hRule="exact"/>
        </w:trPr>
        <w:tc>
          <w:tcPr>
            <w:tcW w:w="7916" w:type="dxa"/>
          </w:tcPr>
          <w:p>
            <w:pPr>
              <w:pStyle w:val="TableParagraph"/>
              <w:spacing w:before="4"/>
              <w:rPr>
                <w:b/>
                <w:sz w:val="20"/>
              </w:rPr>
            </w:pPr>
          </w:p>
          <w:p>
            <w:pPr>
              <w:pStyle w:val="TableParagraph"/>
              <w:ind w:left="35"/>
              <w:rPr>
                <w:b/>
                <w:sz w:val="16"/>
              </w:rPr>
            </w:pPr>
            <w:r>
              <w:rPr>
                <w:b/>
                <w:w w:val="105"/>
                <w:sz w:val="16"/>
              </w:rPr>
              <w:t>Administration Expenses</w:t>
            </w:r>
          </w:p>
        </w:tc>
        <w:tc>
          <w:tcPr>
            <w:tcW w:w="1688" w:type="dxa"/>
            <w:tcBorders>
              <w:top w:val="single" w:sz="7" w:space="0" w:color="000000"/>
            </w:tcBorders>
          </w:tcPr>
          <w:p>
            <w:pPr/>
          </w:p>
        </w:tc>
      </w:tr>
      <w:tr>
        <w:trPr>
          <w:trHeight w:val="208" w:hRule="exact"/>
        </w:trPr>
        <w:tc>
          <w:tcPr>
            <w:tcW w:w="7916" w:type="dxa"/>
          </w:tcPr>
          <w:p>
            <w:pPr>
              <w:pStyle w:val="TableParagraph"/>
              <w:spacing w:before="7"/>
              <w:ind w:left="369"/>
              <w:rPr>
                <w:sz w:val="16"/>
              </w:rPr>
            </w:pPr>
            <w:r>
              <w:rPr>
                <w:w w:val="105"/>
                <w:sz w:val="16"/>
              </w:rPr>
              <w:t>Communication Expenses</w:t>
            </w:r>
          </w:p>
        </w:tc>
        <w:tc>
          <w:tcPr>
            <w:tcW w:w="1688" w:type="dxa"/>
          </w:tcPr>
          <w:p>
            <w:pPr>
              <w:pStyle w:val="TableParagraph"/>
              <w:spacing w:before="7"/>
              <w:ind w:right="52"/>
              <w:jc w:val="right"/>
              <w:rPr>
                <w:sz w:val="16"/>
              </w:rPr>
            </w:pPr>
            <w:r>
              <w:rPr>
                <w:sz w:val="16"/>
              </w:rPr>
              <w:t>289,975</w:t>
            </w:r>
          </w:p>
        </w:tc>
      </w:tr>
      <w:tr>
        <w:trPr>
          <w:trHeight w:val="208" w:hRule="exact"/>
        </w:trPr>
        <w:tc>
          <w:tcPr>
            <w:tcW w:w="7916" w:type="dxa"/>
          </w:tcPr>
          <w:p>
            <w:pPr>
              <w:pStyle w:val="TableParagraph"/>
              <w:ind w:left="364"/>
              <w:rPr>
                <w:sz w:val="16"/>
              </w:rPr>
            </w:pPr>
            <w:r>
              <w:rPr>
                <w:w w:val="105"/>
                <w:sz w:val="16"/>
              </w:rPr>
              <w:t>Training</w:t>
            </w:r>
          </w:p>
        </w:tc>
        <w:tc>
          <w:tcPr>
            <w:tcW w:w="1688" w:type="dxa"/>
          </w:tcPr>
          <w:p>
            <w:pPr>
              <w:pStyle w:val="TableParagraph"/>
              <w:spacing w:before="9"/>
              <w:ind w:right="56"/>
              <w:jc w:val="right"/>
              <w:rPr>
                <w:sz w:val="16"/>
              </w:rPr>
            </w:pPr>
            <w:r>
              <w:rPr>
                <w:sz w:val="16"/>
              </w:rPr>
              <w:t>410,318</w:t>
            </w:r>
          </w:p>
        </w:tc>
      </w:tr>
      <w:tr>
        <w:trPr>
          <w:trHeight w:val="208" w:hRule="exact"/>
        </w:trPr>
        <w:tc>
          <w:tcPr>
            <w:tcW w:w="7916" w:type="dxa"/>
          </w:tcPr>
          <w:p>
            <w:pPr>
              <w:pStyle w:val="TableParagraph"/>
              <w:spacing w:line="182" w:lineRule="exact"/>
              <w:ind w:left="373"/>
              <w:rPr>
                <w:sz w:val="16"/>
              </w:rPr>
            </w:pPr>
            <w:r>
              <w:rPr>
                <w:w w:val="105"/>
                <w:sz w:val="16"/>
              </w:rPr>
              <w:t>Printing &amp; Stationery</w:t>
            </w:r>
          </w:p>
        </w:tc>
        <w:tc>
          <w:tcPr>
            <w:tcW w:w="1688" w:type="dxa"/>
          </w:tcPr>
          <w:p>
            <w:pPr>
              <w:pStyle w:val="TableParagraph"/>
              <w:spacing w:before="7"/>
              <w:ind w:right="57"/>
              <w:jc w:val="right"/>
              <w:rPr>
                <w:sz w:val="16"/>
              </w:rPr>
            </w:pPr>
            <w:r>
              <w:rPr>
                <w:sz w:val="16"/>
              </w:rPr>
              <w:t>238,477</w:t>
            </w:r>
          </w:p>
        </w:tc>
      </w:tr>
      <w:tr>
        <w:trPr>
          <w:trHeight w:val="206" w:hRule="exact"/>
        </w:trPr>
        <w:tc>
          <w:tcPr>
            <w:tcW w:w="7916" w:type="dxa"/>
          </w:tcPr>
          <w:p>
            <w:pPr>
              <w:pStyle w:val="TableParagraph"/>
              <w:ind w:left="364"/>
              <w:rPr>
                <w:sz w:val="16"/>
              </w:rPr>
            </w:pPr>
            <w:r>
              <w:rPr>
                <w:w w:val="105"/>
                <w:sz w:val="16"/>
              </w:rPr>
              <w:t>Contributions to other  Bodies</w:t>
            </w:r>
          </w:p>
        </w:tc>
        <w:tc>
          <w:tcPr>
            <w:tcW w:w="1688" w:type="dxa"/>
          </w:tcPr>
          <w:p>
            <w:pPr>
              <w:pStyle w:val="TableParagraph"/>
              <w:spacing w:before="5"/>
              <w:ind w:right="51"/>
              <w:jc w:val="right"/>
              <w:rPr>
                <w:sz w:val="16"/>
              </w:rPr>
            </w:pPr>
            <w:r>
              <w:rPr>
                <w:w w:val="105"/>
                <w:sz w:val="16"/>
              </w:rPr>
              <w:t>610,076</w:t>
            </w:r>
          </w:p>
        </w:tc>
      </w:tr>
      <w:tr>
        <w:trPr>
          <w:trHeight w:val="397" w:hRule="exact"/>
        </w:trPr>
        <w:tc>
          <w:tcPr>
            <w:tcW w:w="7916" w:type="dxa"/>
          </w:tcPr>
          <w:p>
            <w:pPr>
              <w:pStyle w:val="TableParagraph"/>
              <w:ind w:left="369"/>
              <w:rPr>
                <w:sz w:val="16"/>
              </w:rPr>
            </w:pPr>
            <w:r>
              <w:rPr>
                <w:w w:val="105"/>
                <w:sz w:val="16"/>
              </w:rPr>
              <w:t>Other</w:t>
            </w:r>
          </w:p>
        </w:tc>
        <w:tc>
          <w:tcPr>
            <w:tcW w:w="1688" w:type="dxa"/>
            <w:tcBorders>
              <w:bottom w:val="single" w:sz="7" w:space="0" w:color="000000"/>
            </w:tcBorders>
          </w:tcPr>
          <w:p>
            <w:pPr>
              <w:pStyle w:val="TableParagraph"/>
              <w:spacing w:before="5"/>
              <w:ind w:right="57"/>
              <w:jc w:val="right"/>
              <w:rPr>
                <w:sz w:val="16"/>
              </w:rPr>
            </w:pPr>
            <w:r>
              <w:rPr>
                <w:sz w:val="16"/>
              </w:rPr>
              <w:t>276,667</w:t>
            </w:r>
          </w:p>
        </w:tc>
      </w:tr>
      <w:tr>
        <w:trPr>
          <w:trHeight w:val="217" w:hRule="exact"/>
        </w:trPr>
        <w:tc>
          <w:tcPr>
            <w:tcW w:w="7916" w:type="dxa"/>
          </w:tcPr>
          <w:p>
            <w:pPr>
              <w:pStyle w:val="TableParagraph"/>
              <w:spacing w:before="20"/>
              <w:ind w:left="35"/>
              <w:rPr>
                <w:b/>
                <w:sz w:val="16"/>
              </w:rPr>
            </w:pPr>
            <w:r>
              <w:rPr>
                <w:b/>
                <w:w w:val="105"/>
                <w:sz w:val="16"/>
              </w:rPr>
              <w:t>Total</w:t>
            </w:r>
          </w:p>
        </w:tc>
        <w:tc>
          <w:tcPr>
            <w:tcW w:w="1688" w:type="dxa"/>
            <w:tcBorders>
              <w:top w:val="single" w:sz="7" w:space="0" w:color="000000"/>
              <w:bottom w:val="single" w:sz="7" w:space="0" w:color="000000"/>
            </w:tcBorders>
          </w:tcPr>
          <w:p>
            <w:pPr>
              <w:pStyle w:val="TableParagraph"/>
              <w:spacing w:before="21"/>
              <w:ind w:right="52"/>
              <w:jc w:val="right"/>
              <w:rPr>
                <w:b/>
                <w:sz w:val="16"/>
              </w:rPr>
            </w:pPr>
            <w:r>
              <w:rPr>
                <w:b/>
                <w:w w:val="105"/>
                <w:sz w:val="16"/>
              </w:rPr>
              <w:t>1 825,512</w:t>
            </w:r>
          </w:p>
        </w:tc>
      </w:tr>
      <w:tr>
        <w:trPr>
          <w:trHeight w:val="436" w:hRule="exact"/>
        </w:trPr>
        <w:tc>
          <w:tcPr>
            <w:tcW w:w="7916" w:type="dxa"/>
          </w:tcPr>
          <w:p>
            <w:pPr>
              <w:pStyle w:val="TableParagraph"/>
              <w:spacing w:before="4"/>
              <w:rPr>
                <w:b/>
                <w:sz w:val="20"/>
              </w:rPr>
            </w:pPr>
          </w:p>
          <w:p>
            <w:pPr>
              <w:pStyle w:val="TableParagraph"/>
              <w:ind w:left="39"/>
              <w:rPr>
                <w:b/>
                <w:sz w:val="16"/>
              </w:rPr>
            </w:pPr>
            <w:r>
              <w:rPr>
                <w:b/>
                <w:w w:val="105"/>
                <w:sz w:val="16"/>
              </w:rPr>
              <w:t>Establishment Expenses</w:t>
            </w:r>
          </w:p>
        </w:tc>
        <w:tc>
          <w:tcPr>
            <w:tcW w:w="1688" w:type="dxa"/>
            <w:tcBorders>
              <w:top w:val="single" w:sz="7" w:space="0" w:color="000000"/>
            </w:tcBorders>
          </w:tcPr>
          <w:p>
            <w:pPr/>
          </w:p>
        </w:tc>
      </w:tr>
      <w:tr>
        <w:trPr>
          <w:trHeight w:val="217" w:hRule="exact"/>
        </w:trPr>
        <w:tc>
          <w:tcPr>
            <w:tcW w:w="7916" w:type="dxa"/>
          </w:tcPr>
          <w:p>
            <w:pPr>
              <w:pStyle w:val="TableParagraph"/>
              <w:spacing w:line="195" w:lineRule="exact"/>
              <w:ind w:left="369"/>
              <w:rPr>
                <w:sz w:val="16"/>
              </w:rPr>
            </w:pPr>
            <w:r>
              <w:rPr>
                <w:w w:val="105"/>
                <w:sz w:val="16"/>
              </w:rPr>
              <w:t>Rent </w:t>
            </w:r>
            <w:r>
              <w:rPr>
                <w:w w:val="105"/>
                <w:sz w:val="17"/>
              </w:rPr>
              <w:t>&amp; </w:t>
            </w:r>
            <w:r>
              <w:rPr>
                <w:w w:val="105"/>
                <w:sz w:val="16"/>
              </w:rPr>
              <w:t>Rates</w:t>
            </w:r>
          </w:p>
        </w:tc>
        <w:tc>
          <w:tcPr>
            <w:tcW w:w="1688" w:type="dxa"/>
          </w:tcPr>
          <w:p>
            <w:pPr>
              <w:pStyle w:val="TableParagraph"/>
              <w:spacing w:before="13"/>
              <w:ind w:right="56"/>
              <w:jc w:val="right"/>
              <w:rPr>
                <w:sz w:val="16"/>
              </w:rPr>
            </w:pPr>
            <w:r>
              <w:rPr>
                <w:sz w:val="16"/>
              </w:rPr>
              <w:t>668,143</w:t>
            </w:r>
          </w:p>
        </w:tc>
      </w:tr>
      <w:tr>
        <w:trPr>
          <w:trHeight w:val="398" w:hRule="exact"/>
        </w:trPr>
        <w:tc>
          <w:tcPr>
            <w:tcW w:w="7916" w:type="dxa"/>
          </w:tcPr>
          <w:p>
            <w:pPr>
              <w:pStyle w:val="TableParagraph"/>
              <w:spacing w:before="2"/>
              <w:ind w:left="369"/>
              <w:rPr>
                <w:sz w:val="16"/>
              </w:rPr>
            </w:pPr>
            <w:r>
              <w:rPr>
                <w:w w:val="105"/>
                <w:sz w:val="16"/>
              </w:rPr>
              <w:t>Other</w:t>
            </w:r>
          </w:p>
        </w:tc>
        <w:tc>
          <w:tcPr>
            <w:tcW w:w="1688" w:type="dxa"/>
            <w:tcBorders>
              <w:bottom w:val="single" w:sz="7" w:space="0" w:color="000000"/>
            </w:tcBorders>
          </w:tcPr>
          <w:p>
            <w:pPr>
              <w:pStyle w:val="TableParagraph"/>
              <w:spacing w:before="7"/>
              <w:ind w:right="56"/>
              <w:jc w:val="right"/>
              <w:rPr>
                <w:sz w:val="16"/>
              </w:rPr>
            </w:pPr>
            <w:r>
              <w:rPr>
                <w:sz w:val="16"/>
              </w:rPr>
              <w:t>247,579</w:t>
            </w:r>
          </w:p>
        </w:tc>
      </w:tr>
      <w:tr>
        <w:trPr>
          <w:trHeight w:val="215" w:hRule="exact"/>
        </w:trPr>
        <w:tc>
          <w:tcPr>
            <w:tcW w:w="7916" w:type="dxa"/>
          </w:tcPr>
          <w:p>
            <w:pPr>
              <w:pStyle w:val="TableParagraph"/>
              <w:spacing w:before="26"/>
              <w:ind w:left="35"/>
              <w:rPr>
                <w:b/>
                <w:sz w:val="16"/>
              </w:rPr>
            </w:pPr>
            <w:r>
              <w:rPr>
                <w:b/>
                <w:w w:val="105"/>
                <w:sz w:val="16"/>
              </w:rPr>
              <w:t>Total</w:t>
            </w:r>
          </w:p>
        </w:tc>
        <w:tc>
          <w:tcPr>
            <w:tcW w:w="1688" w:type="dxa"/>
            <w:tcBorders>
              <w:top w:val="single" w:sz="7" w:space="0" w:color="000000"/>
              <w:bottom w:val="single" w:sz="7" w:space="0" w:color="000000"/>
            </w:tcBorders>
          </w:tcPr>
          <w:p>
            <w:pPr>
              <w:pStyle w:val="TableParagraph"/>
              <w:spacing w:before="17"/>
              <w:ind w:right="46"/>
              <w:jc w:val="right"/>
              <w:rPr>
                <w:b/>
                <w:sz w:val="16"/>
              </w:rPr>
            </w:pPr>
            <w:r>
              <w:rPr>
                <w:b/>
                <w:w w:val="105"/>
                <w:sz w:val="16"/>
              </w:rPr>
              <w:t>915 722</w:t>
            </w:r>
          </w:p>
        </w:tc>
      </w:tr>
      <w:tr>
        <w:trPr>
          <w:trHeight w:val="557" w:hRule="exact"/>
        </w:trPr>
        <w:tc>
          <w:tcPr>
            <w:tcW w:w="7916" w:type="dxa"/>
          </w:tcPr>
          <w:p>
            <w:pPr>
              <w:pStyle w:val="TableParagraph"/>
              <w:spacing w:before="11"/>
              <w:rPr>
                <w:b/>
                <w:sz w:val="20"/>
              </w:rPr>
            </w:pPr>
          </w:p>
          <w:p>
            <w:pPr>
              <w:pStyle w:val="TableParagraph"/>
              <w:ind w:left="39"/>
              <w:rPr>
                <w:b/>
                <w:sz w:val="16"/>
              </w:rPr>
            </w:pPr>
            <w:r>
              <w:rPr>
                <w:b/>
                <w:w w:val="105"/>
                <w:sz w:val="16"/>
              </w:rPr>
              <w:t>Financial Expenses</w:t>
            </w:r>
          </w:p>
        </w:tc>
        <w:tc>
          <w:tcPr>
            <w:tcW w:w="1688" w:type="dxa"/>
            <w:tcBorders>
              <w:top w:val="single" w:sz="7" w:space="0" w:color="000000"/>
            </w:tcBorders>
          </w:tcPr>
          <w:p>
            <w:pPr>
              <w:pStyle w:val="TableParagraph"/>
              <w:spacing w:before="2"/>
              <w:rPr>
                <w:b/>
                <w:sz w:val="20"/>
              </w:rPr>
            </w:pPr>
          </w:p>
          <w:p>
            <w:pPr>
              <w:pStyle w:val="TableParagraph"/>
              <w:spacing w:before="1"/>
              <w:ind w:right="67"/>
              <w:jc w:val="right"/>
              <w:rPr>
                <w:sz w:val="16"/>
              </w:rPr>
            </w:pPr>
            <w:r>
              <w:rPr>
                <w:sz w:val="16"/>
              </w:rPr>
              <w:t>2,974,687</w:t>
            </w:r>
          </w:p>
        </w:tc>
      </w:tr>
      <w:tr>
        <w:trPr>
          <w:trHeight w:val="516" w:hRule="exact"/>
        </w:trPr>
        <w:tc>
          <w:tcPr>
            <w:tcW w:w="7916" w:type="dxa"/>
          </w:tcPr>
          <w:p>
            <w:pPr>
              <w:pStyle w:val="TableParagraph"/>
              <w:spacing w:before="115"/>
              <w:ind w:left="39"/>
              <w:rPr>
                <w:b/>
                <w:sz w:val="16"/>
              </w:rPr>
            </w:pPr>
            <w:r>
              <w:rPr>
                <w:b/>
                <w:w w:val="105"/>
                <w:sz w:val="16"/>
              </w:rPr>
              <w:t>Miscellaneous Expenses</w:t>
            </w:r>
          </w:p>
        </w:tc>
        <w:tc>
          <w:tcPr>
            <w:tcW w:w="1688" w:type="dxa"/>
            <w:tcBorders>
              <w:bottom w:val="single" w:sz="7" w:space="0" w:color="000000"/>
            </w:tcBorders>
          </w:tcPr>
          <w:p>
            <w:pPr>
              <w:pStyle w:val="TableParagraph"/>
              <w:spacing w:before="115"/>
              <w:ind w:right="60"/>
              <w:jc w:val="right"/>
              <w:rPr>
                <w:sz w:val="16"/>
              </w:rPr>
            </w:pPr>
            <w:r>
              <w:rPr>
                <w:w w:val="105"/>
                <w:sz w:val="16"/>
              </w:rPr>
              <w:t>3,290,036</w:t>
            </w:r>
          </w:p>
        </w:tc>
      </w:tr>
      <w:tr>
        <w:trPr>
          <w:trHeight w:val="227" w:hRule="exact"/>
        </w:trPr>
        <w:tc>
          <w:tcPr>
            <w:tcW w:w="7916" w:type="dxa"/>
          </w:tcPr>
          <w:p>
            <w:pPr>
              <w:pStyle w:val="TableParagraph"/>
              <w:spacing w:before="24"/>
              <w:ind w:left="35"/>
              <w:rPr>
                <w:b/>
                <w:sz w:val="16"/>
              </w:rPr>
            </w:pPr>
            <w:r>
              <w:rPr>
                <w:b/>
                <w:w w:val="105"/>
                <w:sz w:val="16"/>
              </w:rPr>
              <w:t>Total Expenditure</w:t>
            </w:r>
          </w:p>
        </w:tc>
        <w:tc>
          <w:tcPr>
            <w:tcW w:w="1688" w:type="dxa"/>
            <w:tcBorders>
              <w:top w:val="single" w:sz="7" w:space="0" w:color="000000"/>
              <w:bottom w:val="single" w:sz="11" w:space="0" w:color="000000"/>
            </w:tcBorders>
          </w:tcPr>
          <w:p>
            <w:pPr>
              <w:pStyle w:val="TableParagraph"/>
              <w:spacing w:before="21"/>
              <w:ind w:right="67"/>
              <w:jc w:val="right"/>
              <w:rPr>
                <w:b/>
                <w:sz w:val="16"/>
              </w:rPr>
            </w:pPr>
            <w:r>
              <w:rPr>
                <w:b/>
                <w:w w:val="105"/>
                <w:sz w:val="16"/>
              </w:rPr>
              <w:t>59 439,514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3"/>
        </w:rPr>
      </w:pPr>
    </w:p>
    <w:p>
      <w:pPr>
        <w:spacing w:before="83"/>
        <w:ind w:left="3962" w:right="3876" w:firstLine="0"/>
        <w:jc w:val="center"/>
        <w:rPr>
          <w:sz w:val="14"/>
        </w:rPr>
      </w:pPr>
      <w:r>
        <w:rPr>
          <w:sz w:val="14"/>
        </w:rPr>
        <w:t>Page 27</w:t>
      </w:r>
    </w:p>
    <w:p>
      <w:pPr>
        <w:spacing w:after="0"/>
        <w:jc w:val="center"/>
        <w:rPr>
          <w:sz w:val="14"/>
        </w:rPr>
        <w:sectPr>
          <w:footerReference w:type="default" r:id="rId48"/>
          <w:pgSz w:w="11910" w:h="16840"/>
          <w:pgMar w:footer="0" w:header="0" w:top="1460" w:bottom="280" w:left="1120" w:right="960"/>
        </w:sectPr>
      </w:pPr>
    </w:p>
    <w:p>
      <w:pPr>
        <w:spacing w:line="278" w:lineRule="auto" w:before="77"/>
        <w:ind w:left="5472" w:right="4360" w:hanging="2"/>
        <w:jc w:val="center"/>
        <w:rPr>
          <w:sz w:val="10"/>
        </w:rPr>
      </w:pPr>
      <w:r>
        <w:rPr/>
        <w:pict>
          <v:line style="position:absolute;mso-position-horizontal-relative:page;mso-position-vertical-relative:page;z-index:2896" from="13.53979pt,838.384644pt" to="208.63060pt,838.384644pt" stroked="true" strokeweight=".470949pt" strokecolor="#000000">
            <w10:wrap type="none"/>
          </v:line>
        </w:pict>
      </w:r>
      <w:r>
        <w:rPr/>
        <w:pict>
          <v:line style="position:absolute;mso-position-horizontal-relative:page;mso-position-vertical-relative:page;z-index:2920" from="226.291199pt,838.028137pt" to="274.445799pt,838.028137pt" stroked="true" strokeweight=".235475pt" strokecolor="#000000">
            <w10:wrap type="none"/>
          </v:line>
        </w:pict>
      </w:r>
      <w:r>
        <w:rPr>
          <w:sz w:val="10"/>
        </w:rPr>
        <w:t>APPENDIX  2 SERVICE DIVISION A</w:t>
      </w:r>
    </w:p>
    <w:p>
      <w:pPr>
        <w:spacing w:before="0"/>
        <w:ind w:left="1803" w:right="680" w:firstLine="0"/>
        <w:jc w:val="center"/>
        <w:rPr>
          <w:sz w:val="10"/>
        </w:rPr>
      </w:pPr>
      <w:r>
        <w:rPr>
          <w:w w:val="105"/>
          <w:sz w:val="10"/>
        </w:rPr>
        <w:t>HOUSING and BUILDING</w:t>
      </w:r>
    </w:p>
    <w:p>
      <w:pPr>
        <w:pStyle w:val="BodyText"/>
        <w:spacing w:before="7"/>
        <w:rPr>
          <w:sz w:val="10"/>
        </w:rPr>
      </w:pPr>
    </w:p>
    <w:tbl>
      <w:tblPr>
        <w:tblW w:w="0" w:type="auto"/>
        <w:jc w:val="left"/>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2587"/>
        <w:gridCol w:w="1323"/>
        <w:gridCol w:w="1313"/>
        <w:gridCol w:w="1314"/>
        <w:gridCol w:w="1316"/>
        <w:gridCol w:w="1315"/>
      </w:tblGrid>
      <w:tr>
        <w:trPr>
          <w:trHeight w:val="818" w:hRule="exact"/>
        </w:trPr>
        <w:tc>
          <w:tcPr>
            <w:tcW w:w="2953" w:type="dxa"/>
            <w:gridSpan w:val="2"/>
            <w:tcBorders>
              <w:left w:val="single" w:sz="8" w:space="0" w:color="000000"/>
              <w:right w:val="single" w:sz="8" w:space="0" w:color="000000"/>
            </w:tcBorders>
          </w:tcPr>
          <w:p>
            <w:pPr/>
          </w:p>
        </w:tc>
        <w:tc>
          <w:tcPr>
            <w:tcW w:w="1323" w:type="dxa"/>
            <w:tcBorders>
              <w:left w:val="single" w:sz="8" w:space="0" w:color="000000"/>
              <w:right w:val="single" w:sz="8" w:space="0" w:color="000000"/>
            </w:tcBorders>
          </w:tcPr>
          <w:p>
            <w:pPr>
              <w:pStyle w:val="TableParagraph"/>
              <w:rPr>
                <w:sz w:val="10"/>
              </w:rPr>
            </w:pPr>
          </w:p>
          <w:p>
            <w:pPr>
              <w:pStyle w:val="TableParagraph"/>
              <w:rPr>
                <w:sz w:val="10"/>
              </w:rPr>
            </w:pPr>
          </w:p>
          <w:p>
            <w:pPr>
              <w:pStyle w:val="TableParagraph"/>
              <w:spacing w:before="11"/>
              <w:rPr>
                <w:sz w:val="9"/>
              </w:rPr>
            </w:pPr>
          </w:p>
          <w:p>
            <w:pPr>
              <w:pStyle w:val="TableParagraph"/>
              <w:ind w:left="310"/>
              <w:rPr>
                <w:b/>
                <w:sz w:val="10"/>
              </w:rPr>
            </w:pPr>
            <w:r>
              <w:rPr>
                <w:b/>
                <w:sz w:val="10"/>
              </w:rPr>
              <w:t>EXPENDITURE</w:t>
            </w:r>
          </w:p>
        </w:tc>
        <w:tc>
          <w:tcPr>
            <w:tcW w:w="5258" w:type="dxa"/>
            <w:gridSpan w:val="4"/>
            <w:tcBorders>
              <w:left w:val="single" w:sz="8" w:space="0" w:color="000000"/>
              <w:right w:val="single" w:sz="8" w:space="0" w:color="000000"/>
            </w:tcBorders>
          </w:tcPr>
          <w:p>
            <w:pPr>
              <w:pStyle w:val="TableParagraph"/>
              <w:rPr>
                <w:sz w:val="10"/>
              </w:rPr>
            </w:pPr>
          </w:p>
          <w:p>
            <w:pPr>
              <w:pStyle w:val="TableParagraph"/>
              <w:rPr>
                <w:sz w:val="10"/>
              </w:rPr>
            </w:pPr>
          </w:p>
          <w:p>
            <w:pPr>
              <w:pStyle w:val="TableParagraph"/>
              <w:spacing w:before="4"/>
              <w:rPr>
                <w:sz w:val="10"/>
              </w:rPr>
            </w:pPr>
          </w:p>
          <w:p>
            <w:pPr>
              <w:pStyle w:val="TableParagraph"/>
              <w:ind w:left="2416" w:right="2382"/>
              <w:jc w:val="center"/>
              <w:rPr>
                <w:b/>
                <w:sz w:val="10"/>
              </w:rPr>
            </w:pPr>
            <w:r>
              <w:rPr>
                <w:b/>
                <w:sz w:val="10"/>
              </w:rPr>
              <w:t>INCOME</w:t>
            </w:r>
          </w:p>
        </w:tc>
      </w:tr>
      <w:tr>
        <w:trPr>
          <w:trHeight w:val="554" w:hRule="exact"/>
        </w:trPr>
        <w:tc>
          <w:tcPr>
            <w:tcW w:w="2953" w:type="dxa"/>
            <w:gridSpan w:val="2"/>
            <w:tcBorders>
              <w:left w:val="single" w:sz="8" w:space="0" w:color="000000"/>
              <w:bottom w:val="single" w:sz="5" w:space="0" w:color="000000"/>
            </w:tcBorders>
          </w:tcPr>
          <w:p>
            <w:pPr>
              <w:pStyle w:val="TableParagraph"/>
              <w:spacing w:before="69"/>
              <w:ind w:left="1476" w:right="976"/>
              <w:jc w:val="center"/>
              <w:rPr>
                <w:b/>
                <w:sz w:val="10"/>
              </w:rPr>
            </w:pPr>
            <w:r>
              <w:rPr>
                <w:b/>
                <w:sz w:val="10"/>
              </w:rPr>
              <w:t>DIVISION</w:t>
            </w:r>
          </w:p>
        </w:tc>
        <w:tc>
          <w:tcPr>
            <w:tcW w:w="1323" w:type="dxa"/>
            <w:tcBorders>
              <w:bottom w:val="single" w:sz="5" w:space="0" w:color="000000"/>
            </w:tcBorders>
          </w:tcPr>
          <w:p>
            <w:pPr>
              <w:pStyle w:val="TableParagraph"/>
              <w:spacing w:before="78"/>
              <w:ind w:left="72" w:right="21"/>
              <w:jc w:val="center"/>
              <w:rPr>
                <w:b/>
                <w:sz w:val="10"/>
              </w:rPr>
            </w:pPr>
            <w:r>
              <w:rPr>
                <w:b/>
                <w:sz w:val="10"/>
              </w:rPr>
              <w:t>TOTAL</w:t>
            </w:r>
          </w:p>
          <w:p>
            <w:pPr>
              <w:pStyle w:val="TableParagraph"/>
              <w:spacing w:before="11"/>
              <w:rPr>
                <w:sz w:val="13"/>
              </w:rPr>
            </w:pPr>
          </w:p>
          <w:p>
            <w:pPr>
              <w:pStyle w:val="TableParagraph"/>
              <w:ind w:left="50"/>
              <w:jc w:val="center"/>
              <w:rPr>
                <w:sz w:val="10"/>
              </w:rPr>
            </w:pPr>
            <w:r>
              <w:rPr>
                <w:w w:val="99"/>
                <w:sz w:val="10"/>
              </w:rPr>
              <w:t>€</w:t>
            </w:r>
          </w:p>
        </w:tc>
        <w:tc>
          <w:tcPr>
            <w:tcW w:w="1313" w:type="dxa"/>
            <w:tcBorders>
              <w:bottom w:val="single" w:sz="5" w:space="0" w:color="000000"/>
              <w:right w:val="single" w:sz="5" w:space="0" w:color="000000"/>
            </w:tcBorders>
          </w:tcPr>
          <w:p>
            <w:pPr>
              <w:pStyle w:val="TableParagraph"/>
              <w:spacing w:before="69"/>
              <w:ind w:left="55" w:right="10"/>
              <w:jc w:val="center"/>
              <w:rPr>
                <w:sz w:val="10"/>
              </w:rPr>
            </w:pPr>
            <w:r>
              <w:rPr>
                <w:sz w:val="10"/>
              </w:rPr>
              <w:t>State  Grants </w:t>
            </w:r>
            <w:r>
              <w:rPr>
                <w:rFonts w:ascii="Times New Roman"/>
                <w:sz w:val="11"/>
              </w:rPr>
              <w:t>&amp;  </w:t>
            </w:r>
            <w:r>
              <w:rPr>
                <w:sz w:val="10"/>
              </w:rPr>
              <w:t>Subsidies</w:t>
            </w:r>
          </w:p>
          <w:p>
            <w:pPr>
              <w:pStyle w:val="TableParagraph"/>
              <w:spacing w:before="11"/>
              <w:rPr>
                <w:sz w:val="12"/>
              </w:rPr>
            </w:pPr>
          </w:p>
          <w:p>
            <w:pPr>
              <w:pStyle w:val="TableParagraph"/>
              <w:ind w:left="43"/>
              <w:jc w:val="center"/>
              <w:rPr>
                <w:rFonts w:ascii="Times New Roman" w:hAnsi="Times New Roman"/>
                <w:sz w:val="11"/>
              </w:rPr>
            </w:pPr>
            <w:r>
              <w:rPr>
                <w:rFonts w:ascii="Times New Roman" w:hAnsi="Times New Roman"/>
                <w:w w:val="94"/>
                <w:sz w:val="11"/>
              </w:rPr>
              <w:t>€</w:t>
            </w:r>
          </w:p>
        </w:tc>
        <w:tc>
          <w:tcPr>
            <w:tcW w:w="1314" w:type="dxa"/>
            <w:tcBorders>
              <w:left w:val="single" w:sz="5" w:space="0" w:color="000000"/>
              <w:bottom w:val="single" w:sz="5" w:space="0" w:color="000000"/>
              <w:right w:val="single" w:sz="6" w:space="0" w:color="000000"/>
            </w:tcBorders>
          </w:tcPr>
          <w:p>
            <w:pPr>
              <w:pStyle w:val="TableParagraph"/>
              <w:spacing w:line="278" w:lineRule="auto" w:before="17"/>
              <w:ind w:left="91" w:right="29"/>
              <w:jc w:val="center"/>
              <w:rPr>
                <w:sz w:val="10"/>
              </w:rPr>
            </w:pPr>
            <w:r>
              <w:rPr>
                <w:w w:val="110"/>
                <w:sz w:val="10"/>
              </w:rPr>
              <w:t>Provision of Goods and Services</w:t>
            </w:r>
          </w:p>
          <w:p>
            <w:pPr>
              <w:pStyle w:val="TableParagraph"/>
              <w:spacing w:before="67"/>
              <w:ind w:left="50"/>
              <w:jc w:val="center"/>
              <w:rPr>
                <w:rFonts w:ascii="Times New Roman" w:hAnsi="Times New Roman"/>
                <w:sz w:val="11"/>
              </w:rPr>
            </w:pPr>
            <w:r>
              <w:rPr>
                <w:rFonts w:ascii="Times New Roman" w:hAnsi="Times New Roman"/>
                <w:w w:val="94"/>
                <w:sz w:val="11"/>
              </w:rPr>
              <w:t>€</w:t>
            </w:r>
          </w:p>
        </w:tc>
        <w:tc>
          <w:tcPr>
            <w:tcW w:w="1316" w:type="dxa"/>
            <w:tcBorders>
              <w:left w:val="single" w:sz="6" w:space="0" w:color="000000"/>
              <w:bottom w:val="single" w:sz="5" w:space="0" w:color="000000"/>
              <w:right w:val="single" w:sz="6" w:space="0" w:color="000000"/>
            </w:tcBorders>
          </w:tcPr>
          <w:p>
            <w:pPr>
              <w:pStyle w:val="TableParagraph"/>
              <w:spacing w:line="278" w:lineRule="auto" w:before="17"/>
              <w:ind w:left="83" w:right="21"/>
              <w:jc w:val="center"/>
              <w:rPr>
                <w:sz w:val="10"/>
              </w:rPr>
            </w:pPr>
            <w:r>
              <w:rPr>
                <w:w w:val="110"/>
                <w:sz w:val="10"/>
              </w:rPr>
              <w:t>Contributions from other local authorities</w:t>
            </w:r>
          </w:p>
          <w:p>
            <w:pPr>
              <w:pStyle w:val="TableParagraph"/>
              <w:spacing w:before="81"/>
              <w:ind w:left="50"/>
              <w:jc w:val="center"/>
              <w:rPr>
                <w:sz w:val="10"/>
              </w:rPr>
            </w:pPr>
            <w:r>
              <w:rPr>
                <w:w w:val="99"/>
                <w:sz w:val="10"/>
              </w:rPr>
              <w:t>€</w:t>
            </w:r>
          </w:p>
        </w:tc>
        <w:tc>
          <w:tcPr>
            <w:tcW w:w="1315" w:type="dxa"/>
            <w:tcBorders>
              <w:left w:val="single" w:sz="6" w:space="0" w:color="000000"/>
              <w:bottom w:val="single" w:sz="5" w:space="0" w:color="000000"/>
              <w:right w:val="single" w:sz="8" w:space="0" w:color="000000"/>
            </w:tcBorders>
          </w:tcPr>
          <w:p>
            <w:pPr>
              <w:pStyle w:val="TableParagraph"/>
              <w:spacing w:before="83"/>
              <w:ind w:left="487" w:right="437"/>
              <w:jc w:val="center"/>
              <w:rPr>
                <w:b/>
                <w:sz w:val="10"/>
              </w:rPr>
            </w:pPr>
            <w:r>
              <w:rPr>
                <w:b/>
                <w:sz w:val="10"/>
              </w:rPr>
              <w:t>TOTAL</w:t>
            </w:r>
          </w:p>
          <w:p>
            <w:pPr>
              <w:pStyle w:val="TableParagraph"/>
              <w:spacing w:before="7"/>
              <w:rPr>
                <w:sz w:val="13"/>
              </w:rPr>
            </w:pPr>
          </w:p>
          <w:p>
            <w:pPr>
              <w:pStyle w:val="TableParagraph"/>
              <w:ind w:left="45"/>
              <w:jc w:val="center"/>
              <w:rPr>
                <w:rFonts w:ascii="Times New Roman" w:hAnsi="Times New Roman"/>
                <w:sz w:val="11"/>
              </w:rPr>
            </w:pPr>
            <w:r>
              <w:rPr>
                <w:rFonts w:ascii="Times New Roman" w:hAnsi="Times New Roman"/>
                <w:w w:val="94"/>
                <w:sz w:val="11"/>
              </w:rPr>
              <w:t>€</w:t>
            </w:r>
          </w:p>
        </w:tc>
      </w:tr>
      <w:tr>
        <w:trPr>
          <w:trHeight w:val="276" w:hRule="exact"/>
        </w:trPr>
        <w:tc>
          <w:tcPr>
            <w:tcW w:w="366" w:type="dxa"/>
            <w:tcBorders>
              <w:top w:val="single" w:sz="5" w:space="0" w:color="000000"/>
              <w:left w:val="single" w:sz="8" w:space="0" w:color="000000"/>
              <w:bottom w:val="single" w:sz="5" w:space="0" w:color="000000"/>
              <w:right w:val="nil"/>
            </w:tcBorders>
          </w:tcPr>
          <w:p>
            <w:pPr>
              <w:pStyle w:val="TableParagraph"/>
              <w:spacing w:before="71"/>
              <w:ind w:left="18"/>
              <w:rPr>
                <w:sz w:val="10"/>
              </w:rPr>
            </w:pPr>
            <w:r>
              <w:rPr>
                <w:sz w:val="10"/>
              </w:rPr>
              <w:t>A01</w:t>
            </w:r>
          </w:p>
        </w:tc>
        <w:tc>
          <w:tcPr>
            <w:tcW w:w="2587" w:type="dxa"/>
            <w:tcBorders>
              <w:top w:val="single" w:sz="5" w:space="0" w:color="000000"/>
              <w:left w:val="nil"/>
              <w:bottom w:val="single" w:sz="5" w:space="0" w:color="000000"/>
            </w:tcBorders>
          </w:tcPr>
          <w:p>
            <w:pPr>
              <w:pStyle w:val="TableParagraph"/>
              <w:spacing w:before="66"/>
              <w:ind w:left="170"/>
              <w:rPr>
                <w:sz w:val="11"/>
              </w:rPr>
            </w:pPr>
            <w:r>
              <w:rPr>
                <w:w w:val="95"/>
                <w:sz w:val="11"/>
              </w:rPr>
              <w:t>Maintenance/Improvement of LA Housing</w:t>
            </w:r>
          </w:p>
        </w:tc>
        <w:tc>
          <w:tcPr>
            <w:tcW w:w="1323" w:type="dxa"/>
            <w:tcBorders>
              <w:top w:val="single" w:sz="5" w:space="0" w:color="000000"/>
              <w:bottom w:val="single" w:sz="5" w:space="0" w:color="000000"/>
            </w:tcBorders>
          </w:tcPr>
          <w:p>
            <w:pPr>
              <w:pStyle w:val="TableParagraph"/>
              <w:spacing w:before="76"/>
              <w:ind w:right="46"/>
              <w:jc w:val="right"/>
              <w:rPr>
                <w:sz w:val="10"/>
              </w:rPr>
            </w:pPr>
            <w:r>
              <w:rPr>
                <w:w w:val="95"/>
                <w:sz w:val="10"/>
              </w:rPr>
              <w:t>2,222,123</w:t>
            </w:r>
          </w:p>
        </w:tc>
        <w:tc>
          <w:tcPr>
            <w:tcW w:w="1313" w:type="dxa"/>
            <w:tcBorders>
              <w:top w:val="single" w:sz="5" w:space="0" w:color="000000"/>
              <w:bottom w:val="single" w:sz="5" w:space="0" w:color="000000"/>
              <w:right w:val="single" w:sz="6" w:space="0" w:color="000000"/>
            </w:tcBorders>
          </w:tcPr>
          <w:p>
            <w:pPr>
              <w:pStyle w:val="TableParagraph"/>
              <w:spacing w:before="81"/>
              <w:ind w:right="41"/>
              <w:jc w:val="right"/>
              <w:rPr>
                <w:sz w:val="10"/>
              </w:rPr>
            </w:pPr>
            <w:r>
              <w:rPr>
                <w:sz w:val="10"/>
              </w:rPr>
              <w:t>73,058</w:t>
            </w: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81"/>
              <w:ind w:right="42"/>
              <w:jc w:val="right"/>
              <w:rPr>
                <w:sz w:val="10"/>
              </w:rPr>
            </w:pPr>
            <w:r>
              <w:rPr>
                <w:w w:val="95"/>
                <w:sz w:val="10"/>
              </w:rPr>
              <w:t>516,684</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81"/>
              <w:ind w:right="46"/>
              <w:jc w:val="right"/>
              <w:rPr>
                <w:b/>
                <w:sz w:val="10"/>
              </w:rPr>
            </w:pPr>
            <w:r>
              <w:rPr>
                <w:b/>
                <w:w w:val="95"/>
                <w:sz w:val="10"/>
              </w:rPr>
              <w:t>589,742</w:t>
            </w:r>
          </w:p>
        </w:tc>
      </w:tr>
      <w:tr>
        <w:trPr>
          <w:trHeight w:val="273" w:hRule="exact"/>
        </w:trPr>
        <w:tc>
          <w:tcPr>
            <w:tcW w:w="366" w:type="dxa"/>
            <w:tcBorders>
              <w:top w:val="single" w:sz="5" w:space="0" w:color="000000"/>
              <w:left w:val="single" w:sz="8" w:space="0" w:color="000000"/>
              <w:bottom w:val="single" w:sz="5" w:space="0" w:color="000000"/>
              <w:right w:val="nil"/>
            </w:tcBorders>
          </w:tcPr>
          <w:p>
            <w:pPr>
              <w:pStyle w:val="TableParagraph"/>
              <w:spacing w:before="71"/>
              <w:ind w:left="18"/>
              <w:rPr>
                <w:sz w:val="10"/>
              </w:rPr>
            </w:pPr>
            <w:r>
              <w:rPr>
                <w:sz w:val="10"/>
              </w:rPr>
              <w:t>A02</w:t>
            </w:r>
          </w:p>
        </w:tc>
        <w:tc>
          <w:tcPr>
            <w:tcW w:w="2587" w:type="dxa"/>
            <w:tcBorders>
              <w:top w:val="single" w:sz="5" w:space="0" w:color="000000"/>
              <w:left w:val="nil"/>
              <w:bottom w:val="single" w:sz="5" w:space="0" w:color="000000"/>
            </w:tcBorders>
          </w:tcPr>
          <w:p>
            <w:pPr>
              <w:pStyle w:val="TableParagraph"/>
              <w:spacing w:before="75"/>
              <w:ind w:left="170"/>
              <w:rPr>
                <w:sz w:val="10"/>
              </w:rPr>
            </w:pPr>
            <w:r>
              <w:rPr>
                <w:sz w:val="10"/>
              </w:rPr>
              <w:t>Housing Assessment,  Allocation  and Transfer</w:t>
            </w:r>
          </w:p>
        </w:tc>
        <w:tc>
          <w:tcPr>
            <w:tcW w:w="1323" w:type="dxa"/>
            <w:tcBorders>
              <w:top w:val="single" w:sz="5" w:space="0" w:color="000000"/>
              <w:bottom w:val="single" w:sz="5" w:space="0" w:color="000000"/>
            </w:tcBorders>
          </w:tcPr>
          <w:p>
            <w:pPr>
              <w:pStyle w:val="TableParagraph"/>
              <w:spacing w:before="75"/>
              <w:ind w:right="40"/>
              <w:jc w:val="right"/>
              <w:rPr>
                <w:sz w:val="10"/>
              </w:rPr>
            </w:pPr>
            <w:r>
              <w:rPr>
                <w:w w:val="95"/>
                <w:sz w:val="10"/>
              </w:rPr>
              <w:t>353,826</w:t>
            </w:r>
          </w:p>
        </w:tc>
        <w:tc>
          <w:tcPr>
            <w:tcW w:w="1313" w:type="dxa"/>
            <w:tcBorders>
              <w:top w:val="single" w:sz="5" w:space="0" w:color="000000"/>
              <w:bottom w:val="single" w:sz="5" w:space="0" w:color="000000"/>
              <w:right w:val="single" w:sz="6" w:space="0" w:color="000000"/>
            </w:tcBorders>
          </w:tcPr>
          <w:p>
            <w:pP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80"/>
              <w:ind w:right="41"/>
              <w:jc w:val="right"/>
              <w:rPr>
                <w:sz w:val="10"/>
              </w:rPr>
            </w:pPr>
            <w:r>
              <w:rPr>
                <w:w w:val="95"/>
                <w:sz w:val="10"/>
              </w:rPr>
              <w:t>7,018</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80"/>
              <w:ind w:right="44"/>
              <w:jc w:val="right"/>
              <w:rPr>
                <w:b/>
                <w:sz w:val="10"/>
              </w:rPr>
            </w:pPr>
            <w:r>
              <w:rPr>
                <w:b/>
                <w:w w:val="95"/>
                <w:sz w:val="10"/>
              </w:rPr>
              <w:t>7,018</w:t>
            </w:r>
          </w:p>
        </w:tc>
      </w:tr>
      <w:tr>
        <w:trPr>
          <w:trHeight w:val="272" w:hRule="exact"/>
        </w:trPr>
        <w:tc>
          <w:tcPr>
            <w:tcW w:w="366" w:type="dxa"/>
            <w:tcBorders>
              <w:top w:val="single" w:sz="5" w:space="0" w:color="000000"/>
              <w:left w:val="single" w:sz="8" w:space="0" w:color="000000"/>
              <w:bottom w:val="single" w:sz="6" w:space="0" w:color="000000"/>
              <w:right w:val="nil"/>
            </w:tcBorders>
          </w:tcPr>
          <w:p>
            <w:pPr>
              <w:pStyle w:val="TableParagraph"/>
              <w:spacing w:before="69"/>
              <w:ind w:left="14"/>
              <w:rPr>
                <w:sz w:val="10"/>
              </w:rPr>
            </w:pPr>
            <w:r>
              <w:rPr>
                <w:sz w:val="10"/>
              </w:rPr>
              <w:t>A03</w:t>
            </w:r>
          </w:p>
        </w:tc>
        <w:tc>
          <w:tcPr>
            <w:tcW w:w="2587" w:type="dxa"/>
            <w:tcBorders>
              <w:top w:val="single" w:sz="5" w:space="0" w:color="000000"/>
              <w:left w:val="nil"/>
              <w:bottom w:val="single" w:sz="6" w:space="0" w:color="000000"/>
            </w:tcBorders>
          </w:tcPr>
          <w:p>
            <w:pPr>
              <w:pStyle w:val="TableParagraph"/>
              <w:spacing w:before="64"/>
              <w:ind w:left="165"/>
              <w:rPr>
                <w:sz w:val="11"/>
              </w:rPr>
            </w:pPr>
            <w:r>
              <w:rPr>
                <w:w w:val="95"/>
                <w:sz w:val="11"/>
              </w:rPr>
              <w:t>Housing Rent and Tenant Purchase Administration</w:t>
            </w:r>
          </w:p>
        </w:tc>
        <w:tc>
          <w:tcPr>
            <w:tcW w:w="1323" w:type="dxa"/>
            <w:tcBorders>
              <w:top w:val="single" w:sz="5" w:space="0" w:color="000000"/>
              <w:bottom w:val="single" w:sz="6" w:space="0" w:color="000000"/>
            </w:tcBorders>
          </w:tcPr>
          <w:p>
            <w:pPr>
              <w:pStyle w:val="TableParagraph"/>
              <w:spacing w:before="74"/>
              <w:ind w:right="40"/>
              <w:jc w:val="right"/>
              <w:rPr>
                <w:sz w:val="10"/>
              </w:rPr>
            </w:pPr>
            <w:r>
              <w:rPr>
                <w:w w:val="95"/>
                <w:sz w:val="10"/>
              </w:rPr>
              <w:t>346,506</w:t>
            </w:r>
          </w:p>
        </w:tc>
        <w:tc>
          <w:tcPr>
            <w:tcW w:w="1313" w:type="dxa"/>
            <w:tcBorders>
              <w:top w:val="single" w:sz="5" w:space="0" w:color="000000"/>
              <w:bottom w:val="single" w:sz="6" w:space="0" w:color="000000"/>
              <w:right w:val="single" w:sz="6" w:space="0" w:color="000000"/>
            </w:tcBorders>
          </w:tcPr>
          <w:p>
            <w:pPr/>
          </w:p>
        </w:tc>
        <w:tc>
          <w:tcPr>
            <w:tcW w:w="1314" w:type="dxa"/>
            <w:tcBorders>
              <w:top w:val="single" w:sz="5" w:space="0" w:color="000000"/>
              <w:left w:val="single" w:sz="6" w:space="0" w:color="000000"/>
              <w:bottom w:val="single" w:sz="6" w:space="0" w:color="000000"/>
              <w:right w:val="single" w:sz="6" w:space="0" w:color="000000"/>
            </w:tcBorders>
          </w:tcPr>
          <w:p>
            <w:pPr>
              <w:pStyle w:val="TableParagraph"/>
              <w:spacing w:before="74"/>
              <w:ind w:right="39"/>
              <w:jc w:val="right"/>
              <w:rPr>
                <w:sz w:val="10"/>
              </w:rPr>
            </w:pPr>
            <w:r>
              <w:rPr>
                <w:sz w:val="10"/>
              </w:rPr>
              <w:t>3,894,276</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8"/>
              <w:ind w:right="49"/>
              <w:jc w:val="right"/>
              <w:rPr>
                <w:b/>
                <w:sz w:val="10"/>
              </w:rPr>
            </w:pPr>
            <w:r>
              <w:rPr>
                <w:b/>
                <w:w w:val="95"/>
                <w:sz w:val="10"/>
              </w:rPr>
              <w:t>3,894,276</w:t>
            </w:r>
          </w:p>
        </w:tc>
      </w:tr>
      <w:tr>
        <w:trPr>
          <w:trHeight w:val="270" w:hRule="exact"/>
        </w:trPr>
        <w:tc>
          <w:tcPr>
            <w:tcW w:w="366" w:type="dxa"/>
            <w:tcBorders>
              <w:top w:val="single" w:sz="6" w:space="0" w:color="000000"/>
              <w:left w:val="single" w:sz="8" w:space="0" w:color="000000"/>
              <w:bottom w:val="single" w:sz="5" w:space="0" w:color="000000"/>
              <w:right w:val="nil"/>
            </w:tcBorders>
          </w:tcPr>
          <w:p>
            <w:pPr>
              <w:pStyle w:val="TableParagraph"/>
              <w:spacing w:before="71"/>
              <w:ind w:left="14"/>
              <w:rPr>
                <w:sz w:val="10"/>
              </w:rPr>
            </w:pPr>
            <w:r>
              <w:rPr>
                <w:sz w:val="10"/>
              </w:rPr>
              <w:t>A04</w:t>
            </w:r>
          </w:p>
        </w:tc>
        <w:tc>
          <w:tcPr>
            <w:tcW w:w="2587" w:type="dxa"/>
            <w:tcBorders>
              <w:top w:val="single" w:sz="6" w:space="0" w:color="000000"/>
              <w:left w:val="nil"/>
              <w:bottom w:val="single" w:sz="5" w:space="0" w:color="000000"/>
            </w:tcBorders>
          </w:tcPr>
          <w:p>
            <w:pPr>
              <w:pStyle w:val="TableParagraph"/>
              <w:spacing w:before="71"/>
              <w:ind w:left="165"/>
              <w:rPr>
                <w:sz w:val="10"/>
              </w:rPr>
            </w:pPr>
            <w:r>
              <w:rPr>
                <w:sz w:val="10"/>
              </w:rPr>
              <w:t>Housing Community Development  Support</w:t>
            </w:r>
          </w:p>
        </w:tc>
        <w:tc>
          <w:tcPr>
            <w:tcW w:w="1323" w:type="dxa"/>
            <w:tcBorders>
              <w:top w:val="single" w:sz="6" w:space="0" w:color="000000"/>
              <w:bottom w:val="single" w:sz="5" w:space="0" w:color="000000"/>
            </w:tcBorders>
          </w:tcPr>
          <w:p>
            <w:pPr>
              <w:pStyle w:val="TableParagraph"/>
              <w:spacing w:before="71"/>
              <w:ind w:right="35"/>
              <w:jc w:val="right"/>
              <w:rPr>
                <w:sz w:val="10"/>
              </w:rPr>
            </w:pPr>
            <w:r>
              <w:rPr>
                <w:w w:val="95"/>
                <w:sz w:val="10"/>
              </w:rPr>
              <w:t>126,375</w:t>
            </w:r>
          </w:p>
        </w:tc>
        <w:tc>
          <w:tcPr>
            <w:tcW w:w="1313" w:type="dxa"/>
            <w:tcBorders>
              <w:top w:val="single" w:sz="6" w:space="0" w:color="000000"/>
              <w:bottom w:val="single" w:sz="5" w:space="0" w:color="000000"/>
              <w:right w:val="single" w:sz="6" w:space="0" w:color="000000"/>
            </w:tcBorders>
          </w:tcPr>
          <w:p>
            <w:pPr/>
          </w:p>
        </w:tc>
        <w:tc>
          <w:tcPr>
            <w:tcW w:w="1314" w:type="dxa"/>
            <w:tcBorders>
              <w:top w:val="single" w:sz="6" w:space="0" w:color="000000"/>
              <w:left w:val="single" w:sz="6" w:space="0" w:color="000000"/>
              <w:bottom w:val="single" w:sz="5" w:space="0" w:color="000000"/>
              <w:right w:val="single" w:sz="6" w:space="0" w:color="000000"/>
            </w:tcBorders>
          </w:tcPr>
          <w:p>
            <w:pPr>
              <w:pStyle w:val="TableParagraph"/>
              <w:spacing w:before="76"/>
              <w:ind w:right="43"/>
              <w:jc w:val="right"/>
              <w:rPr>
                <w:sz w:val="10"/>
              </w:rPr>
            </w:pPr>
            <w:r>
              <w:rPr>
                <w:sz w:val="10"/>
              </w:rPr>
              <w:t>2,365</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7"/>
              <w:ind w:right="47"/>
              <w:jc w:val="right"/>
              <w:rPr>
                <w:b/>
                <w:sz w:val="10"/>
              </w:rPr>
            </w:pPr>
            <w:r>
              <w:rPr>
                <w:b/>
                <w:w w:val="95"/>
                <w:sz w:val="10"/>
              </w:rPr>
              <w:t>2,365</w:t>
            </w:r>
          </w:p>
        </w:tc>
      </w:tr>
      <w:tr>
        <w:trPr>
          <w:trHeight w:val="264" w:hRule="exact"/>
        </w:trPr>
        <w:tc>
          <w:tcPr>
            <w:tcW w:w="366" w:type="dxa"/>
            <w:tcBorders>
              <w:top w:val="single" w:sz="5" w:space="0" w:color="000000"/>
              <w:left w:val="single" w:sz="8" w:space="0" w:color="000000"/>
              <w:bottom w:val="single" w:sz="5" w:space="0" w:color="000000"/>
              <w:right w:val="nil"/>
            </w:tcBorders>
          </w:tcPr>
          <w:p>
            <w:pPr>
              <w:pStyle w:val="TableParagraph"/>
              <w:spacing w:before="69"/>
              <w:ind w:left="14"/>
              <w:rPr>
                <w:sz w:val="10"/>
              </w:rPr>
            </w:pPr>
            <w:r>
              <w:rPr>
                <w:w w:val="95"/>
                <w:sz w:val="10"/>
              </w:rPr>
              <w:t>ADS</w:t>
            </w:r>
          </w:p>
        </w:tc>
        <w:tc>
          <w:tcPr>
            <w:tcW w:w="2587" w:type="dxa"/>
            <w:tcBorders>
              <w:top w:val="single" w:sz="5" w:space="0" w:color="000000"/>
              <w:left w:val="nil"/>
              <w:bottom w:val="single" w:sz="5" w:space="0" w:color="000000"/>
            </w:tcBorders>
          </w:tcPr>
          <w:p>
            <w:pPr>
              <w:pStyle w:val="TableParagraph"/>
              <w:spacing w:before="69"/>
              <w:ind w:left="161"/>
              <w:rPr>
                <w:sz w:val="10"/>
              </w:rPr>
            </w:pPr>
            <w:r>
              <w:rPr>
                <w:sz w:val="10"/>
              </w:rPr>
              <w:t>Administration  of Homeless Service</w:t>
            </w:r>
          </w:p>
        </w:tc>
        <w:tc>
          <w:tcPr>
            <w:tcW w:w="1323" w:type="dxa"/>
            <w:tcBorders>
              <w:top w:val="single" w:sz="5" w:space="0" w:color="000000"/>
              <w:bottom w:val="single" w:sz="5" w:space="0" w:color="000000"/>
            </w:tcBorders>
          </w:tcPr>
          <w:p>
            <w:pPr>
              <w:pStyle w:val="TableParagraph"/>
              <w:spacing w:before="69"/>
              <w:ind w:right="35"/>
              <w:jc w:val="right"/>
              <w:rPr>
                <w:sz w:val="10"/>
              </w:rPr>
            </w:pPr>
            <w:r>
              <w:rPr>
                <w:w w:val="95"/>
                <w:sz w:val="10"/>
              </w:rPr>
              <w:t>112,237</w:t>
            </w:r>
          </w:p>
        </w:tc>
        <w:tc>
          <w:tcPr>
            <w:tcW w:w="1313" w:type="dxa"/>
            <w:tcBorders>
              <w:top w:val="single" w:sz="5" w:space="0" w:color="000000"/>
              <w:bottom w:val="single" w:sz="5" w:space="0" w:color="000000"/>
              <w:right w:val="single" w:sz="6" w:space="0" w:color="000000"/>
            </w:tcBorders>
          </w:tcPr>
          <w:p>
            <w:pPr>
              <w:pStyle w:val="TableParagraph"/>
              <w:spacing w:before="69"/>
              <w:ind w:right="43"/>
              <w:jc w:val="right"/>
              <w:rPr>
                <w:sz w:val="10"/>
              </w:rPr>
            </w:pPr>
            <w:r>
              <w:rPr>
                <w:sz w:val="10"/>
              </w:rPr>
              <w:t>2,000</w:t>
            </w: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4"/>
              <w:ind w:right="43"/>
              <w:jc w:val="right"/>
              <w:rPr>
                <w:sz w:val="10"/>
              </w:rPr>
            </w:pPr>
            <w:r>
              <w:rPr>
                <w:sz w:val="10"/>
              </w:rPr>
              <w:t>2,274</w:t>
            </w:r>
          </w:p>
        </w:tc>
        <w:tc>
          <w:tcPr>
            <w:tcW w:w="1316" w:type="dxa"/>
            <w:tcBorders>
              <w:top w:val="single" w:sz="5" w:space="0" w:color="000000"/>
              <w:left w:val="single" w:sz="6" w:space="0" w:color="000000"/>
              <w:bottom w:val="single" w:sz="5" w:space="0" w:color="000000"/>
              <w:right w:val="single" w:sz="6" w:space="0" w:color="000000"/>
            </w:tcBorders>
          </w:tcPr>
          <w:p>
            <w:pPr>
              <w:pStyle w:val="TableParagraph"/>
              <w:spacing w:before="69"/>
              <w:ind w:right="49"/>
              <w:jc w:val="right"/>
              <w:rPr>
                <w:sz w:val="10"/>
              </w:rPr>
            </w:pPr>
            <w:r>
              <w:rPr>
                <w:sz w:val="10"/>
              </w:rPr>
              <w:t>42,943</w:t>
            </w: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4"/>
              <w:ind w:right="47"/>
              <w:jc w:val="right"/>
              <w:rPr>
                <w:b/>
                <w:sz w:val="10"/>
              </w:rPr>
            </w:pPr>
            <w:r>
              <w:rPr>
                <w:b/>
                <w:sz w:val="10"/>
              </w:rPr>
              <w:t>47,217</w:t>
            </w:r>
          </w:p>
        </w:tc>
      </w:tr>
      <w:tr>
        <w:trPr>
          <w:trHeight w:val="266" w:hRule="exact"/>
        </w:trPr>
        <w:tc>
          <w:tcPr>
            <w:tcW w:w="366" w:type="dxa"/>
            <w:tcBorders>
              <w:top w:val="single" w:sz="5" w:space="0" w:color="000000"/>
              <w:left w:val="single" w:sz="8" w:space="0" w:color="000000"/>
              <w:bottom w:val="single" w:sz="5" w:space="0" w:color="000000"/>
              <w:right w:val="nil"/>
            </w:tcBorders>
          </w:tcPr>
          <w:p>
            <w:pPr>
              <w:pStyle w:val="TableParagraph"/>
              <w:spacing w:before="66"/>
              <w:ind w:left="14"/>
              <w:rPr>
                <w:sz w:val="10"/>
              </w:rPr>
            </w:pPr>
            <w:r>
              <w:rPr>
                <w:sz w:val="10"/>
              </w:rPr>
              <w:t>A06</w:t>
            </w:r>
          </w:p>
        </w:tc>
        <w:tc>
          <w:tcPr>
            <w:tcW w:w="2587" w:type="dxa"/>
            <w:tcBorders>
              <w:top w:val="single" w:sz="5" w:space="0" w:color="000000"/>
              <w:left w:val="nil"/>
              <w:bottom w:val="single" w:sz="5" w:space="0" w:color="000000"/>
            </w:tcBorders>
          </w:tcPr>
          <w:p>
            <w:pPr>
              <w:pStyle w:val="TableParagraph"/>
              <w:spacing w:before="71"/>
              <w:ind w:left="165"/>
              <w:rPr>
                <w:sz w:val="10"/>
              </w:rPr>
            </w:pPr>
            <w:r>
              <w:rPr>
                <w:sz w:val="10"/>
              </w:rPr>
              <w:t>Support to Housing Capital &amp; Affordable  Prag.</w:t>
            </w:r>
          </w:p>
        </w:tc>
        <w:tc>
          <w:tcPr>
            <w:tcW w:w="1323" w:type="dxa"/>
            <w:tcBorders>
              <w:top w:val="single" w:sz="5" w:space="0" w:color="000000"/>
              <w:bottom w:val="single" w:sz="5" w:space="0" w:color="000000"/>
            </w:tcBorders>
          </w:tcPr>
          <w:p>
            <w:pPr>
              <w:pStyle w:val="TableParagraph"/>
              <w:spacing w:before="71"/>
              <w:ind w:right="45"/>
              <w:jc w:val="right"/>
              <w:rPr>
                <w:sz w:val="10"/>
              </w:rPr>
            </w:pPr>
            <w:r>
              <w:rPr>
                <w:w w:val="95"/>
                <w:sz w:val="10"/>
              </w:rPr>
              <w:t>359,272</w:t>
            </w:r>
          </w:p>
        </w:tc>
        <w:tc>
          <w:tcPr>
            <w:tcW w:w="1313" w:type="dxa"/>
            <w:tcBorders>
              <w:top w:val="single" w:sz="5" w:space="0" w:color="000000"/>
              <w:bottom w:val="single" w:sz="5" w:space="0" w:color="000000"/>
              <w:right w:val="single" w:sz="6" w:space="0" w:color="000000"/>
            </w:tcBorders>
          </w:tcPr>
          <w:p>
            <w:pPr>
              <w:pStyle w:val="TableParagraph"/>
              <w:spacing w:before="71"/>
              <w:ind w:right="38"/>
              <w:jc w:val="right"/>
              <w:rPr>
                <w:sz w:val="10"/>
              </w:rPr>
            </w:pPr>
            <w:r>
              <w:rPr>
                <w:w w:val="95"/>
                <w:sz w:val="10"/>
              </w:rPr>
              <w:t>144,209</w:t>
            </w: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1"/>
              <w:ind w:right="43"/>
              <w:jc w:val="right"/>
              <w:rPr>
                <w:sz w:val="10"/>
              </w:rPr>
            </w:pPr>
            <w:r>
              <w:rPr>
                <w:sz w:val="10"/>
              </w:rPr>
              <w:t>8,890</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6"/>
              <w:ind w:right="42"/>
              <w:jc w:val="right"/>
              <w:rPr>
                <w:b/>
                <w:sz w:val="10"/>
              </w:rPr>
            </w:pPr>
            <w:r>
              <w:rPr>
                <w:b/>
                <w:w w:val="95"/>
                <w:sz w:val="10"/>
              </w:rPr>
              <w:t>153,099</w:t>
            </w:r>
          </w:p>
        </w:tc>
      </w:tr>
      <w:tr>
        <w:trPr>
          <w:trHeight w:val="271" w:hRule="exact"/>
        </w:trPr>
        <w:tc>
          <w:tcPr>
            <w:tcW w:w="366" w:type="dxa"/>
            <w:tcBorders>
              <w:top w:val="single" w:sz="5" w:space="0" w:color="000000"/>
              <w:left w:val="single" w:sz="8" w:space="0" w:color="000000"/>
              <w:bottom w:val="single" w:sz="5" w:space="0" w:color="000000"/>
              <w:right w:val="nil"/>
            </w:tcBorders>
          </w:tcPr>
          <w:p>
            <w:pPr>
              <w:pStyle w:val="TableParagraph"/>
              <w:spacing w:before="71"/>
              <w:ind w:left="14"/>
              <w:rPr>
                <w:sz w:val="10"/>
              </w:rPr>
            </w:pPr>
            <w:r>
              <w:rPr>
                <w:sz w:val="10"/>
              </w:rPr>
              <w:t>A07</w:t>
            </w:r>
          </w:p>
        </w:tc>
        <w:tc>
          <w:tcPr>
            <w:tcW w:w="2587" w:type="dxa"/>
            <w:tcBorders>
              <w:top w:val="single" w:sz="5" w:space="0" w:color="000000"/>
              <w:left w:val="nil"/>
              <w:bottom w:val="single" w:sz="5" w:space="0" w:color="000000"/>
            </w:tcBorders>
          </w:tcPr>
          <w:p>
            <w:pPr>
              <w:pStyle w:val="TableParagraph"/>
              <w:spacing w:before="71"/>
              <w:ind w:left="165"/>
              <w:rPr>
                <w:sz w:val="10"/>
              </w:rPr>
            </w:pPr>
            <w:r>
              <w:rPr>
                <w:sz w:val="10"/>
              </w:rPr>
              <w:t>RAS Programme</w:t>
            </w:r>
          </w:p>
        </w:tc>
        <w:tc>
          <w:tcPr>
            <w:tcW w:w="1323" w:type="dxa"/>
            <w:tcBorders>
              <w:top w:val="single" w:sz="5" w:space="0" w:color="000000"/>
              <w:bottom w:val="single" w:sz="5" w:space="0" w:color="000000"/>
            </w:tcBorders>
          </w:tcPr>
          <w:p>
            <w:pPr>
              <w:pStyle w:val="TableParagraph"/>
              <w:spacing w:before="71"/>
              <w:ind w:right="46"/>
              <w:jc w:val="right"/>
              <w:rPr>
                <w:sz w:val="10"/>
              </w:rPr>
            </w:pPr>
            <w:r>
              <w:rPr>
                <w:w w:val="95"/>
                <w:sz w:val="10"/>
              </w:rPr>
              <w:t>3,505,638</w:t>
            </w:r>
          </w:p>
        </w:tc>
        <w:tc>
          <w:tcPr>
            <w:tcW w:w="1313" w:type="dxa"/>
            <w:tcBorders>
              <w:top w:val="single" w:sz="5" w:space="0" w:color="000000"/>
              <w:bottom w:val="single" w:sz="5" w:space="0" w:color="000000"/>
              <w:right w:val="single" w:sz="6" w:space="0" w:color="000000"/>
            </w:tcBorders>
          </w:tcPr>
          <w:p>
            <w:pPr>
              <w:pStyle w:val="TableParagraph"/>
              <w:spacing w:before="71"/>
              <w:ind w:right="49"/>
              <w:jc w:val="right"/>
              <w:rPr>
                <w:sz w:val="10"/>
              </w:rPr>
            </w:pPr>
            <w:r>
              <w:rPr>
                <w:w w:val="95"/>
                <w:sz w:val="10"/>
              </w:rPr>
              <w:t>2,558,503</w:t>
            </w: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1"/>
              <w:ind w:right="45"/>
              <w:jc w:val="right"/>
              <w:rPr>
                <w:sz w:val="10"/>
              </w:rPr>
            </w:pPr>
            <w:r>
              <w:rPr>
                <w:sz w:val="10"/>
              </w:rPr>
              <w:t>946,901</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6"/>
              <w:ind w:right="51"/>
              <w:jc w:val="right"/>
              <w:rPr>
                <w:b/>
                <w:sz w:val="10"/>
              </w:rPr>
            </w:pPr>
            <w:r>
              <w:rPr>
                <w:b/>
                <w:sz w:val="10"/>
              </w:rPr>
              <w:t>3,505,404</w:t>
            </w:r>
          </w:p>
        </w:tc>
      </w:tr>
      <w:tr>
        <w:trPr>
          <w:trHeight w:val="272" w:hRule="exact"/>
        </w:trPr>
        <w:tc>
          <w:tcPr>
            <w:tcW w:w="366" w:type="dxa"/>
            <w:tcBorders>
              <w:top w:val="single" w:sz="5" w:space="0" w:color="000000"/>
              <w:left w:val="single" w:sz="8" w:space="0" w:color="000000"/>
              <w:bottom w:val="single" w:sz="5" w:space="0" w:color="000000"/>
              <w:right w:val="nil"/>
            </w:tcBorders>
          </w:tcPr>
          <w:p>
            <w:pPr>
              <w:pStyle w:val="TableParagraph"/>
              <w:spacing w:before="71"/>
              <w:ind w:left="14"/>
              <w:rPr>
                <w:sz w:val="10"/>
              </w:rPr>
            </w:pPr>
            <w:r>
              <w:rPr>
                <w:w w:val="95"/>
                <w:sz w:val="10"/>
              </w:rPr>
              <w:t>AOB</w:t>
            </w:r>
          </w:p>
        </w:tc>
        <w:tc>
          <w:tcPr>
            <w:tcW w:w="2587" w:type="dxa"/>
            <w:tcBorders>
              <w:top w:val="single" w:sz="5" w:space="0" w:color="000000"/>
              <w:left w:val="nil"/>
              <w:bottom w:val="single" w:sz="5" w:space="0" w:color="000000"/>
            </w:tcBorders>
          </w:tcPr>
          <w:p>
            <w:pPr>
              <w:pStyle w:val="TableParagraph"/>
              <w:spacing w:before="62"/>
              <w:ind w:left="165"/>
              <w:rPr>
                <w:sz w:val="11"/>
              </w:rPr>
            </w:pPr>
            <w:r>
              <w:rPr>
                <w:w w:val="90"/>
                <w:sz w:val="11"/>
              </w:rPr>
              <w:t>Housing Loans</w:t>
            </w:r>
          </w:p>
        </w:tc>
        <w:tc>
          <w:tcPr>
            <w:tcW w:w="1323" w:type="dxa"/>
            <w:tcBorders>
              <w:top w:val="single" w:sz="5" w:space="0" w:color="000000"/>
              <w:bottom w:val="single" w:sz="5" w:space="0" w:color="000000"/>
            </w:tcBorders>
          </w:tcPr>
          <w:p>
            <w:pPr>
              <w:pStyle w:val="TableParagraph"/>
              <w:spacing w:before="76"/>
              <w:ind w:right="49"/>
              <w:jc w:val="right"/>
              <w:rPr>
                <w:sz w:val="10"/>
              </w:rPr>
            </w:pPr>
            <w:r>
              <w:rPr>
                <w:w w:val="95"/>
                <w:sz w:val="10"/>
              </w:rPr>
              <w:t>412,947</w:t>
            </w:r>
          </w:p>
        </w:tc>
        <w:tc>
          <w:tcPr>
            <w:tcW w:w="1313" w:type="dxa"/>
            <w:tcBorders>
              <w:top w:val="single" w:sz="5" w:space="0" w:color="000000"/>
              <w:bottom w:val="single" w:sz="5" w:space="0" w:color="000000"/>
              <w:right w:val="single" w:sz="6" w:space="0" w:color="000000"/>
            </w:tcBorders>
          </w:tcPr>
          <w:p>
            <w:pPr>
              <w:pStyle w:val="TableParagraph"/>
              <w:spacing w:before="76"/>
              <w:ind w:right="49"/>
              <w:jc w:val="right"/>
              <w:rPr>
                <w:sz w:val="10"/>
              </w:rPr>
            </w:pPr>
            <w:r>
              <w:rPr>
                <w:w w:val="95"/>
                <w:sz w:val="10"/>
              </w:rPr>
              <w:t>72,035</w:t>
            </w: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6"/>
              <w:ind w:right="42"/>
              <w:jc w:val="right"/>
              <w:rPr>
                <w:sz w:val="10"/>
              </w:rPr>
            </w:pPr>
            <w:r>
              <w:rPr>
                <w:w w:val="95"/>
                <w:sz w:val="10"/>
              </w:rPr>
              <w:t>146,152</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6"/>
              <w:ind w:right="51"/>
              <w:jc w:val="right"/>
              <w:rPr>
                <w:b/>
                <w:sz w:val="10"/>
              </w:rPr>
            </w:pPr>
            <w:r>
              <w:rPr>
                <w:b/>
                <w:w w:val="95"/>
                <w:sz w:val="10"/>
              </w:rPr>
              <w:t>218,187</w:t>
            </w:r>
          </w:p>
        </w:tc>
      </w:tr>
      <w:tr>
        <w:trPr>
          <w:trHeight w:val="273" w:hRule="exact"/>
        </w:trPr>
        <w:tc>
          <w:tcPr>
            <w:tcW w:w="366" w:type="dxa"/>
            <w:tcBorders>
              <w:top w:val="single" w:sz="5" w:space="0" w:color="000000"/>
              <w:left w:val="single" w:sz="8" w:space="0" w:color="000000"/>
              <w:bottom w:val="single" w:sz="5" w:space="0" w:color="000000"/>
              <w:right w:val="nil"/>
            </w:tcBorders>
          </w:tcPr>
          <w:p>
            <w:pPr>
              <w:pStyle w:val="TableParagraph"/>
              <w:spacing w:before="75"/>
              <w:ind w:left="9"/>
              <w:rPr>
                <w:sz w:val="10"/>
              </w:rPr>
            </w:pPr>
            <w:r>
              <w:rPr>
                <w:sz w:val="10"/>
              </w:rPr>
              <w:t>A09</w:t>
            </w:r>
          </w:p>
        </w:tc>
        <w:tc>
          <w:tcPr>
            <w:tcW w:w="2587" w:type="dxa"/>
            <w:tcBorders>
              <w:top w:val="single" w:sz="5" w:space="0" w:color="000000"/>
              <w:left w:val="nil"/>
              <w:bottom w:val="single" w:sz="5" w:space="0" w:color="000000"/>
            </w:tcBorders>
          </w:tcPr>
          <w:p>
            <w:pPr>
              <w:pStyle w:val="TableParagraph"/>
              <w:spacing w:before="75"/>
              <w:ind w:left="161"/>
              <w:rPr>
                <w:sz w:val="10"/>
              </w:rPr>
            </w:pPr>
            <w:r>
              <w:rPr>
                <w:sz w:val="10"/>
              </w:rPr>
              <w:t>Housing Grants</w:t>
            </w:r>
          </w:p>
        </w:tc>
        <w:tc>
          <w:tcPr>
            <w:tcW w:w="1323" w:type="dxa"/>
            <w:tcBorders>
              <w:top w:val="single" w:sz="5" w:space="0" w:color="000000"/>
              <w:bottom w:val="single" w:sz="5" w:space="0" w:color="000000"/>
            </w:tcBorders>
          </w:tcPr>
          <w:p>
            <w:pPr>
              <w:pStyle w:val="TableParagraph"/>
              <w:spacing w:before="75"/>
              <w:ind w:right="40"/>
              <w:jc w:val="right"/>
              <w:rPr>
                <w:sz w:val="10"/>
              </w:rPr>
            </w:pPr>
            <w:r>
              <w:rPr>
                <w:w w:val="95"/>
                <w:sz w:val="10"/>
              </w:rPr>
              <w:t>141,473</w:t>
            </w:r>
          </w:p>
        </w:tc>
        <w:tc>
          <w:tcPr>
            <w:tcW w:w="1313" w:type="dxa"/>
            <w:tcBorders>
              <w:top w:val="single" w:sz="5" w:space="0" w:color="000000"/>
              <w:bottom w:val="single" w:sz="5" w:space="0" w:color="000000"/>
              <w:right w:val="single" w:sz="6" w:space="0" w:color="000000"/>
            </w:tcBorders>
          </w:tcPr>
          <w:p>
            <w:pP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5"/>
              <w:ind w:right="48"/>
              <w:jc w:val="right"/>
              <w:rPr>
                <w:sz w:val="10"/>
              </w:rPr>
            </w:pPr>
            <w:r>
              <w:rPr>
                <w:w w:val="95"/>
                <w:sz w:val="10"/>
              </w:rPr>
              <w:t>3,455</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5"/>
              <w:ind w:right="49"/>
              <w:jc w:val="right"/>
              <w:rPr>
                <w:b/>
                <w:sz w:val="10"/>
              </w:rPr>
            </w:pPr>
            <w:r>
              <w:rPr>
                <w:b/>
                <w:w w:val="95"/>
                <w:sz w:val="10"/>
              </w:rPr>
              <w:t>3,455</w:t>
            </w:r>
          </w:p>
        </w:tc>
      </w:tr>
      <w:tr>
        <w:trPr>
          <w:trHeight w:val="272" w:hRule="exact"/>
        </w:trPr>
        <w:tc>
          <w:tcPr>
            <w:tcW w:w="366" w:type="dxa"/>
            <w:tcBorders>
              <w:top w:val="single" w:sz="5" w:space="0" w:color="000000"/>
              <w:left w:val="single" w:sz="8" w:space="0" w:color="000000"/>
              <w:bottom w:val="single" w:sz="5" w:space="0" w:color="000000"/>
              <w:right w:val="nil"/>
            </w:tcBorders>
          </w:tcPr>
          <w:p>
            <w:pPr>
              <w:pStyle w:val="TableParagraph"/>
              <w:spacing w:before="77"/>
              <w:ind w:left="14"/>
              <w:rPr>
                <w:sz w:val="10"/>
              </w:rPr>
            </w:pPr>
            <w:r>
              <w:rPr>
                <w:sz w:val="10"/>
              </w:rPr>
              <w:t>A11</w:t>
            </w:r>
          </w:p>
        </w:tc>
        <w:tc>
          <w:tcPr>
            <w:tcW w:w="2587" w:type="dxa"/>
            <w:tcBorders>
              <w:top w:val="single" w:sz="5" w:space="0" w:color="000000"/>
              <w:left w:val="nil"/>
              <w:bottom w:val="single" w:sz="5" w:space="0" w:color="000000"/>
            </w:tcBorders>
          </w:tcPr>
          <w:p>
            <w:pPr>
              <w:pStyle w:val="TableParagraph"/>
              <w:spacing w:before="63"/>
              <w:ind w:left="156"/>
              <w:rPr>
                <w:sz w:val="11"/>
              </w:rPr>
            </w:pPr>
            <w:r>
              <w:rPr>
                <w:w w:val="95"/>
                <w:sz w:val="11"/>
              </w:rPr>
              <w:t>Agency </w:t>
            </w:r>
            <w:r>
              <w:rPr>
                <w:w w:val="95"/>
                <w:sz w:val="10"/>
              </w:rPr>
              <w:t>&amp; </w:t>
            </w:r>
            <w:r>
              <w:rPr>
                <w:w w:val="95"/>
                <w:sz w:val="11"/>
              </w:rPr>
              <w:t>Recoupable Services</w:t>
            </w:r>
          </w:p>
        </w:tc>
        <w:tc>
          <w:tcPr>
            <w:tcW w:w="1323" w:type="dxa"/>
            <w:tcBorders>
              <w:top w:val="single" w:sz="5" w:space="0" w:color="000000"/>
              <w:bottom w:val="single" w:sz="5" w:space="0" w:color="000000"/>
            </w:tcBorders>
          </w:tcPr>
          <w:p>
            <w:pPr>
              <w:pStyle w:val="TableParagraph"/>
              <w:spacing w:before="72"/>
              <w:ind w:right="45"/>
              <w:jc w:val="right"/>
              <w:rPr>
                <w:sz w:val="10"/>
              </w:rPr>
            </w:pPr>
            <w:r>
              <w:rPr>
                <w:w w:val="95"/>
                <w:sz w:val="10"/>
              </w:rPr>
              <w:t>3,147</w:t>
            </w:r>
          </w:p>
        </w:tc>
        <w:tc>
          <w:tcPr>
            <w:tcW w:w="1313" w:type="dxa"/>
            <w:tcBorders>
              <w:top w:val="single" w:sz="5" w:space="0" w:color="000000"/>
              <w:bottom w:val="single" w:sz="5" w:space="0" w:color="000000"/>
              <w:right w:val="single" w:sz="6" w:space="0" w:color="000000"/>
            </w:tcBorders>
          </w:tcPr>
          <w:p>
            <w:pPr/>
          </w:p>
        </w:tc>
        <w:tc>
          <w:tcPr>
            <w:tcW w:w="1314" w:type="dxa"/>
            <w:tcBorders>
              <w:top w:val="single" w:sz="5" w:space="0" w:color="000000"/>
              <w:left w:val="single" w:sz="6" w:space="0" w:color="000000"/>
              <w:bottom w:val="single" w:sz="5" w:space="0" w:color="000000"/>
              <w:right w:val="single" w:sz="6" w:space="0" w:color="000000"/>
            </w:tcBorders>
          </w:tcPr>
          <w:p>
            <w:pPr>
              <w:pStyle w:val="TableParagraph"/>
              <w:spacing w:before="77"/>
              <w:ind w:right="45"/>
              <w:jc w:val="right"/>
              <w:rPr>
                <w:sz w:val="10"/>
              </w:rPr>
            </w:pPr>
            <w:r>
              <w:rPr>
                <w:w w:val="95"/>
                <w:sz w:val="10"/>
              </w:rPr>
              <w:t>240</w:t>
            </w:r>
          </w:p>
        </w:tc>
        <w:tc>
          <w:tcPr>
            <w:tcW w:w="1316" w:type="dxa"/>
            <w:tcBorders>
              <w:top w:val="single" w:sz="5" w:space="0" w:color="000000"/>
              <w:left w:val="single" w:sz="6" w:space="0" w:color="000000"/>
              <w:bottom w:val="single" w:sz="5" w:space="0" w:color="000000"/>
              <w:right w:val="single" w:sz="6" w:space="0" w:color="000000"/>
            </w:tcBorders>
          </w:tcPr>
          <w:p>
            <w:pPr/>
          </w:p>
        </w:tc>
        <w:tc>
          <w:tcPr>
            <w:tcW w:w="1315" w:type="dxa"/>
            <w:tcBorders>
              <w:top w:val="single" w:sz="5" w:space="0" w:color="000000"/>
              <w:left w:val="single" w:sz="6" w:space="0" w:color="000000"/>
              <w:bottom w:val="single" w:sz="5" w:space="0" w:color="000000"/>
              <w:right w:val="single" w:sz="8" w:space="0" w:color="000000"/>
            </w:tcBorders>
          </w:tcPr>
          <w:p>
            <w:pPr>
              <w:pStyle w:val="TableParagraph"/>
              <w:spacing w:before="72"/>
              <w:ind w:right="48"/>
              <w:jc w:val="right"/>
              <w:rPr>
                <w:b/>
                <w:sz w:val="10"/>
              </w:rPr>
            </w:pPr>
            <w:r>
              <w:rPr>
                <w:b/>
                <w:w w:val="95"/>
                <w:sz w:val="10"/>
              </w:rPr>
              <w:t>240</w:t>
            </w:r>
          </w:p>
        </w:tc>
      </w:tr>
      <w:tr>
        <w:trPr>
          <w:trHeight w:val="272" w:hRule="exact"/>
        </w:trPr>
        <w:tc>
          <w:tcPr>
            <w:tcW w:w="366" w:type="dxa"/>
            <w:tcBorders>
              <w:top w:val="single" w:sz="5" w:space="0" w:color="000000"/>
              <w:left w:val="single" w:sz="8" w:space="0" w:color="000000"/>
              <w:right w:val="nil"/>
            </w:tcBorders>
          </w:tcPr>
          <w:p>
            <w:pPr>
              <w:pStyle w:val="TableParagraph"/>
              <w:spacing w:before="76"/>
              <w:ind w:left="14"/>
              <w:rPr>
                <w:sz w:val="10"/>
              </w:rPr>
            </w:pPr>
            <w:r>
              <w:rPr>
                <w:sz w:val="10"/>
              </w:rPr>
              <w:t>A12</w:t>
            </w:r>
          </w:p>
        </w:tc>
        <w:tc>
          <w:tcPr>
            <w:tcW w:w="2587" w:type="dxa"/>
            <w:tcBorders>
              <w:top w:val="single" w:sz="5" w:space="0" w:color="000000"/>
              <w:left w:val="nil"/>
            </w:tcBorders>
          </w:tcPr>
          <w:p>
            <w:pPr>
              <w:pStyle w:val="TableParagraph"/>
              <w:spacing w:before="76"/>
              <w:ind w:left="165"/>
              <w:rPr>
                <w:sz w:val="10"/>
              </w:rPr>
            </w:pPr>
            <w:r>
              <w:rPr>
                <w:sz w:val="10"/>
              </w:rPr>
              <w:t>HAP Programme</w:t>
            </w:r>
          </w:p>
        </w:tc>
        <w:tc>
          <w:tcPr>
            <w:tcW w:w="1323" w:type="dxa"/>
            <w:tcBorders>
              <w:top w:val="single" w:sz="5" w:space="0" w:color="000000"/>
            </w:tcBorders>
          </w:tcPr>
          <w:p>
            <w:pPr/>
          </w:p>
        </w:tc>
        <w:tc>
          <w:tcPr>
            <w:tcW w:w="1313" w:type="dxa"/>
            <w:tcBorders>
              <w:top w:val="single" w:sz="5" w:space="0" w:color="000000"/>
              <w:right w:val="single" w:sz="6" w:space="0" w:color="000000"/>
            </w:tcBorders>
          </w:tcPr>
          <w:p>
            <w:pPr/>
          </w:p>
        </w:tc>
        <w:tc>
          <w:tcPr>
            <w:tcW w:w="1314" w:type="dxa"/>
            <w:tcBorders>
              <w:top w:val="single" w:sz="5" w:space="0" w:color="000000"/>
              <w:left w:val="single" w:sz="6" w:space="0" w:color="000000"/>
              <w:right w:val="single" w:sz="6" w:space="0" w:color="000000"/>
            </w:tcBorders>
          </w:tcPr>
          <w:p>
            <w:pPr/>
          </w:p>
        </w:tc>
        <w:tc>
          <w:tcPr>
            <w:tcW w:w="1316" w:type="dxa"/>
            <w:tcBorders>
              <w:top w:val="single" w:sz="5" w:space="0" w:color="000000"/>
              <w:left w:val="single" w:sz="6" w:space="0" w:color="000000"/>
              <w:right w:val="single" w:sz="6" w:space="0" w:color="000000"/>
            </w:tcBorders>
          </w:tcPr>
          <w:p>
            <w:pPr/>
          </w:p>
        </w:tc>
        <w:tc>
          <w:tcPr>
            <w:tcW w:w="1315" w:type="dxa"/>
            <w:tcBorders>
              <w:top w:val="single" w:sz="5" w:space="0" w:color="000000"/>
              <w:left w:val="single" w:sz="6" w:space="0" w:color="000000"/>
              <w:right w:val="single" w:sz="8" w:space="0" w:color="000000"/>
            </w:tcBorders>
          </w:tcPr>
          <w:p>
            <w:pPr/>
          </w:p>
        </w:tc>
      </w:tr>
      <w:tr>
        <w:trPr>
          <w:trHeight w:val="271" w:hRule="exact"/>
        </w:trPr>
        <w:tc>
          <w:tcPr>
            <w:tcW w:w="2953" w:type="dxa"/>
            <w:gridSpan w:val="2"/>
            <w:tcBorders>
              <w:left w:val="single" w:sz="8" w:space="0" w:color="000000"/>
            </w:tcBorders>
          </w:tcPr>
          <w:p>
            <w:pPr>
              <w:pStyle w:val="TableParagraph"/>
              <w:spacing w:line="278" w:lineRule="auto" w:before="8"/>
              <w:ind w:left="485" w:firstLine="32"/>
              <w:rPr>
                <w:sz w:val="10"/>
              </w:rPr>
            </w:pPr>
            <w:r>
              <w:rPr>
                <w:sz w:val="10"/>
              </w:rPr>
              <w:t>SERVICE DIVISION TOTAL INCLUDING TRANSFERS  TO/FROM RESERVES</w:t>
            </w:r>
          </w:p>
        </w:tc>
        <w:tc>
          <w:tcPr>
            <w:tcW w:w="1323" w:type="dxa"/>
          </w:tcPr>
          <w:p>
            <w:pPr>
              <w:pStyle w:val="TableParagraph"/>
              <w:spacing w:before="70"/>
              <w:ind w:right="48"/>
              <w:jc w:val="right"/>
              <w:rPr>
                <w:b/>
                <w:sz w:val="10"/>
              </w:rPr>
            </w:pPr>
            <w:r>
              <w:rPr>
                <w:b/>
                <w:sz w:val="10"/>
              </w:rPr>
              <w:t>7,583,543</w:t>
            </w:r>
          </w:p>
        </w:tc>
        <w:tc>
          <w:tcPr>
            <w:tcW w:w="1313" w:type="dxa"/>
            <w:tcBorders>
              <w:right w:val="single" w:sz="6" w:space="0" w:color="000000"/>
            </w:tcBorders>
          </w:tcPr>
          <w:p>
            <w:pPr>
              <w:pStyle w:val="TableParagraph"/>
              <w:spacing w:before="70"/>
              <w:ind w:right="53"/>
              <w:jc w:val="right"/>
              <w:rPr>
                <w:b/>
                <w:sz w:val="10"/>
              </w:rPr>
            </w:pPr>
            <w:r>
              <w:rPr>
                <w:b/>
                <w:sz w:val="10"/>
              </w:rPr>
              <w:t>2,849,805</w:t>
            </w:r>
          </w:p>
        </w:tc>
        <w:tc>
          <w:tcPr>
            <w:tcW w:w="1314" w:type="dxa"/>
            <w:tcBorders>
              <w:left w:val="single" w:sz="6" w:space="0" w:color="000000"/>
              <w:right w:val="single" w:sz="6" w:space="0" w:color="000000"/>
            </w:tcBorders>
          </w:tcPr>
          <w:p>
            <w:pPr>
              <w:pStyle w:val="TableParagraph"/>
              <w:spacing w:before="70"/>
              <w:ind w:right="53"/>
              <w:jc w:val="right"/>
              <w:rPr>
                <w:b/>
                <w:sz w:val="10"/>
              </w:rPr>
            </w:pPr>
            <w:r>
              <w:rPr>
                <w:b/>
                <w:w w:val="95"/>
                <w:sz w:val="10"/>
              </w:rPr>
              <w:t>5,528,255</w:t>
            </w:r>
          </w:p>
        </w:tc>
        <w:tc>
          <w:tcPr>
            <w:tcW w:w="1316" w:type="dxa"/>
            <w:tcBorders>
              <w:left w:val="single" w:sz="6" w:space="0" w:color="000000"/>
              <w:right w:val="single" w:sz="6" w:space="0" w:color="000000"/>
            </w:tcBorders>
          </w:tcPr>
          <w:p>
            <w:pPr>
              <w:pStyle w:val="TableParagraph"/>
              <w:spacing w:before="70"/>
              <w:ind w:right="52"/>
              <w:jc w:val="right"/>
              <w:rPr>
                <w:b/>
                <w:sz w:val="10"/>
              </w:rPr>
            </w:pPr>
            <w:r>
              <w:rPr>
                <w:b/>
                <w:sz w:val="10"/>
              </w:rPr>
              <w:t>42,943</w:t>
            </w:r>
          </w:p>
        </w:tc>
        <w:tc>
          <w:tcPr>
            <w:tcW w:w="1315" w:type="dxa"/>
            <w:tcBorders>
              <w:left w:val="single" w:sz="6" w:space="0" w:color="000000"/>
              <w:right w:val="single" w:sz="8" w:space="0" w:color="000000"/>
            </w:tcBorders>
          </w:tcPr>
          <w:p>
            <w:pPr>
              <w:pStyle w:val="TableParagraph"/>
              <w:spacing w:before="70"/>
              <w:ind w:right="50"/>
              <w:jc w:val="right"/>
              <w:rPr>
                <w:sz w:val="10"/>
              </w:rPr>
            </w:pPr>
            <w:r>
              <w:rPr>
                <w:w w:val="95"/>
                <w:sz w:val="10"/>
              </w:rPr>
              <w:t>8,421,003</w:t>
            </w:r>
          </w:p>
        </w:tc>
      </w:tr>
      <w:tr>
        <w:trPr>
          <w:trHeight w:val="269" w:hRule="exact"/>
        </w:trPr>
        <w:tc>
          <w:tcPr>
            <w:tcW w:w="2953" w:type="dxa"/>
            <w:gridSpan w:val="2"/>
            <w:tcBorders>
              <w:left w:val="single" w:sz="8" w:space="0" w:color="000000"/>
            </w:tcBorders>
          </w:tcPr>
          <w:p>
            <w:pPr>
              <w:pStyle w:val="TableParagraph"/>
              <w:spacing w:before="70"/>
              <w:ind w:left="518"/>
              <w:rPr>
                <w:sz w:val="10"/>
              </w:rPr>
            </w:pPr>
            <w:r>
              <w:rPr>
                <w:sz w:val="10"/>
              </w:rPr>
              <w:t>Less Transfers  to/from Reserves</w:t>
            </w:r>
          </w:p>
        </w:tc>
        <w:tc>
          <w:tcPr>
            <w:tcW w:w="1323" w:type="dxa"/>
          </w:tcPr>
          <w:p>
            <w:pPr>
              <w:pStyle w:val="TableParagraph"/>
              <w:spacing w:before="65"/>
              <w:ind w:right="46"/>
              <w:jc w:val="right"/>
              <w:rPr>
                <w:sz w:val="10"/>
              </w:rPr>
            </w:pPr>
            <w:r>
              <w:rPr>
                <w:sz w:val="10"/>
              </w:rPr>
              <w:t>354,671</w:t>
            </w:r>
          </w:p>
        </w:tc>
        <w:tc>
          <w:tcPr>
            <w:tcW w:w="1313" w:type="dxa"/>
            <w:vMerge w:val="restart"/>
            <w:tcBorders>
              <w:right w:val="single" w:sz="6" w:space="0" w:color="000000"/>
            </w:tcBorders>
          </w:tcPr>
          <w:p>
            <w:pPr/>
          </w:p>
        </w:tc>
        <w:tc>
          <w:tcPr>
            <w:tcW w:w="1314" w:type="dxa"/>
            <w:tcBorders>
              <w:left w:val="single" w:sz="6" w:space="0" w:color="000000"/>
              <w:right w:val="single" w:sz="6" w:space="0" w:color="000000"/>
            </w:tcBorders>
          </w:tcPr>
          <w:p>
            <w:pPr>
              <w:pStyle w:val="TableParagraph"/>
              <w:spacing w:before="65"/>
              <w:ind w:right="52"/>
              <w:jc w:val="right"/>
              <w:rPr>
                <w:sz w:val="10"/>
              </w:rPr>
            </w:pPr>
            <w:r>
              <w:rPr>
                <w:w w:val="95"/>
                <w:sz w:val="10"/>
              </w:rPr>
              <w:t>400,000</w:t>
            </w:r>
          </w:p>
        </w:tc>
        <w:tc>
          <w:tcPr>
            <w:tcW w:w="1316" w:type="dxa"/>
            <w:vMerge w:val="restart"/>
            <w:tcBorders>
              <w:left w:val="single" w:sz="6" w:space="0" w:color="000000"/>
              <w:right w:val="single" w:sz="6" w:space="0" w:color="000000"/>
            </w:tcBorders>
          </w:tcPr>
          <w:p>
            <w:pPr/>
          </w:p>
        </w:tc>
        <w:tc>
          <w:tcPr>
            <w:tcW w:w="1315" w:type="dxa"/>
            <w:tcBorders>
              <w:left w:val="single" w:sz="6" w:space="0" w:color="000000"/>
              <w:right w:val="single" w:sz="8" w:space="0" w:color="000000"/>
            </w:tcBorders>
          </w:tcPr>
          <w:p>
            <w:pPr>
              <w:pStyle w:val="TableParagraph"/>
              <w:spacing w:before="65"/>
              <w:ind w:right="57"/>
              <w:jc w:val="right"/>
              <w:rPr>
                <w:sz w:val="10"/>
              </w:rPr>
            </w:pPr>
            <w:r>
              <w:rPr>
                <w:w w:val="95"/>
                <w:sz w:val="10"/>
              </w:rPr>
              <w:t>400,000</w:t>
            </w:r>
          </w:p>
        </w:tc>
      </w:tr>
      <w:tr>
        <w:trPr>
          <w:trHeight w:val="270" w:hRule="exact"/>
        </w:trPr>
        <w:tc>
          <w:tcPr>
            <w:tcW w:w="2953" w:type="dxa"/>
            <w:gridSpan w:val="2"/>
            <w:tcBorders>
              <w:left w:val="single" w:sz="8" w:space="0" w:color="000000"/>
              <w:bottom w:val="single" w:sz="8" w:space="0" w:color="000000"/>
            </w:tcBorders>
          </w:tcPr>
          <w:p>
            <w:pPr>
              <w:pStyle w:val="TableParagraph"/>
              <w:spacing w:line="268" w:lineRule="auto" w:before="10"/>
              <w:ind w:left="485" w:firstLine="28"/>
              <w:rPr>
                <w:sz w:val="10"/>
              </w:rPr>
            </w:pPr>
            <w:r>
              <w:rPr>
                <w:sz w:val="10"/>
              </w:rPr>
              <w:t>SERVICE DIVISION TOTAL EXCLUDING TRANSFERS  TO/FROM RESERVES</w:t>
            </w:r>
          </w:p>
        </w:tc>
        <w:tc>
          <w:tcPr>
            <w:tcW w:w="1323" w:type="dxa"/>
            <w:tcBorders>
              <w:bottom w:val="single" w:sz="8" w:space="0" w:color="000000"/>
            </w:tcBorders>
          </w:tcPr>
          <w:p>
            <w:pPr>
              <w:pStyle w:val="TableParagraph"/>
              <w:spacing w:before="67"/>
              <w:ind w:right="48"/>
              <w:jc w:val="right"/>
              <w:rPr>
                <w:b/>
                <w:sz w:val="10"/>
              </w:rPr>
            </w:pPr>
            <w:r>
              <w:rPr>
                <w:b/>
                <w:sz w:val="10"/>
              </w:rPr>
              <w:t>7,228,872</w:t>
            </w:r>
          </w:p>
        </w:tc>
        <w:tc>
          <w:tcPr>
            <w:tcW w:w="1313" w:type="dxa"/>
            <w:vMerge/>
            <w:tcBorders>
              <w:bottom w:val="nil"/>
              <w:right w:val="single" w:sz="6" w:space="0" w:color="000000"/>
            </w:tcBorders>
          </w:tcPr>
          <w:p>
            <w:pPr/>
          </w:p>
        </w:tc>
        <w:tc>
          <w:tcPr>
            <w:tcW w:w="1314" w:type="dxa"/>
            <w:tcBorders>
              <w:left w:val="single" w:sz="6" w:space="0" w:color="000000"/>
              <w:right w:val="single" w:sz="6" w:space="0" w:color="000000"/>
            </w:tcBorders>
          </w:tcPr>
          <w:p>
            <w:pPr>
              <w:pStyle w:val="TableParagraph"/>
              <w:spacing w:before="68"/>
              <w:ind w:right="53"/>
              <w:jc w:val="right"/>
              <w:rPr>
                <w:b/>
                <w:sz w:val="10"/>
              </w:rPr>
            </w:pPr>
            <w:r>
              <w:rPr>
                <w:b/>
                <w:w w:val="95"/>
                <w:sz w:val="10"/>
              </w:rPr>
              <w:t>5,128,255</w:t>
            </w:r>
          </w:p>
        </w:tc>
        <w:tc>
          <w:tcPr>
            <w:tcW w:w="1316" w:type="dxa"/>
            <w:vMerge/>
            <w:tcBorders>
              <w:left w:val="single" w:sz="6" w:space="0" w:color="000000"/>
              <w:bottom w:val="nil"/>
              <w:right w:val="single" w:sz="6" w:space="0" w:color="000000"/>
            </w:tcBorders>
          </w:tcPr>
          <w:p>
            <w:pPr/>
          </w:p>
        </w:tc>
        <w:tc>
          <w:tcPr>
            <w:tcW w:w="1315" w:type="dxa"/>
            <w:tcBorders>
              <w:left w:val="single" w:sz="6" w:space="0" w:color="000000"/>
              <w:right w:val="single" w:sz="8" w:space="0" w:color="000000"/>
            </w:tcBorders>
          </w:tcPr>
          <w:p>
            <w:pPr>
              <w:pStyle w:val="TableParagraph"/>
              <w:spacing w:before="64"/>
              <w:ind w:right="59"/>
              <w:jc w:val="right"/>
              <w:rPr>
                <w:sz w:val="10"/>
              </w:rPr>
            </w:pPr>
            <w:r>
              <w:rPr>
                <w:w w:val="95"/>
                <w:sz w:val="10"/>
              </w:rPr>
              <w:t>8,021,003</w:t>
            </w:r>
          </w:p>
        </w:tc>
      </w:tr>
    </w:tbl>
    <w:p>
      <w:pPr>
        <w:pStyle w:val="BodyText"/>
        <w:rPr>
          <w:sz w:val="20"/>
        </w:rPr>
      </w:pPr>
    </w:p>
    <w:p>
      <w:pPr>
        <w:pStyle w:val="BodyText"/>
        <w:spacing w:before="5"/>
        <w:rPr>
          <w:sz w:val="18"/>
        </w:rPr>
      </w:pPr>
    </w:p>
    <w:p>
      <w:pPr>
        <w:spacing w:before="88"/>
        <w:ind w:left="1770" w:right="680" w:firstLine="0"/>
        <w:jc w:val="center"/>
        <w:rPr>
          <w:b/>
          <w:sz w:val="10"/>
        </w:rPr>
      </w:pPr>
      <w:r>
        <w:rPr>
          <w:sz w:val="10"/>
        </w:rPr>
        <w:t>SERVICE DIVISION </w:t>
      </w:r>
      <w:r>
        <w:rPr>
          <w:b/>
          <w:sz w:val="10"/>
        </w:rPr>
        <w:t>B</w:t>
      </w:r>
    </w:p>
    <w:p>
      <w:pPr>
        <w:spacing w:before="42"/>
        <w:ind w:left="1759" w:right="680" w:firstLine="0"/>
        <w:jc w:val="center"/>
        <w:rPr>
          <w:sz w:val="10"/>
        </w:rPr>
      </w:pPr>
      <w:r>
        <w:rPr>
          <w:w w:val="105"/>
          <w:sz w:val="10"/>
        </w:rPr>
        <w:t>ROAD TRANSPORTATION and SAFETY</w:t>
      </w:r>
    </w:p>
    <w:p>
      <w:pPr>
        <w:pStyle w:val="BodyText"/>
        <w:spacing w:before="5"/>
        <w:rPr>
          <w:sz w:val="10"/>
        </w:rPr>
      </w:pPr>
    </w:p>
    <w:tbl>
      <w:tblPr>
        <w:tblW w:w="0" w:type="auto"/>
        <w:jc w:val="left"/>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2"/>
        <w:gridCol w:w="2583"/>
        <w:gridCol w:w="1323"/>
        <w:gridCol w:w="1315"/>
        <w:gridCol w:w="1313"/>
        <w:gridCol w:w="1317"/>
        <w:gridCol w:w="1310"/>
      </w:tblGrid>
      <w:tr>
        <w:trPr>
          <w:trHeight w:val="671" w:hRule="exact"/>
        </w:trPr>
        <w:tc>
          <w:tcPr>
            <w:tcW w:w="2955" w:type="dxa"/>
            <w:gridSpan w:val="2"/>
            <w:tcBorders>
              <w:left w:val="single" w:sz="8" w:space="0" w:color="000000"/>
              <w:bottom w:val="single" w:sz="5" w:space="0" w:color="000000"/>
            </w:tcBorders>
          </w:tcPr>
          <w:p>
            <w:pPr/>
          </w:p>
        </w:tc>
        <w:tc>
          <w:tcPr>
            <w:tcW w:w="1323" w:type="dxa"/>
          </w:tcPr>
          <w:p>
            <w:pPr>
              <w:pStyle w:val="TableParagraph"/>
              <w:rPr>
                <w:sz w:val="10"/>
              </w:rPr>
            </w:pPr>
          </w:p>
          <w:p>
            <w:pPr>
              <w:pStyle w:val="TableParagraph"/>
              <w:spacing w:before="85"/>
              <w:ind w:left="300"/>
              <w:rPr>
                <w:b/>
                <w:sz w:val="10"/>
              </w:rPr>
            </w:pPr>
            <w:r>
              <w:rPr>
                <w:b/>
                <w:sz w:val="10"/>
              </w:rPr>
              <w:t>EXPENDITURE</w:t>
            </w:r>
          </w:p>
        </w:tc>
        <w:tc>
          <w:tcPr>
            <w:tcW w:w="5256" w:type="dxa"/>
            <w:gridSpan w:val="4"/>
            <w:tcBorders>
              <w:right w:val="single" w:sz="8" w:space="0" w:color="000000"/>
            </w:tcBorders>
          </w:tcPr>
          <w:p>
            <w:pPr>
              <w:pStyle w:val="TableParagraph"/>
              <w:rPr>
                <w:sz w:val="10"/>
              </w:rPr>
            </w:pPr>
          </w:p>
          <w:p>
            <w:pPr>
              <w:pStyle w:val="TableParagraph"/>
              <w:spacing w:before="85"/>
              <w:ind w:left="2413" w:right="2382"/>
              <w:jc w:val="center"/>
              <w:rPr>
                <w:b/>
                <w:sz w:val="10"/>
              </w:rPr>
            </w:pPr>
            <w:r>
              <w:rPr>
                <w:b/>
                <w:sz w:val="10"/>
              </w:rPr>
              <w:t>INCOME</w:t>
            </w:r>
          </w:p>
        </w:tc>
      </w:tr>
      <w:tr>
        <w:trPr>
          <w:trHeight w:val="538" w:hRule="exact"/>
        </w:trPr>
        <w:tc>
          <w:tcPr>
            <w:tcW w:w="2955" w:type="dxa"/>
            <w:gridSpan w:val="2"/>
            <w:tcBorders>
              <w:top w:val="single" w:sz="5" w:space="0" w:color="000000"/>
              <w:left w:val="single" w:sz="8" w:space="0" w:color="000000"/>
              <w:bottom w:val="single" w:sz="5" w:space="0" w:color="000000"/>
            </w:tcBorders>
          </w:tcPr>
          <w:p>
            <w:pPr>
              <w:pStyle w:val="TableParagraph"/>
              <w:spacing w:before="79"/>
              <w:ind w:left="1469" w:right="986"/>
              <w:jc w:val="center"/>
              <w:rPr>
                <w:b/>
                <w:sz w:val="10"/>
              </w:rPr>
            </w:pPr>
            <w:r>
              <w:rPr>
                <w:b/>
                <w:sz w:val="10"/>
              </w:rPr>
              <w:t>DIVISION</w:t>
            </w:r>
          </w:p>
        </w:tc>
        <w:tc>
          <w:tcPr>
            <w:tcW w:w="1323" w:type="dxa"/>
            <w:tcBorders>
              <w:bottom w:val="single" w:sz="5" w:space="0" w:color="000000"/>
            </w:tcBorders>
          </w:tcPr>
          <w:p>
            <w:pPr>
              <w:pStyle w:val="TableParagraph"/>
              <w:spacing w:before="75"/>
              <w:ind w:left="57" w:right="21"/>
              <w:jc w:val="center"/>
              <w:rPr>
                <w:b/>
                <w:sz w:val="10"/>
              </w:rPr>
            </w:pPr>
            <w:r>
              <w:rPr>
                <w:b/>
                <w:sz w:val="10"/>
              </w:rPr>
              <w:t>TOTAL</w:t>
            </w:r>
          </w:p>
          <w:p>
            <w:pPr>
              <w:pStyle w:val="TableParagraph"/>
              <w:spacing w:before="6"/>
              <w:rPr>
                <w:sz w:val="13"/>
              </w:rPr>
            </w:pPr>
          </w:p>
          <w:p>
            <w:pPr>
              <w:pStyle w:val="TableParagraph"/>
              <w:ind w:left="32"/>
              <w:jc w:val="center"/>
              <w:rPr>
                <w:sz w:val="10"/>
              </w:rPr>
            </w:pPr>
            <w:r>
              <w:rPr>
                <w:w w:val="99"/>
                <w:sz w:val="10"/>
              </w:rPr>
              <w:t>€</w:t>
            </w:r>
          </w:p>
        </w:tc>
        <w:tc>
          <w:tcPr>
            <w:tcW w:w="1315" w:type="dxa"/>
            <w:tcBorders>
              <w:bottom w:val="single" w:sz="5" w:space="0" w:color="000000"/>
              <w:right w:val="single" w:sz="6" w:space="0" w:color="000000"/>
            </w:tcBorders>
          </w:tcPr>
          <w:p>
            <w:pPr>
              <w:pStyle w:val="TableParagraph"/>
              <w:spacing w:before="75"/>
              <w:ind w:left="52" w:right="22"/>
              <w:jc w:val="center"/>
              <w:rPr>
                <w:sz w:val="10"/>
              </w:rPr>
            </w:pPr>
            <w:r>
              <w:rPr>
                <w:w w:val="105"/>
                <w:sz w:val="10"/>
              </w:rPr>
              <w:t>State Grants </w:t>
            </w:r>
            <w:r>
              <w:rPr>
                <w:rFonts w:ascii="Times New Roman"/>
                <w:w w:val="105"/>
                <w:sz w:val="10"/>
              </w:rPr>
              <w:t>&amp; </w:t>
            </w:r>
            <w:r>
              <w:rPr>
                <w:w w:val="105"/>
                <w:sz w:val="10"/>
              </w:rPr>
              <w:t>Subsidies</w:t>
            </w:r>
          </w:p>
          <w:p>
            <w:pPr>
              <w:pStyle w:val="TableParagraph"/>
              <w:spacing w:before="8"/>
              <w:rPr>
                <w:sz w:val="12"/>
              </w:rPr>
            </w:pPr>
          </w:p>
          <w:p>
            <w:pPr>
              <w:pStyle w:val="TableParagraph"/>
              <w:ind w:left="27"/>
              <w:jc w:val="center"/>
              <w:rPr>
                <w:rFonts w:ascii="Times New Roman" w:hAnsi="Times New Roman"/>
                <w:sz w:val="11"/>
              </w:rPr>
            </w:pPr>
            <w:r>
              <w:rPr>
                <w:rFonts w:ascii="Times New Roman" w:hAnsi="Times New Roman"/>
                <w:w w:val="102"/>
                <w:sz w:val="11"/>
              </w:rPr>
              <w:t>€</w:t>
            </w:r>
          </w:p>
        </w:tc>
        <w:tc>
          <w:tcPr>
            <w:tcW w:w="1313" w:type="dxa"/>
            <w:tcBorders>
              <w:left w:val="single" w:sz="6" w:space="0" w:color="000000"/>
              <w:bottom w:val="single" w:sz="5" w:space="0" w:color="000000"/>
              <w:right w:val="single" w:sz="5" w:space="0" w:color="000000"/>
            </w:tcBorders>
          </w:tcPr>
          <w:p>
            <w:pPr>
              <w:pStyle w:val="TableParagraph"/>
              <w:spacing w:line="268" w:lineRule="auto" w:before="13"/>
              <w:ind w:left="82" w:right="36"/>
              <w:jc w:val="center"/>
              <w:rPr>
                <w:sz w:val="10"/>
              </w:rPr>
            </w:pPr>
            <w:r>
              <w:rPr>
                <w:w w:val="110"/>
                <w:sz w:val="10"/>
              </w:rPr>
              <w:t>Provision of Goods and</w:t>
            </w:r>
            <w:r>
              <w:rPr>
                <w:w w:val="109"/>
                <w:sz w:val="10"/>
              </w:rPr>
              <w:t> </w:t>
            </w:r>
            <w:r>
              <w:rPr>
                <w:w w:val="110"/>
                <w:sz w:val="10"/>
              </w:rPr>
              <w:t>Services</w:t>
            </w:r>
          </w:p>
          <w:p>
            <w:pPr>
              <w:pStyle w:val="TableParagraph"/>
              <w:spacing w:before="71"/>
              <w:ind w:left="29"/>
              <w:jc w:val="center"/>
              <w:rPr>
                <w:sz w:val="10"/>
              </w:rPr>
            </w:pPr>
            <w:r>
              <w:rPr>
                <w:w w:val="99"/>
                <w:sz w:val="10"/>
              </w:rPr>
              <w:t>€</w:t>
            </w:r>
          </w:p>
        </w:tc>
        <w:tc>
          <w:tcPr>
            <w:tcW w:w="1317" w:type="dxa"/>
            <w:tcBorders>
              <w:left w:val="single" w:sz="5" w:space="0" w:color="000000"/>
              <w:bottom w:val="single" w:sz="5" w:space="0" w:color="000000"/>
              <w:right w:val="single" w:sz="6" w:space="0" w:color="000000"/>
            </w:tcBorders>
          </w:tcPr>
          <w:p>
            <w:pPr>
              <w:pStyle w:val="TableParagraph"/>
              <w:spacing w:line="268" w:lineRule="auto" w:before="8"/>
              <w:ind w:left="74" w:right="35"/>
              <w:jc w:val="center"/>
              <w:rPr>
                <w:sz w:val="10"/>
              </w:rPr>
            </w:pPr>
            <w:r>
              <w:rPr>
                <w:w w:val="110"/>
                <w:sz w:val="10"/>
              </w:rPr>
              <w:t>Contributions from other</w:t>
            </w:r>
            <w:r>
              <w:rPr>
                <w:w w:val="107"/>
                <w:sz w:val="10"/>
              </w:rPr>
              <w:t> </w:t>
            </w:r>
            <w:r>
              <w:rPr>
                <w:w w:val="110"/>
                <w:sz w:val="10"/>
              </w:rPr>
              <w:t>local authorities</w:t>
            </w:r>
          </w:p>
          <w:p>
            <w:pPr>
              <w:pStyle w:val="TableParagraph"/>
              <w:spacing w:before="76"/>
              <w:ind w:left="39"/>
              <w:jc w:val="center"/>
              <w:rPr>
                <w:sz w:val="10"/>
              </w:rPr>
            </w:pPr>
            <w:r>
              <w:rPr>
                <w:w w:val="99"/>
                <w:sz w:val="10"/>
              </w:rPr>
              <w:t>€</w:t>
            </w:r>
          </w:p>
        </w:tc>
        <w:tc>
          <w:tcPr>
            <w:tcW w:w="1310" w:type="dxa"/>
            <w:tcBorders>
              <w:left w:val="single" w:sz="6" w:space="0" w:color="000000"/>
              <w:bottom w:val="single" w:sz="5" w:space="0" w:color="000000"/>
              <w:right w:val="single" w:sz="8" w:space="0" w:color="000000"/>
            </w:tcBorders>
          </w:tcPr>
          <w:p>
            <w:pPr>
              <w:pStyle w:val="TableParagraph"/>
              <w:spacing w:before="70"/>
              <w:ind w:left="477" w:right="442"/>
              <w:jc w:val="center"/>
              <w:rPr>
                <w:b/>
                <w:sz w:val="10"/>
              </w:rPr>
            </w:pPr>
            <w:r>
              <w:rPr>
                <w:b/>
                <w:sz w:val="10"/>
              </w:rPr>
              <w:t>TOTAL</w:t>
            </w:r>
          </w:p>
          <w:p>
            <w:pPr>
              <w:pStyle w:val="TableParagraph"/>
              <w:spacing w:before="4"/>
              <w:rPr>
                <w:sz w:val="12"/>
              </w:rPr>
            </w:pPr>
          </w:p>
          <w:p>
            <w:pPr>
              <w:pStyle w:val="TableParagraph"/>
              <w:ind w:left="36"/>
              <w:jc w:val="center"/>
              <w:rPr>
                <w:rFonts w:ascii="Times New Roman" w:hAnsi="Times New Roman"/>
                <w:sz w:val="11"/>
              </w:rPr>
            </w:pPr>
            <w:r>
              <w:rPr>
                <w:rFonts w:ascii="Times New Roman" w:hAnsi="Times New Roman"/>
                <w:w w:val="94"/>
                <w:sz w:val="11"/>
              </w:rPr>
              <w:t>€</w:t>
            </w:r>
          </w:p>
        </w:tc>
      </w:tr>
      <w:tr>
        <w:trPr>
          <w:trHeight w:val="267" w:hRule="exact"/>
        </w:trPr>
        <w:tc>
          <w:tcPr>
            <w:tcW w:w="372" w:type="dxa"/>
            <w:tcBorders>
              <w:top w:val="single" w:sz="5" w:space="0" w:color="000000"/>
              <w:left w:val="single" w:sz="8" w:space="0" w:color="000000"/>
              <w:bottom w:val="single" w:sz="5" w:space="0" w:color="000000"/>
              <w:right w:val="nil"/>
            </w:tcBorders>
          </w:tcPr>
          <w:p>
            <w:pPr>
              <w:pStyle w:val="TableParagraph"/>
              <w:spacing w:before="78"/>
              <w:ind w:left="21"/>
              <w:rPr>
                <w:sz w:val="10"/>
              </w:rPr>
            </w:pPr>
            <w:r>
              <w:rPr>
                <w:w w:val="105"/>
                <w:sz w:val="10"/>
              </w:rPr>
              <w:t>801</w:t>
            </w:r>
          </w:p>
        </w:tc>
        <w:tc>
          <w:tcPr>
            <w:tcW w:w="2583" w:type="dxa"/>
            <w:tcBorders>
              <w:top w:val="single" w:sz="5" w:space="0" w:color="000000"/>
              <w:left w:val="nil"/>
              <w:bottom w:val="single" w:sz="5" w:space="0" w:color="000000"/>
            </w:tcBorders>
          </w:tcPr>
          <w:p>
            <w:pPr>
              <w:pStyle w:val="TableParagraph"/>
              <w:spacing w:before="74"/>
              <w:ind w:left="158"/>
              <w:rPr>
                <w:sz w:val="10"/>
              </w:rPr>
            </w:pPr>
            <w:r>
              <w:rPr>
                <w:sz w:val="10"/>
              </w:rPr>
              <w:t>NP Road • Maintenance  and Improvement</w:t>
            </w:r>
          </w:p>
        </w:tc>
        <w:tc>
          <w:tcPr>
            <w:tcW w:w="1323" w:type="dxa"/>
            <w:tcBorders>
              <w:top w:val="single" w:sz="5" w:space="0" w:color="000000"/>
              <w:bottom w:val="single" w:sz="5" w:space="0" w:color="000000"/>
            </w:tcBorders>
          </w:tcPr>
          <w:p>
            <w:pPr>
              <w:pStyle w:val="TableParagraph"/>
              <w:spacing w:before="69"/>
              <w:ind w:right="42"/>
              <w:jc w:val="right"/>
              <w:rPr>
                <w:sz w:val="10"/>
              </w:rPr>
            </w:pPr>
            <w:r>
              <w:rPr>
                <w:w w:val="95"/>
                <w:sz w:val="10"/>
              </w:rPr>
              <w:t>1,365,307</w:t>
            </w:r>
          </w:p>
        </w:tc>
        <w:tc>
          <w:tcPr>
            <w:tcW w:w="1315" w:type="dxa"/>
            <w:tcBorders>
              <w:top w:val="single" w:sz="5" w:space="0" w:color="000000"/>
              <w:bottom w:val="single" w:sz="5" w:space="0" w:color="000000"/>
              <w:right w:val="single" w:sz="6" w:space="0" w:color="000000"/>
            </w:tcBorders>
          </w:tcPr>
          <w:p>
            <w:pPr>
              <w:pStyle w:val="TableParagraph"/>
              <w:spacing w:before="69"/>
              <w:ind w:right="48"/>
              <w:jc w:val="right"/>
              <w:rPr>
                <w:b/>
                <w:sz w:val="10"/>
              </w:rPr>
            </w:pPr>
            <w:r>
              <w:rPr>
                <w:b/>
                <w:w w:val="95"/>
                <w:sz w:val="10"/>
              </w:rPr>
              <w:t>829,181</w:t>
            </w: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9"/>
              <w:ind w:right="50"/>
              <w:jc w:val="right"/>
              <w:rPr>
                <w:sz w:val="10"/>
              </w:rPr>
            </w:pPr>
            <w:r>
              <w:rPr>
                <w:w w:val="95"/>
                <w:sz w:val="10"/>
              </w:rPr>
              <w:t>5,815</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4"/>
              <w:ind w:right="48"/>
              <w:jc w:val="right"/>
              <w:rPr>
                <w:b/>
                <w:sz w:val="10"/>
              </w:rPr>
            </w:pPr>
            <w:r>
              <w:rPr>
                <w:b/>
                <w:w w:val="95"/>
                <w:sz w:val="10"/>
              </w:rPr>
              <w:t>834,996</w:t>
            </w:r>
          </w:p>
        </w:tc>
      </w:tr>
      <w:tr>
        <w:trPr>
          <w:trHeight w:val="272" w:hRule="exact"/>
        </w:trPr>
        <w:tc>
          <w:tcPr>
            <w:tcW w:w="372" w:type="dxa"/>
            <w:tcBorders>
              <w:top w:val="single" w:sz="5" w:space="0" w:color="000000"/>
              <w:left w:val="single" w:sz="8" w:space="0" w:color="000000"/>
              <w:bottom w:val="single" w:sz="5" w:space="0" w:color="000000"/>
              <w:right w:val="nil"/>
            </w:tcBorders>
          </w:tcPr>
          <w:p>
            <w:pPr>
              <w:pStyle w:val="TableParagraph"/>
              <w:spacing w:before="78"/>
              <w:ind w:left="21"/>
              <w:rPr>
                <w:sz w:val="10"/>
              </w:rPr>
            </w:pPr>
            <w:r>
              <w:rPr>
                <w:sz w:val="10"/>
              </w:rPr>
              <w:t>B02</w:t>
            </w:r>
          </w:p>
        </w:tc>
        <w:tc>
          <w:tcPr>
            <w:tcW w:w="2583" w:type="dxa"/>
            <w:tcBorders>
              <w:top w:val="single" w:sz="5" w:space="0" w:color="000000"/>
              <w:left w:val="nil"/>
              <w:bottom w:val="single" w:sz="5" w:space="0" w:color="000000"/>
            </w:tcBorders>
          </w:tcPr>
          <w:p>
            <w:pPr>
              <w:pStyle w:val="TableParagraph"/>
              <w:spacing w:before="78"/>
              <w:ind w:left="162"/>
              <w:rPr>
                <w:sz w:val="10"/>
              </w:rPr>
            </w:pPr>
            <w:r>
              <w:rPr>
                <w:sz w:val="10"/>
              </w:rPr>
              <w:t>NS Road - Maintenance and  Improvement</w:t>
            </w:r>
          </w:p>
        </w:tc>
        <w:tc>
          <w:tcPr>
            <w:tcW w:w="1323" w:type="dxa"/>
            <w:tcBorders>
              <w:top w:val="single" w:sz="5" w:space="0" w:color="000000"/>
              <w:bottom w:val="single" w:sz="5" w:space="0" w:color="000000"/>
            </w:tcBorders>
          </w:tcPr>
          <w:p>
            <w:pPr>
              <w:pStyle w:val="TableParagraph"/>
              <w:spacing w:before="73"/>
              <w:ind w:right="49"/>
              <w:jc w:val="right"/>
              <w:rPr>
                <w:sz w:val="10"/>
              </w:rPr>
            </w:pPr>
            <w:r>
              <w:rPr>
                <w:w w:val="95"/>
                <w:sz w:val="10"/>
              </w:rPr>
              <w:t>486,942</w:t>
            </w:r>
          </w:p>
        </w:tc>
        <w:tc>
          <w:tcPr>
            <w:tcW w:w="1315" w:type="dxa"/>
            <w:tcBorders>
              <w:top w:val="single" w:sz="5" w:space="0" w:color="000000"/>
              <w:bottom w:val="single" w:sz="5" w:space="0" w:color="000000"/>
              <w:right w:val="single" w:sz="6" w:space="0" w:color="000000"/>
            </w:tcBorders>
          </w:tcPr>
          <w:p>
            <w:pPr>
              <w:pStyle w:val="TableParagraph"/>
              <w:spacing w:before="73"/>
              <w:ind w:right="52"/>
              <w:jc w:val="right"/>
              <w:rPr>
                <w:sz w:val="10"/>
              </w:rPr>
            </w:pPr>
            <w:r>
              <w:rPr>
                <w:w w:val="95"/>
                <w:sz w:val="10"/>
              </w:rPr>
              <w:t>321,438</w:t>
            </w: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73"/>
              <w:ind w:right="50"/>
              <w:jc w:val="right"/>
              <w:rPr>
                <w:sz w:val="10"/>
              </w:rPr>
            </w:pPr>
            <w:r>
              <w:rPr>
                <w:w w:val="95"/>
                <w:sz w:val="10"/>
              </w:rPr>
              <w:t>3,266</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8"/>
              <w:ind w:right="50"/>
              <w:jc w:val="right"/>
              <w:rPr>
                <w:b/>
                <w:sz w:val="10"/>
              </w:rPr>
            </w:pPr>
            <w:r>
              <w:rPr>
                <w:b/>
                <w:w w:val="95"/>
                <w:sz w:val="10"/>
              </w:rPr>
              <w:t>324,704</w:t>
            </w:r>
          </w:p>
        </w:tc>
      </w:tr>
      <w:tr>
        <w:trPr>
          <w:trHeight w:val="272" w:hRule="exact"/>
        </w:trPr>
        <w:tc>
          <w:tcPr>
            <w:tcW w:w="372" w:type="dxa"/>
            <w:tcBorders>
              <w:top w:val="single" w:sz="5" w:space="0" w:color="000000"/>
              <w:left w:val="single" w:sz="8" w:space="0" w:color="000000"/>
              <w:bottom w:val="single" w:sz="5" w:space="0" w:color="000000"/>
              <w:right w:val="nil"/>
            </w:tcBorders>
          </w:tcPr>
          <w:p>
            <w:pPr>
              <w:pStyle w:val="TableParagraph"/>
              <w:spacing w:before="82"/>
              <w:ind w:left="21"/>
              <w:rPr>
                <w:sz w:val="10"/>
              </w:rPr>
            </w:pPr>
            <w:r>
              <w:rPr>
                <w:w w:val="105"/>
                <w:sz w:val="10"/>
              </w:rPr>
              <w:t>803</w:t>
            </w:r>
          </w:p>
        </w:tc>
        <w:tc>
          <w:tcPr>
            <w:tcW w:w="2583" w:type="dxa"/>
            <w:tcBorders>
              <w:top w:val="single" w:sz="5" w:space="0" w:color="000000"/>
              <w:left w:val="nil"/>
              <w:bottom w:val="single" w:sz="5" w:space="0" w:color="000000"/>
            </w:tcBorders>
          </w:tcPr>
          <w:p>
            <w:pPr>
              <w:pStyle w:val="TableParagraph"/>
              <w:spacing w:before="77"/>
              <w:ind w:left="158"/>
              <w:rPr>
                <w:sz w:val="10"/>
              </w:rPr>
            </w:pPr>
            <w:r>
              <w:rPr>
                <w:sz w:val="10"/>
              </w:rPr>
              <w:t>Regional Road - Maintenance  and Improvement</w:t>
            </w:r>
          </w:p>
        </w:tc>
        <w:tc>
          <w:tcPr>
            <w:tcW w:w="1323" w:type="dxa"/>
            <w:tcBorders>
              <w:top w:val="single" w:sz="5" w:space="0" w:color="000000"/>
              <w:bottom w:val="single" w:sz="5" w:space="0" w:color="000000"/>
            </w:tcBorders>
          </w:tcPr>
          <w:p>
            <w:pPr>
              <w:pStyle w:val="TableParagraph"/>
              <w:spacing w:before="77"/>
              <w:ind w:right="46"/>
              <w:jc w:val="right"/>
              <w:rPr>
                <w:sz w:val="10"/>
              </w:rPr>
            </w:pPr>
            <w:r>
              <w:rPr>
                <w:w w:val="95"/>
                <w:sz w:val="10"/>
              </w:rPr>
              <w:t>3,387,008</w:t>
            </w:r>
          </w:p>
        </w:tc>
        <w:tc>
          <w:tcPr>
            <w:tcW w:w="1315" w:type="dxa"/>
            <w:tcBorders>
              <w:top w:val="single" w:sz="5" w:space="0" w:color="000000"/>
              <w:bottom w:val="single" w:sz="5" w:space="0" w:color="000000"/>
              <w:right w:val="single" w:sz="6" w:space="0" w:color="000000"/>
            </w:tcBorders>
          </w:tcPr>
          <w:p>
            <w:pPr>
              <w:pStyle w:val="TableParagraph"/>
              <w:spacing w:before="77"/>
              <w:ind w:right="51"/>
              <w:jc w:val="right"/>
              <w:rPr>
                <w:sz w:val="10"/>
              </w:rPr>
            </w:pPr>
            <w:r>
              <w:rPr>
                <w:sz w:val="10"/>
              </w:rPr>
              <w:t>8,924,115</w:t>
            </w: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72"/>
              <w:ind w:right="45"/>
              <w:jc w:val="right"/>
              <w:rPr>
                <w:sz w:val="10"/>
              </w:rPr>
            </w:pPr>
            <w:r>
              <w:rPr>
                <w:w w:val="95"/>
                <w:sz w:val="10"/>
              </w:rPr>
              <w:t>158,833</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72"/>
              <w:ind w:right="52"/>
              <w:jc w:val="right"/>
              <w:rPr>
                <w:b/>
                <w:sz w:val="10"/>
              </w:rPr>
            </w:pPr>
            <w:r>
              <w:rPr>
                <w:b/>
                <w:w w:val="95"/>
                <w:sz w:val="10"/>
              </w:rPr>
              <w:t>9,082,948</w:t>
            </w:r>
          </w:p>
        </w:tc>
      </w:tr>
      <w:tr>
        <w:trPr>
          <w:trHeight w:val="269" w:hRule="exact"/>
        </w:trPr>
        <w:tc>
          <w:tcPr>
            <w:tcW w:w="372" w:type="dxa"/>
            <w:tcBorders>
              <w:top w:val="single" w:sz="5" w:space="0" w:color="000000"/>
              <w:left w:val="single" w:sz="8" w:space="0" w:color="000000"/>
              <w:bottom w:val="single" w:sz="5" w:space="0" w:color="000000"/>
              <w:right w:val="nil"/>
            </w:tcBorders>
          </w:tcPr>
          <w:p>
            <w:pPr>
              <w:pStyle w:val="TableParagraph"/>
              <w:spacing w:before="76"/>
              <w:ind w:left="21"/>
              <w:rPr>
                <w:sz w:val="10"/>
              </w:rPr>
            </w:pPr>
            <w:r>
              <w:rPr>
                <w:w w:val="105"/>
                <w:sz w:val="10"/>
              </w:rPr>
              <w:t>B04</w:t>
            </w:r>
          </w:p>
        </w:tc>
        <w:tc>
          <w:tcPr>
            <w:tcW w:w="2583" w:type="dxa"/>
            <w:tcBorders>
              <w:top w:val="single" w:sz="5" w:space="0" w:color="000000"/>
              <w:left w:val="nil"/>
              <w:bottom w:val="single" w:sz="5" w:space="0" w:color="000000"/>
            </w:tcBorders>
          </w:tcPr>
          <w:p>
            <w:pPr>
              <w:pStyle w:val="TableParagraph"/>
              <w:spacing w:before="76"/>
              <w:ind w:left="162"/>
              <w:rPr>
                <w:sz w:val="10"/>
              </w:rPr>
            </w:pPr>
            <w:r>
              <w:rPr>
                <w:sz w:val="10"/>
              </w:rPr>
              <w:t>Local Road - Maintenance  and Improvement</w:t>
            </w:r>
          </w:p>
        </w:tc>
        <w:tc>
          <w:tcPr>
            <w:tcW w:w="1323" w:type="dxa"/>
            <w:tcBorders>
              <w:top w:val="single" w:sz="5" w:space="0" w:color="000000"/>
              <w:bottom w:val="single" w:sz="5" w:space="0" w:color="000000"/>
            </w:tcBorders>
          </w:tcPr>
          <w:p>
            <w:pPr>
              <w:pStyle w:val="TableParagraph"/>
              <w:spacing w:before="71"/>
              <w:ind w:right="42"/>
              <w:jc w:val="right"/>
              <w:rPr>
                <w:sz w:val="10"/>
              </w:rPr>
            </w:pPr>
            <w:r>
              <w:rPr>
                <w:sz w:val="10"/>
              </w:rPr>
              <w:t>10,049,764</w:t>
            </w:r>
          </w:p>
        </w:tc>
        <w:tc>
          <w:tcPr>
            <w:tcW w:w="1315" w:type="dxa"/>
            <w:tcBorders>
              <w:top w:val="single" w:sz="5" w:space="0" w:color="000000"/>
              <w:bottom w:val="single" w:sz="5" w:space="0" w:color="000000"/>
              <w:right w:val="single" w:sz="6" w:space="0" w:color="000000"/>
            </w:tcBorders>
          </w:tcPr>
          <w:p>
            <w:pPr>
              <w:pStyle w:val="TableParagraph"/>
              <w:spacing w:before="71"/>
              <w:ind w:right="53"/>
              <w:jc w:val="right"/>
              <w:rPr>
                <w:sz w:val="10"/>
              </w:rPr>
            </w:pPr>
            <w:r>
              <w:rPr>
                <w:w w:val="95"/>
                <w:sz w:val="10"/>
              </w:rPr>
              <w:t>413,645</w:t>
            </w: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6"/>
              <w:ind w:right="54"/>
              <w:jc w:val="right"/>
              <w:rPr>
                <w:sz w:val="10"/>
              </w:rPr>
            </w:pPr>
            <w:r>
              <w:rPr>
                <w:w w:val="95"/>
                <w:sz w:val="10"/>
              </w:rPr>
              <w:t>403,909</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6"/>
              <w:ind w:right="45"/>
              <w:jc w:val="right"/>
              <w:rPr>
                <w:b/>
                <w:sz w:val="10"/>
              </w:rPr>
            </w:pPr>
            <w:r>
              <w:rPr>
                <w:b/>
                <w:w w:val="95"/>
                <w:sz w:val="10"/>
              </w:rPr>
              <w:t>817,554</w:t>
            </w:r>
          </w:p>
        </w:tc>
      </w:tr>
      <w:tr>
        <w:trPr>
          <w:trHeight w:val="272" w:hRule="exact"/>
        </w:trPr>
        <w:tc>
          <w:tcPr>
            <w:tcW w:w="372" w:type="dxa"/>
            <w:tcBorders>
              <w:top w:val="single" w:sz="5" w:space="0" w:color="000000"/>
              <w:left w:val="single" w:sz="8" w:space="0" w:color="000000"/>
              <w:bottom w:val="single" w:sz="5" w:space="0" w:color="000000"/>
              <w:right w:val="nil"/>
            </w:tcBorders>
          </w:tcPr>
          <w:p>
            <w:pPr>
              <w:pStyle w:val="TableParagraph"/>
              <w:spacing w:before="83"/>
              <w:ind w:left="21"/>
              <w:rPr>
                <w:sz w:val="10"/>
              </w:rPr>
            </w:pPr>
            <w:r>
              <w:rPr>
                <w:w w:val="95"/>
                <w:sz w:val="10"/>
              </w:rPr>
              <w:t>BOS</w:t>
            </w:r>
          </w:p>
        </w:tc>
        <w:tc>
          <w:tcPr>
            <w:tcW w:w="2583" w:type="dxa"/>
            <w:tcBorders>
              <w:top w:val="single" w:sz="5" w:space="0" w:color="000000"/>
              <w:left w:val="nil"/>
              <w:bottom w:val="single" w:sz="5" w:space="0" w:color="000000"/>
            </w:tcBorders>
          </w:tcPr>
          <w:p>
            <w:pPr>
              <w:pStyle w:val="TableParagraph"/>
              <w:spacing w:before="78"/>
              <w:ind w:left="162"/>
              <w:rPr>
                <w:sz w:val="10"/>
              </w:rPr>
            </w:pPr>
            <w:r>
              <w:rPr>
                <w:sz w:val="10"/>
              </w:rPr>
              <w:t>Public Lighting</w:t>
            </w:r>
          </w:p>
        </w:tc>
        <w:tc>
          <w:tcPr>
            <w:tcW w:w="1323" w:type="dxa"/>
            <w:tcBorders>
              <w:top w:val="single" w:sz="5" w:space="0" w:color="000000"/>
              <w:bottom w:val="single" w:sz="5" w:space="0" w:color="000000"/>
            </w:tcBorders>
          </w:tcPr>
          <w:p>
            <w:pPr>
              <w:pStyle w:val="TableParagraph"/>
              <w:spacing w:before="74"/>
              <w:ind w:right="42"/>
              <w:jc w:val="right"/>
              <w:rPr>
                <w:sz w:val="10"/>
              </w:rPr>
            </w:pPr>
            <w:r>
              <w:rPr>
                <w:sz w:val="10"/>
              </w:rPr>
              <w:t>602,300</w:t>
            </w:r>
          </w:p>
        </w:tc>
        <w:tc>
          <w:tcPr>
            <w:tcW w:w="1315" w:type="dxa"/>
            <w:tcBorders>
              <w:top w:val="single" w:sz="5" w:space="0" w:color="000000"/>
              <w:bottom w:val="single" w:sz="5" w:space="0" w:color="000000"/>
              <w:right w:val="single" w:sz="6" w:space="0" w:color="000000"/>
            </w:tcBorders>
          </w:tcPr>
          <w:p>
            <w:pP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9"/>
              <w:ind w:right="39"/>
              <w:jc w:val="right"/>
              <w:rPr>
                <w:sz w:val="10"/>
              </w:rPr>
            </w:pPr>
            <w:r>
              <w:rPr>
                <w:sz w:val="10"/>
              </w:rPr>
              <w:t>11,551</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9"/>
              <w:ind w:right="40"/>
              <w:jc w:val="right"/>
              <w:rPr>
                <w:b/>
                <w:sz w:val="10"/>
              </w:rPr>
            </w:pPr>
            <w:r>
              <w:rPr>
                <w:b/>
                <w:sz w:val="10"/>
              </w:rPr>
              <w:t>11,551</w:t>
            </w:r>
          </w:p>
        </w:tc>
      </w:tr>
      <w:tr>
        <w:trPr>
          <w:trHeight w:val="270" w:hRule="exact"/>
        </w:trPr>
        <w:tc>
          <w:tcPr>
            <w:tcW w:w="372" w:type="dxa"/>
            <w:tcBorders>
              <w:top w:val="single" w:sz="5" w:space="0" w:color="000000"/>
              <w:left w:val="single" w:sz="8" w:space="0" w:color="000000"/>
              <w:bottom w:val="single" w:sz="5" w:space="0" w:color="000000"/>
              <w:right w:val="nil"/>
            </w:tcBorders>
          </w:tcPr>
          <w:p>
            <w:pPr>
              <w:pStyle w:val="TableParagraph"/>
              <w:spacing w:before="82"/>
              <w:ind w:left="21"/>
              <w:rPr>
                <w:sz w:val="10"/>
              </w:rPr>
            </w:pPr>
            <w:r>
              <w:rPr>
                <w:w w:val="95"/>
                <w:sz w:val="10"/>
              </w:rPr>
              <w:t>BOB</w:t>
            </w:r>
          </w:p>
        </w:tc>
        <w:tc>
          <w:tcPr>
            <w:tcW w:w="2583" w:type="dxa"/>
            <w:tcBorders>
              <w:top w:val="single" w:sz="5" w:space="0" w:color="000000"/>
              <w:left w:val="nil"/>
              <w:bottom w:val="single" w:sz="5" w:space="0" w:color="000000"/>
            </w:tcBorders>
          </w:tcPr>
          <w:p>
            <w:pPr>
              <w:pStyle w:val="TableParagraph"/>
              <w:spacing w:before="77"/>
              <w:ind w:left="158"/>
              <w:rPr>
                <w:sz w:val="10"/>
              </w:rPr>
            </w:pPr>
            <w:r>
              <w:rPr>
                <w:sz w:val="10"/>
              </w:rPr>
              <w:t>Traffic  Management Improvement</w:t>
            </w:r>
          </w:p>
        </w:tc>
        <w:tc>
          <w:tcPr>
            <w:tcW w:w="1323" w:type="dxa"/>
            <w:tcBorders>
              <w:top w:val="single" w:sz="5" w:space="0" w:color="000000"/>
              <w:bottom w:val="single" w:sz="5" w:space="0" w:color="000000"/>
            </w:tcBorders>
          </w:tcPr>
          <w:p>
            <w:pPr>
              <w:pStyle w:val="TableParagraph"/>
              <w:spacing w:before="72"/>
              <w:ind w:right="45"/>
              <w:jc w:val="right"/>
              <w:rPr>
                <w:sz w:val="10"/>
              </w:rPr>
            </w:pPr>
            <w:r>
              <w:rPr>
                <w:w w:val="95"/>
                <w:sz w:val="10"/>
              </w:rPr>
              <w:t>300,996</w:t>
            </w:r>
          </w:p>
        </w:tc>
        <w:tc>
          <w:tcPr>
            <w:tcW w:w="1315" w:type="dxa"/>
            <w:tcBorders>
              <w:top w:val="single" w:sz="5" w:space="0" w:color="000000"/>
              <w:bottom w:val="single" w:sz="5" w:space="0" w:color="000000"/>
              <w:right w:val="single" w:sz="6" w:space="0" w:color="000000"/>
            </w:tcBorders>
          </w:tcPr>
          <w:p>
            <w:pP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72"/>
              <w:ind w:right="47"/>
              <w:jc w:val="right"/>
              <w:rPr>
                <w:sz w:val="10"/>
              </w:rPr>
            </w:pPr>
            <w:r>
              <w:rPr>
                <w:sz w:val="10"/>
              </w:rPr>
              <w:t>6,262</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8"/>
              <w:ind w:right="44"/>
              <w:jc w:val="right"/>
              <w:rPr>
                <w:b/>
                <w:sz w:val="10"/>
              </w:rPr>
            </w:pPr>
            <w:r>
              <w:rPr>
                <w:b/>
                <w:w w:val="95"/>
                <w:sz w:val="10"/>
              </w:rPr>
              <w:t>6,262</w:t>
            </w:r>
          </w:p>
        </w:tc>
      </w:tr>
      <w:tr>
        <w:trPr>
          <w:trHeight w:val="273" w:hRule="exact"/>
        </w:trPr>
        <w:tc>
          <w:tcPr>
            <w:tcW w:w="372" w:type="dxa"/>
            <w:tcBorders>
              <w:top w:val="single" w:sz="5" w:space="0" w:color="000000"/>
              <w:left w:val="single" w:sz="8" w:space="0" w:color="000000"/>
              <w:bottom w:val="single" w:sz="5" w:space="0" w:color="000000"/>
              <w:right w:val="nil"/>
            </w:tcBorders>
          </w:tcPr>
          <w:p>
            <w:pPr>
              <w:pStyle w:val="TableParagraph"/>
              <w:spacing w:before="83"/>
              <w:ind w:left="21"/>
              <w:rPr>
                <w:sz w:val="10"/>
              </w:rPr>
            </w:pPr>
            <w:r>
              <w:rPr>
                <w:w w:val="110"/>
                <w:sz w:val="10"/>
              </w:rPr>
              <w:t>607</w:t>
            </w:r>
          </w:p>
        </w:tc>
        <w:tc>
          <w:tcPr>
            <w:tcW w:w="2583" w:type="dxa"/>
            <w:tcBorders>
              <w:top w:val="single" w:sz="5" w:space="0" w:color="000000"/>
              <w:left w:val="nil"/>
              <w:bottom w:val="single" w:sz="5" w:space="0" w:color="000000"/>
            </w:tcBorders>
          </w:tcPr>
          <w:p>
            <w:pPr>
              <w:pStyle w:val="TableParagraph"/>
              <w:spacing w:before="78"/>
              <w:ind w:left="162"/>
              <w:rPr>
                <w:sz w:val="10"/>
              </w:rPr>
            </w:pPr>
            <w:r>
              <w:rPr>
                <w:sz w:val="10"/>
              </w:rPr>
              <w:t>Road Safety Engineering Improvement</w:t>
            </w:r>
          </w:p>
        </w:tc>
        <w:tc>
          <w:tcPr>
            <w:tcW w:w="1323" w:type="dxa"/>
            <w:tcBorders>
              <w:top w:val="single" w:sz="5" w:space="0" w:color="000000"/>
              <w:bottom w:val="single" w:sz="5" w:space="0" w:color="000000"/>
            </w:tcBorders>
          </w:tcPr>
          <w:p>
            <w:pPr>
              <w:pStyle w:val="TableParagraph"/>
              <w:spacing w:before="74"/>
              <w:ind w:right="48"/>
              <w:jc w:val="right"/>
              <w:rPr>
                <w:sz w:val="10"/>
              </w:rPr>
            </w:pPr>
            <w:r>
              <w:rPr>
                <w:w w:val="95"/>
                <w:sz w:val="10"/>
              </w:rPr>
              <w:t>364,548</w:t>
            </w:r>
          </w:p>
        </w:tc>
        <w:tc>
          <w:tcPr>
            <w:tcW w:w="1315" w:type="dxa"/>
            <w:tcBorders>
              <w:top w:val="single" w:sz="5" w:space="0" w:color="000000"/>
              <w:bottom w:val="single" w:sz="5" w:space="0" w:color="000000"/>
              <w:right w:val="single" w:sz="6" w:space="0" w:color="000000"/>
            </w:tcBorders>
          </w:tcPr>
          <w:p>
            <w:pPr>
              <w:pStyle w:val="TableParagraph"/>
              <w:spacing w:before="74"/>
              <w:ind w:right="52"/>
              <w:jc w:val="right"/>
              <w:rPr>
                <w:sz w:val="10"/>
              </w:rPr>
            </w:pPr>
            <w:r>
              <w:rPr>
                <w:sz w:val="10"/>
              </w:rPr>
              <w:t>32,193</w:t>
            </w: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9"/>
              <w:ind w:right="43"/>
              <w:jc w:val="right"/>
              <w:rPr>
                <w:sz w:val="10"/>
              </w:rPr>
            </w:pPr>
            <w:r>
              <w:rPr>
                <w:w w:val="95"/>
                <w:sz w:val="10"/>
              </w:rPr>
              <w:t>1,494</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9"/>
              <w:ind w:right="48"/>
              <w:jc w:val="right"/>
              <w:rPr>
                <w:b/>
                <w:sz w:val="10"/>
              </w:rPr>
            </w:pPr>
            <w:r>
              <w:rPr>
                <w:b/>
                <w:sz w:val="10"/>
              </w:rPr>
              <w:t>33,687</w:t>
            </w:r>
          </w:p>
        </w:tc>
      </w:tr>
      <w:tr>
        <w:trPr>
          <w:trHeight w:val="269" w:hRule="exact"/>
        </w:trPr>
        <w:tc>
          <w:tcPr>
            <w:tcW w:w="372" w:type="dxa"/>
            <w:tcBorders>
              <w:top w:val="single" w:sz="5" w:space="0" w:color="000000"/>
              <w:left w:val="single" w:sz="8" w:space="0" w:color="000000"/>
              <w:bottom w:val="single" w:sz="5" w:space="0" w:color="000000"/>
              <w:right w:val="nil"/>
            </w:tcBorders>
          </w:tcPr>
          <w:p>
            <w:pPr>
              <w:pStyle w:val="TableParagraph"/>
              <w:spacing w:before="81"/>
              <w:ind w:left="21"/>
              <w:rPr>
                <w:sz w:val="10"/>
              </w:rPr>
            </w:pPr>
            <w:r>
              <w:rPr>
                <w:w w:val="110"/>
                <w:sz w:val="10"/>
              </w:rPr>
              <w:t>808</w:t>
            </w:r>
          </w:p>
        </w:tc>
        <w:tc>
          <w:tcPr>
            <w:tcW w:w="2583" w:type="dxa"/>
            <w:tcBorders>
              <w:top w:val="single" w:sz="5" w:space="0" w:color="000000"/>
              <w:left w:val="nil"/>
              <w:bottom w:val="single" w:sz="5" w:space="0" w:color="000000"/>
            </w:tcBorders>
          </w:tcPr>
          <w:p>
            <w:pPr>
              <w:pStyle w:val="TableParagraph"/>
              <w:spacing w:before="76"/>
              <w:ind w:left="162"/>
              <w:rPr>
                <w:sz w:val="10"/>
              </w:rPr>
            </w:pPr>
            <w:r>
              <w:rPr>
                <w:sz w:val="10"/>
              </w:rPr>
              <w:t>Road Safety Promotion/Education</w:t>
            </w:r>
          </w:p>
        </w:tc>
        <w:tc>
          <w:tcPr>
            <w:tcW w:w="1323" w:type="dxa"/>
            <w:tcBorders>
              <w:top w:val="single" w:sz="5" w:space="0" w:color="000000"/>
              <w:bottom w:val="single" w:sz="5" w:space="0" w:color="000000"/>
            </w:tcBorders>
          </w:tcPr>
          <w:p>
            <w:pPr>
              <w:pStyle w:val="TableParagraph"/>
              <w:spacing w:before="71"/>
              <w:ind w:right="39"/>
              <w:jc w:val="right"/>
              <w:rPr>
                <w:sz w:val="10"/>
              </w:rPr>
            </w:pPr>
            <w:r>
              <w:rPr>
                <w:sz w:val="10"/>
              </w:rPr>
              <w:t>17,037</w:t>
            </w:r>
          </w:p>
        </w:tc>
        <w:tc>
          <w:tcPr>
            <w:tcW w:w="1315" w:type="dxa"/>
            <w:tcBorders>
              <w:top w:val="single" w:sz="5" w:space="0" w:color="000000"/>
              <w:bottom w:val="single" w:sz="5" w:space="0" w:color="000000"/>
              <w:right w:val="single" w:sz="6" w:space="0" w:color="000000"/>
            </w:tcBorders>
          </w:tcPr>
          <w:p>
            <w:pP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6"/>
              <w:ind w:right="38"/>
              <w:jc w:val="right"/>
              <w:rPr>
                <w:sz w:val="10"/>
              </w:rPr>
            </w:pPr>
            <w:r>
              <w:rPr>
                <w:w w:val="95"/>
                <w:sz w:val="10"/>
              </w:rPr>
              <w:t>1,111</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6"/>
              <w:ind w:right="39"/>
              <w:jc w:val="right"/>
              <w:rPr>
                <w:b/>
                <w:sz w:val="10"/>
              </w:rPr>
            </w:pPr>
            <w:r>
              <w:rPr>
                <w:b/>
                <w:w w:val="95"/>
                <w:sz w:val="10"/>
              </w:rPr>
              <w:t>1,111</w:t>
            </w:r>
          </w:p>
        </w:tc>
      </w:tr>
      <w:tr>
        <w:trPr>
          <w:trHeight w:val="272" w:hRule="exact"/>
        </w:trPr>
        <w:tc>
          <w:tcPr>
            <w:tcW w:w="372" w:type="dxa"/>
            <w:tcBorders>
              <w:top w:val="single" w:sz="5" w:space="0" w:color="000000"/>
              <w:left w:val="single" w:sz="8" w:space="0" w:color="000000"/>
              <w:bottom w:val="single" w:sz="5" w:space="0" w:color="000000"/>
              <w:right w:val="nil"/>
            </w:tcBorders>
          </w:tcPr>
          <w:p>
            <w:pPr>
              <w:pStyle w:val="TableParagraph"/>
              <w:spacing w:before="83"/>
              <w:ind w:left="21"/>
              <w:rPr>
                <w:sz w:val="10"/>
              </w:rPr>
            </w:pPr>
            <w:r>
              <w:rPr>
                <w:w w:val="110"/>
                <w:sz w:val="10"/>
              </w:rPr>
              <w:t>809</w:t>
            </w:r>
          </w:p>
        </w:tc>
        <w:tc>
          <w:tcPr>
            <w:tcW w:w="2583" w:type="dxa"/>
            <w:tcBorders>
              <w:top w:val="single" w:sz="5" w:space="0" w:color="000000"/>
              <w:left w:val="nil"/>
              <w:bottom w:val="single" w:sz="5" w:space="0" w:color="000000"/>
            </w:tcBorders>
          </w:tcPr>
          <w:p>
            <w:pPr>
              <w:pStyle w:val="TableParagraph"/>
              <w:spacing w:before="78"/>
              <w:ind w:left="162"/>
              <w:rPr>
                <w:sz w:val="10"/>
              </w:rPr>
            </w:pPr>
            <w:r>
              <w:rPr>
                <w:sz w:val="10"/>
              </w:rPr>
              <w:t>Maintenance &amp; Management of Car  Parking</w:t>
            </w:r>
          </w:p>
        </w:tc>
        <w:tc>
          <w:tcPr>
            <w:tcW w:w="1323" w:type="dxa"/>
            <w:tcBorders>
              <w:top w:val="single" w:sz="5" w:space="0" w:color="000000"/>
              <w:bottom w:val="single" w:sz="5" w:space="0" w:color="000000"/>
            </w:tcBorders>
          </w:tcPr>
          <w:p>
            <w:pPr>
              <w:pStyle w:val="TableParagraph"/>
              <w:spacing w:before="74"/>
              <w:ind w:right="45"/>
              <w:jc w:val="right"/>
              <w:rPr>
                <w:sz w:val="10"/>
              </w:rPr>
            </w:pPr>
            <w:r>
              <w:rPr>
                <w:w w:val="95"/>
                <w:sz w:val="10"/>
              </w:rPr>
              <w:t>675,602</w:t>
            </w:r>
          </w:p>
        </w:tc>
        <w:tc>
          <w:tcPr>
            <w:tcW w:w="1315" w:type="dxa"/>
            <w:tcBorders>
              <w:top w:val="single" w:sz="5" w:space="0" w:color="000000"/>
              <w:bottom w:val="single" w:sz="5" w:space="0" w:color="000000"/>
              <w:right w:val="single" w:sz="6" w:space="0" w:color="000000"/>
            </w:tcBorders>
          </w:tcPr>
          <w:p>
            <w:pP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74"/>
              <w:ind w:right="51"/>
              <w:jc w:val="right"/>
              <w:rPr>
                <w:sz w:val="10"/>
              </w:rPr>
            </w:pPr>
            <w:r>
              <w:rPr>
                <w:sz w:val="10"/>
              </w:rPr>
              <w:t>624,427</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9"/>
              <w:ind w:right="50"/>
              <w:jc w:val="right"/>
              <w:rPr>
                <w:b/>
                <w:sz w:val="10"/>
              </w:rPr>
            </w:pPr>
            <w:r>
              <w:rPr>
                <w:b/>
                <w:w w:val="95"/>
                <w:sz w:val="10"/>
              </w:rPr>
              <w:t>624,427</w:t>
            </w:r>
          </w:p>
        </w:tc>
      </w:tr>
      <w:tr>
        <w:trPr>
          <w:trHeight w:val="267" w:hRule="exact"/>
        </w:trPr>
        <w:tc>
          <w:tcPr>
            <w:tcW w:w="372" w:type="dxa"/>
            <w:tcBorders>
              <w:top w:val="single" w:sz="5" w:space="0" w:color="000000"/>
              <w:left w:val="single" w:sz="8" w:space="0" w:color="000000"/>
              <w:bottom w:val="single" w:sz="5" w:space="0" w:color="000000"/>
              <w:right w:val="nil"/>
            </w:tcBorders>
          </w:tcPr>
          <w:p>
            <w:pPr>
              <w:pStyle w:val="TableParagraph"/>
              <w:spacing w:before="82"/>
              <w:ind w:left="21"/>
              <w:rPr>
                <w:sz w:val="10"/>
              </w:rPr>
            </w:pPr>
            <w:r>
              <w:rPr>
                <w:w w:val="110"/>
                <w:sz w:val="10"/>
              </w:rPr>
              <w:t>610</w:t>
            </w:r>
          </w:p>
        </w:tc>
        <w:tc>
          <w:tcPr>
            <w:tcW w:w="2583" w:type="dxa"/>
            <w:tcBorders>
              <w:top w:val="single" w:sz="5" w:space="0" w:color="000000"/>
              <w:left w:val="nil"/>
              <w:bottom w:val="single" w:sz="5" w:space="0" w:color="000000"/>
            </w:tcBorders>
          </w:tcPr>
          <w:p>
            <w:pPr>
              <w:pStyle w:val="TableParagraph"/>
              <w:spacing w:before="77"/>
              <w:ind w:left="162"/>
              <w:rPr>
                <w:sz w:val="10"/>
              </w:rPr>
            </w:pPr>
            <w:r>
              <w:rPr>
                <w:sz w:val="10"/>
              </w:rPr>
              <w:t>Support to Roads Capital Prog.</w:t>
            </w:r>
          </w:p>
        </w:tc>
        <w:tc>
          <w:tcPr>
            <w:tcW w:w="1323" w:type="dxa"/>
            <w:tcBorders>
              <w:top w:val="single" w:sz="5" w:space="0" w:color="000000"/>
              <w:bottom w:val="single" w:sz="5" w:space="0" w:color="000000"/>
            </w:tcBorders>
          </w:tcPr>
          <w:p>
            <w:pPr>
              <w:pStyle w:val="TableParagraph"/>
              <w:spacing w:before="72"/>
              <w:ind w:right="45"/>
              <w:jc w:val="right"/>
              <w:rPr>
                <w:sz w:val="10"/>
              </w:rPr>
            </w:pPr>
            <w:r>
              <w:rPr>
                <w:w w:val="95"/>
                <w:sz w:val="10"/>
              </w:rPr>
              <w:t>268,075</w:t>
            </w:r>
          </w:p>
        </w:tc>
        <w:tc>
          <w:tcPr>
            <w:tcW w:w="1315" w:type="dxa"/>
            <w:tcBorders>
              <w:top w:val="single" w:sz="5" w:space="0" w:color="000000"/>
              <w:bottom w:val="single" w:sz="5" w:space="0" w:color="000000"/>
              <w:right w:val="single" w:sz="6" w:space="0" w:color="000000"/>
            </w:tcBorders>
          </w:tcPr>
          <w:p>
            <w:pPr/>
          </w:p>
        </w:tc>
        <w:tc>
          <w:tcPr>
            <w:tcW w:w="1313" w:type="dxa"/>
            <w:tcBorders>
              <w:top w:val="single" w:sz="5" w:space="0" w:color="000000"/>
              <w:left w:val="single" w:sz="6" w:space="0" w:color="000000"/>
              <w:bottom w:val="single" w:sz="5" w:space="0" w:color="000000"/>
              <w:right w:val="single" w:sz="5" w:space="0" w:color="000000"/>
            </w:tcBorders>
          </w:tcPr>
          <w:p>
            <w:pPr>
              <w:pStyle w:val="TableParagraph"/>
              <w:spacing w:before="68"/>
              <w:ind w:right="52"/>
              <w:jc w:val="right"/>
              <w:rPr>
                <w:sz w:val="10"/>
              </w:rPr>
            </w:pPr>
            <w:r>
              <w:rPr>
                <w:sz w:val="10"/>
              </w:rPr>
              <w:t>23,293</w:t>
            </w:r>
          </w:p>
        </w:tc>
        <w:tc>
          <w:tcPr>
            <w:tcW w:w="1317" w:type="dxa"/>
            <w:tcBorders>
              <w:top w:val="single" w:sz="5" w:space="0" w:color="000000"/>
              <w:left w:val="single" w:sz="5" w:space="0" w:color="000000"/>
              <w:bottom w:val="single" w:sz="5" w:space="0" w:color="000000"/>
              <w:right w:val="single" w:sz="6" w:space="0" w:color="000000"/>
            </w:tcBorders>
          </w:tcPr>
          <w:p>
            <w:pPr/>
          </w:p>
        </w:tc>
        <w:tc>
          <w:tcPr>
            <w:tcW w:w="1310" w:type="dxa"/>
            <w:tcBorders>
              <w:top w:val="single" w:sz="5" w:space="0" w:color="000000"/>
              <w:left w:val="single" w:sz="6" w:space="0" w:color="000000"/>
              <w:bottom w:val="single" w:sz="5" w:space="0" w:color="000000"/>
              <w:right w:val="single" w:sz="8" w:space="0" w:color="000000"/>
            </w:tcBorders>
          </w:tcPr>
          <w:p>
            <w:pPr>
              <w:pStyle w:val="TableParagraph"/>
              <w:spacing w:before="68"/>
              <w:ind w:right="49"/>
              <w:jc w:val="right"/>
              <w:rPr>
                <w:b/>
                <w:sz w:val="10"/>
              </w:rPr>
            </w:pPr>
            <w:r>
              <w:rPr>
                <w:b/>
                <w:w w:val="95"/>
                <w:sz w:val="10"/>
              </w:rPr>
              <w:t>23,293</w:t>
            </w:r>
          </w:p>
        </w:tc>
      </w:tr>
      <w:tr>
        <w:trPr>
          <w:trHeight w:val="266" w:hRule="exact"/>
        </w:trPr>
        <w:tc>
          <w:tcPr>
            <w:tcW w:w="372" w:type="dxa"/>
            <w:tcBorders>
              <w:top w:val="single" w:sz="5" w:space="0" w:color="000000"/>
              <w:left w:val="single" w:sz="8" w:space="0" w:color="000000"/>
              <w:right w:val="nil"/>
            </w:tcBorders>
          </w:tcPr>
          <w:p>
            <w:pPr>
              <w:pStyle w:val="TableParagraph"/>
              <w:spacing w:before="81"/>
              <w:ind w:left="21"/>
              <w:rPr>
                <w:sz w:val="10"/>
              </w:rPr>
            </w:pPr>
            <w:r>
              <w:rPr>
                <w:w w:val="110"/>
                <w:sz w:val="10"/>
              </w:rPr>
              <w:t>611</w:t>
            </w:r>
          </w:p>
        </w:tc>
        <w:tc>
          <w:tcPr>
            <w:tcW w:w="2583" w:type="dxa"/>
            <w:tcBorders>
              <w:top w:val="single" w:sz="5" w:space="0" w:color="000000"/>
              <w:left w:val="nil"/>
            </w:tcBorders>
          </w:tcPr>
          <w:p>
            <w:pPr>
              <w:pStyle w:val="TableParagraph"/>
              <w:spacing w:before="81"/>
              <w:ind w:left="158"/>
              <w:rPr>
                <w:sz w:val="10"/>
              </w:rPr>
            </w:pPr>
            <w:r>
              <w:rPr>
                <w:sz w:val="10"/>
              </w:rPr>
              <w:t>Agency &amp; Recoupable Services</w:t>
            </w:r>
          </w:p>
        </w:tc>
        <w:tc>
          <w:tcPr>
            <w:tcW w:w="1323" w:type="dxa"/>
            <w:tcBorders>
              <w:top w:val="single" w:sz="5" w:space="0" w:color="000000"/>
            </w:tcBorders>
          </w:tcPr>
          <w:p>
            <w:pPr>
              <w:pStyle w:val="TableParagraph"/>
              <w:spacing w:before="76"/>
              <w:ind w:right="41"/>
              <w:jc w:val="right"/>
              <w:rPr>
                <w:sz w:val="10"/>
              </w:rPr>
            </w:pPr>
            <w:r>
              <w:rPr>
                <w:sz w:val="10"/>
              </w:rPr>
              <w:t>736,521</w:t>
            </w:r>
          </w:p>
        </w:tc>
        <w:tc>
          <w:tcPr>
            <w:tcW w:w="1315" w:type="dxa"/>
            <w:tcBorders>
              <w:top w:val="single" w:sz="5" w:space="0" w:color="000000"/>
              <w:right w:val="single" w:sz="6" w:space="0" w:color="000000"/>
            </w:tcBorders>
          </w:tcPr>
          <w:p>
            <w:pPr>
              <w:pStyle w:val="TableParagraph"/>
              <w:spacing w:before="71"/>
              <w:ind w:right="47"/>
              <w:jc w:val="right"/>
              <w:rPr>
                <w:sz w:val="10"/>
              </w:rPr>
            </w:pPr>
            <w:r>
              <w:rPr>
                <w:sz w:val="10"/>
              </w:rPr>
              <w:t>20,481</w:t>
            </w:r>
          </w:p>
        </w:tc>
        <w:tc>
          <w:tcPr>
            <w:tcW w:w="1313" w:type="dxa"/>
            <w:tcBorders>
              <w:top w:val="single" w:sz="5" w:space="0" w:color="000000"/>
              <w:left w:val="single" w:sz="6" w:space="0" w:color="000000"/>
              <w:right w:val="single" w:sz="8" w:space="0" w:color="000000"/>
            </w:tcBorders>
          </w:tcPr>
          <w:p>
            <w:pPr>
              <w:pStyle w:val="TableParagraph"/>
              <w:spacing w:before="71"/>
              <w:ind w:right="41"/>
              <w:jc w:val="right"/>
              <w:rPr>
                <w:sz w:val="10"/>
              </w:rPr>
            </w:pPr>
            <w:r>
              <w:rPr>
                <w:w w:val="95"/>
                <w:sz w:val="10"/>
              </w:rPr>
              <w:t>185,480</w:t>
            </w:r>
          </w:p>
        </w:tc>
        <w:tc>
          <w:tcPr>
            <w:tcW w:w="1317" w:type="dxa"/>
            <w:tcBorders>
              <w:top w:val="single" w:sz="5" w:space="0" w:color="000000"/>
              <w:left w:val="single" w:sz="8" w:space="0" w:color="000000"/>
              <w:right w:val="single" w:sz="6" w:space="0" w:color="000000"/>
            </w:tcBorders>
          </w:tcPr>
          <w:p>
            <w:pPr>
              <w:pStyle w:val="TableParagraph"/>
              <w:spacing w:before="66"/>
              <w:ind w:right="41"/>
              <w:jc w:val="right"/>
              <w:rPr>
                <w:sz w:val="10"/>
              </w:rPr>
            </w:pPr>
            <w:r>
              <w:rPr>
                <w:sz w:val="10"/>
              </w:rPr>
              <w:t>13,639</w:t>
            </w:r>
          </w:p>
        </w:tc>
        <w:tc>
          <w:tcPr>
            <w:tcW w:w="1310" w:type="dxa"/>
            <w:tcBorders>
              <w:top w:val="single" w:sz="5" w:space="0" w:color="000000"/>
              <w:left w:val="single" w:sz="6" w:space="0" w:color="000000"/>
              <w:right w:val="single" w:sz="8" w:space="0" w:color="000000"/>
            </w:tcBorders>
          </w:tcPr>
          <w:p>
            <w:pPr>
              <w:pStyle w:val="TableParagraph"/>
              <w:spacing w:before="66"/>
              <w:ind w:right="48"/>
              <w:jc w:val="right"/>
              <w:rPr>
                <w:b/>
                <w:sz w:val="10"/>
              </w:rPr>
            </w:pPr>
            <w:r>
              <w:rPr>
                <w:b/>
                <w:w w:val="95"/>
                <w:sz w:val="10"/>
              </w:rPr>
              <w:t>219,600</w:t>
            </w:r>
          </w:p>
        </w:tc>
      </w:tr>
      <w:tr>
        <w:trPr>
          <w:trHeight w:val="269" w:hRule="exact"/>
        </w:trPr>
        <w:tc>
          <w:tcPr>
            <w:tcW w:w="2955" w:type="dxa"/>
            <w:gridSpan w:val="2"/>
            <w:tcBorders>
              <w:left w:val="single" w:sz="8" w:space="0" w:color="000000"/>
            </w:tcBorders>
          </w:tcPr>
          <w:p>
            <w:pPr>
              <w:pStyle w:val="TableParagraph"/>
              <w:spacing w:line="268" w:lineRule="auto" w:before="14"/>
              <w:ind w:left="492" w:firstLine="28"/>
              <w:rPr>
                <w:b/>
                <w:sz w:val="10"/>
              </w:rPr>
            </w:pPr>
            <w:r>
              <w:rPr>
                <w:b/>
                <w:sz w:val="10"/>
              </w:rPr>
              <w:t>SERVICE DIVISION TOTAL INCLUDING TRANSFERS TO/FROM RESERVES</w:t>
            </w:r>
          </w:p>
        </w:tc>
        <w:tc>
          <w:tcPr>
            <w:tcW w:w="1323" w:type="dxa"/>
          </w:tcPr>
          <w:p>
            <w:pPr>
              <w:pStyle w:val="TableParagraph"/>
              <w:spacing w:before="71"/>
              <w:ind w:right="42"/>
              <w:jc w:val="right"/>
              <w:rPr>
                <w:b/>
                <w:sz w:val="10"/>
              </w:rPr>
            </w:pPr>
            <w:r>
              <w:rPr>
                <w:b/>
                <w:sz w:val="10"/>
              </w:rPr>
              <w:t>18,254,099</w:t>
            </w:r>
          </w:p>
        </w:tc>
        <w:tc>
          <w:tcPr>
            <w:tcW w:w="1315" w:type="dxa"/>
            <w:tcBorders>
              <w:right w:val="single" w:sz="6" w:space="0" w:color="000000"/>
            </w:tcBorders>
          </w:tcPr>
          <w:p>
            <w:pPr>
              <w:pStyle w:val="TableParagraph"/>
              <w:spacing w:before="66"/>
              <w:ind w:right="47"/>
              <w:jc w:val="right"/>
              <w:rPr>
                <w:b/>
                <w:sz w:val="10"/>
              </w:rPr>
            </w:pPr>
            <w:r>
              <w:rPr>
                <w:b/>
                <w:w w:val="95"/>
                <w:sz w:val="10"/>
              </w:rPr>
              <w:t>10,541,053</w:t>
            </w:r>
          </w:p>
        </w:tc>
        <w:tc>
          <w:tcPr>
            <w:tcW w:w="1313" w:type="dxa"/>
            <w:tcBorders>
              <w:left w:val="single" w:sz="6" w:space="0" w:color="000000"/>
              <w:right w:val="single" w:sz="8" w:space="0" w:color="000000"/>
            </w:tcBorders>
          </w:tcPr>
          <w:p>
            <w:pPr>
              <w:pStyle w:val="TableParagraph"/>
              <w:spacing w:before="66"/>
              <w:ind w:right="38"/>
              <w:jc w:val="right"/>
              <w:rPr>
                <w:b/>
                <w:sz w:val="10"/>
              </w:rPr>
            </w:pPr>
            <w:r>
              <w:rPr>
                <w:b/>
                <w:sz w:val="10"/>
              </w:rPr>
              <w:t>1,425,440</w:t>
            </w:r>
          </w:p>
        </w:tc>
        <w:tc>
          <w:tcPr>
            <w:tcW w:w="1317" w:type="dxa"/>
            <w:tcBorders>
              <w:left w:val="single" w:sz="8" w:space="0" w:color="000000"/>
              <w:right w:val="single" w:sz="6" w:space="0" w:color="000000"/>
            </w:tcBorders>
          </w:tcPr>
          <w:p>
            <w:pPr>
              <w:pStyle w:val="TableParagraph"/>
              <w:spacing w:before="66"/>
              <w:ind w:right="43"/>
              <w:jc w:val="right"/>
              <w:rPr>
                <w:b/>
                <w:sz w:val="10"/>
              </w:rPr>
            </w:pPr>
            <w:r>
              <w:rPr>
                <w:b/>
                <w:sz w:val="10"/>
              </w:rPr>
              <w:t>13,639</w:t>
            </w:r>
          </w:p>
        </w:tc>
        <w:tc>
          <w:tcPr>
            <w:tcW w:w="1310" w:type="dxa"/>
            <w:tcBorders>
              <w:left w:val="single" w:sz="6" w:space="0" w:color="000000"/>
              <w:right w:val="single" w:sz="8" w:space="0" w:color="000000"/>
            </w:tcBorders>
          </w:tcPr>
          <w:p>
            <w:pPr>
              <w:pStyle w:val="TableParagraph"/>
              <w:spacing w:before="62"/>
              <w:ind w:right="49"/>
              <w:jc w:val="right"/>
              <w:rPr>
                <w:b/>
                <w:sz w:val="10"/>
              </w:rPr>
            </w:pPr>
            <w:r>
              <w:rPr>
                <w:b/>
                <w:w w:val="95"/>
                <w:sz w:val="10"/>
              </w:rPr>
              <w:t>11,980,133</w:t>
            </w:r>
          </w:p>
        </w:tc>
      </w:tr>
      <w:tr>
        <w:trPr>
          <w:trHeight w:val="273" w:hRule="exact"/>
        </w:trPr>
        <w:tc>
          <w:tcPr>
            <w:tcW w:w="2955" w:type="dxa"/>
            <w:gridSpan w:val="2"/>
            <w:tcBorders>
              <w:left w:val="single" w:sz="8" w:space="0" w:color="000000"/>
            </w:tcBorders>
          </w:tcPr>
          <w:p>
            <w:pPr>
              <w:pStyle w:val="TableParagraph"/>
              <w:spacing w:before="74"/>
              <w:ind w:left="525"/>
              <w:rPr>
                <w:sz w:val="10"/>
              </w:rPr>
            </w:pPr>
            <w:r>
              <w:rPr>
                <w:sz w:val="10"/>
              </w:rPr>
              <w:t>Less Transfers to/from Reserves</w:t>
            </w:r>
          </w:p>
        </w:tc>
        <w:tc>
          <w:tcPr>
            <w:tcW w:w="1323" w:type="dxa"/>
          </w:tcPr>
          <w:p>
            <w:pPr>
              <w:pStyle w:val="TableParagraph"/>
              <w:spacing w:before="69"/>
              <w:ind w:right="45"/>
              <w:jc w:val="right"/>
              <w:rPr>
                <w:sz w:val="10"/>
              </w:rPr>
            </w:pPr>
            <w:r>
              <w:rPr>
                <w:w w:val="95"/>
                <w:sz w:val="10"/>
              </w:rPr>
              <w:t>332,024</w:t>
            </w:r>
          </w:p>
        </w:tc>
        <w:tc>
          <w:tcPr>
            <w:tcW w:w="1315" w:type="dxa"/>
            <w:vMerge w:val="restart"/>
            <w:tcBorders>
              <w:right w:val="single" w:sz="6" w:space="0" w:color="000000"/>
            </w:tcBorders>
          </w:tcPr>
          <w:p>
            <w:pPr/>
          </w:p>
        </w:tc>
        <w:tc>
          <w:tcPr>
            <w:tcW w:w="1313" w:type="dxa"/>
            <w:tcBorders>
              <w:left w:val="single" w:sz="6" w:space="0" w:color="000000"/>
              <w:right w:val="single" w:sz="8" w:space="0" w:color="000000"/>
            </w:tcBorders>
          </w:tcPr>
          <w:p>
            <w:pPr>
              <w:pStyle w:val="TableParagraph"/>
              <w:spacing w:before="69"/>
              <w:ind w:right="47"/>
              <w:jc w:val="right"/>
              <w:rPr>
                <w:sz w:val="10"/>
              </w:rPr>
            </w:pPr>
            <w:r>
              <w:rPr>
                <w:sz w:val="10"/>
              </w:rPr>
              <w:t>422,437</w:t>
            </w:r>
          </w:p>
        </w:tc>
        <w:tc>
          <w:tcPr>
            <w:tcW w:w="1317" w:type="dxa"/>
            <w:vMerge w:val="restart"/>
            <w:tcBorders>
              <w:left w:val="single" w:sz="8" w:space="0" w:color="000000"/>
              <w:right w:val="single" w:sz="6" w:space="0" w:color="000000"/>
            </w:tcBorders>
          </w:tcPr>
          <w:p>
            <w:pPr/>
          </w:p>
        </w:tc>
        <w:tc>
          <w:tcPr>
            <w:tcW w:w="1310" w:type="dxa"/>
            <w:tcBorders>
              <w:left w:val="single" w:sz="6" w:space="0" w:color="000000"/>
              <w:right w:val="single" w:sz="8" w:space="0" w:color="000000"/>
            </w:tcBorders>
          </w:tcPr>
          <w:p>
            <w:pPr>
              <w:pStyle w:val="TableParagraph"/>
              <w:spacing w:before="64"/>
              <w:ind w:right="46"/>
              <w:jc w:val="right"/>
              <w:rPr>
                <w:b/>
                <w:sz w:val="10"/>
              </w:rPr>
            </w:pPr>
            <w:r>
              <w:rPr>
                <w:b/>
                <w:w w:val="95"/>
                <w:sz w:val="10"/>
              </w:rPr>
              <w:t>422,437</w:t>
            </w:r>
          </w:p>
        </w:tc>
      </w:tr>
      <w:tr>
        <w:trPr>
          <w:trHeight w:val="274" w:hRule="exact"/>
        </w:trPr>
        <w:tc>
          <w:tcPr>
            <w:tcW w:w="2955" w:type="dxa"/>
            <w:gridSpan w:val="2"/>
            <w:tcBorders>
              <w:left w:val="single" w:sz="8" w:space="0" w:color="000000"/>
            </w:tcBorders>
          </w:tcPr>
          <w:p>
            <w:pPr>
              <w:pStyle w:val="TableParagraph"/>
              <w:spacing w:line="268" w:lineRule="auto" w:before="14"/>
              <w:ind w:left="492" w:firstLine="28"/>
              <w:rPr>
                <w:b/>
                <w:sz w:val="10"/>
              </w:rPr>
            </w:pPr>
            <w:r>
              <w:rPr>
                <w:b/>
                <w:sz w:val="10"/>
              </w:rPr>
              <w:t>SERVICE DIVISION TOTAL EXCLUDING TRANSFERS TO/FROM RESERVES</w:t>
            </w:r>
          </w:p>
        </w:tc>
        <w:tc>
          <w:tcPr>
            <w:tcW w:w="1323" w:type="dxa"/>
          </w:tcPr>
          <w:p>
            <w:pPr>
              <w:pStyle w:val="TableParagraph"/>
              <w:spacing w:before="71"/>
              <w:ind w:right="47"/>
              <w:jc w:val="right"/>
              <w:rPr>
                <w:b/>
                <w:sz w:val="10"/>
              </w:rPr>
            </w:pPr>
            <w:r>
              <w:rPr>
                <w:b/>
                <w:w w:val="95"/>
                <w:sz w:val="10"/>
              </w:rPr>
              <w:t>17,922,076</w:t>
            </w:r>
          </w:p>
        </w:tc>
        <w:tc>
          <w:tcPr>
            <w:tcW w:w="1315" w:type="dxa"/>
            <w:vMerge/>
            <w:tcBorders>
              <w:bottom w:val="nil"/>
              <w:right w:val="single" w:sz="6" w:space="0" w:color="000000"/>
            </w:tcBorders>
          </w:tcPr>
          <w:p>
            <w:pPr/>
          </w:p>
        </w:tc>
        <w:tc>
          <w:tcPr>
            <w:tcW w:w="1313" w:type="dxa"/>
            <w:tcBorders>
              <w:left w:val="single" w:sz="6" w:space="0" w:color="000000"/>
              <w:right w:val="single" w:sz="8" w:space="0" w:color="000000"/>
            </w:tcBorders>
          </w:tcPr>
          <w:p>
            <w:pPr>
              <w:pStyle w:val="TableParagraph"/>
              <w:spacing w:before="73"/>
              <w:ind w:right="47"/>
              <w:jc w:val="right"/>
              <w:rPr>
                <w:b/>
                <w:sz w:val="10"/>
              </w:rPr>
            </w:pPr>
            <w:r>
              <w:rPr>
                <w:b/>
                <w:w w:val="95"/>
                <w:sz w:val="10"/>
              </w:rPr>
              <w:t>1,003,003</w:t>
            </w:r>
          </w:p>
        </w:tc>
        <w:tc>
          <w:tcPr>
            <w:tcW w:w="1317" w:type="dxa"/>
            <w:vMerge/>
            <w:tcBorders>
              <w:left w:val="single" w:sz="8" w:space="0" w:color="000000"/>
              <w:bottom w:val="nil"/>
              <w:right w:val="single" w:sz="6" w:space="0" w:color="000000"/>
            </w:tcBorders>
          </w:tcPr>
          <w:p>
            <w:pPr/>
          </w:p>
        </w:tc>
        <w:tc>
          <w:tcPr>
            <w:tcW w:w="1310" w:type="dxa"/>
            <w:tcBorders>
              <w:left w:val="single" w:sz="6" w:space="0" w:color="000000"/>
              <w:bottom w:val="single" w:sz="8" w:space="0" w:color="000000"/>
              <w:right w:val="single" w:sz="8" w:space="0" w:color="000000"/>
            </w:tcBorders>
          </w:tcPr>
          <w:p>
            <w:pPr>
              <w:pStyle w:val="TableParagraph"/>
              <w:spacing w:before="68"/>
              <w:ind w:right="49"/>
              <w:jc w:val="right"/>
              <w:rPr>
                <w:b/>
                <w:sz w:val="10"/>
              </w:rPr>
            </w:pPr>
            <w:r>
              <w:rPr>
                <w:b/>
                <w:w w:val="95"/>
                <w:sz w:val="10"/>
              </w:rPr>
              <w:t>11,557,696</w:t>
            </w:r>
          </w:p>
        </w:tc>
      </w:tr>
    </w:tbl>
    <w:p>
      <w:pPr>
        <w:spacing w:after="0"/>
        <w:jc w:val="right"/>
        <w:rPr>
          <w:sz w:val="10"/>
        </w:rPr>
        <w:sectPr>
          <w:footerReference w:type="default" r:id="rId50"/>
          <w:pgSz w:w="11910" w:h="16840"/>
          <w:pgMar w:footer="663" w:header="0" w:top="900" w:bottom="860" w:left="160" w:right="900"/>
          <w:pgNumType w:start="28"/>
        </w:sectPr>
      </w:pPr>
    </w:p>
    <w:p>
      <w:pPr>
        <w:spacing w:line="348" w:lineRule="auto" w:before="68"/>
        <w:ind w:left="4443" w:right="4396" w:hanging="1"/>
        <w:jc w:val="center"/>
        <w:rPr>
          <w:sz w:val="10"/>
        </w:rPr>
      </w:pPr>
      <w:r>
        <w:rPr>
          <w:sz w:val="10"/>
        </w:rPr>
        <w:t>APPENDIX  2 SERVICE DIVISION C WATER SERVICES</w:t>
      </w:r>
    </w:p>
    <w:p>
      <w:pPr>
        <w:pStyle w:val="BodyText"/>
        <w:spacing w:before="1"/>
        <w:rPr>
          <w:sz w:val="8"/>
        </w:rPr>
      </w:pPr>
    </w:p>
    <w:tbl>
      <w:tblPr>
        <w:tblW w:w="0" w:type="auto"/>
        <w:jc w:val="left"/>
        <w:tblInd w:w="114"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371"/>
        <w:gridCol w:w="2608"/>
        <w:gridCol w:w="1334"/>
        <w:gridCol w:w="1324"/>
        <w:gridCol w:w="1325"/>
        <w:gridCol w:w="1327"/>
        <w:gridCol w:w="1325"/>
      </w:tblGrid>
      <w:tr>
        <w:trPr>
          <w:trHeight w:val="819" w:hRule="exact"/>
        </w:trPr>
        <w:tc>
          <w:tcPr>
            <w:tcW w:w="2979" w:type="dxa"/>
            <w:gridSpan w:val="2"/>
            <w:tcBorders>
              <w:bottom w:val="single" w:sz="7" w:space="0" w:color="000000"/>
            </w:tcBorders>
          </w:tcPr>
          <w:p>
            <w:pPr/>
          </w:p>
        </w:tc>
        <w:tc>
          <w:tcPr>
            <w:tcW w:w="1334" w:type="dxa"/>
            <w:tcBorders>
              <w:bottom w:val="single" w:sz="7" w:space="0" w:color="000000"/>
            </w:tcBorders>
          </w:tcPr>
          <w:p>
            <w:pPr>
              <w:pStyle w:val="TableParagraph"/>
              <w:rPr>
                <w:sz w:val="10"/>
              </w:rPr>
            </w:pPr>
          </w:p>
          <w:p>
            <w:pPr>
              <w:pStyle w:val="TableParagraph"/>
              <w:rPr>
                <w:sz w:val="10"/>
              </w:rPr>
            </w:pPr>
          </w:p>
          <w:p>
            <w:pPr>
              <w:pStyle w:val="TableParagraph"/>
              <w:spacing w:before="7"/>
              <w:rPr>
                <w:sz w:val="9"/>
              </w:rPr>
            </w:pPr>
          </w:p>
          <w:p>
            <w:pPr>
              <w:pStyle w:val="TableParagraph"/>
              <w:ind w:left="307"/>
              <w:rPr>
                <w:sz w:val="10"/>
              </w:rPr>
            </w:pPr>
            <w:r>
              <w:rPr>
                <w:sz w:val="10"/>
              </w:rPr>
              <w:t>EXPENDITURE</w:t>
            </w:r>
          </w:p>
        </w:tc>
        <w:tc>
          <w:tcPr>
            <w:tcW w:w="5300" w:type="dxa"/>
            <w:gridSpan w:val="4"/>
            <w:tcBorders>
              <w:bottom w:val="single" w:sz="7" w:space="0" w:color="000000"/>
              <w:right w:val="single" w:sz="8" w:space="0" w:color="000000"/>
            </w:tcBorders>
          </w:tcPr>
          <w:p>
            <w:pPr>
              <w:pStyle w:val="TableParagraph"/>
              <w:rPr>
                <w:sz w:val="10"/>
              </w:rPr>
            </w:pPr>
          </w:p>
          <w:p>
            <w:pPr>
              <w:pStyle w:val="TableParagraph"/>
              <w:rPr>
                <w:sz w:val="10"/>
              </w:rPr>
            </w:pPr>
          </w:p>
          <w:p>
            <w:pPr>
              <w:pStyle w:val="TableParagraph"/>
              <w:spacing w:before="7"/>
              <w:rPr>
                <w:sz w:val="9"/>
              </w:rPr>
            </w:pPr>
          </w:p>
          <w:p>
            <w:pPr>
              <w:pStyle w:val="TableParagraph"/>
              <w:ind w:left="2397" w:right="2362"/>
              <w:jc w:val="center"/>
              <w:rPr>
                <w:sz w:val="10"/>
              </w:rPr>
            </w:pPr>
            <w:r>
              <w:rPr>
                <w:w w:val="120"/>
                <w:sz w:val="10"/>
              </w:rPr>
              <w:t>INCOME</w:t>
            </w:r>
          </w:p>
        </w:tc>
      </w:tr>
      <w:tr>
        <w:trPr>
          <w:trHeight w:val="545" w:hRule="exact"/>
        </w:trPr>
        <w:tc>
          <w:tcPr>
            <w:tcW w:w="2979" w:type="dxa"/>
            <w:gridSpan w:val="2"/>
            <w:tcBorders>
              <w:top w:val="single" w:sz="7" w:space="0" w:color="000000"/>
              <w:bottom w:val="single" w:sz="5" w:space="0" w:color="000000"/>
            </w:tcBorders>
          </w:tcPr>
          <w:p>
            <w:pPr>
              <w:pStyle w:val="TableParagraph"/>
              <w:spacing w:before="68"/>
              <w:ind w:left="1474" w:right="983"/>
              <w:jc w:val="center"/>
              <w:rPr>
                <w:sz w:val="10"/>
              </w:rPr>
            </w:pPr>
            <w:r>
              <w:rPr>
                <w:w w:val="105"/>
                <w:sz w:val="10"/>
              </w:rPr>
              <w:t>DIVISION</w:t>
            </w:r>
          </w:p>
        </w:tc>
        <w:tc>
          <w:tcPr>
            <w:tcW w:w="1334" w:type="dxa"/>
            <w:tcBorders>
              <w:top w:val="single" w:sz="7" w:space="0" w:color="000000"/>
              <w:bottom w:val="single" w:sz="5" w:space="0" w:color="000000"/>
            </w:tcBorders>
          </w:tcPr>
          <w:p>
            <w:pPr>
              <w:pStyle w:val="TableParagraph"/>
              <w:spacing w:before="78"/>
              <w:ind w:left="77" w:right="29"/>
              <w:jc w:val="center"/>
              <w:rPr>
                <w:sz w:val="10"/>
              </w:rPr>
            </w:pPr>
            <w:r>
              <w:rPr>
                <w:w w:val="105"/>
                <w:sz w:val="10"/>
              </w:rPr>
              <w:t>TOTAL</w:t>
            </w:r>
          </w:p>
          <w:p>
            <w:pPr>
              <w:pStyle w:val="TableParagraph"/>
              <w:spacing w:before="7"/>
              <w:rPr>
                <w:sz w:val="13"/>
              </w:rPr>
            </w:pPr>
          </w:p>
          <w:p>
            <w:pPr>
              <w:pStyle w:val="TableParagraph"/>
              <w:ind w:left="32"/>
              <w:jc w:val="center"/>
              <w:rPr>
                <w:sz w:val="10"/>
              </w:rPr>
            </w:pPr>
            <w:r>
              <w:rPr>
                <w:w w:val="100"/>
                <w:sz w:val="10"/>
              </w:rPr>
              <w:t>€</w:t>
            </w:r>
          </w:p>
        </w:tc>
        <w:tc>
          <w:tcPr>
            <w:tcW w:w="1324" w:type="dxa"/>
            <w:tcBorders>
              <w:top w:val="single" w:sz="7" w:space="0" w:color="000000"/>
              <w:bottom w:val="single" w:sz="5" w:space="0" w:color="000000"/>
              <w:right w:val="single" w:sz="6" w:space="0" w:color="000000"/>
            </w:tcBorders>
          </w:tcPr>
          <w:p>
            <w:pPr>
              <w:pStyle w:val="TableParagraph"/>
              <w:spacing w:before="78"/>
              <w:ind w:left="53" w:right="16"/>
              <w:jc w:val="center"/>
              <w:rPr>
                <w:b/>
                <w:sz w:val="10"/>
              </w:rPr>
            </w:pPr>
            <w:r>
              <w:rPr>
                <w:b/>
                <w:sz w:val="10"/>
              </w:rPr>
              <w:t>State Grants &amp; Subsidies</w:t>
            </w:r>
          </w:p>
          <w:p>
            <w:pPr>
              <w:pStyle w:val="TableParagraph"/>
              <w:rPr>
                <w:sz w:val="14"/>
              </w:rPr>
            </w:pPr>
          </w:p>
          <w:p>
            <w:pPr>
              <w:pStyle w:val="TableParagraph"/>
              <w:spacing w:before="1"/>
              <w:ind w:left="39"/>
              <w:jc w:val="center"/>
              <w:rPr>
                <w:sz w:val="10"/>
              </w:rPr>
            </w:pPr>
            <w:r>
              <w:rPr>
                <w:w w:val="100"/>
                <w:sz w:val="10"/>
              </w:rPr>
              <w:t>€</w:t>
            </w:r>
          </w:p>
        </w:tc>
        <w:tc>
          <w:tcPr>
            <w:tcW w:w="1325" w:type="dxa"/>
            <w:tcBorders>
              <w:top w:val="single" w:sz="7" w:space="0" w:color="000000"/>
              <w:left w:val="single" w:sz="6" w:space="0" w:color="000000"/>
              <w:bottom w:val="single" w:sz="5" w:space="0" w:color="000000"/>
              <w:right w:val="single" w:sz="6" w:space="0" w:color="000000"/>
            </w:tcBorders>
          </w:tcPr>
          <w:p>
            <w:pPr>
              <w:pStyle w:val="TableParagraph"/>
              <w:spacing w:line="254" w:lineRule="auto" w:before="2"/>
              <w:ind w:left="76" w:right="26"/>
              <w:jc w:val="center"/>
              <w:rPr>
                <w:b/>
                <w:sz w:val="11"/>
              </w:rPr>
            </w:pPr>
            <w:r>
              <w:rPr>
                <w:b/>
                <w:w w:val="95"/>
                <w:sz w:val="11"/>
              </w:rPr>
              <w:t>Provision of Goods and</w:t>
            </w:r>
            <w:r>
              <w:rPr>
                <w:b/>
                <w:w w:val="90"/>
                <w:sz w:val="11"/>
              </w:rPr>
              <w:t> </w:t>
            </w:r>
            <w:r>
              <w:rPr>
                <w:b/>
                <w:sz w:val="11"/>
              </w:rPr>
              <w:t>Services</w:t>
            </w:r>
          </w:p>
          <w:p>
            <w:pPr>
              <w:pStyle w:val="TableParagraph"/>
              <w:spacing w:before="85"/>
              <w:ind w:left="44"/>
              <w:jc w:val="center"/>
              <w:rPr>
                <w:sz w:val="10"/>
              </w:rPr>
            </w:pPr>
            <w:r>
              <w:rPr>
                <w:w w:val="100"/>
                <w:sz w:val="10"/>
              </w:rPr>
              <w:t>€</w:t>
            </w:r>
          </w:p>
        </w:tc>
        <w:tc>
          <w:tcPr>
            <w:tcW w:w="1327" w:type="dxa"/>
            <w:tcBorders>
              <w:top w:val="single" w:sz="7" w:space="0" w:color="000000"/>
              <w:left w:val="single" w:sz="6" w:space="0" w:color="000000"/>
              <w:bottom w:val="single" w:sz="5" w:space="0" w:color="000000"/>
              <w:right w:val="single" w:sz="5" w:space="0" w:color="000000"/>
            </w:tcBorders>
          </w:tcPr>
          <w:p>
            <w:pPr>
              <w:pStyle w:val="TableParagraph"/>
              <w:spacing w:line="278" w:lineRule="auto" w:before="16"/>
              <w:ind w:left="79" w:right="28"/>
              <w:jc w:val="center"/>
              <w:rPr>
                <w:b/>
                <w:sz w:val="10"/>
              </w:rPr>
            </w:pPr>
            <w:r>
              <w:rPr>
                <w:b/>
                <w:sz w:val="10"/>
              </w:rPr>
              <w:t>Contributions from other local authorities</w:t>
            </w:r>
          </w:p>
          <w:p>
            <w:pPr>
              <w:pStyle w:val="TableParagraph"/>
              <w:spacing w:before="72"/>
              <w:ind w:left="45"/>
              <w:jc w:val="center"/>
              <w:rPr>
                <w:sz w:val="10"/>
              </w:rPr>
            </w:pPr>
            <w:r>
              <w:rPr>
                <w:w w:val="91"/>
                <w:sz w:val="10"/>
              </w:rPr>
              <w:t>€</w:t>
            </w:r>
          </w:p>
        </w:tc>
        <w:tc>
          <w:tcPr>
            <w:tcW w:w="1325" w:type="dxa"/>
            <w:tcBorders>
              <w:top w:val="single" w:sz="7" w:space="0" w:color="000000"/>
              <w:left w:val="single" w:sz="5" w:space="0" w:color="000000"/>
              <w:bottom w:val="single" w:sz="5" w:space="0" w:color="000000"/>
              <w:right w:val="single" w:sz="8" w:space="0" w:color="000000"/>
            </w:tcBorders>
          </w:tcPr>
          <w:p>
            <w:pPr>
              <w:pStyle w:val="TableParagraph"/>
              <w:spacing w:before="83"/>
              <w:ind w:left="491" w:right="444"/>
              <w:jc w:val="center"/>
              <w:rPr>
                <w:b/>
                <w:sz w:val="10"/>
              </w:rPr>
            </w:pPr>
            <w:r>
              <w:rPr>
                <w:b/>
                <w:sz w:val="10"/>
              </w:rPr>
              <w:t>TOTAL</w:t>
            </w:r>
          </w:p>
          <w:p>
            <w:pPr>
              <w:pStyle w:val="TableParagraph"/>
              <w:rPr>
                <w:sz w:val="14"/>
              </w:rPr>
            </w:pPr>
          </w:p>
          <w:p>
            <w:pPr>
              <w:pStyle w:val="TableParagraph"/>
              <w:spacing w:before="1"/>
              <w:ind w:left="43"/>
              <w:jc w:val="center"/>
              <w:rPr>
                <w:sz w:val="10"/>
              </w:rPr>
            </w:pPr>
            <w:r>
              <w:rPr>
                <w:w w:val="100"/>
                <w:sz w:val="10"/>
              </w:rPr>
              <w:t>€</w:t>
            </w:r>
          </w:p>
        </w:tc>
      </w:tr>
      <w:tr>
        <w:trPr>
          <w:trHeight w:val="279" w:hRule="exact"/>
        </w:trPr>
        <w:tc>
          <w:tcPr>
            <w:tcW w:w="371" w:type="dxa"/>
            <w:tcBorders>
              <w:top w:val="single" w:sz="5" w:space="0" w:color="000000"/>
              <w:bottom w:val="single" w:sz="6" w:space="0" w:color="000000"/>
              <w:right w:val="nil"/>
            </w:tcBorders>
          </w:tcPr>
          <w:p>
            <w:pPr>
              <w:pStyle w:val="TableParagraph"/>
              <w:spacing w:before="79"/>
              <w:ind w:left="15"/>
              <w:rPr>
                <w:sz w:val="10"/>
              </w:rPr>
            </w:pPr>
            <w:r>
              <w:rPr>
                <w:sz w:val="10"/>
              </w:rPr>
              <w:t>C01</w:t>
            </w:r>
          </w:p>
        </w:tc>
        <w:tc>
          <w:tcPr>
            <w:tcW w:w="2608" w:type="dxa"/>
            <w:tcBorders>
              <w:top w:val="single" w:sz="5" w:space="0" w:color="000000"/>
              <w:left w:val="nil"/>
              <w:bottom w:val="single" w:sz="6" w:space="0" w:color="000000"/>
            </w:tcBorders>
          </w:tcPr>
          <w:p>
            <w:pPr>
              <w:pStyle w:val="TableParagraph"/>
              <w:spacing w:before="70"/>
              <w:ind w:left="162"/>
              <w:rPr>
                <w:b/>
                <w:sz w:val="11"/>
              </w:rPr>
            </w:pPr>
            <w:r>
              <w:rPr>
                <w:b/>
                <w:w w:val="90"/>
                <w:sz w:val="11"/>
              </w:rPr>
              <w:t>Operation and Maintenance of Water Supply</w:t>
            </w:r>
          </w:p>
        </w:tc>
        <w:tc>
          <w:tcPr>
            <w:tcW w:w="1334" w:type="dxa"/>
            <w:tcBorders>
              <w:top w:val="single" w:sz="5" w:space="0" w:color="000000"/>
              <w:bottom w:val="single" w:sz="6" w:space="0" w:color="000000"/>
            </w:tcBorders>
          </w:tcPr>
          <w:p>
            <w:pPr>
              <w:pStyle w:val="TableParagraph"/>
              <w:spacing w:before="79"/>
              <w:ind w:right="51"/>
              <w:jc w:val="right"/>
              <w:rPr>
                <w:sz w:val="10"/>
              </w:rPr>
            </w:pPr>
            <w:r>
              <w:rPr>
                <w:sz w:val="10"/>
              </w:rPr>
              <w:t>2,244,619</w:t>
            </w:r>
          </w:p>
        </w:tc>
        <w:tc>
          <w:tcPr>
            <w:tcW w:w="1324" w:type="dxa"/>
            <w:tcBorders>
              <w:top w:val="single" w:sz="5" w:space="0" w:color="000000"/>
              <w:bottom w:val="single" w:sz="6" w:space="0" w:color="000000"/>
              <w:right w:val="single" w:sz="6" w:space="0" w:color="000000"/>
            </w:tcBorders>
          </w:tcPr>
          <w:p>
            <w:pPr>
              <w:pStyle w:val="TableParagraph"/>
              <w:spacing w:before="84"/>
              <w:ind w:right="43"/>
              <w:jc w:val="right"/>
              <w:rPr>
                <w:sz w:val="10"/>
              </w:rPr>
            </w:pPr>
            <w:r>
              <w:rPr>
                <w:sz w:val="10"/>
              </w:rPr>
              <w:t>52,867</w:t>
            </w:r>
          </w:p>
        </w:tc>
        <w:tc>
          <w:tcPr>
            <w:tcW w:w="1325" w:type="dxa"/>
            <w:tcBorders>
              <w:top w:val="single" w:sz="5" w:space="0" w:color="000000"/>
              <w:left w:val="single" w:sz="6" w:space="0" w:color="000000"/>
              <w:bottom w:val="single" w:sz="6" w:space="0" w:color="000000"/>
              <w:right w:val="single" w:sz="6" w:space="0" w:color="000000"/>
            </w:tcBorders>
          </w:tcPr>
          <w:p>
            <w:pPr>
              <w:pStyle w:val="TableParagraph"/>
              <w:spacing w:before="84"/>
              <w:ind w:right="48"/>
              <w:jc w:val="right"/>
              <w:rPr>
                <w:sz w:val="10"/>
              </w:rPr>
            </w:pPr>
            <w:r>
              <w:rPr>
                <w:sz w:val="10"/>
              </w:rPr>
              <w:t>2,251,336</w:t>
            </w:r>
          </w:p>
        </w:tc>
        <w:tc>
          <w:tcPr>
            <w:tcW w:w="1327" w:type="dxa"/>
            <w:tcBorders>
              <w:top w:val="single" w:sz="5" w:space="0" w:color="000000"/>
              <w:left w:val="single" w:sz="6" w:space="0" w:color="000000"/>
              <w:bottom w:val="single" w:sz="5" w:space="0" w:color="000000"/>
              <w:right w:val="single" w:sz="6" w:space="0" w:color="000000"/>
            </w:tcBorders>
          </w:tcPr>
          <w:p>
            <w:pPr>
              <w:pStyle w:val="TableParagraph"/>
              <w:spacing w:before="84"/>
              <w:ind w:right="38"/>
              <w:jc w:val="right"/>
              <w:rPr>
                <w:sz w:val="10"/>
              </w:rPr>
            </w:pPr>
            <w:r>
              <w:rPr>
                <w:sz w:val="10"/>
              </w:rPr>
              <w:t>300</w:t>
            </w: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84"/>
              <w:ind w:right="48"/>
              <w:jc w:val="right"/>
              <w:rPr>
                <w:b/>
                <w:sz w:val="10"/>
              </w:rPr>
            </w:pPr>
            <w:r>
              <w:rPr>
                <w:b/>
                <w:sz w:val="10"/>
              </w:rPr>
              <w:t>2,304,503</w:t>
            </w:r>
          </w:p>
        </w:tc>
      </w:tr>
      <w:tr>
        <w:trPr>
          <w:trHeight w:val="271" w:hRule="exact"/>
        </w:trPr>
        <w:tc>
          <w:tcPr>
            <w:tcW w:w="371" w:type="dxa"/>
            <w:tcBorders>
              <w:top w:val="single" w:sz="6" w:space="0" w:color="000000"/>
              <w:bottom w:val="single" w:sz="5" w:space="0" w:color="000000"/>
              <w:right w:val="nil"/>
            </w:tcBorders>
          </w:tcPr>
          <w:p>
            <w:pPr>
              <w:pStyle w:val="TableParagraph"/>
              <w:spacing w:before="71"/>
              <w:ind w:left="15"/>
              <w:rPr>
                <w:sz w:val="10"/>
              </w:rPr>
            </w:pPr>
            <w:r>
              <w:rPr>
                <w:sz w:val="10"/>
              </w:rPr>
              <w:t>CO2</w:t>
            </w:r>
          </w:p>
        </w:tc>
        <w:tc>
          <w:tcPr>
            <w:tcW w:w="2608" w:type="dxa"/>
            <w:tcBorders>
              <w:top w:val="single" w:sz="6" w:space="0" w:color="000000"/>
              <w:left w:val="nil"/>
              <w:bottom w:val="single" w:sz="5" w:space="0" w:color="000000"/>
            </w:tcBorders>
          </w:tcPr>
          <w:p>
            <w:pPr>
              <w:pStyle w:val="TableParagraph"/>
              <w:spacing w:before="71"/>
              <w:ind w:left="162"/>
              <w:rPr>
                <w:b/>
                <w:sz w:val="10"/>
              </w:rPr>
            </w:pPr>
            <w:r>
              <w:rPr>
                <w:b/>
                <w:sz w:val="10"/>
              </w:rPr>
              <w:t>Operation</w:t>
            </w:r>
            <w:r>
              <w:rPr>
                <w:b/>
                <w:spacing w:val="-10"/>
                <w:sz w:val="10"/>
              </w:rPr>
              <w:t> </w:t>
            </w:r>
            <w:r>
              <w:rPr>
                <w:b/>
                <w:sz w:val="10"/>
              </w:rPr>
              <w:t>and</w:t>
            </w:r>
            <w:r>
              <w:rPr>
                <w:b/>
                <w:spacing w:val="-12"/>
                <w:sz w:val="10"/>
              </w:rPr>
              <w:t> </w:t>
            </w:r>
            <w:r>
              <w:rPr>
                <w:b/>
                <w:sz w:val="10"/>
              </w:rPr>
              <w:t>Maintenance</w:t>
            </w:r>
            <w:r>
              <w:rPr>
                <w:b/>
                <w:spacing w:val="-7"/>
                <w:sz w:val="10"/>
              </w:rPr>
              <w:t> </w:t>
            </w:r>
            <w:r>
              <w:rPr>
                <w:b/>
                <w:sz w:val="10"/>
              </w:rPr>
              <w:t>of</w:t>
            </w:r>
            <w:r>
              <w:rPr>
                <w:b/>
                <w:spacing w:val="-14"/>
                <w:sz w:val="10"/>
              </w:rPr>
              <w:t> </w:t>
            </w:r>
            <w:r>
              <w:rPr>
                <w:b/>
                <w:sz w:val="10"/>
              </w:rPr>
              <w:t>Waste</w:t>
            </w:r>
            <w:r>
              <w:rPr>
                <w:b/>
                <w:spacing w:val="-11"/>
                <w:sz w:val="10"/>
              </w:rPr>
              <w:t> </w:t>
            </w:r>
            <w:r>
              <w:rPr>
                <w:b/>
                <w:sz w:val="10"/>
              </w:rPr>
              <w:t>Water</w:t>
            </w:r>
            <w:r>
              <w:rPr>
                <w:b/>
                <w:spacing w:val="-12"/>
                <w:sz w:val="10"/>
              </w:rPr>
              <w:t> </w:t>
            </w:r>
            <w:r>
              <w:rPr>
                <w:b/>
                <w:sz w:val="10"/>
              </w:rPr>
              <w:t>Treatme</w:t>
            </w:r>
          </w:p>
        </w:tc>
        <w:tc>
          <w:tcPr>
            <w:tcW w:w="1334" w:type="dxa"/>
            <w:tcBorders>
              <w:top w:val="single" w:sz="6" w:space="0" w:color="000000"/>
              <w:bottom w:val="single" w:sz="5" w:space="0" w:color="000000"/>
            </w:tcBorders>
          </w:tcPr>
          <w:p>
            <w:pPr>
              <w:pStyle w:val="TableParagraph"/>
              <w:spacing w:before="71"/>
              <w:ind w:right="41"/>
              <w:jc w:val="right"/>
              <w:rPr>
                <w:sz w:val="10"/>
              </w:rPr>
            </w:pPr>
            <w:r>
              <w:rPr>
                <w:sz w:val="10"/>
              </w:rPr>
              <w:t>1,678,499</w:t>
            </w:r>
          </w:p>
        </w:tc>
        <w:tc>
          <w:tcPr>
            <w:tcW w:w="1324" w:type="dxa"/>
            <w:tcBorders>
              <w:top w:val="single" w:sz="6" w:space="0" w:color="000000"/>
              <w:bottom w:val="single" w:sz="5" w:space="0" w:color="000000"/>
              <w:right w:val="single" w:sz="6" w:space="0" w:color="000000"/>
            </w:tcBorders>
          </w:tcPr>
          <w:p>
            <w:pPr>
              <w:pStyle w:val="TableParagraph"/>
              <w:spacing w:before="76"/>
              <w:ind w:right="37"/>
              <w:jc w:val="right"/>
              <w:rPr>
                <w:sz w:val="10"/>
              </w:rPr>
            </w:pPr>
            <w:r>
              <w:rPr>
                <w:sz w:val="10"/>
              </w:rPr>
              <w:t>13,337</w:t>
            </w:r>
          </w:p>
        </w:tc>
        <w:tc>
          <w:tcPr>
            <w:tcW w:w="1325" w:type="dxa"/>
            <w:tcBorders>
              <w:top w:val="single" w:sz="6" w:space="0" w:color="000000"/>
              <w:left w:val="single" w:sz="6" w:space="0" w:color="000000"/>
              <w:bottom w:val="single" w:sz="5" w:space="0" w:color="000000"/>
              <w:right w:val="single" w:sz="6" w:space="0" w:color="000000"/>
            </w:tcBorders>
          </w:tcPr>
          <w:p>
            <w:pPr>
              <w:pStyle w:val="TableParagraph"/>
              <w:spacing w:before="76"/>
              <w:ind w:right="43"/>
              <w:jc w:val="right"/>
              <w:rPr>
                <w:sz w:val="10"/>
              </w:rPr>
            </w:pPr>
            <w:r>
              <w:rPr>
                <w:w w:val="95"/>
                <w:sz w:val="10"/>
              </w:rPr>
              <w:t>1,684,874</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7"/>
              <w:ind w:right="39"/>
              <w:jc w:val="right"/>
              <w:rPr>
                <w:b/>
                <w:sz w:val="10"/>
              </w:rPr>
            </w:pPr>
            <w:r>
              <w:rPr>
                <w:b/>
                <w:sz w:val="10"/>
              </w:rPr>
              <w:t>1,698,211</w:t>
            </w:r>
          </w:p>
        </w:tc>
      </w:tr>
      <w:tr>
        <w:trPr>
          <w:trHeight w:val="273" w:hRule="exact"/>
        </w:trPr>
        <w:tc>
          <w:tcPr>
            <w:tcW w:w="371" w:type="dxa"/>
            <w:tcBorders>
              <w:top w:val="single" w:sz="5" w:space="0" w:color="000000"/>
              <w:bottom w:val="single" w:sz="5" w:space="0" w:color="000000"/>
              <w:right w:val="nil"/>
            </w:tcBorders>
          </w:tcPr>
          <w:p>
            <w:pPr>
              <w:pStyle w:val="TableParagraph"/>
              <w:spacing w:before="73"/>
              <w:ind w:left="15"/>
              <w:rPr>
                <w:sz w:val="10"/>
              </w:rPr>
            </w:pPr>
            <w:r>
              <w:rPr>
                <w:sz w:val="10"/>
              </w:rPr>
              <w:t>C03</w:t>
            </w:r>
          </w:p>
        </w:tc>
        <w:tc>
          <w:tcPr>
            <w:tcW w:w="2608" w:type="dxa"/>
            <w:tcBorders>
              <w:top w:val="single" w:sz="5" w:space="0" w:color="000000"/>
              <w:left w:val="nil"/>
              <w:bottom w:val="single" w:sz="5" w:space="0" w:color="000000"/>
            </w:tcBorders>
          </w:tcPr>
          <w:p>
            <w:pPr>
              <w:pStyle w:val="TableParagraph"/>
              <w:spacing w:before="64"/>
              <w:ind w:left="162"/>
              <w:rPr>
                <w:b/>
                <w:sz w:val="11"/>
              </w:rPr>
            </w:pPr>
            <w:r>
              <w:rPr>
                <w:b/>
                <w:w w:val="90"/>
                <w:sz w:val="11"/>
              </w:rPr>
              <w:t>Collection of Water and Waste Water Charges</w:t>
            </w:r>
          </w:p>
        </w:tc>
        <w:tc>
          <w:tcPr>
            <w:tcW w:w="1334" w:type="dxa"/>
            <w:tcBorders>
              <w:top w:val="single" w:sz="5" w:space="0" w:color="000000"/>
              <w:bottom w:val="single" w:sz="5" w:space="0" w:color="000000"/>
            </w:tcBorders>
          </w:tcPr>
          <w:p>
            <w:pPr>
              <w:pStyle w:val="TableParagraph"/>
              <w:spacing w:before="73"/>
              <w:ind w:right="48"/>
              <w:jc w:val="right"/>
              <w:rPr>
                <w:sz w:val="10"/>
              </w:rPr>
            </w:pPr>
            <w:r>
              <w:rPr>
                <w:w w:val="95"/>
                <w:sz w:val="10"/>
              </w:rPr>
              <w:t>240,743</w:t>
            </w:r>
          </w:p>
        </w:tc>
        <w:tc>
          <w:tcPr>
            <w:tcW w:w="1324" w:type="dxa"/>
            <w:tcBorders>
              <w:top w:val="single" w:sz="5"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6" w:space="0" w:color="000000"/>
            </w:tcBorders>
          </w:tcPr>
          <w:p>
            <w:pPr>
              <w:pStyle w:val="TableParagraph"/>
              <w:spacing w:before="73"/>
              <w:ind w:right="47"/>
              <w:jc w:val="right"/>
              <w:rPr>
                <w:sz w:val="10"/>
              </w:rPr>
            </w:pPr>
            <w:r>
              <w:rPr>
                <w:sz w:val="10"/>
              </w:rPr>
              <w:t>241,585</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8"/>
              <w:ind w:right="49"/>
              <w:jc w:val="right"/>
              <w:rPr>
                <w:b/>
                <w:sz w:val="10"/>
              </w:rPr>
            </w:pPr>
            <w:r>
              <w:rPr>
                <w:b/>
                <w:w w:val="95"/>
                <w:sz w:val="10"/>
              </w:rPr>
              <w:t>241,585</w:t>
            </w:r>
          </w:p>
        </w:tc>
      </w:tr>
      <w:tr>
        <w:trPr>
          <w:trHeight w:val="271" w:hRule="exact"/>
        </w:trPr>
        <w:tc>
          <w:tcPr>
            <w:tcW w:w="371" w:type="dxa"/>
            <w:tcBorders>
              <w:top w:val="single" w:sz="5" w:space="0" w:color="000000"/>
              <w:bottom w:val="single" w:sz="5" w:space="0" w:color="000000"/>
              <w:right w:val="nil"/>
            </w:tcBorders>
          </w:tcPr>
          <w:p>
            <w:pPr>
              <w:pStyle w:val="TableParagraph"/>
              <w:spacing w:before="77"/>
              <w:ind w:left="15"/>
              <w:rPr>
                <w:sz w:val="10"/>
              </w:rPr>
            </w:pPr>
            <w:r>
              <w:rPr>
                <w:sz w:val="10"/>
              </w:rPr>
              <w:t>C04</w:t>
            </w:r>
          </w:p>
        </w:tc>
        <w:tc>
          <w:tcPr>
            <w:tcW w:w="2608" w:type="dxa"/>
            <w:tcBorders>
              <w:top w:val="single" w:sz="5" w:space="0" w:color="000000"/>
              <w:left w:val="nil"/>
              <w:bottom w:val="single" w:sz="5" w:space="0" w:color="000000"/>
            </w:tcBorders>
          </w:tcPr>
          <w:p>
            <w:pPr>
              <w:pStyle w:val="TableParagraph"/>
              <w:spacing w:before="77"/>
              <w:ind w:left="162"/>
              <w:rPr>
                <w:b/>
                <w:sz w:val="10"/>
              </w:rPr>
            </w:pPr>
            <w:r>
              <w:rPr>
                <w:b/>
                <w:w w:val="95"/>
                <w:sz w:val="10"/>
              </w:rPr>
              <w:t>Operation and Maintenance of Public Conveniences</w:t>
            </w:r>
          </w:p>
        </w:tc>
        <w:tc>
          <w:tcPr>
            <w:tcW w:w="1334" w:type="dxa"/>
            <w:tcBorders>
              <w:top w:val="single" w:sz="5" w:space="0" w:color="000000"/>
              <w:bottom w:val="single" w:sz="5" w:space="0" w:color="000000"/>
            </w:tcBorders>
          </w:tcPr>
          <w:p>
            <w:pPr>
              <w:pStyle w:val="TableParagraph"/>
              <w:spacing w:before="77"/>
              <w:ind w:right="47"/>
              <w:jc w:val="right"/>
              <w:rPr>
                <w:sz w:val="10"/>
              </w:rPr>
            </w:pPr>
            <w:r>
              <w:rPr>
                <w:sz w:val="10"/>
              </w:rPr>
              <w:t>32,967</w:t>
            </w:r>
          </w:p>
        </w:tc>
        <w:tc>
          <w:tcPr>
            <w:tcW w:w="1324" w:type="dxa"/>
            <w:tcBorders>
              <w:top w:val="single" w:sz="5"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6" w:space="0" w:color="000000"/>
            </w:tcBorders>
          </w:tcPr>
          <w:p>
            <w:pPr>
              <w:pStyle w:val="TableParagraph"/>
              <w:spacing w:before="77"/>
              <w:ind w:right="49"/>
              <w:jc w:val="right"/>
              <w:rPr>
                <w:sz w:val="10"/>
              </w:rPr>
            </w:pPr>
            <w:r>
              <w:rPr>
                <w:w w:val="95"/>
                <w:sz w:val="10"/>
              </w:rPr>
              <w:t>474</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7"/>
              <w:ind w:right="46"/>
              <w:jc w:val="right"/>
              <w:rPr>
                <w:b/>
                <w:sz w:val="10"/>
              </w:rPr>
            </w:pPr>
            <w:r>
              <w:rPr>
                <w:b/>
                <w:w w:val="95"/>
                <w:sz w:val="10"/>
              </w:rPr>
              <w:t>474</w:t>
            </w:r>
          </w:p>
        </w:tc>
      </w:tr>
      <w:tr>
        <w:trPr>
          <w:trHeight w:val="272" w:hRule="exact"/>
        </w:trPr>
        <w:tc>
          <w:tcPr>
            <w:tcW w:w="371" w:type="dxa"/>
            <w:tcBorders>
              <w:top w:val="single" w:sz="5" w:space="0" w:color="000000"/>
              <w:bottom w:val="single" w:sz="5" w:space="0" w:color="000000"/>
              <w:right w:val="nil"/>
            </w:tcBorders>
          </w:tcPr>
          <w:p>
            <w:pPr>
              <w:pStyle w:val="TableParagraph"/>
              <w:spacing w:before="17"/>
              <w:ind w:left="15"/>
              <w:rPr>
                <w:rFonts w:ascii="Times New Roman"/>
                <w:sz w:val="16"/>
              </w:rPr>
            </w:pPr>
            <w:r>
              <w:rPr>
                <w:rFonts w:ascii="Times New Roman"/>
                <w:w w:val="95"/>
                <w:sz w:val="16"/>
              </w:rPr>
              <w:t>cos</w:t>
            </w:r>
          </w:p>
        </w:tc>
        <w:tc>
          <w:tcPr>
            <w:tcW w:w="2608" w:type="dxa"/>
            <w:tcBorders>
              <w:top w:val="single" w:sz="5" w:space="0" w:color="000000"/>
              <w:left w:val="nil"/>
              <w:bottom w:val="single" w:sz="5" w:space="0" w:color="000000"/>
            </w:tcBorders>
          </w:tcPr>
          <w:p>
            <w:pPr>
              <w:pStyle w:val="TableParagraph"/>
              <w:spacing w:before="64"/>
              <w:ind w:left="158"/>
              <w:rPr>
                <w:b/>
                <w:sz w:val="11"/>
              </w:rPr>
            </w:pPr>
            <w:r>
              <w:rPr>
                <w:b/>
                <w:w w:val="85"/>
                <w:sz w:val="11"/>
              </w:rPr>
              <w:t>Admin of Group and Private Installations</w:t>
            </w:r>
          </w:p>
        </w:tc>
        <w:tc>
          <w:tcPr>
            <w:tcW w:w="1334" w:type="dxa"/>
            <w:tcBorders>
              <w:top w:val="single" w:sz="5" w:space="0" w:color="000000"/>
              <w:bottom w:val="single" w:sz="5" w:space="0" w:color="000000"/>
            </w:tcBorders>
          </w:tcPr>
          <w:p>
            <w:pPr>
              <w:pStyle w:val="TableParagraph"/>
              <w:spacing w:before="73"/>
              <w:ind w:right="46"/>
              <w:jc w:val="right"/>
              <w:rPr>
                <w:sz w:val="10"/>
              </w:rPr>
            </w:pPr>
            <w:r>
              <w:rPr>
                <w:sz w:val="10"/>
              </w:rPr>
              <w:t>3,555,862</w:t>
            </w:r>
          </w:p>
        </w:tc>
        <w:tc>
          <w:tcPr>
            <w:tcW w:w="1324" w:type="dxa"/>
            <w:tcBorders>
              <w:top w:val="single" w:sz="5" w:space="0" w:color="000000"/>
              <w:bottom w:val="single" w:sz="5" w:space="0" w:color="000000"/>
              <w:right w:val="single" w:sz="6" w:space="0" w:color="000000"/>
            </w:tcBorders>
          </w:tcPr>
          <w:p>
            <w:pPr>
              <w:pStyle w:val="TableParagraph"/>
              <w:spacing w:before="73"/>
              <w:ind w:right="48"/>
              <w:jc w:val="right"/>
              <w:rPr>
                <w:sz w:val="10"/>
              </w:rPr>
            </w:pPr>
            <w:r>
              <w:rPr>
                <w:sz w:val="10"/>
              </w:rPr>
              <w:t>3,498,372</w:t>
            </w:r>
          </w:p>
        </w:tc>
        <w:tc>
          <w:tcPr>
            <w:tcW w:w="1325" w:type="dxa"/>
            <w:tcBorders>
              <w:top w:val="single" w:sz="5" w:space="0" w:color="000000"/>
              <w:left w:val="single" w:sz="6" w:space="0" w:color="000000"/>
              <w:bottom w:val="single" w:sz="5" w:space="0" w:color="000000"/>
              <w:right w:val="single" w:sz="6" w:space="0" w:color="000000"/>
            </w:tcBorders>
          </w:tcPr>
          <w:p>
            <w:pPr>
              <w:pStyle w:val="TableParagraph"/>
              <w:spacing w:before="73"/>
              <w:ind w:right="48"/>
              <w:jc w:val="right"/>
              <w:rPr>
                <w:sz w:val="10"/>
              </w:rPr>
            </w:pPr>
            <w:r>
              <w:rPr>
                <w:w w:val="95"/>
                <w:sz w:val="10"/>
              </w:rPr>
              <w:t>6,106</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3"/>
              <w:ind w:right="52"/>
              <w:jc w:val="right"/>
              <w:rPr>
                <w:b/>
                <w:sz w:val="10"/>
              </w:rPr>
            </w:pPr>
            <w:r>
              <w:rPr>
                <w:b/>
                <w:sz w:val="10"/>
              </w:rPr>
              <w:t>3,504,478</w:t>
            </w:r>
          </w:p>
        </w:tc>
      </w:tr>
      <w:tr>
        <w:trPr>
          <w:trHeight w:val="272" w:hRule="exact"/>
        </w:trPr>
        <w:tc>
          <w:tcPr>
            <w:tcW w:w="371" w:type="dxa"/>
            <w:tcBorders>
              <w:top w:val="single" w:sz="5" w:space="0" w:color="000000"/>
              <w:bottom w:val="single" w:sz="5" w:space="0" w:color="000000"/>
              <w:right w:val="nil"/>
            </w:tcBorders>
          </w:tcPr>
          <w:p>
            <w:pPr>
              <w:pStyle w:val="TableParagraph"/>
              <w:spacing w:before="78"/>
              <w:ind w:left="15"/>
              <w:rPr>
                <w:sz w:val="10"/>
              </w:rPr>
            </w:pPr>
            <w:r>
              <w:rPr>
                <w:sz w:val="10"/>
              </w:rPr>
              <w:t>C06</w:t>
            </w:r>
          </w:p>
        </w:tc>
        <w:tc>
          <w:tcPr>
            <w:tcW w:w="2608" w:type="dxa"/>
            <w:tcBorders>
              <w:top w:val="single" w:sz="5" w:space="0" w:color="000000"/>
              <w:left w:val="nil"/>
              <w:bottom w:val="single" w:sz="5" w:space="0" w:color="000000"/>
            </w:tcBorders>
          </w:tcPr>
          <w:p>
            <w:pPr>
              <w:pStyle w:val="TableParagraph"/>
              <w:spacing w:before="64"/>
              <w:ind w:left="162"/>
              <w:rPr>
                <w:b/>
                <w:sz w:val="11"/>
              </w:rPr>
            </w:pPr>
            <w:r>
              <w:rPr>
                <w:b/>
                <w:w w:val="90"/>
                <w:sz w:val="11"/>
              </w:rPr>
              <w:t>Support to Water Capital Programme</w:t>
            </w:r>
          </w:p>
        </w:tc>
        <w:tc>
          <w:tcPr>
            <w:tcW w:w="1334" w:type="dxa"/>
            <w:tcBorders>
              <w:top w:val="single" w:sz="5" w:space="0" w:color="000000"/>
              <w:bottom w:val="single" w:sz="5" w:space="0" w:color="000000"/>
            </w:tcBorders>
          </w:tcPr>
          <w:p>
            <w:pPr>
              <w:pStyle w:val="TableParagraph"/>
              <w:spacing w:before="73"/>
              <w:ind w:right="49"/>
              <w:jc w:val="right"/>
              <w:rPr>
                <w:sz w:val="10"/>
              </w:rPr>
            </w:pPr>
            <w:r>
              <w:rPr>
                <w:sz w:val="10"/>
              </w:rPr>
              <w:t>261,771</w:t>
            </w:r>
          </w:p>
        </w:tc>
        <w:tc>
          <w:tcPr>
            <w:tcW w:w="1324" w:type="dxa"/>
            <w:tcBorders>
              <w:top w:val="single" w:sz="5"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6" w:space="0" w:color="000000"/>
            </w:tcBorders>
          </w:tcPr>
          <w:p>
            <w:pPr>
              <w:pStyle w:val="TableParagraph"/>
              <w:spacing w:before="73"/>
              <w:ind w:right="52"/>
              <w:jc w:val="right"/>
              <w:rPr>
                <w:sz w:val="10"/>
              </w:rPr>
            </w:pPr>
            <w:r>
              <w:rPr>
                <w:sz w:val="10"/>
              </w:rPr>
              <w:t>262,989</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8"/>
              <w:ind w:right="49"/>
              <w:jc w:val="right"/>
              <w:rPr>
                <w:b/>
                <w:sz w:val="10"/>
              </w:rPr>
            </w:pPr>
            <w:r>
              <w:rPr>
                <w:b/>
                <w:w w:val="95"/>
                <w:sz w:val="10"/>
              </w:rPr>
              <w:t>262,989</w:t>
            </w:r>
          </w:p>
        </w:tc>
      </w:tr>
      <w:tr>
        <w:trPr>
          <w:trHeight w:val="271" w:hRule="exact"/>
        </w:trPr>
        <w:tc>
          <w:tcPr>
            <w:tcW w:w="371" w:type="dxa"/>
            <w:tcBorders>
              <w:top w:val="single" w:sz="5" w:space="0" w:color="000000"/>
              <w:bottom w:val="single" w:sz="5" w:space="0" w:color="000000"/>
              <w:right w:val="nil"/>
            </w:tcBorders>
          </w:tcPr>
          <w:p>
            <w:pPr>
              <w:pStyle w:val="TableParagraph"/>
              <w:spacing w:before="73"/>
              <w:ind w:left="15"/>
              <w:rPr>
                <w:sz w:val="10"/>
              </w:rPr>
            </w:pPr>
            <w:r>
              <w:rPr>
                <w:sz w:val="10"/>
              </w:rPr>
              <w:t>C07</w:t>
            </w:r>
          </w:p>
        </w:tc>
        <w:tc>
          <w:tcPr>
            <w:tcW w:w="2608" w:type="dxa"/>
            <w:tcBorders>
              <w:top w:val="single" w:sz="5" w:space="0" w:color="000000"/>
              <w:left w:val="nil"/>
              <w:bottom w:val="single" w:sz="5" w:space="0" w:color="000000"/>
            </w:tcBorders>
          </w:tcPr>
          <w:p>
            <w:pPr>
              <w:pStyle w:val="TableParagraph"/>
              <w:spacing w:before="73"/>
              <w:ind w:left="158"/>
              <w:rPr>
                <w:b/>
                <w:sz w:val="10"/>
              </w:rPr>
            </w:pPr>
            <w:r>
              <w:rPr>
                <w:b/>
                <w:w w:val="95"/>
                <w:sz w:val="10"/>
              </w:rPr>
              <w:t>Agency &amp; Recoupable Services</w:t>
            </w:r>
          </w:p>
        </w:tc>
        <w:tc>
          <w:tcPr>
            <w:tcW w:w="1334" w:type="dxa"/>
            <w:tcBorders>
              <w:top w:val="single" w:sz="5" w:space="0" w:color="000000"/>
              <w:bottom w:val="single" w:sz="5" w:space="0" w:color="000000"/>
            </w:tcBorders>
          </w:tcPr>
          <w:p>
            <w:pPr>
              <w:pStyle w:val="TableParagraph"/>
              <w:spacing w:before="73"/>
              <w:ind w:right="45"/>
              <w:jc w:val="right"/>
              <w:rPr>
                <w:sz w:val="10"/>
              </w:rPr>
            </w:pPr>
            <w:r>
              <w:rPr>
                <w:sz w:val="10"/>
              </w:rPr>
              <w:t>67,427</w:t>
            </w:r>
          </w:p>
        </w:tc>
        <w:tc>
          <w:tcPr>
            <w:tcW w:w="1324" w:type="dxa"/>
            <w:tcBorders>
              <w:top w:val="single" w:sz="5"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6" w:space="0" w:color="000000"/>
            </w:tcBorders>
          </w:tcPr>
          <w:p>
            <w:pPr>
              <w:pStyle w:val="TableParagraph"/>
              <w:spacing w:before="73"/>
              <w:ind w:right="48"/>
              <w:jc w:val="right"/>
              <w:rPr>
                <w:sz w:val="10"/>
              </w:rPr>
            </w:pPr>
            <w:r>
              <w:rPr>
                <w:sz w:val="10"/>
              </w:rPr>
              <w:t>67,483</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5" w:type="dxa"/>
            <w:tcBorders>
              <w:top w:val="single" w:sz="5" w:space="0" w:color="000000"/>
              <w:left w:val="single" w:sz="6" w:space="0" w:color="000000"/>
              <w:bottom w:val="single" w:sz="5" w:space="0" w:color="000000"/>
              <w:right w:val="single" w:sz="8" w:space="0" w:color="000000"/>
            </w:tcBorders>
          </w:tcPr>
          <w:p>
            <w:pPr>
              <w:pStyle w:val="TableParagraph"/>
              <w:spacing w:before="73"/>
              <w:ind w:right="47"/>
              <w:jc w:val="right"/>
              <w:rPr>
                <w:b/>
                <w:sz w:val="10"/>
              </w:rPr>
            </w:pPr>
            <w:r>
              <w:rPr>
                <w:b/>
                <w:sz w:val="10"/>
              </w:rPr>
              <w:t>67,483</w:t>
            </w:r>
          </w:p>
        </w:tc>
      </w:tr>
      <w:tr>
        <w:trPr>
          <w:trHeight w:val="271" w:hRule="exact"/>
        </w:trPr>
        <w:tc>
          <w:tcPr>
            <w:tcW w:w="371" w:type="dxa"/>
            <w:tcBorders>
              <w:top w:val="single" w:sz="5" w:space="0" w:color="000000"/>
              <w:right w:val="nil"/>
            </w:tcBorders>
          </w:tcPr>
          <w:p>
            <w:pPr>
              <w:pStyle w:val="TableParagraph"/>
              <w:spacing w:before="74"/>
              <w:ind w:left="15"/>
              <w:rPr>
                <w:sz w:val="10"/>
              </w:rPr>
            </w:pPr>
            <w:r>
              <w:rPr>
                <w:w w:val="95"/>
                <w:sz w:val="10"/>
              </w:rPr>
              <w:t>COB</w:t>
            </w:r>
          </w:p>
        </w:tc>
        <w:tc>
          <w:tcPr>
            <w:tcW w:w="2608" w:type="dxa"/>
            <w:tcBorders>
              <w:top w:val="single" w:sz="5" w:space="0" w:color="000000"/>
              <w:left w:val="nil"/>
            </w:tcBorders>
          </w:tcPr>
          <w:p>
            <w:pPr>
              <w:pStyle w:val="TableParagraph"/>
              <w:spacing w:before="74"/>
              <w:ind w:left="162"/>
              <w:rPr>
                <w:b/>
                <w:sz w:val="10"/>
              </w:rPr>
            </w:pPr>
            <w:r>
              <w:rPr>
                <w:b/>
                <w:w w:val="95"/>
                <w:sz w:val="10"/>
              </w:rPr>
              <w:t>Local Authority Water and Sanitary Services</w:t>
            </w:r>
          </w:p>
        </w:tc>
        <w:tc>
          <w:tcPr>
            <w:tcW w:w="1334" w:type="dxa"/>
            <w:tcBorders>
              <w:top w:val="single" w:sz="5" w:space="0" w:color="000000"/>
            </w:tcBorders>
          </w:tcPr>
          <w:p>
            <w:pPr/>
          </w:p>
        </w:tc>
        <w:tc>
          <w:tcPr>
            <w:tcW w:w="1324" w:type="dxa"/>
            <w:tcBorders>
              <w:top w:val="single" w:sz="5" w:space="0" w:color="000000"/>
              <w:right w:val="single" w:sz="6" w:space="0" w:color="000000"/>
            </w:tcBorders>
          </w:tcPr>
          <w:p>
            <w:pPr/>
          </w:p>
        </w:tc>
        <w:tc>
          <w:tcPr>
            <w:tcW w:w="1325" w:type="dxa"/>
            <w:tcBorders>
              <w:top w:val="single" w:sz="5" w:space="0" w:color="000000"/>
              <w:left w:val="single" w:sz="6" w:space="0" w:color="000000"/>
              <w:right w:val="single" w:sz="6" w:space="0" w:color="000000"/>
            </w:tcBorders>
          </w:tcPr>
          <w:p>
            <w:pPr/>
          </w:p>
        </w:tc>
        <w:tc>
          <w:tcPr>
            <w:tcW w:w="1327" w:type="dxa"/>
            <w:tcBorders>
              <w:top w:val="single" w:sz="5" w:space="0" w:color="000000"/>
              <w:left w:val="single" w:sz="6" w:space="0" w:color="000000"/>
              <w:right w:val="single" w:sz="6" w:space="0" w:color="000000"/>
            </w:tcBorders>
          </w:tcPr>
          <w:p>
            <w:pPr/>
          </w:p>
        </w:tc>
        <w:tc>
          <w:tcPr>
            <w:tcW w:w="1325" w:type="dxa"/>
            <w:tcBorders>
              <w:top w:val="single" w:sz="5" w:space="0" w:color="000000"/>
              <w:left w:val="single" w:sz="6" w:space="0" w:color="000000"/>
              <w:right w:val="single" w:sz="8" w:space="0" w:color="000000"/>
            </w:tcBorders>
          </w:tcPr>
          <w:p>
            <w:pPr/>
          </w:p>
        </w:tc>
      </w:tr>
      <w:tr>
        <w:trPr>
          <w:trHeight w:val="272" w:hRule="exact"/>
        </w:trPr>
        <w:tc>
          <w:tcPr>
            <w:tcW w:w="2979" w:type="dxa"/>
            <w:gridSpan w:val="2"/>
          </w:tcPr>
          <w:p>
            <w:pPr>
              <w:pStyle w:val="TableParagraph"/>
              <w:spacing w:before="13"/>
              <w:ind w:left="518"/>
              <w:rPr>
                <w:b/>
                <w:sz w:val="10"/>
              </w:rPr>
            </w:pPr>
            <w:r>
              <w:rPr>
                <w:b/>
                <w:sz w:val="10"/>
              </w:rPr>
              <w:t>SERVICE DIVISION TOTAL  INCLUDING</w:t>
            </w:r>
          </w:p>
          <w:p>
            <w:pPr>
              <w:pStyle w:val="TableParagraph"/>
              <w:spacing w:before="14"/>
              <w:ind w:left="490"/>
              <w:rPr>
                <w:sz w:val="10"/>
              </w:rPr>
            </w:pPr>
            <w:r>
              <w:rPr>
                <w:sz w:val="10"/>
              </w:rPr>
              <w:t>TRANSFERS  TO/FROM RESERVES</w:t>
            </w:r>
          </w:p>
        </w:tc>
        <w:tc>
          <w:tcPr>
            <w:tcW w:w="1334" w:type="dxa"/>
          </w:tcPr>
          <w:p>
            <w:pPr>
              <w:pStyle w:val="TableParagraph"/>
              <w:spacing w:before="71"/>
              <w:ind w:right="50"/>
              <w:jc w:val="right"/>
              <w:rPr>
                <w:b/>
                <w:sz w:val="10"/>
              </w:rPr>
            </w:pPr>
            <w:r>
              <w:rPr>
                <w:b/>
                <w:w w:val="90"/>
                <w:sz w:val="10"/>
              </w:rPr>
              <w:t>8,0B1,B88</w:t>
            </w:r>
          </w:p>
        </w:tc>
        <w:tc>
          <w:tcPr>
            <w:tcW w:w="1324" w:type="dxa"/>
            <w:tcBorders>
              <w:right w:val="single" w:sz="6" w:space="0" w:color="000000"/>
            </w:tcBorders>
          </w:tcPr>
          <w:p>
            <w:pPr>
              <w:pStyle w:val="TableParagraph"/>
              <w:spacing w:before="71"/>
              <w:ind w:right="53"/>
              <w:jc w:val="right"/>
              <w:rPr>
                <w:b/>
                <w:sz w:val="10"/>
              </w:rPr>
            </w:pPr>
            <w:r>
              <w:rPr>
                <w:b/>
                <w:w w:val="95"/>
                <w:sz w:val="10"/>
              </w:rPr>
              <w:t>3,564,576</w:t>
            </w:r>
          </w:p>
        </w:tc>
        <w:tc>
          <w:tcPr>
            <w:tcW w:w="1325" w:type="dxa"/>
            <w:tcBorders>
              <w:left w:val="single" w:sz="6" w:space="0" w:color="000000"/>
              <w:right w:val="single" w:sz="6" w:space="0" w:color="000000"/>
            </w:tcBorders>
          </w:tcPr>
          <w:p>
            <w:pPr>
              <w:pStyle w:val="TableParagraph"/>
              <w:spacing w:before="71"/>
              <w:ind w:right="53"/>
              <w:jc w:val="right"/>
              <w:rPr>
                <w:b/>
                <w:sz w:val="10"/>
              </w:rPr>
            </w:pPr>
            <w:r>
              <w:rPr>
                <w:b/>
                <w:sz w:val="10"/>
              </w:rPr>
              <w:t>4,514,845</w:t>
            </w:r>
          </w:p>
        </w:tc>
        <w:tc>
          <w:tcPr>
            <w:tcW w:w="1327" w:type="dxa"/>
            <w:tcBorders>
              <w:left w:val="single" w:sz="6" w:space="0" w:color="000000"/>
              <w:right w:val="single" w:sz="6" w:space="0" w:color="000000"/>
            </w:tcBorders>
          </w:tcPr>
          <w:p>
            <w:pPr>
              <w:pStyle w:val="TableParagraph"/>
              <w:spacing w:before="66"/>
              <w:ind w:right="43"/>
              <w:jc w:val="right"/>
              <w:rPr>
                <w:sz w:val="10"/>
              </w:rPr>
            </w:pPr>
            <w:r>
              <w:rPr>
                <w:sz w:val="10"/>
              </w:rPr>
              <w:t>300</w:t>
            </w:r>
          </w:p>
        </w:tc>
        <w:tc>
          <w:tcPr>
            <w:tcW w:w="1325" w:type="dxa"/>
            <w:tcBorders>
              <w:left w:val="single" w:sz="6" w:space="0" w:color="000000"/>
              <w:right w:val="single" w:sz="8" w:space="0" w:color="000000"/>
            </w:tcBorders>
          </w:tcPr>
          <w:p>
            <w:pPr>
              <w:pStyle w:val="TableParagraph"/>
              <w:spacing w:before="66"/>
              <w:ind w:right="52"/>
              <w:jc w:val="right"/>
              <w:rPr>
                <w:sz w:val="10"/>
              </w:rPr>
            </w:pPr>
            <w:r>
              <w:rPr>
                <w:sz w:val="10"/>
              </w:rPr>
              <w:t>8,079,722</w:t>
            </w:r>
          </w:p>
        </w:tc>
      </w:tr>
      <w:tr>
        <w:trPr>
          <w:trHeight w:val="273" w:hRule="exact"/>
        </w:trPr>
        <w:tc>
          <w:tcPr>
            <w:tcW w:w="2979" w:type="dxa"/>
            <w:gridSpan w:val="2"/>
          </w:tcPr>
          <w:p>
            <w:pPr>
              <w:pStyle w:val="TableParagraph"/>
              <w:spacing w:before="71"/>
              <w:ind w:left="523"/>
              <w:rPr>
                <w:b/>
                <w:sz w:val="10"/>
              </w:rPr>
            </w:pPr>
            <w:r>
              <w:rPr>
                <w:b/>
                <w:w w:val="95"/>
                <w:sz w:val="10"/>
              </w:rPr>
              <w:t>Less Transfers to/from Reserves</w:t>
            </w:r>
          </w:p>
        </w:tc>
        <w:tc>
          <w:tcPr>
            <w:tcW w:w="1334" w:type="dxa"/>
          </w:tcPr>
          <w:p>
            <w:pPr>
              <w:pStyle w:val="TableParagraph"/>
              <w:spacing w:before="71"/>
              <w:ind w:right="51"/>
              <w:jc w:val="right"/>
              <w:rPr>
                <w:sz w:val="10"/>
              </w:rPr>
            </w:pPr>
            <w:r>
              <w:rPr>
                <w:sz w:val="10"/>
              </w:rPr>
              <w:t>90,877</w:t>
            </w:r>
          </w:p>
        </w:tc>
        <w:tc>
          <w:tcPr>
            <w:tcW w:w="1324" w:type="dxa"/>
            <w:vMerge w:val="restart"/>
            <w:tcBorders>
              <w:right w:val="single" w:sz="6" w:space="0" w:color="000000"/>
            </w:tcBorders>
          </w:tcPr>
          <w:p>
            <w:pPr/>
          </w:p>
        </w:tc>
        <w:tc>
          <w:tcPr>
            <w:tcW w:w="1325" w:type="dxa"/>
            <w:tcBorders>
              <w:left w:val="single" w:sz="6" w:space="0" w:color="000000"/>
              <w:right w:val="single" w:sz="6" w:space="0" w:color="000000"/>
            </w:tcBorders>
          </w:tcPr>
          <w:p>
            <w:pPr/>
          </w:p>
        </w:tc>
        <w:tc>
          <w:tcPr>
            <w:tcW w:w="1327" w:type="dxa"/>
            <w:vMerge w:val="restart"/>
            <w:tcBorders>
              <w:left w:val="single" w:sz="6" w:space="0" w:color="000000"/>
              <w:right w:val="single" w:sz="6" w:space="0" w:color="000000"/>
            </w:tcBorders>
          </w:tcPr>
          <w:p>
            <w:pPr/>
          </w:p>
        </w:tc>
        <w:tc>
          <w:tcPr>
            <w:tcW w:w="1325" w:type="dxa"/>
            <w:tcBorders>
              <w:left w:val="single" w:sz="6" w:space="0" w:color="000000"/>
              <w:right w:val="single" w:sz="8" w:space="0" w:color="000000"/>
            </w:tcBorders>
          </w:tcPr>
          <w:p>
            <w:pPr/>
          </w:p>
        </w:tc>
      </w:tr>
      <w:tr>
        <w:trPr>
          <w:trHeight w:val="275" w:hRule="exact"/>
        </w:trPr>
        <w:tc>
          <w:tcPr>
            <w:tcW w:w="2979" w:type="dxa"/>
            <w:gridSpan w:val="2"/>
          </w:tcPr>
          <w:p>
            <w:pPr>
              <w:pStyle w:val="TableParagraph"/>
              <w:spacing w:line="268" w:lineRule="auto" w:before="13"/>
              <w:ind w:left="490" w:firstLine="28"/>
              <w:rPr>
                <w:sz w:val="10"/>
              </w:rPr>
            </w:pPr>
            <w:r>
              <w:rPr>
                <w:sz w:val="10"/>
              </w:rPr>
              <w:t>SERVICE DIVISION TOTAL EXCLUDING TRANSFERS  TO/FROM RESERVES</w:t>
            </w:r>
          </w:p>
        </w:tc>
        <w:tc>
          <w:tcPr>
            <w:tcW w:w="1334" w:type="dxa"/>
          </w:tcPr>
          <w:p>
            <w:pPr>
              <w:pStyle w:val="TableParagraph"/>
              <w:spacing w:before="70"/>
              <w:ind w:right="51"/>
              <w:jc w:val="right"/>
              <w:rPr>
                <w:sz w:val="10"/>
              </w:rPr>
            </w:pPr>
            <w:r>
              <w:rPr>
                <w:sz w:val="10"/>
              </w:rPr>
              <w:t>7,991,010</w:t>
            </w:r>
          </w:p>
        </w:tc>
        <w:tc>
          <w:tcPr>
            <w:tcW w:w="1324" w:type="dxa"/>
            <w:vMerge/>
            <w:tcBorders>
              <w:bottom w:val="nil"/>
              <w:right w:val="single" w:sz="6" w:space="0" w:color="000000"/>
            </w:tcBorders>
          </w:tcPr>
          <w:p>
            <w:pPr/>
          </w:p>
        </w:tc>
        <w:tc>
          <w:tcPr>
            <w:tcW w:w="1325" w:type="dxa"/>
            <w:tcBorders>
              <w:left w:val="single" w:sz="6" w:space="0" w:color="000000"/>
              <w:right w:val="single" w:sz="6" w:space="0" w:color="000000"/>
            </w:tcBorders>
          </w:tcPr>
          <w:p>
            <w:pPr>
              <w:pStyle w:val="TableParagraph"/>
              <w:spacing w:before="72"/>
              <w:ind w:right="57"/>
              <w:jc w:val="right"/>
              <w:rPr>
                <w:b/>
                <w:sz w:val="10"/>
              </w:rPr>
            </w:pPr>
            <w:r>
              <w:rPr>
                <w:b/>
                <w:w w:val="95"/>
                <w:sz w:val="10"/>
              </w:rPr>
              <w:t>4,514,845</w:t>
            </w:r>
          </w:p>
        </w:tc>
        <w:tc>
          <w:tcPr>
            <w:tcW w:w="1327" w:type="dxa"/>
            <w:vMerge/>
            <w:tcBorders>
              <w:left w:val="single" w:sz="6" w:space="0" w:color="000000"/>
              <w:bottom w:val="nil"/>
              <w:right w:val="single" w:sz="6" w:space="0" w:color="000000"/>
            </w:tcBorders>
          </w:tcPr>
          <w:p>
            <w:pPr/>
          </w:p>
        </w:tc>
        <w:tc>
          <w:tcPr>
            <w:tcW w:w="1325" w:type="dxa"/>
            <w:tcBorders>
              <w:left w:val="single" w:sz="6" w:space="0" w:color="000000"/>
              <w:right w:val="single" w:sz="8" w:space="0" w:color="000000"/>
            </w:tcBorders>
          </w:tcPr>
          <w:p>
            <w:pPr>
              <w:pStyle w:val="TableParagraph"/>
              <w:spacing w:before="67"/>
              <w:ind w:right="44"/>
              <w:jc w:val="right"/>
              <w:rPr>
                <w:sz w:val="10"/>
              </w:rPr>
            </w:pPr>
            <w:r>
              <w:rPr>
                <w:sz w:val="10"/>
              </w:rPr>
              <w:t>8,079,722</w:t>
            </w:r>
          </w:p>
        </w:tc>
      </w:tr>
    </w:tbl>
    <w:p>
      <w:pPr>
        <w:pStyle w:val="BodyText"/>
        <w:rPr>
          <w:sz w:val="20"/>
        </w:rPr>
      </w:pPr>
    </w:p>
    <w:p>
      <w:pPr>
        <w:pStyle w:val="BodyText"/>
        <w:spacing w:before="2"/>
        <w:rPr>
          <w:sz w:val="18"/>
        </w:rPr>
      </w:pPr>
    </w:p>
    <w:p>
      <w:pPr>
        <w:spacing w:line="369" w:lineRule="auto" w:before="88"/>
        <w:ind w:left="4168" w:right="4145" w:firstLine="16"/>
        <w:jc w:val="center"/>
        <w:rPr>
          <w:sz w:val="10"/>
        </w:rPr>
      </w:pPr>
      <w:r>
        <w:rPr>
          <w:w w:val="105"/>
          <w:sz w:val="10"/>
        </w:rPr>
        <w:t>SERVICE DIVISION D </w:t>
      </w:r>
      <w:r>
        <w:rPr>
          <w:sz w:val="10"/>
        </w:rPr>
        <w:t>DEVELOPMENT  MANAGEMENT</w:t>
      </w:r>
    </w:p>
    <w:p>
      <w:pPr>
        <w:pStyle w:val="BodyText"/>
        <w:spacing w:before="10"/>
        <w:rPr>
          <w:sz w:val="6"/>
        </w:rPr>
      </w:pPr>
    </w:p>
    <w:tbl>
      <w:tblPr>
        <w:tblW w:w="0" w:type="auto"/>
        <w:jc w:val="left"/>
        <w:tblInd w:w="11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378"/>
        <w:gridCol w:w="2601"/>
        <w:gridCol w:w="1334"/>
        <w:gridCol w:w="1327"/>
        <w:gridCol w:w="1324"/>
        <w:gridCol w:w="1327"/>
        <w:gridCol w:w="1322"/>
      </w:tblGrid>
      <w:tr>
        <w:trPr>
          <w:trHeight w:val="808" w:hRule="exact"/>
        </w:trPr>
        <w:tc>
          <w:tcPr>
            <w:tcW w:w="2979" w:type="dxa"/>
            <w:gridSpan w:val="2"/>
            <w:tcBorders>
              <w:left w:val="single" w:sz="8" w:space="0" w:color="000000"/>
              <w:bottom w:val="single" w:sz="5" w:space="0" w:color="000000"/>
            </w:tcBorders>
          </w:tcPr>
          <w:p>
            <w:pPr/>
          </w:p>
        </w:tc>
        <w:tc>
          <w:tcPr>
            <w:tcW w:w="1334" w:type="dxa"/>
          </w:tcPr>
          <w:p>
            <w:pPr>
              <w:pStyle w:val="TableParagraph"/>
              <w:rPr>
                <w:sz w:val="10"/>
              </w:rPr>
            </w:pPr>
          </w:p>
          <w:p>
            <w:pPr>
              <w:pStyle w:val="TableParagraph"/>
              <w:rPr>
                <w:sz w:val="10"/>
              </w:rPr>
            </w:pPr>
          </w:p>
          <w:p>
            <w:pPr>
              <w:pStyle w:val="TableParagraph"/>
              <w:spacing w:before="10"/>
              <w:rPr>
                <w:sz w:val="9"/>
              </w:rPr>
            </w:pPr>
          </w:p>
          <w:p>
            <w:pPr>
              <w:pStyle w:val="TableParagraph"/>
              <w:ind w:left="302"/>
              <w:rPr>
                <w:b/>
                <w:sz w:val="10"/>
              </w:rPr>
            </w:pPr>
            <w:r>
              <w:rPr>
                <w:b/>
                <w:sz w:val="10"/>
              </w:rPr>
              <w:t>EXPENDITURE</w:t>
            </w:r>
          </w:p>
        </w:tc>
        <w:tc>
          <w:tcPr>
            <w:tcW w:w="5300" w:type="dxa"/>
            <w:gridSpan w:val="4"/>
            <w:tcBorders>
              <w:right w:val="single" w:sz="8" w:space="0" w:color="000000"/>
            </w:tcBorders>
          </w:tcPr>
          <w:p>
            <w:pPr>
              <w:pStyle w:val="TableParagraph"/>
              <w:rPr>
                <w:sz w:val="10"/>
              </w:rPr>
            </w:pPr>
          </w:p>
          <w:p>
            <w:pPr>
              <w:pStyle w:val="TableParagraph"/>
              <w:rPr>
                <w:sz w:val="10"/>
              </w:rPr>
            </w:pPr>
          </w:p>
          <w:p>
            <w:pPr>
              <w:pStyle w:val="TableParagraph"/>
              <w:spacing w:before="5"/>
              <w:rPr>
                <w:sz w:val="9"/>
              </w:rPr>
            </w:pPr>
          </w:p>
          <w:p>
            <w:pPr>
              <w:pStyle w:val="TableParagraph"/>
              <w:spacing w:before="1"/>
              <w:ind w:left="2391" w:right="2362"/>
              <w:jc w:val="center"/>
              <w:rPr>
                <w:sz w:val="10"/>
              </w:rPr>
            </w:pPr>
            <w:r>
              <w:rPr>
                <w:w w:val="105"/>
                <w:sz w:val="10"/>
              </w:rPr>
              <w:t>INCOME</w:t>
            </w:r>
          </w:p>
        </w:tc>
      </w:tr>
      <w:tr>
        <w:trPr>
          <w:trHeight w:val="548" w:hRule="exact"/>
        </w:trPr>
        <w:tc>
          <w:tcPr>
            <w:tcW w:w="2979" w:type="dxa"/>
            <w:gridSpan w:val="2"/>
            <w:tcBorders>
              <w:top w:val="single" w:sz="5" w:space="0" w:color="000000"/>
              <w:left w:val="single" w:sz="8" w:space="0" w:color="000000"/>
              <w:bottom w:val="single" w:sz="5" w:space="0" w:color="000000"/>
            </w:tcBorders>
          </w:tcPr>
          <w:p>
            <w:pPr>
              <w:pStyle w:val="TableParagraph"/>
              <w:spacing w:before="80"/>
              <w:ind w:left="1481" w:right="998"/>
              <w:jc w:val="center"/>
              <w:rPr>
                <w:b/>
                <w:sz w:val="10"/>
              </w:rPr>
            </w:pPr>
            <w:r>
              <w:rPr>
                <w:b/>
                <w:sz w:val="10"/>
              </w:rPr>
              <w:t>DIVISION</w:t>
            </w:r>
          </w:p>
        </w:tc>
        <w:tc>
          <w:tcPr>
            <w:tcW w:w="1334" w:type="dxa"/>
            <w:tcBorders>
              <w:bottom w:val="single" w:sz="5" w:space="0" w:color="000000"/>
            </w:tcBorders>
          </w:tcPr>
          <w:p>
            <w:pPr>
              <w:pStyle w:val="TableParagraph"/>
              <w:spacing w:before="80"/>
              <w:ind w:left="71" w:right="34"/>
              <w:jc w:val="center"/>
              <w:rPr>
                <w:b/>
                <w:sz w:val="10"/>
              </w:rPr>
            </w:pPr>
            <w:r>
              <w:rPr>
                <w:b/>
                <w:sz w:val="10"/>
              </w:rPr>
              <w:t>TOTAL</w:t>
            </w:r>
          </w:p>
          <w:p>
            <w:pPr>
              <w:pStyle w:val="TableParagraph"/>
              <w:spacing w:before="10"/>
              <w:rPr>
                <w:sz w:val="12"/>
              </w:rPr>
            </w:pPr>
          </w:p>
          <w:p>
            <w:pPr>
              <w:pStyle w:val="TableParagraph"/>
              <w:ind w:left="32"/>
              <w:jc w:val="center"/>
              <w:rPr>
                <w:rFonts w:ascii="Times New Roman" w:hAnsi="Times New Roman"/>
                <w:sz w:val="11"/>
              </w:rPr>
            </w:pPr>
            <w:r>
              <w:rPr>
                <w:rFonts w:ascii="Times New Roman" w:hAnsi="Times New Roman"/>
                <w:w w:val="103"/>
                <w:sz w:val="11"/>
              </w:rPr>
              <w:t>€</w:t>
            </w:r>
          </w:p>
        </w:tc>
        <w:tc>
          <w:tcPr>
            <w:tcW w:w="1327" w:type="dxa"/>
            <w:tcBorders>
              <w:bottom w:val="single" w:sz="5" w:space="0" w:color="000000"/>
              <w:right w:val="single" w:sz="5" w:space="0" w:color="000000"/>
            </w:tcBorders>
          </w:tcPr>
          <w:p>
            <w:pPr>
              <w:pStyle w:val="TableParagraph"/>
              <w:spacing w:before="75"/>
              <w:ind w:left="49" w:right="26"/>
              <w:jc w:val="center"/>
              <w:rPr>
                <w:b/>
                <w:sz w:val="10"/>
              </w:rPr>
            </w:pPr>
            <w:r>
              <w:rPr>
                <w:b/>
                <w:sz w:val="10"/>
              </w:rPr>
              <w:t>State Grants &amp; Subsidies</w:t>
            </w:r>
          </w:p>
          <w:p>
            <w:pPr>
              <w:pStyle w:val="TableParagraph"/>
              <w:spacing w:before="3"/>
              <w:rPr>
                <w:sz w:val="13"/>
              </w:rPr>
            </w:pPr>
          </w:p>
          <w:p>
            <w:pPr>
              <w:pStyle w:val="TableParagraph"/>
              <w:ind w:left="25"/>
              <w:jc w:val="center"/>
              <w:rPr>
                <w:rFonts w:ascii="Times New Roman" w:hAnsi="Times New Roman"/>
                <w:sz w:val="11"/>
              </w:rPr>
            </w:pPr>
            <w:r>
              <w:rPr>
                <w:rFonts w:ascii="Times New Roman" w:hAnsi="Times New Roman"/>
                <w:w w:val="103"/>
                <w:sz w:val="11"/>
              </w:rPr>
              <w:t>€</w:t>
            </w:r>
          </w:p>
        </w:tc>
        <w:tc>
          <w:tcPr>
            <w:tcW w:w="1324" w:type="dxa"/>
            <w:tcBorders>
              <w:left w:val="single" w:sz="5" w:space="0" w:color="000000"/>
              <w:bottom w:val="single" w:sz="5" w:space="0" w:color="000000"/>
              <w:right w:val="single" w:sz="5" w:space="0" w:color="000000"/>
            </w:tcBorders>
          </w:tcPr>
          <w:p>
            <w:pPr>
              <w:pStyle w:val="TableParagraph"/>
              <w:spacing w:before="9"/>
              <w:ind w:left="52" w:right="6"/>
              <w:jc w:val="center"/>
              <w:rPr>
                <w:b/>
                <w:sz w:val="10"/>
              </w:rPr>
            </w:pPr>
            <w:r>
              <w:rPr>
                <w:b/>
                <w:sz w:val="10"/>
              </w:rPr>
              <w:t>Provision of Goods and</w:t>
            </w:r>
          </w:p>
          <w:p>
            <w:pPr>
              <w:pStyle w:val="TableParagraph"/>
              <w:spacing w:before="14"/>
              <w:ind w:left="27" w:right="23"/>
              <w:jc w:val="center"/>
              <w:rPr>
                <w:b/>
                <w:sz w:val="11"/>
              </w:rPr>
            </w:pPr>
            <w:r>
              <w:rPr>
                <w:b/>
                <w:sz w:val="11"/>
              </w:rPr>
              <w:t>Services</w:t>
            </w:r>
          </w:p>
          <w:p>
            <w:pPr>
              <w:pStyle w:val="TableParagraph"/>
              <w:spacing w:before="88"/>
              <w:ind w:left="33"/>
              <w:jc w:val="center"/>
              <w:rPr>
                <w:sz w:val="10"/>
              </w:rPr>
            </w:pPr>
            <w:r>
              <w:rPr>
                <w:w w:val="91"/>
                <w:sz w:val="10"/>
              </w:rPr>
              <w:t>€</w:t>
            </w:r>
          </w:p>
        </w:tc>
        <w:tc>
          <w:tcPr>
            <w:tcW w:w="1327" w:type="dxa"/>
            <w:tcBorders>
              <w:left w:val="single" w:sz="5" w:space="0" w:color="000000"/>
              <w:bottom w:val="single" w:sz="5" w:space="0" w:color="000000"/>
              <w:right w:val="single" w:sz="5" w:space="0" w:color="000000"/>
            </w:tcBorders>
          </w:tcPr>
          <w:p>
            <w:pPr>
              <w:pStyle w:val="TableParagraph"/>
              <w:spacing w:line="278" w:lineRule="auto" w:before="9"/>
              <w:ind w:left="74" w:right="31"/>
              <w:jc w:val="center"/>
              <w:rPr>
                <w:b/>
                <w:sz w:val="10"/>
              </w:rPr>
            </w:pPr>
            <w:r>
              <w:rPr>
                <w:b/>
                <w:sz w:val="10"/>
              </w:rPr>
              <w:t>Contributions from other local authorities</w:t>
            </w:r>
          </w:p>
          <w:p>
            <w:pPr>
              <w:pStyle w:val="TableParagraph"/>
              <w:spacing w:before="63"/>
              <w:ind w:left="37"/>
              <w:jc w:val="center"/>
              <w:rPr>
                <w:rFonts w:ascii="Times New Roman" w:hAnsi="Times New Roman"/>
                <w:sz w:val="11"/>
              </w:rPr>
            </w:pPr>
            <w:r>
              <w:rPr>
                <w:rFonts w:ascii="Times New Roman" w:hAnsi="Times New Roman"/>
                <w:w w:val="103"/>
                <w:sz w:val="11"/>
              </w:rPr>
              <w:t>€</w:t>
            </w:r>
          </w:p>
        </w:tc>
        <w:tc>
          <w:tcPr>
            <w:tcW w:w="1322" w:type="dxa"/>
            <w:tcBorders>
              <w:left w:val="single" w:sz="5" w:space="0" w:color="000000"/>
              <w:bottom w:val="single" w:sz="5" w:space="0" w:color="000000"/>
              <w:right w:val="single" w:sz="8" w:space="0" w:color="000000"/>
            </w:tcBorders>
          </w:tcPr>
          <w:p>
            <w:pPr>
              <w:pStyle w:val="TableParagraph"/>
              <w:spacing w:before="75"/>
              <w:ind w:left="484" w:right="444"/>
              <w:jc w:val="center"/>
              <w:rPr>
                <w:sz w:val="10"/>
              </w:rPr>
            </w:pPr>
            <w:r>
              <w:rPr>
                <w:w w:val="105"/>
                <w:sz w:val="10"/>
              </w:rPr>
              <w:t>TOTAL</w:t>
            </w:r>
          </w:p>
          <w:p>
            <w:pPr>
              <w:pStyle w:val="TableParagraph"/>
              <w:spacing w:before="3"/>
              <w:rPr>
                <w:sz w:val="13"/>
              </w:rPr>
            </w:pPr>
          </w:p>
          <w:p>
            <w:pPr>
              <w:pStyle w:val="TableParagraph"/>
              <w:ind w:left="36"/>
              <w:jc w:val="center"/>
              <w:rPr>
                <w:rFonts w:ascii="Times New Roman" w:hAnsi="Times New Roman"/>
                <w:sz w:val="11"/>
              </w:rPr>
            </w:pPr>
            <w:r>
              <w:rPr>
                <w:rFonts w:ascii="Times New Roman" w:hAnsi="Times New Roman"/>
                <w:w w:val="94"/>
                <w:sz w:val="11"/>
              </w:rPr>
              <w:t>€</w:t>
            </w:r>
          </w:p>
        </w:tc>
      </w:tr>
      <w:tr>
        <w:trPr>
          <w:trHeight w:val="272" w:hRule="exact"/>
        </w:trPr>
        <w:tc>
          <w:tcPr>
            <w:tcW w:w="378" w:type="dxa"/>
            <w:tcBorders>
              <w:top w:val="single" w:sz="5" w:space="0" w:color="000000"/>
              <w:left w:val="single" w:sz="8" w:space="0" w:color="000000"/>
              <w:bottom w:val="single" w:sz="5" w:space="0" w:color="000000"/>
              <w:right w:val="nil"/>
            </w:tcBorders>
          </w:tcPr>
          <w:p>
            <w:pPr>
              <w:pStyle w:val="TableParagraph"/>
              <w:spacing w:before="81"/>
              <w:ind w:left="21"/>
              <w:rPr>
                <w:sz w:val="10"/>
              </w:rPr>
            </w:pPr>
            <w:r>
              <w:rPr>
                <w:sz w:val="10"/>
              </w:rPr>
              <w:t>D01</w:t>
            </w:r>
          </w:p>
        </w:tc>
        <w:tc>
          <w:tcPr>
            <w:tcW w:w="2601" w:type="dxa"/>
            <w:tcBorders>
              <w:top w:val="single" w:sz="5" w:space="0" w:color="000000"/>
              <w:left w:val="nil"/>
              <w:bottom w:val="single" w:sz="5" w:space="0" w:color="000000"/>
            </w:tcBorders>
          </w:tcPr>
          <w:p>
            <w:pPr>
              <w:pStyle w:val="TableParagraph"/>
              <w:spacing w:before="67"/>
              <w:ind w:left="156"/>
              <w:rPr>
                <w:b/>
                <w:sz w:val="11"/>
              </w:rPr>
            </w:pPr>
            <w:r>
              <w:rPr>
                <w:b/>
                <w:w w:val="85"/>
                <w:sz w:val="11"/>
              </w:rPr>
              <w:t>Forward Planning</w:t>
            </w:r>
          </w:p>
        </w:tc>
        <w:tc>
          <w:tcPr>
            <w:tcW w:w="1334" w:type="dxa"/>
            <w:tcBorders>
              <w:top w:val="single" w:sz="5" w:space="0" w:color="000000"/>
              <w:bottom w:val="single" w:sz="5" w:space="0" w:color="000000"/>
            </w:tcBorders>
          </w:tcPr>
          <w:p>
            <w:pPr>
              <w:pStyle w:val="TableParagraph"/>
              <w:spacing w:before="77"/>
              <w:ind w:right="49"/>
              <w:jc w:val="right"/>
              <w:rPr>
                <w:sz w:val="10"/>
              </w:rPr>
            </w:pPr>
            <w:r>
              <w:rPr>
                <w:sz w:val="10"/>
              </w:rPr>
              <w:t>207,715</w:t>
            </w:r>
          </w:p>
        </w:tc>
        <w:tc>
          <w:tcPr>
            <w:tcW w:w="1327" w:type="dxa"/>
            <w:tcBorders>
              <w:top w:val="single" w:sz="5" w:space="0" w:color="000000"/>
              <w:bottom w:val="single" w:sz="5" w:space="0" w:color="000000"/>
              <w:right w:val="single" w:sz="5" w:space="0" w:color="000000"/>
            </w:tcBorders>
          </w:tcPr>
          <w:p>
            <w:pPr/>
          </w:p>
        </w:tc>
        <w:tc>
          <w:tcPr>
            <w:tcW w:w="1324" w:type="dxa"/>
            <w:tcBorders>
              <w:top w:val="single" w:sz="5" w:space="0" w:color="000000"/>
              <w:left w:val="single" w:sz="5" w:space="0" w:color="000000"/>
              <w:bottom w:val="single" w:sz="5" w:space="0" w:color="000000"/>
              <w:right w:val="single" w:sz="5" w:space="0" w:color="000000"/>
            </w:tcBorders>
          </w:tcPr>
          <w:p>
            <w:pPr>
              <w:pStyle w:val="TableParagraph"/>
              <w:spacing w:before="72"/>
              <w:ind w:right="51"/>
              <w:jc w:val="right"/>
              <w:rPr>
                <w:sz w:val="10"/>
              </w:rPr>
            </w:pPr>
            <w:r>
              <w:rPr>
                <w:w w:val="95"/>
                <w:sz w:val="10"/>
              </w:rPr>
              <w:t>6,977</w:t>
            </w:r>
          </w:p>
        </w:tc>
        <w:tc>
          <w:tcPr>
            <w:tcW w:w="1327" w:type="dxa"/>
            <w:tcBorders>
              <w:top w:val="single" w:sz="5" w:space="0" w:color="000000"/>
              <w:left w:val="single" w:sz="5" w:space="0" w:color="000000"/>
              <w:bottom w:val="single" w:sz="5" w:space="0" w:color="000000"/>
              <w:right w:val="single" w:sz="5" w:space="0" w:color="000000"/>
            </w:tcBorders>
          </w:tcPr>
          <w:p>
            <w:pPr/>
          </w:p>
        </w:tc>
        <w:tc>
          <w:tcPr>
            <w:tcW w:w="1322" w:type="dxa"/>
            <w:tcBorders>
              <w:top w:val="single" w:sz="5" w:space="0" w:color="000000"/>
              <w:left w:val="single" w:sz="5" w:space="0" w:color="000000"/>
              <w:bottom w:val="single" w:sz="5" w:space="0" w:color="000000"/>
              <w:right w:val="single" w:sz="8" w:space="0" w:color="000000"/>
            </w:tcBorders>
          </w:tcPr>
          <w:p>
            <w:pPr>
              <w:pStyle w:val="TableParagraph"/>
              <w:spacing w:before="72"/>
              <w:ind w:right="48"/>
              <w:jc w:val="right"/>
              <w:rPr>
                <w:b/>
                <w:sz w:val="10"/>
              </w:rPr>
            </w:pPr>
            <w:r>
              <w:rPr>
                <w:b/>
                <w:w w:val="95"/>
                <w:sz w:val="10"/>
              </w:rPr>
              <w:t>6,977</w:t>
            </w:r>
          </w:p>
        </w:tc>
      </w:tr>
      <w:tr>
        <w:trPr>
          <w:trHeight w:val="275" w:hRule="exact"/>
        </w:trPr>
        <w:tc>
          <w:tcPr>
            <w:tcW w:w="378" w:type="dxa"/>
            <w:tcBorders>
              <w:top w:val="single" w:sz="5" w:space="0" w:color="000000"/>
              <w:left w:val="single" w:sz="8" w:space="0" w:color="000000"/>
              <w:bottom w:val="single" w:sz="5" w:space="0" w:color="000000"/>
              <w:right w:val="nil"/>
            </w:tcBorders>
          </w:tcPr>
          <w:p>
            <w:pPr>
              <w:pStyle w:val="TableParagraph"/>
              <w:spacing w:before="81"/>
              <w:ind w:left="21"/>
              <w:rPr>
                <w:sz w:val="10"/>
              </w:rPr>
            </w:pPr>
            <w:r>
              <w:rPr>
                <w:sz w:val="10"/>
              </w:rPr>
              <w:t>D02</w:t>
            </w:r>
          </w:p>
        </w:tc>
        <w:tc>
          <w:tcPr>
            <w:tcW w:w="2601" w:type="dxa"/>
            <w:tcBorders>
              <w:top w:val="single" w:sz="5" w:space="0" w:color="000000"/>
              <w:left w:val="nil"/>
              <w:bottom w:val="single" w:sz="5" w:space="0" w:color="000000"/>
            </w:tcBorders>
          </w:tcPr>
          <w:p>
            <w:pPr>
              <w:pStyle w:val="TableParagraph"/>
              <w:spacing w:before="81"/>
              <w:ind w:left="161"/>
              <w:rPr>
                <w:b/>
                <w:sz w:val="10"/>
              </w:rPr>
            </w:pPr>
            <w:r>
              <w:rPr>
                <w:b/>
                <w:w w:val="95"/>
                <w:sz w:val="10"/>
              </w:rPr>
              <w:t>Development Management</w:t>
            </w:r>
          </w:p>
        </w:tc>
        <w:tc>
          <w:tcPr>
            <w:tcW w:w="1334" w:type="dxa"/>
            <w:tcBorders>
              <w:top w:val="single" w:sz="5" w:space="0" w:color="000000"/>
              <w:bottom w:val="single" w:sz="5" w:space="0" w:color="000000"/>
            </w:tcBorders>
          </w:tcPr>
          <w:p>
            <w:pPr>
              <w:pStyle w:val="TableParagraph"/>
              <w:spacing w:before="77"/>
              <w:ind w:right="48"/>
              <w:jc w:val="right"/>
              <w:rPr>
                <w:sz w:val="10"/>
              </w:rPr>
            </w:pPr>
            <w:r>
              <w:rPr>
                <w:w w:val="95"/>
                <w:sz w:val="10"/>
              </w:rPr>
              <w:t>791,993</w:t>
            </w:r>
          </w:p>
        </w:tc>
        <w:tc>
          <w:tcPr>
            <w:tcW w:w="1327" w:type="dxa"/>
            <w:tcBorders>
              <w:top w:val="single" w:sz="5" w:space="0" w:color="000000"/>
              <w:bottom w:val="single" w:sz="5" w:space="0" w:color="000000"/>
              <w:right w:val="single" w:sz="6" w:space="0" w:color="000000"/>
            </w:tcBorders>
          </w:tcPr>
          <w:p>
            <w:pPr>
              <w:pStyle w:val="TableParagraph"/>
              <w:spacing w:before="77"/>
              <w:ind w:right="41"/>
              <w:jc w:val="right"/>
              <w:rPr>
                <w:sz w:val="10"/>
              </w:rPr>
            </w:pPr>
            <w:r>
              <w:rPr>
                <w:w w:val="95"/>
                <w:sz w:val="10"/>
              </w:rPr>
              <w:t>1,0B5</w:t>
            </w:r>
          </w:p>
        </w:tc>
        <w:tc>
          <w:tcPr>
            <w:tcW w:w="1324" w:type="dxa"/>
            <w:tcBorders>
              <w:top w:val="single" w:sz="5" w:space="0" w:color="000000"/>
              <w:left w:val="single" w:sz="6" w:space="0" w:color="000000"/>
              <w:bottom w:val="single" w:sz="5" w:space="0" w:color="000000"/>
              <w:right w:val="single" w:sz="5" w:space="0" w:color="000000"/>
            </w:tcBorders>
          </w:tcPr>
          <w:p>
            <w:pPr>
              <w:pStyle w:val="TableParagraph"/>
              <w:spacing w:before="77"/>
              <w:ind w:right="54"/>
              <w:jc w:val="right"/>
              <w:rPr>
                <w:sz w:val="10"/>
              </w:rPr>
            </w:pPr>
            <w:r>
              <w:rPr>
                <w:w w:val="95"/>
                <w:sz w:val="10"/>
              </w:rPr>
              <w:t>2B8,206</w:t>
            </w:r>
          </w:p>
        </w:tc>
        <w:tc>
          <w:tcPr>
            <w:tcW w:w="1327" w:type="dxa"/>
            <w:tcBorders>
              <w:top w:val="single" w:sz="5" w:space="0" w:color="000000"/>
              <w:left w:val="single" w:sz="5" w:space="0" w:color="000000"/>
              <w:bottom w:val="single" w:sz="5" w:space="0" w:color="000000"/>
              <w:right w:val="single" w:sz="5" w:space="0" w:color="000000"/>
            </w:tcBorders>
          </w:tcPr>
          <w:p>
            <w:pPr/>
          </w:p>
        </w:tc>
        <w:tc>
          <w:tcPr>
            <w:tcW w:w="1322" w:type="dxa"/>
            <w:tcBorders>
              <w:top w:val="single" w:sz="5" w:space="0" w:color="000000"/>
              <w:left w:val="single" w:sz="5" w:space="0" w:color="000000"/>
              <w:bottom w:val="single" w:sz="5" w:space="0" w:color="000000"/>
              <w:right w:val="single" w:sz="8" w:space="0" w:color="000000"/>
            </w:tcBorders>
          </w:tcPr>
          <w:p>
            <w:pPr>
              <w:pStyle w:val="TableParagraph"/>
              <w:spacing w:before="72"/>
              <w:ind w:right="49"/>
              <w:jc w:val="right"/>
              <w:rPr>
                <w:b/>
                <w:sz w:val="10"/>
              </w:rPr>
            </w:pPr>
            <w:r>
              <w:rPr>
                <w:b/>
                <w:w w:val="95"/>
                <w:sz w:val="10"/>
              </w:rPr>
              <w:t>289,291</w:t>
            </w:r>
          </w:p>
        </w:tc>
      </w:tr>
      <w:tr>
        <w:trPr>
          <w:trHeight w:val="271" w:hRule="exact"/>
        </w:trPr>
        <w:tc>
          <w:tcPr>
            <w:tcW w:w="378" w:type="dxa"/>
            <w:tcBorders>
              <w:top w:val="single" w:sz="5" w:space="0" w:color="000000"/>
              <w:left w:val="single" w:sz="8" w:space="0" w:color="000000"/>
              <w:bottom w:val="single" w:sz="5" w:space="0" w:color="000000"/>
              <w:right w:val="nil"/>
            </w:tcBorders>
          </w:tcPr>
          <w:p>
            <w:pPr>
              <w:pStyle w:val="TableParagraph"/>
              <w:spacing w:before="78"/>
              <w:ind w:left="21"/>
              <w:rPr>
                <w:sz w:val="10"/>
              </w:rPr>
            </w:pPr>
            <w:r>
              <w:rPr>
                <w:sz w:val="10"/>
              </w:rPr>
              <w:t>D03</w:t>
            </w:r>
          </w:p>
        </w:tc>
        <w:tc>
          <w:tcPr>
            <w:tcW w:w="2601" w:type="dxa"/>
            <w:tcBorders>
              <w:top w:val="single" w:sz="5" w:space="0" w:color="000000"/>
              <w:left w:val="nil"/>
              <w:bottom w:val="single" w:sz="5" w:space="0" w:color="000000"/>
            </w:tcBorders>
          </w:tcPr>
          <w:p>
            <w:pPr>
              <w:pStyle w:val="TableParagraph"/>
              <w:spacing w:before="78"/>
              <w:ind w:left="161"/>
              <w:rPr>
                <w:b/>
                <w:sz w:val="10"/>
              </w:rPr>
            </w:pPr>
            <w:r>
              <w:rPr>
                <w:b/>
                <w:sz w:val="10"/>
              </w:rPr>
              <w:t>Enforcement</w:t>
            </w:r>
          </w:p>
        </w:tc>
        <w:tc>
          <w:tcPr>
            <w:tcW w:w="1334" w:type="dxa"/>
            <w:tcBorders>
              <w:top w:val="single" w:sz="5" w:space="0" w:color="000000"/>
              <w:bottom w:val="single" w:sz="5" w:space="0" w:color="000000"/>
            </w:tcBorders>
          </w:tcPr>
          <w:p>
            <w:pPr>
              <w:pStyle w:val="TableParagraph"/>
              <w:spacing w:before="74"/>
              <w:ind w:right="42"/>
              <w:jc w:val="right"/>
              <w:rPr>
                <w:sz w:val="10"/>
              </w:rPr>
            </w:pPr>
            <w:r>
              <w:rPr>
                <w:w w:val="95"/>
                <w:sz w:val="10"/>
              </w:rPr>
              <w:t>B9,954</w:t>
            </w:r>
          </w:p>
        </w:tc>
        <w:tc>
          <w:tcPr>
            <w:tcW w:w="1327" w:type="dxa"/>
            <w:tcBorders>
              <w:top w:val="single" w:sz="5" w:space="0" w:color="000000"/>
              <w:bottom w:val="single" w:sz="5" w:space="0" w:color="000000"/>
              <w:right w:val="single" w:sz="6" w:space="0" w:color="000000"/>
            </w:tcBorders>
          </w:tcPr>
          <w:p>
            <w:pP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69"/>
              <w:ind w:right="45"/>
              <w:jc w:val="right"/>
              <w:rPr>
                <w:sz w:val="10"/>
              </w:rPr>
            </w:pPr>
            <w:r>
              <w:rPr>
                <w:sz w:val="10"/>
              </w:rPr>
              <w:t>2,966</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69"/>
              <w:ind w:right="45"/>
              <w:jc w:val="right"/>
              <w:rPr>
                <w:b/>
                <w:sz w:val="10"/>
              </w:rPr>
            </w:pPr>
            <w:r>
              <w:rPr>
                <w:b/>
                <w:w w:val="95"/>
                <w:sz w:val="10"/>
              </w:rPr>
              <w:t>2,966</w:t>
            </w:r>
          </w:p>
        </w:tc>
      </w:tr>
      <w:tr>
        <w:trPr>
          <w:trHeight w:val="270" w:hRule="exact"/>
        </w:trPr>
        <w:tc>
          <w:tcPr>
            <w:tcW w:w="378" w:type="dxa"/>
            <w:tcBorders>
              <w:top w:val="single" w:sz="5" w:space="0" w:color="000000"/>
              <w:left w:val="single" w:sz="8" w:space="0" w:color="000000"/>
              <w:bottom w:val="single" w:sz="5" w:space="0" w:color="000000"/>
              <w:right w:val="nil"/>
            </w:tcBorders>
          </w:tcPr>
          <w:p>
            <w:pPr>
              <w:pStyle w:val="TableParagraph"/>
              <w:spacing w:before="79"/>
              <w:ind w:left="21"/>
              <w:rPr>
                <w:sz w:val="10"/>
              </w:rPr>
            </w:pPr>
            <w:r>
              <w:rPr>
                <w:sz w:val="10"/>
              </w:rPr>
              <w:t>D04</w:t>
            </w:r>
          </w:p>
        </w:tc>
        <w:tc>
          <w:tcPr>
            <w:tcW w:w="2601" w:type="dxa"/>
            <w:tcBorders>
              <w:top w:val="single" w:sz="5" w:space="0" w:color="000000"/>
              <w:left w:val="nil"/>
              <w:bottom w:val="single" w:sz="5" w:space="0" w:color="000000"/>
            </w:tcBorders>
          </w:tcPr>
          <w:p>
            <w:pPr>
              <w:pStyle w:val="TableParagraph"/>
              <w:spacing w:before="74"/>
              <w:ind w:left="156"/>
              <w:rPr>
                <w:b/>
                <w:sz w:val="10"/>
              </w:rPr>
            </w:pPr>
            <w:r>
              <w:rPr>
                <w:b/>
                <w:sz w:val="10"/>
              </w:rPr>
              <w:t>Op</w:t>
            </w:r>
            <w:r>
              <w:rPr>
                <w:b/>
                <w:spacing w:val="-15"/>
                <w:sz w:val="10"/>
              </w:rPr>
              <w:t> </w:t>
            </w:r>
            <w:r>
              <w:rPr>
                <w:b/>
                <w:sz w:val="10"/>
              </w:rPr>
              <w:t>&amp;</w:t>
            </w:r>
            <w:r>
              <w:rPr>
                <w:b/>
                <w:spacing w:val="-12"/>
                <w:sz w:val="10"/>
              </w:rPr>
              <w:t> </w:t>
            </w:r>
            <w:r>
              <w:rPr>
                <w:b/>
                <w:sz w:val="10"/>
              </w:rPr>
              <w:t>Mice</w:t>
            </w:r>
            <w:r>
              <w:rPr>
                <w:b/>
                <w:spacing w:val="-16"/>
                <w:sz w:val="10"/>
              </w:rPr>
              <w:t> </w:t>
            </w:r>
            <w:r>
              <w:rPr>
                <w:b/>
                <w:sz w:val="10"/>
              </w:rPr>
              <w:t>of</w:t>
            </w:r>
            <w:r>
              <w:rPr>
                <w:b/>
                <w:spacing w:val="-15"/>
                <w:sz w:val="10"/>
              </w:rPr>
              <w:t> </w:t>
            </w:r>
            <w:r>
              <w:rPr>
                <w:b/>
                <w:sz w:val="10"/>
              </w:rPr>
              <w:t>Industrial</w:t>
            </w:r>
            <w:r>
              <w:rPr>
                <w:b/>
                <w:spacing w:val="-13"/>
                <w:sz w:val="10"/>
              </w:rPr>
              <w:t> </w:t>
            </w:r>
            <w:r>
              <w:rPr>
                <w:b/>
                <w:sz w:val="10"/>
              </w:rPr>
              <w:t>Sites</w:t>
            </w:r>
            <w:r>
              <w:rPr>
                <w:b/>
                <w:spacing w:val="-10"/>
                <w:sz w:val="10"/>
              </w:rPr>
              <w:t> </w:t>
            </w:r>
            <w:r>
              <w:rPr>
                <w:b/>
                <w:sz w:val="10"/>
              </w:rPr>
              <w:t>&amp;</w:t>
            </w:r>
            <w:r>
              <w:rPr>
                <w:b/>
                <w:spacing w:val="-15"/>
                <w:sz w:val="10"/>
              </w:rPr>
              <w:t> </w:t>
            </w:r>
            <w:r>
              <w:rPr>
                <w:b/>
                <w:sz w:val="10"/>
              </w:rPr>
              <w:t>Commercial</w:t>
            </w:r>
            <w:r>
              <w:rPr>
                <w:b/>
                <w:spacing w:val="-7"/>
                <w:sz w:val="10"/>
              </w:rPr>
              <w:t> </w:t>
            </w:r>
            <w:r>
              <w:rPr>
                <w:b/>
                <w:sz w:val="10"/>
              </w:rPr>
              <w:t>Facilities</w:t>
            </w:r>
          </w:p>
        </w:tc>
        <w:tc>
          <w:tcPr>
            <w:tcW w:w="1334" w:type="dxa"/>
            <w:tcBorders>
              <w:top w:val="single" w:sz="5" w:space="0" w:color="000000"/>
              <w:bottom w:val="single" w:sz="5" w:space="0" w:color="000000"/>
            </w:tcBorders>
          </w:tcPr>
          <w:p>
            <w:pPr>
              <w:pStyle w:val="TableParagraph"/>
              <w:spacing w:before="74"/>
              <w:ind w:right="43"/>
              <w:jc w:val="right"/>
              <w:rPr>
                <w:sz w:val="10"/>
              </w:rPr>
            </w:pPr>
            <w:r>
              <w:rPr>
                <w:sz w:val="10"/>
              </w:rPr>
              <w:t>345</w:t>
            </w:r>
          </w:p>
        </w:tc>
        <w:tc>
          <w:tcPr>
            <w:tcW w:w="1327" w:type="dxa"/>
            <w:tcBorders>
              <w:top w:val="single" w:sz="5" w:space="0" w:color="000000"/>
              <w:bottom w:val="single" w:sz="5" w:space="0" w:color="000000"/>
              <w:right w:val="single" w:sz="6" w:space="0" w:color="000000"/>
            </w:tcBorders>
          </w:tcPr>
          <w:p>
            <w:pPr/>
          </w:p>
        </w:tc>
        <w:tc>
          <w:tcPr>
            <w:tcW w:w="1324" w:type="dxa"/>
            <w:tcBorders>
              <w:top w:val="single" w:sz="5" w:space="0" w:color="000000"/>
              <w:left w:val="single" w:sz="6" w:space="0" w:color="000000"/>
              <w:bottom w:val="single" w:sz="5" w:space="0" w:color="000000"/>
              <w:right w:val="single" w:sz="6" w:space="0" w:color="000000"/>
            </w:tcBorders>
          </w:tcPr>
          <w:p>
            <w:pP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
        </w:tc>
      </w:tr>
      <w:tr>
        <w:trPr>
          <w:trHeight w:val="270" w:hRule="exact"/>
        </w:trPr>
        <w:tc>
          <w:tcPr>
            <w:tcW w:w="378" w:type="dxa"/>
            <w:tcBorders>
              <w:top w:val="single" w:sz="5" w:space="0" w:color="000000"/>
              <w:left w:val="single" w:sz="8" w:space="0" w:color="000000"/>
              <w:bottom w:val="single" w:sz="5" w:space="0" w:color="000000"/>
              <w:right w:val="nil"/>
            </w:tcBorders>
          </w:tcPr>
          <w:p>
            <w:pPr>
              <w:pStyle w:val="TableParagraph"/>
              <w:spacing w:before="81"/>
              <w:ind w:left="21"/>
              <w:rPr>
                <w:sz w:val="10"/>
              </w:rPr>
            </w:pPr>
            <w:r>
              <w:rPr>
                <w:w w:val="95"/>
                <w:sz w:val="10"/>
              </w:rPr>
              <w:t>DOS</w:t>
            </w:r>
          </w:p>
        </w:tc>
        <w:tc>
          <w:tcPr>
            <w:tcW w:w="2601" w:type="dxa"/>
            <w:tcBorders>
              <w:top w:val="single" w:sz="5" w:space="0" w:color="000000"/>
              <w:left w:val="nil"/>
              <w:bottom w:val="single" w:sz="5" w:space="0" w:color="000000"/>
            </w:tcBorders>
          </w:tcPr>
          <w:p>
            <w:pPr>
              <w:pStyle w:val="TableParagraph"/>
              <w:spacing w:before="77"/>
              <w:ind w:left="156"/>
              <w:rPr>
                <w:b/>
                <w:sz w:val="10"/>
              </w:rPr>
            </w:pPr>
            <w:r>
              <w:rPr>
                <w:b/>
                <w:w w:val="95"/>
                <w:sz w:val="10"/>
              </w:rPr>
              <w:t>Tourism Development and Promotion</w:t>
            </w:r>
          </w:p>
        </w:tc>
        <w:tc>
          <w:tcPr>
            <w:tcW w:w="1334" w:type="dxa"/>
            <w:tcBorders>
              <w:top w:val="single" w:sz="5" w:space="0" w:color="000000"/>
              <w:bottom w:val="single" w:sz="5" w:space="0" w:color="000000"/>
            </w:tcBorders>
          </w:tcPr>
          <w:p>
            <w:pPr>
              <w:pStyle w:val="TableParagraph"/>
              <w:spacing w:before="77"/>
              <w:ind w:right="48"/>
              <w:jc w:val="right"/>
              <w:rPr>
                <w:sz w:val="10"/>
              </w:rPr>
            </w:pPr>
            <w:r>
              <w:rPr>
                <w:w w:val="95"/>
                <w:sz w:val="10"/>
              </w:rPr>
              <w:t>385,459</w:t>
            </w:r>
          </w:p>
        </w:tc>
        <w:tc>
          <w:tcPr>
            <w:tcW w:w="1327" w:type="dxa"/>
            <w:tcBorders>
              <w:top w:val="single" w:sz="5" w:space="0" w:color="000000"/>
              <w:bottom w:val="single" w:sz="5" w:space="0" w:color="000000"/>
              <w:right w:val="single" w:sz="6" w:space="0" w:color="000000"/>
            </w:tcBorders>
          </w:tcPr>
          <w:p>
            <w:pPr>
              <w:pStyle w:val="TableParagraph"/>
              <w:spacing w:before="72"/>
              <w:ind w:right="51"/>
              <w:jc w:val="right"/>
              <w:rPr>
                <w:sz w:val="10"/>
              </w:rPr>
            </w:pPr>
            <w:r>
              <w:rPr>
                <w:w w:val="95"/>
                <w:sz w:val="10"/>
              </w:rPr>
              <w:t>2,500</w:t>
            </w: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72"/>
              <w:ind w:right="38"/>
              <w:jc w:val="right"/>
              <w:rPr>
                <w:sz w:val="10"/>
              </w:rPr>
            </w:pPr>
            <w:r>
              <w:rPr>
                <w:sz w:val="10"/>
              </w:rPr>
              <w:t>17,966</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67"/>
              <w:ind w:right="47"/>
              <w:jc w:val="right"/>
              <w:rPr>
                <w:b/>
                <w:sz w:val="10"/>
              </w:rPr>
            </w:pPr>
            <w:r>
              <w:rPr>
                <w:b/>
                <w:sz w:val="10"/>
              </w:rPr>
              <w:t>20,466</w:t>
            </w:r>
          </w:p>
        </w:tc>
      </w:tr>
      <w:tr>
        <w:trPr>
          <w:trHeight w:val="267" w:hRule="exact"/>
        </w:trPr>
        <w:tc>
          <w:tcPr>
            <w:tcW w:w="378" w:type="dxa"/>
            <w:tcBorders>
              <w:top w:val="single" w:sz="5" w:space="0" w:color="000000"/>
              <w:left w:val="single" w:sz="8" w:space="0" w:color="000000"/>
              <w:bottom w:val="single" w:sz="5" w:space="0" w:color="000000"/>
              <w:right w:val="nil"/>
            </w:tcBorders>
          </w:tcPr>
          <w:p>
            <w:pPr>
              <w:pStyle w:val="TableParagraph"/>
              <w:spacing w:before="78"/>
              <w:ind w:left="21"/>
              <w:rPr>
                <w:sz w:val="10"/>
              </w:rPr>
            </w:pPr>
            <w:r>
              <w:rPr>
                <w:sz w:val="10"/>
              </w:rPr>
              <w:t>D06</w:t>
            </w:r>
          </w:p>
        </w:tc>
        <w:tc>
          <w:tcPr>
            <w:tcW w:w="2601" w:type="dxa"/>
            <w:tcBorders>
              <w:top w:val="single" w:sz="5" w:space="0" w:color="000000"/>
              <w:left w:val="nil"/>
              <w:bottom w:val="single" w:sz="5" w:space="0" w:color="000000"/>
            </w:tcBorders>
          </w:tcPr>
          <w:p>
            <w:pPr>
              <w:pStyle w:val="TableParagraph"/>
              <w:spacing w:before="78"/>
              <w:ind w:left="156"/>
              <w:rPr>
                <w:b/>
                <w:sz w:val="10"/>
              </w:rPr>
            </w:pPr>
            <w:r>
              <w:rPr>
                <w:b/>
                <w:w w:val="95"/>
                <w:sz w:val="10"/>
              </w:rPr>
              <w:t>Community and Enterprise Function</w:t>
            </w:r>
          </w:p>
        </w:tc>
        <w:tc>
          <w:tcPr>
            <w:tcW w:w="1334" w:type="dxa"/>
            <w:tcBorders>
              <w:top w:val="single" w:sz="5" w:space="0" w:color="000000"/>
              <w:bottom w:val="single" w:sz="5" w:space="0" w:color="000000"/>
            </w:tcBorders>
          </w:tcPr>
          <w:p>
            <w:pPr>
              <w:pStyle w:val="TableParagraph"/>
              <w:spacing w:before="74"/>
              <w:ind w:right="41"/>
              <w:jc w:val="right"/>
              <w:rPr>
                <w:sz w:val="10"/>
              </w:rPr>
            </w:pPr>
            <w:r>
              <w:rPr>
                <w:sz w:val="10"/>
              </w:rPr>
              <w:t>1,629,154</w:t>
            </w:r>
          </w:p>
        </w:tc>
        <w:tc>
          <w:tcPr>
            <w:tcW w:w="1327" w:type="dxa"/>
            <w:tcBorders>
              <w:top w:val="single" w:sz="5" w:space="0" w:color="000000"/>
              <w:bottom w:val="single" w:sz="5" w:space="0" w:color="000000"/>
              <w:right w:val="single" w:sz="6" w:space="0" w:color="000000"/>
            </w:tcBorders>
          </w:tcPr>
          <w:p>
            <w:pPr>
              <w:pStyle w:val="TableParagraph"/>
              <w:spacing w:before="69"/>
              <w:ind w:right="41"/>
              <w:jc w:val="right"/>
              <w:rPr>
                <w:sz w:val="10"/>
              </w:rPr>
            </w:pPr>
            <w:r>
              <w:rPr>
                <w:sz w:val="10"/>
              </w:rPr>
              <w:t>171,400</w:t>
            </w: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69"/>
              <w:ind w:right="47"/>
              <w:jc w:val="right"/>
              <w:rPr>
                <w:sz w:val="10"/>
              </w:rPr>
            </w:pPr>
            <w:r>
              <w:rPr>
                <w:sz w:val="10"/>
              </w:rPr>
              <w:t>649,169</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64"/>
              <w:ind w:right="46"/>
              <w:jc w:val="right"/>
              <w:rPr>
                <w:b/>
                <w:sz w:val="10"/>
              </w:rPr>
            </w:pPr>
            <w:r>
              <w:rPr>
                <w:b/>
                <w:w w:val="95"/>
                <w:sz w:val="10"/>
              </w:rPr>
              <w:t>820,569</w:t>
            </w:r>
          </w:p>
        </w:tc>
      </w:tr>
      <w:tr>
        <w:trPr>
          <w:trHeight w:val="270" w:hRule="exact"/>
        </w:trPr>
        <w:tc>
          <w:tcPr>
            <w:tcW w:w="378" w:type="dxa"/>
            <w:tcBorders>
              <w:top w:val="single" w:sz="5" w:space="0" w:color="000000"/>
              <w:left w:val="single" w:sz="8" w:space="0" w:color="000000"/>
              <w:bottom w:val="single" w:sz="5" w:space="0" w:color="000000"/>
              <w:right w:val="nil"/>
            </w:tcBorders>
          </w:tcPr>
          <w:p>
            <w:pPr>
              <w:pStyle w:val="TableParagraph"/>
              <w:spacing w:before="79"/>
              <w:ind w:left="21"/>
              <w:rPr>
                <w:sz w:val="10"/>
              </w:rPr>
            </w:pPr>
            <w:r>
              <w:rPr>
                <w:sz w:val="10"/>
              </w:rPr>
              <w:t>D07</w:t>
            </w:r>
          </w:p>
        </w:tc>
        <w:tc>
          <w:tcPr>
            <w:tcW w:w="2601" w:type="dxa"/>
            <w:tcBorders>
              <w:top w:val="single" w:sz="5" w:space="0" w:color="000000"/>
              <w:left w:val="nil"/>
              <w:bottom w:val="single" w:sz="5" w:space="0" w:color="000000"/>
            </w:tcBorders>
          </w:tcPr>
          <w:p>
            <w:pPr>
              <w:pStyle w:val="TableParagraph"/>
              <w:spacing w:before="79"/>
              <w:ind w:left="161"/>
              <w:rPr>
                <w:b/>
                <w:sz w:val="10"/>
              </w:rPr>
            </w:pPr>
            <w:r>
              <w:rPr>
                <w:b/>
                <w:w w:val="95"/>
                <w:sz w:val="10"/>
              </w:rPr>
              <w:t>Unfinished Housing Estates</w:t>
            </w:r>
          </w:p>
        </w:tc>
        <w:tc>
          <w:tcPr>
            <w:tcW w:w="1334" w:type="dxa"/>
            <w:tcBorders>
              <w:top w:val="single" w:sz="5" w:space="0" w:color="000000"/>
              <w:bottom w:val="single" w:sz="5" w:space="0" w:color="000000"/>
            </w:tcBorders>
          </w:tcPr>
          <w:p>
            <w:pPr>
              <w:pStyle w:val="TableParagraph"/>
              <w:spacing w:before="74"/>
              <w:ind w:right="40"/>
              <w:jc w:val="right"/>
              <w:rPr>
                <w:sz w:val="10"/>
              </w:rPr>
            </w:pPr>
            <w:r>
              <w:rPr>
                <w:sz w:val="10"/>
              </w:rPr>
              <w:t>119,359</w:t>
            </w:r>
          </w:p>
        </w:tc>
        <w:tc>
          <w:tcPr>
            <w:tcW w:w="1327" w:type="dxa"/>
            <w:tcBorders>
              <w:top w:val="single" w:sz="5" w:space="0" w:color="000000"/>
              <w:bottom w:val="single" w:sz="5" w:space="0" w:color="000000"/>
              <w:right w:val="single" w:sz="6" w:space="0" w:color="000000"/>
            </w:tcBorders>
          </w:tcPr>
          <w:p>
            <w:pP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69"/>
              <w:ind w:right="45"/>
              <w:jc w:val="right"/>
              <w:rPr>
                <w:sz w:val="10"/>
              </w:rPr>
            </w:pPr>
            <w:r>
              <w:rPr>
                <w:sz w:val="10"/>
              </w:rPr>
              <w:t>2,326</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69"/>
              <w:ind w:right="50"/>
              <w:jc w:val="right"/>
              <w:rPr>
                <w:b/>
                <w:sz w:val="10"/>
              </w:rPr>
            </w:pPr>
            <w:r>
              <w:rPr>
                <w:b/>
                <w:w w:val="95"/>
                <w:sz w:val="10"/>
              </w:rPr>
              <w:t>2,326</w:t>
            </w:r>
          </w:p>
        </w:tc>
      </w:tr>
      <w:tr>
        <w:trPr>
          <w:trHeight w:val="277" w:hRule="exact"/>
        </w:trPr>
        <w:tc>
          <w:tcPr>
            <w:tcW w:w="378" w:type="dxa"/>
            <w:tcBorders>
              <w:top w:val="single" w:sz="5" w:space="0" w:color="000000"/>
              <w:left w:val="single" w:sz="8" w:space="0" w:color="000000"/>
              <w:bottom w:val="single" w:sz="5" w:space="0" w:color="000000"/>
              <w:right w:val="nil"/>
            </w:tcBorders>
          </w:tcPr>
          <w:p>
            <w:pPr>
              <w:pStyle w:val="TableParagraph"/>
              <w:spacing w:before="86"/>
              <w:ind w:left="21"/>
              <w:rPr>
                <w:sz w:val="10"/>
              </w:rPr>
            </w:pPr>
            <w:r>
              <w:rPr>
                <w:w w:val="95"/>
                <w:sz w:val="10"/>
              </w:rPr>
              <w:t>DOB</w:t>
            </w:r>
          </w:p>
        </w:tc>
        <w:tc>
          <w:tcPr>
            <w:tcW w:w="2601" w:type="dxa"/>
            <w:tcBorders>
              <w:top w:val="single" w:sz="5" w:space="0" w:color="000000"/>
              <w:left w:val="nil"/>
              <w:bottom w:val="single" w:sz="5" w:space="0" w:color="000000"/>
            </w:tcBorders>
          </w:tcPr>
          <w:p>
            <w:pPr>
              <w:pStyle w:val="TableParagraph"/>
              <w:spacing w:before="81"/>
              <w:ind w:left="161"/>
              <w:rPr>
                <w:b/>
                <w:sz w:val="10"/>
              </w:rPr>
            </w:pPr>
            <w:r>
              <w:rPr>
                <w:b/>
                <w:w w:val="90"/>
                <w:sz w:val="10"/>
              </w:rPr>
              <w:t>Building Control</w:t>
            </w:r>
          </w:p>
        </w:tc>
        <w:tc>
          <w:tcPr>
            <w:tcW w:w="1334" w:type="dxa"/>
            <w:tcBorders>
              <w:top w:val="single" w:sz="5" w:space="0" w:color="000000"/>
              <w:bottom w:val="single" w:sz="5" w:space="0" w:color="000000"/>
            </w:tcBorders>
          </w:tcPr>
          <w:p>
            <w:pPr>
              <w:pStyle w:val="TableParagraph"/>
              <w:spacing w:before="81"/>
              <w:ind w:right="47"/>
              <w:jc w:val="right"/>
              <w:rPr>
                <w:sz w:val="10"/>
              </w:rPr>
            </w:pPr>
            <w:r>
              <w:rPr>
                <w:sz w:val="10"/>
              </w:rPr>
              <w:t>51,209</w:t>
            </w:r>
          </w:p>
        </w:tc>
        <w:tc>
          <w:tcPr>
            <w:tcW w:w="1327" w:type="dxa"/>
            <w:tcBorders>
              <w:top w:val="single" w:sz="5" w:space="0" w:color="000000"/>
              <w:bottom w:val="single" w:sz="5" w:space="0" w:color="000000"/>
              <w:right w:val="single" w:sz="6" w:space="0" w:color="000000"/>
            </w:tcBorders>
          </w:tcPr>
          <w:p>
            <w:pP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77"/>
              <w:ind w:right="43"/>
              <w:jc w:val="right"/>
              <w:rPr>
                <w:sz w:val="10"/>
              </w:rPr>
            </w:pPr>
            <w:r>
              <w:rPr>
                <w:sz w:val="10"/>
              </w:rPr>
              <w:t>845</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72"/>
              <w:ind w:right="47"/>
              <w:jc w:val="right"/>
              <w:rPr>
                <w:b/>
                <w:sz w:val="10"/>
              </w:rPr>
            </w:pPr>
            <w:r>
              <w:rPr>
                <w:b/>
                <w:w w:val="95"/>
                <w:sz w:val="10"/>
              </w:rPr>
              <w:t>845</w:t>
            </w:r>
          </w:p>
        </w:tc>
      </w:tr>
      <w:tr>
        <w:trPr>
          <w:trHeight w:val="277" w:hRule="exact"/>
        </w:trPr>
        <w:tc>
          <w:tcPr>
            <w:tcW w:w="378" w:type="dxa"/>
            <w:tcBorders>
              <w:top w:val="single" w:sz="5" w:space="0" w:color="000000"/>
              <w:left w:val="single" w:sz="8" w:space="0" w:color="000000"/>
              <w:bottom w:val="single" w:sz="6" w:space="0" w:color="000000"/>
              <w:right w:val="nil"/>
            </w:tcBorders>
          </w:tcPr>
          <w:p>
            <w:pPr>
              <w:pStyle w:val="TableParagraph"/>
              <w:spacing w:before="86"/>
              <w:ind w:left="21"/>
              <w:rPr>
                <w:sz w:val="10"/>
              </w:rPr>
            </w:pPr>
            <w:r>
              <w:rPr>
                <w:sz w:val="10"/>
              </w:rPr>
              <w:t>D09</w:t>
            </w:r>
          </w:p>
        </w:tc>
        <w:tc>
          <w:tcPr>
            <w:tcW w:w="2601" w:type="dxa"/>
            <w:tcBorders>
              <w:top w:val="single" w:sz="5" w:space="0" w:color="000000"/>
              <w:left w:val="nil"/>
              <w:bottom w:val="single" w:sz="6" w:space="0" w:color="000000"/>
            </w:tcBorders>
          </w:tcPr>
          <w:p>
            <w:pPr>
              <w:pStyle w:val="TableParagraph"/>
              <w:spacing w:before="81"/>
              <w:ind w:left="161"/>
              <w:rPr>
                <w:b/>
                <w:sz w:val="10"/>
              </w:rPr>
            </w:pPr>
            <w:r>
              <w:rPr>
                <w:b/>
                <w:w w:val="95"/>
                <w:sz w:val="10"/>
              </w:rPr>
              <w:t>Economic Development and Promotion</w:t>
            </w:r>
          </w:p>
        </w:tc>
        <w:tc>
          <w:tcPr>
            <w:tcW w:w="1334" w:type="dxa"/>
            <w:tcBorders>
              <w:top w:val="single" w:sz="5" w:space="0" w:color="000000"/>
              <w:bottom w:val="single" w:sz="6" w:space="0" w:color="000000"/>
            </w:tcBorders>
          </w:tcPr>
          <w:p>
            <w:pPr>
              <w:pStyle w:val="TableParagraph"/>
              <w:spacing w:before="76"/>
              <w:ind w:right="41"/>
              <w:jc w:val="right"/>
              <w:rPr>
                <w:sz w:val="10"/>
              </w:rPr>
            </w:pPr>
            <w:r>
              <w:rPr>
                <w:sz w:val="10"/>
              </w:rPr>
              <w:t>1,053,387</w:t>
            </w:r>
          </w:p>
        </w:tc>
        <w:tc>
          <w:tcPr>
            <w:tcW w:w="1327" w:type="dxa"/>
            <w:tcBorders>
              <w:top w:val="single" w:sz="5" w:space="0" w:color="000000"/>
              <w:bottom w:val="single" w:sz="6" w:space="0" w:color="000000"/>
              <w:right w:val="single" w:sz="6" w:space="0" w:color="000000"/>
            </w:tcBorders>
          </w:tcPr>
          <w:p>
            <w:pPr>
              <w:pStyle w:val="TableParagraph"/>
              <w:spacing w:before="76"/>
              <w:ind w:right="46"/>
              <w:jc w:val="right"/>
              <w:rPr>
                <w:sz w:val="10"/>
              </w:rPr>
            </w:pPr>
            <w:r>
              <w:rPr>
                <w:sz w:val="10"/>
              </w:rPr>
              <w:t>730,102</w:t>
            </w:r>
          </w:p>
        </w:tc>
        <w:tc>
          <w:tcPr>
            <w:tcW w:w="1324" w:type="dxa"/>
            <w:tcBorders>
              <w:top w:val="single" w:sz="5" w:space="0" w:color="000000"/>
              <w:left w:val="single" w:sz="6" w:space="0" w:color="000000"/>
              <w:bottom w:val="single" w:sz="6" w:space="0" w:color="000000"/>
              <w:right w:val="single" w:sz="6" w:space="0" w:color="000000"/>
            </w:tcBorders>
          </w:tcPr>
          <w:p>
            <w:pPr>
              <w:pStyle w:val="TableParagraph"/>
              <w:spacing w:before="71"/>
              <w:ind w:right="40"/>
              <w:jc w:val="right"/>
              <w:rPr>
                <w:sz w:val="10"/>
              </w:rPr>
            </w:pPr>
            <w:r>
              <w:rPr>
                <w:sz w:val="10"/>
              </w:rPr>
              <w:t>131,953</w:t>
            </w:r>
          </w:p>
        </w:tc>
        <w:tc>
          <w:tcPr>
            <w:tcW w:w="1327" w:type="dxa"/>
            <w:tcBorders>
              <w:top w:val="single" w:sz="5" w:space="0" w:color="000000"/>
              <w:left w:val="single" w:sz="6" w:space="0" w:color="000000"/>
              <w:bottom w:val="single" w:sz="6"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71"/>
              <w:ind w:right="49"/>
              <w:jc w:val="right"/>
              <w:rPr>
                <w:b/>
                <w:sz w:val="10"/>
              </w:rPr>
            </w:pPr>
            <w:r>
              <w:rPr>
                <w:b/>
                <w:w w:val="95"/>
                <w:sz w:val="10"/>
              </w:rPr>
              <w:t>862,055</w:t>
            </w:r>
          </w:p>
        </w:tc>
      </w:tr>
      <w:tr>
        <w:trPr>
          <w:trHeight w:val="273" w:hRule="exact"/>
        </w:trPr>
        <w:tc>
          <w:tcPr>
            <w:tcW w:w="378" w:type="dxa"/>
            <w:tcBorders>
              <w:top w:val="single" w:sz="6" w:space="0" w:color="000000"/>
              <w:left w:val="single" w:sz="8" w:space="0" w:color="000000"/>
              <w:bottom w:val="single" w:sz="5" w:space="0" w:color="000000"/>
              <w:right w:val="nil"/>
            </w:tcBorders>
          </w:tcPr>
          <w:p>
            <w:pPr>
              <w:pStyle w:val="TableParagraph"/>
              <w:spacing w:before="79"/>
              <w:ind w:left="21"/>
              <w:rPr>
                <w:sz w:val="10"/>
              </w:rPr>
            </w:pPr>
            <w:r>
              <w:rPr>
                <w:w w:val="105"/>
                <w:sz w:val="10"/>
              </w:rPr>
              <w:t>D10</w:t>
            </w:r>
          </w:p>
        </w:tc>
        <w:tc>
          <w:tcPr>
            <w:tcW w:w="2601" w:type="dxa"/>
            <w:tcBorders>
              <w:top w:val="single" w:sz="6" w:space="0" w:color="000000"/>
              <w:left w:val="nil"/>
              <w:bottom w:val="single" w:sz="5" w:space="0" w:color="000000"/>
            </w:tcBorders>
          </w:tcPr>
          <w:p>
            <w:pPr>
              <w:pStyle w:val="TableParagraph"/>
              <w:spacing w:before="79"/>
              <w:ind w:left="161"/>
              <w:rPr>
                <w:b/>
                <w:sz w:val="10"/>
              </w:rPr>
            </w:pPr>
            <w:r>
              <w:rPr>
                <w:b/>
                <w:w w:val="95"/>
                <w:sz w:val="10"/>
              </w:rPr>
              <w:t>Property Management</w:t>
            </w:r>
          </w:p>
        </w:tc>
        <w:tc>
          <w:tcPr>
            <w:tcW w:w="1334" w:type="dxa"/>
            <w:tcBorders>
              <w:top w:val="single" w:sz="6" w:space="0" w:color="000000"/>
              <w:bottom w:val="single" w:sz="5" w:space="0" w:color="000000"/>
            </w:tcBorders>
          </w:tcPr>
          <w:p>
            <w:pPr>
              <w:pStyle w:val="TableParagraph"/>
              <w:spacing w:before="74"/>
              <w:ind w:right="44"/>
              <w:jc w:val="right"/>
              <w:rPr>
                <w:sz w:val="10"/>
              </w:rPr>
            </w:pPr>
            <w:r>
              <w:rPr>
                <w:sz w:val="10"/>
              </w:rPr>
              <w:t>22,701</w:t>
            </w:r>
          </w:p>
        </w:tc>
        <w:tc>
          <w:tcPr>
            <w:tcW w:w="1327" w:type="dxa"/>
            <w:tcBorders>
              <w:top w:val="single" w:sz="6" w:space="0" w:color="000000"/>
              <w:bottom w:val="single" w:sz="5" w:space="0" w:color="000000"/>
              <w:right w:val="single" w:sz="6" w:space="0" w:color="000000"/>
            </w:tcBorders>
          </w:tcPr>
          <w:p>
            <w:pPr>
              <w:pStyle w:val="TableParagraph"/>
              <w:spacing w:before="74"/>
              <w:ind w:right="46"/>
              <w:jc w:val="right"/>
              <w:rPr>
                <w:sz w:val="10"/>
              </w:rPr>
            </w:pPr>
            <w:r>
              <w:rPr>
                <w:sz w:val="10"/>
              </w:rPr>
              <w:t>250</w:t>
            </w:r>
          </w:p>
        </w:tc>
        <w:tc>
          <w:tcPr>
            <w:tcW w:w="1324" w:type="dxa"/>
            <w:tcBorders>
              <w:top w:val="single" w:sz="6" w:space="0" w:color="000000"/>
              <w:left w:val="single" w:sz="6" w:space="0" w:color="000000"/>
              <w:bottom w:val="single" w:sz="5" w:space="0" w:color="000000"/>
              <w:right w:val="single" w:sz="6" w:space="0" w:color="000000"/>
            </w:tcBorders>
          </w:tcPr>
          <w:p>
            <w:pPr>
              <w:pStyle w:val="TableParagraph"/>
              <w:spacing w:before="69"/>
              <w:ind w:right="45"/>
              <w:jc w:val="right"/>
              <w:rPr>
                <w:sz w:val="10"/>
              </w:rPr>
            </w:pPr>
            <w:r>
              <w:rPr>
                <w:sz w:val="10"/>
              </w:rPr>
              <w:t>22,014</w:t>
            </w:r>
          </w:p>
        </w:tc>
        <w:tc>
          <w:tcPr>
            <w:tcW w:w="1327" w:type="dxa"/>
            <w:tcBorders>
              <w:top w:val="single" w:sz="6"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71"/>
              <w:ind w:right="47"/>
              <w:jc w:val="right"/>
              <w:rPr>
                <w:b/>
                <w:sz w:val="10"/>
              </w:rPr>
            </w:pPr>
            <w:r>
              <w:rPr>
                <w:b/>
                <w:sz w:val="10"/>
              </w:rPr>
              <w:t>22,264</w:t>
            </w:r>
          </w:p>
        </w:tc>
      </w:tr>
      <w:tr>
        <w:trPr>
          <w:trHeight w:val="265" w:hRule="exact"/>
        </w:trPr>
        <w:tc>
          <w:tcPr>
            <w:tcW w:w="378" w:type="dxa"/>
            <w:tcBorders>
              <w:top w:val="single" w:sz="5" w:space="0" w:color="000000"/>
              <w:left w:val="single" w:sz="8" w:space="0" w:color="000000"/>
              <w:bottom w:val="single" w:sz="5" w:space="0" w:color="000000"/>
              <w:right w:val="nil"/>
            </w:tcBorders>
          </w:tcPr>
          <w:p>
            <w:pPr>
              <w:pStyle w:val="TableParagraph"/>
              <w:spacing w:before="79"/>
              <w:ind w:left="21"/>
              <w:rPr>
                <w:sz w:val="10"/>
              </w:rPr>
            </w:pPr>
            <w:r>
              <w:rPr>
                <w:w w:val="105"/>
                <w:sz w:val="10"/>
              </w:rPr>
              <w:t>D11</w:t>
            </w:r>
          </w:p>
        </w:tc>
        <w:tc>
          <w:tcPr>
            <w:tcW w:w="2601" w:type="dxa"/>
            <w:tcBorders>
              <w:top w:val="single" w:sz="5" w:space="0" w:color="000000"/>
              <w:left w:val="nil"/>
              <w:bottom w:val="single" w:sz="5" w:space="0" w:color="000000"/>
            </w:tcBorders>
          </w:tcPr>
          <w:p>
            <w:pPr>
              <w:pStyle w:val="TableParagraph"/>
              <w:spacing w:before="74"/>
              <w:ind w:left="161"/>
              <w:rPr>
                <w:b/>
                <w:sz w:val="10"/>
              </w:rPr>
            </w:pPr>
            <w:r>
              <w:rPr>
                <w:b/>
                <w:w w:val="95"/>
                <w:sz w:val="10"/>
              </w:rPr>
              <w:t>Heritage and Conservation Services</w:t>
            </w:r>
          </w:p>
        </w:tc>
        <w:tc>
          <w:tcPr>
            <w:tcW w:w="1334" w:type="dxa"/>
            <w:tcBorders>
              <w:top w:val="single" w:sz="5" w:space="0" w:color="000000"/>
              <w:bottom w:val="single" w:sz="5" w:space="0" w:color="000000"/>
            </w:tcBorders>
          </w:tcPr>
          <w:p>
            <w:pPr>
              <w:pStyle w:val="TableParagraph"/>
              <w:spacing w:before="69"/>
              <w:ind w:right="39"/>
              <w:jc w:val="right"/>
              <w:rPr>
                <w:sz w:val="10"/>
              </w:rPr>
            </w:pPr>
            <w:r>
              <w:rPr>
                <w:w w:val="95"/>
                <w:sz w:val="10"/>
              </w:rPr>
              <w:t>154,934</w:t>
            </w:r>
          </w:p>
        </w:tc>
        <w:tc>
          <w:tcPr>
            <w:tcW w:w="1327" w:type="dxa"/>
            <w:tcBorders>
              <w:top w:val="single" w:sz="5" w:space="0" w:color="000000"/>
              <w:bottom w:val="single" w:sz="5" w:space="0" w:color="000000"/>
              <w:right w:val="single" w:sz="6" w:space="0" w:color="000000"/>
            </w:tcBorders>
          </w:tcPr>
          <w:p>
            <w:pPr>
              <w:pStyle w:val="TableParagraph"/>
              <w:spacing w:before="69"/>
              <w:ind w:right="49"/>
              <w:jc w:val="right"/>
              <w:rPr>
                <w:sz w:val="10"/>
              </w:rPr>
            </w:pPr>
            <w:r>
              <w:rPr>
                <w:w w:val="85"/>
                <w:sz w:val="10"/>
              </w:rPr>
              <w:t>3B,OB4</w:t>
            </w:r>
          </w:p>
        </w:tc>
        <w:tc>
          <w:tcPr>
            <w:tcW w:w="1324" w:type="dxa"/>
            <w:tcBorders>
              <w:top w:val="single" w:sz="5" w:space="0" w:color="000000"/>
              <w:left w:val="single" w:sz="6" w:space="0" w:color="000000"/>
              <w:bottom w:val="single" w:sz="5" w:space="0" w:color="000000"/>
              <w:right w:val="single" w:sz="6" w:space="0" w:color="000000"/>
            </w:tcBorders>
          </w:tcPr>
          <w:p>
            <w:pPr>
              <w:pStyle w:val="TableParagraph"/>
              <w:spacing w:before="69"/>
              <w:ind w:right="45"/>
              <w:jc w:val="right"/>
              <w:rPr>
                <w:sz w:val="10"/>
              </w:rPr>
            </w:pPr>
            <w:r>
              <w:rPr>
                <w:sz w:val="10"/>
              </w:rPr>
              <w:t>2,669</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2" w:type="dxa"/>
            <w:tcBorders>
              <w:top w:val="single" w:sz="5" w:space="0" w:color="000000"/>
              <w:left w:val="single" w:sz="6" w:space="0" w:color="000000"/>
              <w:bottom w:val="single" w:sz="5" w:space="0" w:color="000000"/>
              <w:right w:val="single" w:sz="8" w:space="0" w:color="000000"/>
            </w:tcBorders>
          </w:tcPr>
          <w:p>
            <w:pPr>
              <w:pStyle w:val="TableParagraph"/>
              <w:spacing w:before="65"/>
              <w:ind w:right="47"/>
              <w:jc w:val="right"/>
              <w:rPr>
                <w:b/>
                <w:sz w:val="10"/>
              </w:rPr>
            </w:pPr>
            <w:r>
              <w:rPr>
                <w:b/>
                <w:sz w:val="10"/>
              </w:rPr>
              <w:t>40,753</w:t>
            </w:r>
          </w:p>
        </w:tc>
      </w:tr>
      <w:tr>
        <w:trPr>
          <w:trHeight w:val="276" w:hRule="exact"/>
        </w:trPr>
        <w:tc>
          <w:tcPr>
            <w:tcW w:w="378" w:type="dxa"/>
            <w:tcBorders>
              <w:top w:val="single" w:sz="5" w:space="0" w:color="000000"/>
              <w:left w:val="single" w:sz="8" w:space="0" w:color="000000"/>
              <w:right w:val="nil"/>
            </w:tcBorders>
          </w:tcPr>
          <w:p>
            <w:pPr>
              <w:pStyle w:val="TableParagraph"/>
              <w:spacing w:before="81"/>
              <w:ind w:left="21"/>
              <w:rPr>
                <w:sz w:val="10"/>
              </w:rPr>
            </w:pPr>
            <w:r>
              <w:rPr>
                <w:w w:val="105"/>
                <w:sz w:val="10"/>
              </w:rPr>
              <w:t>D12</w:t>
            </w:r>
          </w:p>
        </w:tc>
        <w:tc>
          <w:tcPr>
            <w:tcW w:w="2601" w:type="dxa"/>
            <w:tcBorders>
              <w:top w:val="single" w:sz="5" w:space="0" w:color="000000"/>
              <w:left w:val="nil"/>
            </w:tcBorders>
          </w:tcPr>
          <w:p>
            <w:pPr>
              <w:pStyle w:val="TableParagraph"/>
              <w:spacing w:before="81"/>
              <w:ind w:left="156"/>
              <w:rPr>
                <w:b/>
                <w:sz w:val="10"/>
              </w:rPr>
            </w:pPr>
            <w:r>
              <w:rPr>
                <w:b/>
                <w:w w:val="95"/>
                <w:sz w:val="10"/>
              </w:rPr>
              <w:t>Agency &amp; Recoupable Services</w:t>
            </w:r>
          </w:p>
        </w:tc>
        <w:tc>
          <w:tcPr>
            <w:tcW w:w="1334" w:type="dxa"/>
            <w:tcBorders>
              <w:top w:val="single" w:sz="5" w:space="0" w:color="000000"/>
            </w:tcBorders>
          </w:tcPr>
          <w:p>
            <w:pPr>
              <w:pStyle w:val="TableParagraph"/>
              <w:spacing w:before="77"/>
              <w:ind w:right="45"/>
              <w:jc w:val="right"/>
              <w:rPr>
                <w:sz w:val="10"/>
              </w:rPr>
            </w:pPr>
            <w:r>
              <w:rPr>
                <w:w w:val="95"/>
                <w:sz w:val="10"/>
              </w:rPr>
              <w:t>20B,510</w:t>
            </w:r>
          </w:p>
        </w:tc>
        <w:tc>
          <w:tcPr>
            <w:tcW w:w="1327" w:type="dxa"/>
            <w:tcBorders>
              <w:top w:val="single" w:sz="5" w:space="0" w:color="000000"/>
              <w:right w:val="single" w:sz="6" w:space="0" w:color="000000"/>
            </w:tcBorders>
          </w:tcPr>
          <w:p>
            <w:pPr/>
          </w:p>
        </w:tc>
        <w:tc>
          <w:tcPr>
            <w:tcW w:w="1324" w:type="dxa"/>
            <w:tcBorders>
              <w:top w:val="single" w:sz="5" w:space="0" w:color="000000"/>
              <w:left w:val="single" w:sz="6" w:space="0" w:color="000000"/>
              <w:right w:val="single" w:sz="6" w:space="0" w:color="000000"/>
            </w:tcBorders>
          </w:tcPr>
          <w:p>
            <w:pPr>
              <w:pStyle w:val="TableParagraph"/>
              <w:spacing w:before="77"/>
              <w:ind w:right="40"/>
              <w:jc w:val="right"/>
              <w:rPr>
                <w:sz w:val="10"/>
              </w:rPr>
            </w:pPr>
            <w:r>
              <w:rPr>
                <w:sz w:val="10"/>
              </w:rPr>
              <w:t>153,912</w:t>
            </w:r>
          </w:p>
        </w:tc>
        <w:tc>
          <w:tcPr>
            <w:tcW w:w="1327" w:type="dxa"/>
            <w:tcBorders>
              <w:top w:val="single" w:sz="5" w:space="0" w:color="000000"/>
              <w:left w:val="single" w:sz="6" w:space="0" w:color="000000"/>
              <w:right w:val="single" w:sz="6" w:space="0" w:color="000000"/>
            </w:tcBorders>
          </w:tcPr>
          <w:p>
            <w:pPr/>
          </w:p>
        </w:tc>
        <w:tc>
          <w:tcPr>
            <w:tcW w:w="1322" w:type="dxa"/>
            <w:tcBorders>
              <w:top w:val="single" w:sz="5" w:space="0" w:color="000000"/>
              <w:left w:val="single" w:sz="6" w:space="0" w:color="000000"/>
              <w:right w:val="single" w:sz="8" w:space="0" w:color="000000"/>
            </w:tcBorders>
          </w:tcPr>
          <w:p>
            <w:pPr>
              <w:pStyle w:val="TableParagraph"/>
              <w:spacing w:before="72"/>
              <w:ind w:right="41"/>
              <w:jc w:val="right"/>
              <w:rPr>
                <w:b/>
                <w:sz w:val="10"/>
              </w:rPr>
            </w:pPr>
            <w:r>
              <w:rPr>
                <w:b/>
                <w:w w:val="95"/>
                <w:sz w:val="10"/>
              </w:rPr>
              <w:t>153,912</w:t>
            </w:r>
          </w:p>
        </w:tc>
      </w:tr>
      <w:tr>
        <w:trPr>
          <w:trHeight w:val="263" w:hRule="exact"/>
        </w:trPr>
        <w:tc>
          <w:tcPr>
            <w:tcW w:w="2979" w:type="dxa"/>
            <w:gridSpan w:val="2"/>
            <w:tcBorders>
              <w:left w:val="single" w:sz="8" w:space="0" w:color="000000"/>
              <w:bottom w:val="single" w:sz="8" w:space="0" w:color="000000"/>
            </w:tcBorders>
          </w:tcPr>
          <w:p>
            <w:pPr>
              <w:pStyle w:val="TableParagraph"/>
              <w:spacing w:line="268" w:lineRule="auto" w:before="11"/>
              <w:ind w:left="496" w:right="9" w:firstLine="23"/>
              <w:rPr>
                <w:b/>
                <w:sz w:val="10"/>
              </w:rPr>
            </w:pPr>
            <w:r>
              <w:rPr>
                <w:b/>
                <w:sz w:val="10"/>
              </w:rPr>
              <w:t>SERVICE DIVISION </w:t>
            </w:r>
            <w:r>
              <w:rPr>
                <w:sz w:val="10"/>
              </w:rPr>
              <w:t>TOTAL </w:t>
            </w:r>
            <w:r>
              <w:rPr>
                <w:b/>
                <w:sz w:val="10"/>
              </w:rPr>
              <w:t>INCLUDING TRANSFERS  TO/FROM RESERVES</w:t>
            </w:r>
          </w:p>
        </w:tc>
        <w:tc>
          <w:tcPr>
            <w:tcW w:w="1334" w:type="dxa"/>
            <w:tcBorders>
              <w:bottom w:val="single" w:sz="8" w:space="0" w:color="000000"/>
            </w:tcBorders>
          </w:tcPr>
          <w:p>
            <w:pPr>
              <w:pStyle w:val="TableParagraph"/>
              <w:spacing w:before="68"/>
              <w:ind w:right="50"/>
              <w:jc w:val="right"/>
              <w:rPr>
                <w:b/>
                <w:sz w:val="10"/>
              </w:rPr>
            </w:pPr>
            <w:r>
              <w:rPr>
                <w:b/>
                <w:w w:val="95"/>
                <w:sz w:val="10"/>
              </w:rPr>
              <w:t>4,714,721</w:t>
            </w:r>
          </w:p>
        </w:tc>
        <w:tc>
          <w:tcPr>
            <w:tcW w:w="1327" w:type="dxa"/>
            <w:tcBorders>
              <w:bottom w:val="single" w:sz="8" w:space="0" w:color="000000"/>
              <w:right w:val="single" w:sz="6" w:space="0" w:color="000000"/>
            </w:tcBorders>
          </w:tcPr>
          <w:p>
            <w:pPr>
              <w:pStyle w:val="TableParagraph"/>
              <w:spacing w:before="68"/>
              <w:ind w:right="49"/>
              <w:jc w:val="right"/>
              <w:rPr>
                <w:b/>
                <w:sz w:val="10"/>
              </w:rPr>
            </w:pPr>
            <w:r>
              <w:rPr>
                <w:b/>
                <w:w w:val="95"/>
                <w:sz w:val="10"/>
              </w:rPr>
              <w:t>943,422</w:t>
            </w:r>
          </w:p>
        </w:tc>
        <w:tc>
          <w:tcPr>
            <w:tcW w:w="1324" w:type="dxa"/>
            <w:tcBorders>
              <w:left w:val="single" w:sz="6" w:space="0" w:color="000000"/>
              <w:bottom w:val="single" w:sz="8" w:space="0" w:color="000000"/>
              <w:right w:val="single" w:sz="6" w:space="0" w:color="000000"/>
            </w:tcBorders>
          </w:tcPr>
          <w:p>
            <w:pPr>
              <w:pStyle w:val="TableParagraph"/>
              <w:spacing w:before="63"/>
              <w:ind w:right="41"/>
              <w:jc w:val="right"/>
              <w:rPr>
                <w:sz w:val="10"/>
              </w:rPr>
            </w:pPr>
            <w:r>
              <w:rPr>
                <w:sz w:val="10"/>
              </w:rPr>
              <w:t>1,279,003</w:t>
            </w:r>
          </w:p>
        </w:tc>
        <w:tc>
          <w:tcPr>
            <w:tcW w:w="1327" w:type="dxa"/>
            <w:tcBorders>
              <w:left w:val="single" w:sz="6" w:space="0" w:color="000000"/>
              <w:bottom w:val="single" w:sz="8" w:space="0" w:color="000000"/>
              <w:right w:val="single" w:sz="6" w:space="0" w:color="000000"/>
            </w:tcBorders>
          </w:tcPr>
          <w:p>
            <w:pPr/>
          </w:p>
        </w:tc>
        <w:tc>
          <w:tcPr>
            <w:tcW w:w="1322" w:type="dxa"/>
            <w:tcBorders>
              <w:left w:val="single" w:sz="6" w:space="0" w:color="000000"/>
              <w:bottom w:val="single" w:sz="8" w:space="0" w:color="000000"/>
              <w:right w:val="single" w:sz="8" w:space="0" w:color="000000"/>
            </w:tcBorders>
          </w:tcPr>
          <w:p>
            <w:pPr>
              <w:pStyle w:val="TableParagraph"/>
              <w:spacing w:before="59"/>
              <w:ind w:right="48"/>
              <w:jc w:val="right"/>
              <w:rPr>
                <w:b/>
                <w:sz w:val="10"/>
              </w:rPr>
            </w:pPr>
            <w:r>
              <w:rPr>
                <w:b/>
                <w:w w:val="95"/>
                <w:sz w:val="10"/>
              </w:rPr>
              <w:t>2,222,425</w:t>
            </w:r>
          </w:p>
        </w:tc>
      </w:tr>
      <w:tr>
        <w:trPr>
          <w:trHeight w:val="268" w:hRule="exact"/>
        </w:trPr>
        <w:tc>
          <w:tcPr>
            <w:tcW w:w="2979" w:type="dxa"/>
            <w:gridSpan w:val="2"/>
            <w:tcBorders>
              <w:top w:val="single" w:sz="8" w:space="0" w:color="000000"/>
              <w:left w:val="single" w:sz="8" w:space="0" w:color="000000"/>
            </w:tcBorders>
          </w:tcPr>
          <w:p>
            <w:pPr>
              <w:pStyle w:val="TableParagraph"/>
              <w:spacing w:before="69"/>
              <w:ind w:left="529" w:right="9"/>
              <w:rPr>
                <w:b/>
                <w:sz w:val="10"/>
              </w:rPr>
            </w:pPr>
            <w:r>
              <w:rPr>
                <w:b/>
                <w:w w:val="95"/>
                <w:sz w:val="10"/>
              </w:rPr>
              <w:t>Less Transfers to/from Reserves</w:t>
            </w:r>
          </w:p>
        </w:tc>
        <w:tc>
          <w:tcPr>
            <w:tcW w:w="1334" w:type="dxa"/>
            <w:tcBorders>
              <w:top w:val="single" w:sz="8" w:space="0" w:color="000000"/>
            </w:tcBorders>
          </w:tcPr>
          <w:p>
            <w:pPr>
              <w:pStyle w:val="TableParagraph"/>
              <w:spacing w:before="65"/>
              <w:ind w:right="47"/>
              <w:jc w:val="right"/>
              <w:rPr>
                <w:sz w:val="10"/>
              </w:rPr>
            </w:pPr>
            <w:r>
              <w:rPr>
                <w:sz w:val="10"/>
              </w:rPr>
              <w:t>83,536</w:t>
            </w:r>
          </w:p>
        </w:tc>
        <w:tc>
          <w:tcPr>
            <w:tcW w:w="1327" w:type="dxa"/>
            <w:vMerge w:val="restart"/>
            <w:tcBorders>
              <w:top w:val="single" w:sz="8" w:space="0" w:color="000000"/>
              <w:right w:val="single" w:sz="6" w:space="0" w:color="000000"/>
            </w:tcBorders>
          </w:tcPr>
          <w:p>
            <w:pPr/>
          </w:p>
        </w:tc>
        <w:tc>
          <w:tcPr>
            <w:tcW w:w="1324" w:type="dxa"/>
            <w:tcBorders>
              <w:top w:val="single" w:sz="8" w:space="0" w:color="000000"/>
              <w:left w:val="single" w:sz="6" w:space="0" w:color="000000"/>
              <w:bottom w:val="single" w:sz="8" w:space="0" w:color="000000"/>
              <w:right w:val="single" w:sz="6" w:space="0" w:color="000000"/>
            </w:tcBorders>
          </w:tcPr>
          <w:p>
            <w:pPr>
              <w:pStyle w:val="TableParagraph"/>
              <w:spacing w:before="65"/>
              <w:ind w:right="39"/>
              <w:jc w:val="right"/>
              <w:rPr>
                <w:sz w:val="10"/>
              </w:rPr>
            </w:pPr>
            <w:r>
              <w:rPr>
                <w:sz w:val="10"/>
              </w:rPr>
              <w:t>11,325</w:t>
            </w:r>
          </w:p>
        </w:tc>
        <w:tc>
          <w:tcPr>
            <w:tcW w:w="1327" w:type="dxa"/>
            <w:vMerge w:val="restart"/>
            <w:tcBorders>
              <w:top w:val="single" w:sz="8" w:space="0" w:color="000000"/>
              <w:left w:val="single" w:sz="6" w:space="0" w:color="000000"/>
              <w:right w:val="single" w:sz="6" w:space="0" w:color="000000"/>
            </w:tcBorders>
          </w:tcPr>
          <w:p>
            <w:pPr/>
          </w:p>
        </w:tc>
        <w:tc>
          <w:tcPr>
            <w:tcW w:w="1322" w:type="dxa"/>
            <w:tcBorders>
              <w:top w:val="single" w:sz="8" w:space="0" w:color="000000"/>
              <w:left w:val="single" w:sz="6" w:space="0" w:color="000000"/>
              <w:right w:val="single" w:sz="8" w:space="0" w:color="000000"/>
            </w:tcBorders>
          </w:tcPr>
          <w:p>
            <w:pPr>
              <w:pStyle w:val="TableParagraph"/>
              <w:spacing w:before="60"/>
              <w:ind w:right="47"/>
              <w:jc w:val="right"/>
              <w:rPr>
                <w:b/>
                <w:sz w:val="10"/>
              </w:rPr>
            </w:pPr>
            <w:r>
              <w:rPr>
                <w:b/>
                <w:sz w:val="10"/>
              </w:rPr>
              <w:t>11,325</w:t>
            </w:r>
          </w:p>
        </w:tc>
      </w:tr>
      <w:tr>
        <w:trPr>
          <w:trHeight w:val="274" w:hRule="exact"/>
        </w:trPr>
        <w:tc>
          <w:tcPr>
            <w:tcW w:w="2979" w:type="dxa"/>
            <w:gridSpan w:val="2"/>
            <w:tcBorders>
              <w:left w:val="single" w:sz="8" w:space="0" w:color="000000"/>
            </w:tcBorders>
          </w:tcPr>
          <w:p>
            <w:pPr>
              <w:pStyle w:val="TableParagraph"/>
              <w:spacing w:line="268" w:lineRule="auto" w:before="15"/>
              <w:ind w:left="496" w:right="9" w:firstLine="28"/>
              <w:rPr>
                <w:b/>
                <w:sz w:val="10"/>
              </w:rPr>
            </w:pPr>
            <w:r>
              <w:rPr>
                <w:b/>
                <w:sz w:val="10"/>
              </w:rPr>
              <w:t>SERVICE DIVISION TOTAL EXCLUDING TRANSFERS  TO/FROM RESERVES</w:t>
            </w:r>
          </w:p>
        </w:tc>
        <w:tc>
          <w:tcPr>
            <w:tcW w:w="1334" w:type="dxa"/>
          </w:tcPr>
          <w:p>
            <w:pPr>
              <w:pStyle w:val="TableParagraph"/>
              <w:spacing w:before="67"/>
              <w:ind w:right="50"/>
              <w:jc w:val="right"/>
              <w:rPr>
                <w:b/>
                <w:sz w:val="10"/>
              </w:rPr>
            </w:pPr>
            <w:r>
              <w:rPr>
                <w:b/>
                <w:w w:val="95"/>
                <w:sz w:val="10"/>
              </w:rPr>
              <w:t>4,631,185</w:t>
            </w:r>
          </w:p>
        </w:tc>
        <w:tc>
          <w:tcPr>
            <w:tcW w:w="1327" w:type="dxa"/>
            <w:vMerge/>
            <w:tcBorders>
              <w:bottom w:val="nil"/>
              <w:right w:val="single" w:sz="6" w:space="0" w:color="000000"/>
            </w:tcBorders>
          </w:tcPr>
          <w:p>
            <w:pPr/>
          </w:p>
        </w:tc>
        <w:tc>
          <w:tcPr>
            <w:tcW w:w="1324" w:type="dxa"/>
            <w:tcBorders>
              <w:top w:val="single" w:sz="8" w:space="0" w:color="000000"/>
              <w:left w:val="single" w:sz="6" w:space="0" w:color="000000"/>
              <w:right w:val="single" w:sz="6" w:space="0" w:color="000000"/>
            </w:tcBorders>
          </w:tcPr>
          <w:p>
            <w:pPr>
              <w:pStyle w:val="TableParagraph"/>
              <w:spacing w:before="71"/>
              <w:ind w:right="46"/>
              <w:jc w:val="right"/>
              <w:rPr>
                <w:b/>
                <w:sz w:val="10"/>
              </w:rPr>
            </w:pPr>
            <w:r>
              <w:rPr>
                <w:b/>
                <w:sz w:val="10"/>
              </w:rPr>
              <w:t>1,267,678</w:t>
            </w:r>
          </w:p>
        </w:tc>
        <w:tc>
          <w:tcPr>
            <w:tcW w:w="1327" w:type="dxa"/>
            <w:vMerge/>
            <w:tcBorders>
              <w:left w:val="single" w:sz="6" w:space="0" w:color="000000"/>
              <w:bottom w:val="nil"/>
              <w:right w:val="single" w:sz="6" w:space="0" w:color="000000"/>
            </w:tcBorders>
          </w:tcPr>
          <w:p>
            <w:pPr/>
          </w:p>
        </w:tc>
        <w:tc>
          <w:tcPr>
            <w:tcW w:w="1322" w:type="dxa"/>
            <w:tcBorders>
              <w:left w:val="single" w:sz="6" w:space="0" w:color="000000"/>
              <w:bottom w:val="single" w:sz="8" w:space="0" w:color="000000"/>
              <w:right w:val="single" w:sz="8" w:space="0" w:color="000000"/>
            </w:tcBorders>
          </w:tcPr>
          <w:p>
            <w:pPr>
              <w:pStyle w:val="TableParagraph"/>
              <w:spacing w:before="65"/>
              <w:ind w:right="52"/>
              <w:jc w:val="right"/>
              <w:rPr>
                <w:b/>
                <w:sz w:val="10"/>
              </w:rPr>
            </w:pPr>
            <w:r>
              <w:rPr>
                <w:b/>
                <w:sz w:val="10"/>
              </w:rPr>
              <w:t>2,211,100</w:t>
            </w:r>
          </w:p>
        </w:tc>
      </w:tr>
    </w:tbl>
    <w:p>
      <w:pPr>
        <w:spacing w:after="0"/>
        <w:jc w:val="right"/>
        <w:rPr>
          <w:sz w:val="10"/>
        </w:rPr>
        <w:sectPr>
          <w:pgSz w:w="11910" w:h="16840"/>
          <w:pgMar w:header="0" w:footer="663" w:top="880" w:bottom="860" w:left="1140" w:right="900"/>
        </w:sectPr>
      </w:pPr>
    </w:p>
    <w:p>
      <w:pPr>
        <w:spacing w:line="338" w:lineRule="auto" w:before="69"/>
        <w:ind w:left="5503" w:right="4361" w:hanging="11"/>
        <w:jc w:val="center"/>
        <w:rPr>
          <w:sz w:val="10"/>
        </w:rPr>
      </w:pPr>
      <w:r>
        <w:rPr/>
        <w:pict>
          <v:line style="position:absolute;mso-position-horizontal-relative:page;mso-position-vertical-relative:page;z-index:2944" from="12.27625pt,839.034119pt" to="140.7047pt,839.034119pt" stroked="true" strokeweight=".590204pt" strokecolor="#000000">
            <w10:wrap type="none"/>
          </v:line>
        </w:pict>
      </w:r>
      <w:r>
        <w:rPr/>
        <w:pict>
          <v:line style="position:absolute;mso-position-horizontal-relative:page;mso-position-vertical-relative:page;z-index:2968" from="163.840698pt,838.736633pt" to="279.756798pt,838.736633pt" stroked="true" strokeweight=".354123pt" strokecolor="#000000">
            <w10:wrap type="none"/>
          </v:line>
        </w:pict>
      </w:r>
      <w:r>
        <w:rPr>
          <w:sz w:val="10"/>
        </w:rPr>
        <w:t>APPENDIX 2 SERVICE DIVISION</w:t>
      </w:r>
      <w:r>
        <w:rPr>
          <w:spacing w:val="15"/>
          <w:sz w:val="10"/>
        </w:rPr>
        <w:t> </w:t>
      </w:r>
      <w:r>
        <w:rPr>
          <w:sz w:val="10"/>
        </w:rPr>
        <w:t>E</w:t>
      </w:r>
    </w:p>
    <w:p>
      <w:pPr>
        <w:spacing w:before="15"/>
        <w:ind w:left="5274" w:right="4152" w:firstLine="0"/>
        <w:jc w:val="center"/>
        <w:rPr>
          <w:sz w:val="10"/>
        </w:rPr>
      </w:pPr>
      <w:r>
        <w:rPr>
          <w:sz w:val="10"/>
        </w:rPr>
        <w:t>ENVIRONMENTAL  SERVICES</w:t>
      </w:r>
    </w:p>
    <w:p>
      <w:pPr>
        <w:pStyle w:val="BodyText"/>
        <w:spacing w:before="1"/>
        <w:rPr>
          <w:sz w:val="12"/>
        </w:rPr>
      </w:pPr>
    </w:p>
    <w:tbl>
      <w:tblPr>
        <w:tblW w:w="0" w:type="auto"/>
        <w:jc w:val="left"/>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
        <w:gridCol w:w="2594"/>
        <w:gridCol w:w="1327"/>
        <w:gridCol w:w="1317"/>
        <w:gridCol w:w="1317"/>
        <w:gridCol w:w="1320"/>
        <w:gridCol w:w="1320"/>
      </w:tblGrid>
      <w:tr>
        <w:trPr>
          <w:trHeight w:val="815" w:hRule="exact"/>
        </w:trPr>
        <w:tc>
          <w:tcPr>
            <w:tcW w:w="2964" w:type="dxa"/>
            <w:gridSpan w:val="2"/>
            <w:tcBorders>
              <w:bottom w:val="single" w:sz="8" w:space="0" w:color="000000"/>
            </w:tcBorders>
          </w:tcPr>
          <w:p>
            <w:pPr/>
          </w:p>
        </w:tc>
        <w:tc>
          <w:tcPr>
            <w:tcW w:w="1327" w:type="dxa"/>
            <w:tcBorders>
              <w:bottom w:val="single" w:sz="8" w:space="0" w:color="000000"/>
            </w:tcBorders>
          </w:tcPr>
          <w:p>
            <w:pPr>
              <w:pStyle w:val="TableParagraph"/>
              <w:rPr>
                <w:sz w:val="10"/>
              </w:rPr>
            </w:pPr>
          </w:p>
          <w:p>
            <w:pPr>
              <w:pStyle w:val="TableParagraph"/>
              <w:rPr>
                <w:sz w:val="10"/>
              </w:rPr>
            </w:pPr>
          </w:p>
          <w:p>
            <w:pPr>
              <w:pStyle w:val="TableParagraph"/>
              <w:spacing w:before="9"/>
              <w:rPr>
                <w:sz w:val="9"/>
              </w:rPr>
            </w:pPr>
          </w:p>
          <w:p>
            <w:pPr>
              <w:pStyle w:val="TableParagraph"/>
              <w:ind w:left="312"/>
              <w:rPr>
                <w:sz w:val="10"/>
              </w:rPr>
            </w:pPr>
            <w:r>
              <w:rPr>
                <w:sz w:val="10"/>
              </w:rPr>
              <w:t>EXPENDITURE</w:t>
            </w:r>
          </w:p>
        </w:tc>
        <w:tc>
          <w:tcPr>
            <w:tcW w:w="5275" w:type="dxa"/>
            <w:gridSpan w:val="4"/>
            <w:tcBorders>
              <w:bottom w:val="single" w:sz="8" w:space="0" w:color="000000"/>
              <w:right w:val="single" w:sz="8" w:space="0" w:color="000000"/>
            </w:tcBorders>
          </w:tcPr>
          <w:p>
            <w:pPr>
              <w:pStyle w:val="TableParagraph"/>
              <w:rPr>
                <w:sz w:val="10"/>
              </w:rPr>
            </w:pPr>
          </w:p>
          <w:p>
            <w:pPr>
              <w:pStyle w:val="TableParagraph"/>
              <w:rPr>
                <w:sz w:val="10"/>
              </w:rPr>
            </w:pPr>
          </w:p>
          <w:p>
            <w:pPr>
              <w:pStyle w:val="TableParagraph"/>
              <w:spacing w:before="2"/>
              <w:rPr>
                <w:sz w:val="10"/>
              </w:rPr>
            </w:pPr>
          </w:p>
          <w:p>
            <w:pPr>
              <w:pStyle w:val="TableParagraph"/>
              <w:ind w:left="2430" w:right="2383"/>
              <w:jc w:val="center"/>
              <w:rPr>
                <w:sz w:val="10"/>
              </w:rPr>
            </w:pPr>
            <w:r>
              <w:rPr>
                <w:sz w:val="10"/>
              </w:rPr>
              <w:t>INCOME</w:t>
            </w:r>
          </w:p>
        </w:tc>
      </w:tr>
      <w:tr>
        <w:trPr>
          <w:trHeight w:val="537" w:hRule="exact"/>
        </w:trPr>
        <w:tc>
          <w:tcPr>
            <w:tcW w:w="2964" w:type="dxa"/>
            <w:gridSpan w:val="2"/>
            <w:tcBorders>
              <w:top w:val="single" w:sz="8" w:space="0" w:color="000000"/>
              <w:bottom w:val="single" w:sz="5" w:space="0" w:color="000000"/>
            </w:tcBorders>
          </w:tcPr>
          <w:p>
            <w:pPr>
              <w:pStyle w:val="TableParagraph"/>
              <w:spacing w:before="57"/>
              <w:ind w:left="1467" w:right="974"/>
              <w:jc w:val="center"/>
              <w:rPr>
                <w:sz w:val="10"/>
              </w:rPr>
            </w:pPr>
            <w:r>
              <w:rPr>
                <w:w w:val="105"/>
                <w:sz w:val="10"/>
              </w:rPr>
              <w:t>DIVISION</w:t>
            </w:r>
          </w:p>
        </w:tc>
        <w:tc>
          <w:tcPr>
            <w:tcW w:w="1327" w:type="dxa"/>
            <w:tcBorders>
              <w:top w:val="single" w:sz="8" w:space="0" w:color="000000"/>
              <w:bottom w:val="single" w:sz="5" w:space="0" w:color="000000"/>
            </w:tcBorders>
          </w:tcPr>
          <w:p>
            <w:pPr>
              <w:pStyle w:val="TableParagraph"/>
              <w:spacing w:before="67"/>
              <w:ind w:left="489" w:right="438"/>
              <w:jc w:val="center"/>
              <w:rPr>
                <w:sz w:val="10"/>
              </w:rPr>
            </w:pPr>
            <w:r>
              <w:rPr>
                <w:w w:val="105"/>
                <w:sz w:val="10"/>
              </w:rPr>
              <w:t>TOTAL</w:t>
            </w:r>
          </w:p>
          <w:p>
            <w:pPr>
              <w:pStyle w:val="TableParagraph"/>
              <w:spacing w:before="2"/>
              <w:rPr>
                <w:sz w:val="13"/>
              </w:rPr>
            </w:pPr>
          </w:p>
          <w:p>
            <w:pPr>
              <w:pStyle w:val="TableParagraph"/>
              <w:ind w:left="46"/>
              <w:jc w:val="center"/>
              <w:rPr>
                <w:rFonts w:ascii="Times New Roman" w:hAnsi="Times New Roman"/>
                <w:sz w:val="11"/>
              </w:rPr>
            </w:pPr>
            <w:r>
              <w:rPr>
                <w:rFonts w:ascii="Times New Roman" w:hAnsi="Times New Roman"/>
                <w:w w:val="102"/>
                <w:sz w:val="11"/>
              </w:rPr>
              <w:t>€</w:t>
            </w:r>
          </w:p>
        </w:tc>
        <w:tc>
          <w:tcPr>
            <w:tcW w:w="1317" w:type="dxa"/>
            <w:tcBorders>
              <w:top w:val="single" w:sz="8" w:space="0" w:color="000000"/>
              <w:bottom w:val="single" w:sz="5" w:space="0" w:color="000000"/>
              <w:right w:val="single" w:sz="5" w:space="0" w:color="000000"/>
            </w:tcBorders>
          </w:tcPr>
          <w:p>
            <w:pPr>
              <w:pStyle w:val="TableParagraph"/>
              <w:spacing w:before="67"/>
              <w:ind w:left="63" w:right="16"/>
              <w:jc w:val="center"/>
              <w:rPr>
                <w:sz w:val="10"/>
              </w:rPr>
            </w:pPr>
            <w:r>
              <w:rPr>
                <w:w w:val="105"/>
                <w:sz w:val="10"/>
              </w:rPr>
              <w:t>State Grants </w:t>
            </w:r>
            <w:r>
              <w:rPr>
                <w:rFonts w:ascii="Times New Roman"/>
                <w:w w:val="105"/>
                <w:sz w:val="10"/>
              </w:rPr>
              <w:t>&amp; </w:t>
            </w:r>
            <w:r>
              <w:rPr>
                <w:w w:val="105"/>
                <w:sz w:val="10"/>
              </w:rPr>
              <w:t>Subsidies</w:t>
            </w:r>
          </w:p>
          <w:p>
            <w:pPr>
              <w:pStyle w:val="TableParagraph"/>
              <w:spacing w:before="2"/>
              <w:rPr>
                <w:sz w:val="13"/>
              </w:rPr>
            </w:pPr>
          </w:p>
          <w:p>
            <w:pPr>
              <w:pStyle w:val="TableParagraph"/>
              <w:ind w:left="41"/>
              <w:jc w:val="center"/>
              <w:rPr>
                <w:rFonts w:ascii="Times New Roman" w:hAnsi="Times New Roman"/>
                <w:sz w:val="11"/>
              </w:rPr>
            </w:pPr>
            <w:r>
              <w:rPr>
                <w:rFonts w:ascii="Times New Roman" w:hAnsi="Times New Roman"/>
                <w:w w:val="102"/>
                <w:sz w:val="11"/>
              </w:rPr>
              <w:t>€</w:t>
            </w:r>
          </w:p>
        </w:tc>
        <w:tc>
          <w:tcPr>
            <w:tcW w:w="1317" w:type="dxa"/>
            <w:tcBorders>
              <w:top w:val="single" w:sz="8" w:space="0" w:color="000000"/>
              <w:left w:val="single" w:sz="5" w:space="0" w:color="000000"/>
              <w:bottom w:val="single" w:sz="5" w:space="0" w:color="000000"/>
              <w:right w:val="single" w:sz="5" w:space="0" w:color="000000"/>
            </w:tcBorders>
          </w:tcPr>
          <w:p>
            <w:pPr>
              <w:pStyle w:val="TableParagraph"/>
              <w:spacing w:line="268" w:lineRule="auto" w:before="5"/>
              <w:ind w:left="93" w:right="30"/>
              <w:jc w:val="center"/>
              <w:rPr>
                <w:sz w:val="10"/>
              </w:rPr>
            </w:pPr>
            <w:r>
              <w:rPr>
                <w:w w:val="110"/>
                <w:sz w:val="10"/>
              </w:rPr>
              <w:t>Provision of Goods and Services</w:t>
            </w:r>
          </w:p>
          <w:p>
            <w:pPr>
              <w:pStyle w:val="TableParagraph"/>
              <w:spacing w:before="77"/>
              <w:ind w:left="52"/>
              <w:jc w:val="center"/>
              <w:rPr>
                <w:rFonts w:ascii="Times New Roman" w:hAnsi="Times New Roman"/>
                <w:sz w:val="11"/>
              </w:rPr>
            </w:pPr>
            <w:r>
              <w:rPr>
                <w:rFonts w:ascii="Times New Roman" w:hAnsi="Times New Roman"/>
                <w:w w:val="94"/>
                <w:sz w:val="11"/>
              </w:rPr>
              <w:t>€</w:t>
            </w:r>
          </w:p>
        </w:tc>
        <w:tc>
          <w:tcPr>
            <w:tcW w:w="1320" w:type="dxa"/>
            <w:tcBorders>
              <w:top w:val="single" w:sz="8" w:space="0" w:color="000000"/>
              <w:left w:val="single" w:sz="5" w:space="0" w:color="000000"/>
              <w:bottom w:val="single" w:sz="5" w:space="0" w:color="000000"/>
              <w:right w:val="single" w:sz="5" w:space="0" w:color="000000"/>
            </w:tcBorders>
          </w:tcPr>
          <w:p>
            <w:pPr>
              <w:pStyle w:val="TableParagraph"/>
              <w:spacing w:line="268" w:lineRule="auto" w:before="10"/>
              <w:ind w:left="86" w:right="22"/>
              <w:jc w:val="center"/>
              <w:rPr>
                <w:sz w:val="10"/>
              </w:rPr>
            </w:pPr>
            <w:r>
              <w:rPr>
                <w:w w:val="110"/>
                <w:sz w:val="10"/>
              </w:rPr>
              <w:t>Contributions from other local authorities</w:t>
            </w:r>
          </w:p>
          <w:p>
            <w:pPr>
              <w:pStyle w:val="TableParagraph"/>
              <w:spacing w:before="72"/>
              <w:ind w:left="54"/>
              <w:jc w:val="center"/>
              <w:rPr>
                <w:rFonts w:ascii="Times New Roman" w:hAnsi="Times New Roman"/>
                <w:sz w:val="11"/>
              </w:rPr>
            </w:pPr>
            <w:r>
              <w:rPr>
                <w:rFonts w:ascii="Times New Roman" w:hAnsi="Times New Roman"/>
                <w:w w:val="102"/>
                <w:sz w:val="11"/>
              </w:rPr>
              <w:t>€</w:t>
            </w:r>
          </w:p>
        </w:tc>
        <w:tc>
          <w:tcPr>
            <w:tcW w:w="1320" w:type="dxa"/>
            <w:tcBorders>
              <w:top w:val="single" w:sz="8" w:space="0" w:color="000000"/>
              <w:left w:val="single" w:sz="5" w:space="0" w:color="000000"/>
              <w:bottom w:val="single" w:sz="5" w:space="0" w:color="000000"/>
              <w:right w:val="single" w:sz="8" w:space="0" w:color="000000"/>
            </w:tcBorders>
          </w:tcPr>
          <w:p>
            <w:pPr>
              <w:pStyle w:val="TableParagraph"/>
              <w:spacing w:before="71"/>
              <w:ind w:left="83" w:right="30"/>
              <w:jc w:val="center"/>
              <w:rPr>
                <w:sz w:val="10"/>
              </w:rPr>
            </w:pPr>
            <w:r>
              <w:rPr>
                <w:w w:val="105"/>
                <w:sz w:val="10"/>
              </w:rPr>
              <w:t>TOTAL</w:t>
            </w:r>
          </w:p>
          <w:p>
            <w:pPr>
              <w:pStyle w:val="TableParagraph"/>
              <w:spacing w:before="4"/>
              <w:rPr>
                <w:sz w:val="14"/>
              </w:rPr>
            </w:pPr>
          </w:p>
          <w:p>
            <w:pPr>
              <w:pStyle w:val="TableParagraph"/>
              <w:spacing w:before="1"/>
              <w:ind w:left="47"/>
              <w:jc w:val="center"/>
              <w:rPr>
                <w:sz w:val="10"/>
              </w:rPr>
            </w:pPr>
            <w:r>
              <w:rPr>
                <w:w w:val="91"/>
                <w:sz w:val="10"/>
              </w:rPr>
              <w:t>€</w:t>
            </w:r>
          </w:p>
        </w:tc>
      </w:tr>
      <w:tr>
        <w:trPr>
          <w:trHeight w:val="274" w:hRule="exact"/>
        </w:trPr>
        <w:tc>
          <w:tcPr>
            <w:tcW w:w="370" w:type="dxa"/>
            <w:tcBorders>
              <w:top w:val="single" w:sz="5" w:space="0" w:color="000000"/>
              <w:bottom w:val="single" w:sz="5" w:space="0" w:color="000000"/>
              <w:right w:val="nil"/>
            </w:tcBorders>
          </w:tcPr>
          <w:p>
            <w:pPr>
              <w:pStyle w:val="TableParagraph"/>
              <w:spacing w:before="76"/>
              <w:ind w:left="23"/>
              <w:rPr>
                <w:sz w:val="10"/>
              </w:rPr>
            </w:pPr>
            <w:r>
              <w:rPr>
                <w:w w:val="105"/>
                <w:sz w:val="10"/>
              </w:rPr>
              <w:t>E01</w:t>
            </w:r>
          </w:p>
        </w:tc>
        <w:tc>
          <w:tcPr>
            <w:tcW w:w="2594" w:type="dxa"/>
            <w:tcBorders>
              <w:top w:val="single" w:sz="5" w:space="0" w:color="000000"/>
              <w:left w:val="nil"/>
              <w:bottom w:val="single" w:sz="5" w:space="0" w:color="000000"/>
            </w:tcBorders>
          </w:tcPr>
          <w:p>
            <w:pPr>
              <w:pStyle w:val="TableParagraph"/>
              <w:spacing w:before="76"/>
              <w:ind w:left="169"/>
              <w:rPr>
                <w:sz w:val="10"/>
              </w:rPr>
            </w:pPr>
            <w:r>
              <w:rPr>
                <w:sz w:val="10"/>
              </w:rPr>
              <w:t>Operation, Maintenance and Aftercare  of Landfill</w:t>
            </w:r>
          </w:p>
        </w:tc>
        <w:tc>
          <w:tcPr>
            <w:tcW w:w="1327" w:type="dxa"/>
            <w:tcBorders>
              <w:top w:val="single" w:sz="5" w:space="0" w:color="000000"/>
              <w:bottom w:val="single" w:sz="5" w:space="0" w:color="000000"/>
            </w:tcBorders>
          </w:tcPr>
          <w:p>
            <w:pPr>
              <w:pStyle w:val="TableParagraph"/>
              <w:spacing w:before="81"/>
              <w:ind w:right="36"/>
              <w:jc w:val="right"/>
              <w:rPr>
                <w:sz w:val="10"/>
              </w:rPr>
            </w:pPr>
            <w:r>
              <w:rPr>
                <w:w w:val="95"/>
                <w:sz w:val="10"/>
              </w:rPr>
              <w:t>1,044.187</w:t>
            </w:r>
          </w:p>
        </w:tc>
        <w:tc>
          <w:tcPr>
            <w:tcW w:w="1317" w:type="dxa"/>
            <w:tcBorders>
              <w:top w:val="single" w:sz="5" w:space="0" w:color="000000"/>
              <w:bottom w:val="single" w:sz="5" w:space="0" w:color="000000"/>
              <w:right w:val="single" w:sz="5" w:space="0" w:color="000000"/>
            </w:tcBorders>
          </w:tcPr>
          <w:p>
            <w:pP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81"/>
              <w:ind w:right="43"/>
              <w:jc w:val="right"/>
              <w:rPr>
                <w:sz w:val="10"/>
              </w:rPr>
            </w:pPr>
            <w:r>
              <w:rPr>
                <w:w w:val="95"/>
                <w:sz w:val="10"/>
              </w:rPr>
              <w:t>386,813</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86"/>
              <w:ind w:right="42"/>
              <w:jc w:val="right"/>
              <w:rPr>
                <w:sz w:val="10"/>
              </w:rPr>
            </w:pPr>
            <w:r>
              <w:rPr>
                <w:w w:val="95"/>
                <w:sz w:val="10"/>
              </w:rPr>
              <w:t>386,813</w:t>
            </w:r>
          </w:p>
        </w:tc>
      </w:tr>
      <w:tr>
        <w:trPr>
          <w:trHeight w:val="276" w:hRule="exact"/>
        </w:trPr>
        <w:tc>
          <w:tcPr>
            <w:tcW w:w="370" w:type="dxa"/>
            <w:tcBorders>
              <w:top w:val="single" w:sz="5" w:space="0" w:color="000000"/>
              <w:bottom w:val="single" w:sz="6" w:space="0" w:color="000000"/>
              <w:right w:val="nil"/>
            </w:tcBorders>
          </w:tcPr>
          <w:p>
            <w:pPr>
              <w:pStyle w:val="TableParagraph"/>
              <w:spacing w:before="73"/>
              <w:ind w:left="23"/>
              <w:rPr>
                <w:sz w:val="10"/>
              </w:rPr>
            </w:pPr>
            <w:r>
              <w:rPr>
                <w:w w:val="105"/>
                <w:sz w:val="10"/>
              </w:rPr>
              <w:t>E02</w:t>
            </w:r>
          </w:p>
        </w:tc>
        <w:tc>
          <w:tcPr>
            <w:tcW w:w="2594" w:type="dxa"/>
            <w:tcBorders>
              <w:top w:val="single" w:sz="5" w:space="0" w:color="000000"/>
              <w:left w:val="nil"/>
              <w:bottom w:val="single" w:sz="6" w:space="0" w:color="000000"/>
            </w:tcBorders>
          </w:tcPr>
          <w:p>
            <w:pPr>
              <w:pStyle w:val="TableParagraph"/>
              <w:spacing w:before="64"/>
              <w:ind w:left="169"/>
              <w:rPr>
                <w:sz w:val="11"/>
              </w:rPr>
            </w:pPr>
            <w:r>
              <w:rPr>
                <w:sz w:val="11"/>
              </w:rPr>
              <w:t>Op </w:t>
            </w:r>
            <w:r>
              <w:rPr>
                <w:sz w:val="10"/>
              </w:rPr>
              <w:t>&amp; </w:t>
            </w:r>
            <w:r>
              <w:rPr>
                <w:sz w:val="11"/>
              </w:rPr>
              <w:t>Mice of Recovery </w:t>
            </w:r>
            <w:r>
              <w:rPr>
                <w:sz w:val="10"/>
              </w:rPr>
              <w:t>&amp; </w:t>
            </w:r>
            <w:r>
              <w:rPr>
                <w:sz w:val="11"/>
              </w:rPr>
              <w:t>Recycling Facilities</w:t>
            </w:r>
          </w:p>
        </w:tc>
        <w:tc>
          <w:tcPr>
            <w:tcW w:w="1327" w:type="dxa"/>
            <w:tcBorders>
              <w:top w:val="single" w:sz="5" w:space="0" w:color="000000"/>
              <w:bottom w:val="single" w:sz="6" w:space="0" w:color="000000"/>
            </w:tcBorders>
          </w:tcPr>
          <w:p>
            <w:pPr>
              <w:pStyle w:val="TableParagraph"/>
              <w:spacing w:before="78"/>
              <w:ind w:right="40"/>
              <w:jc w:val="right"/>
              <w:rPr>
                <w:sz w:val="10"/>
              </w:rPr>
            </w:pPr>
            <w:r>
              <w:rPr>
                <w:sz w:val="10"/>
              </w:rPr>
              <w:t>231,490</w:t>
            </w:r>
          </w:p>
        </w:tc>
        <w:tc>
          <w:tcPr>
            <w:tcW w:w="1317" w:type="dxa"/>
            <w:tcBorders>
              <w:top w:val="single" w:sz="5" w:space="0" w:color="000000"/>
              <w:bottom w:val="single" w:sz="5" w:space="0" w:color="000000"/>
              <w:right w:val="single" w:sz="5" w:space="0" w:color="000000"/>
            </w:tcBorders>
          </w:tcPr>
          <w:p>
            <w:pPr>
              <w:pStyle w:val="TableParagraph"/>
              <w:spacing w:before="78"/>
              <w:ind w:right="36"/>
              <w:jc w:val="right"/>
              <w:rPr>
                <w:sz w:val="10"/>
              </w:rPr>
            </w:pPr>
            <w:r>
              <w:rPr>
                <w:sz w:val="10"/>
              </w:rPr>
              <w:t>78,171</w:t>
            </w: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83"/>
              <w:ind w:right="42"/>
              <w:jc w:val="right"/>
              <w:rPr>
                <w:sz w:val="10"/>
              </w:rPr>
            </w:pPr>
            <w:r>
              <w:rPr>
                <w:sz w:val="10"/>
              </w:rPr>
              <w:t>85,266</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87"/>
              <w:ind w:right="33"/>
              <w:jc w:val="right"/>
              <w:rPr>
                <w:sz w:val="10"/>
              </w:rPr>
            </w:pPr>
            <w:r>
              <w:rPr>
                <w:sz w:val="10"/>
              </w:rPr>
              <w:t>163,437</w:t>
            </w:r>
          </w:p>
        </w:tc>
      </w:tr>
      <w:tr>
        <w:trPr>
          <w:trHeight w:val="281" w:hRule="exact"/>
        </w:trPr>
        <w:tc>
          <w:tcPr>
            <w:tcW w:w="370" w:type="dxa"/>
            <w:tcBorders>
              <w:top w:val="single" w:sz="6" w:space="0" w:color="000000"/>
              <w:bottom w:val="single" w:sz="6" w:space="0" w:color="000000"/>
              <w:right w:val="nil"/>
            </w:tcBorders>
          </w:tcPr>
          <w:p>
            <w:pPr>
              <w:pStyle w:val="TableParagraph"/>
              <w:spacing w:before="72"/>
              <w:ind w:left="23"/>
              <w:rPr>
                <w:sz w:val="10"/>
              </w:rPr>
            </w:pPr>
            <w:r>
              <w:rPr>
                <w:w w:val="105"/>
                <w:sz w:val="10"/>
              </w:rPr>
              <w:t>E03</w:t>
            </w:r>
          </w:p>
        </w:tc>
        <w:tc>
          <w:tcPr>
            <w:tcW w:w="2594" w:type="dxa"/>
            <w:tcBorders>
              <w:top w:val="single" w:sz="6" w:space="0" w:color="000000"/>
              <w:left w:val="nil"/>
              <w:bottom w:val="single" w:sz="6" w:space="0" w:color="000000"/>
            </w:tcBorders>
          </w:tcPr>
          <w:p>
            <w:pPr>
              <w:pStyle w:val="TableParagraph"/>
              <w:spacing w:before="67"/>
              <w:ind w:left="169"/>
              <w:rPr>
                <w:sz w:val="11"/>
              </w:rPr>
            </w:pPr>
            <w:r>
              <w:rPr>
                <w:sz w:val="11"/>
              </w:rPr>
              <w:t>Op </w:t>
            </w:r>
            <w:r>
              <w:rPr>
                <w:sz w:val="10"/>
              </w:rPr>
              <w:t>&amp; </w:t>
            </w:r>
            <w:r>
              <w:rPr>
                <w:sz w:val="11"/>
              </w:rPr>
              <w:t>Mtce of Waste to Energy Facilities</w:t>
            </w:r>
          </w:p>
        </w:tc>
        <w:tc>
          <w:tcPr>
            <w:tcW w:w="1327" w:type="dxa"/>
            <w:tcBorders>
              <w:top w:val="single" w:sz="6" w:space="0" w:color="000000"/>
              <w:bottom w:val="single" w:sz="6" w:space="0" w:color="000000"/>
            </w:tcBorders>
          </w:tcPr>
          <w:p>
            <w:pPr/>
          </w:p>
        </w:tc>
        <w:tc>
          <w:tcPr>
            <w:tcW w:w="1317" w:type="dxa"/>
            <w:tcBorders>
              <w:top w:val="single" w:sz="5" w:space="0" w:color="000000"/>
              <w:bottom w:val="single" w:sz="6" w:space="0" w:color="000000"/>
              <w:right w:val="single" w:sz="5" w:space="0" w:color="000000"/>
            </w:tcBorders>
          </w:tcPr>
          <w:p>
            <w:pPr/>
          </w:p>
        </w:tc>
        <w:tc>
          <w:tcPr>
            <w:tcW w:w="1317" w:type="dxa"/>
            <w:tcBorders>
              <w:top w:val="single" w:sz="5" w:space="0" w:color="000000"/>
              <w:left w:val="single" w:sz="5" w:space="0" w:color="000000"/>
              <w:bottom w:val="single" w:sz="6" w:space="0" w:color="000000"/>
              <w:right w:val="single" w:sz="5" w:space="0" w:color="000000"/>
            </w:tcBorders>
          </w:tcPr>
          <w:p>
            <w:pPr/>
          </w:p>
        </w:tc>
        <w:tc>
          <w:tcPr>
            <w:tcW w:w="1320" w:type="dxa"/>
            <w:tcBorders>
              <w:top w:val="single" w:sz="5" w:space="0" w:color="000000"/>
              <w:left w:val="single" w:sz="5" w:space="0" w:color="000000"/>
              <w:bottom w:val="single" w:sz="6"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
        </w:tc>
      </w:tr>
      <w:tr>
        <w:trPr>
          <w:trHeight w:val="277" w:hRule="exact"/>
        </w:trPr>
        <w:tc>
          <w:tcPr>
            <w:tcW w:w="370" w:type="dxa"/>
            <w:tcBorders>
              <w:top w:val="single" w:sz="6" w:space="0" w:color="000000"/>
              <w:bottom w:val="single" w:sz="5" w:space="0" w:color="000000"/>
              <w:right w:val="nil"/>
            </w:tcBorders>
          </w:tcPr>
          <w:p>
            <w:pPr>
              <w:pStyle w:val="TableParagraph"/>
              <w:spacing w:before="72"/>
              <w:ind w:left="23"/>
              <w:rPr>
                <w:sz w:val="10"/>
              </w:rPr>
            </w:pPr>
            <w:r>
              <w:rPr>
                <w:sz w:val="10"/>
              </w:rPr>
              <w:t>E04</w:t>
            </w:r>
          </w:p>
        </w:tc>
        <w:tc>
          <w:tcPr>
            <w:tcW w:w="2594" w:type="dxa"/>
            <w:tcBorders>
              <w:top w:val="single" w:sz="6" w:space="0" w:color="000000"/>
              <w:left w:val="nil"/>
              <w:bottom w:val="single" w:sz="5" w:space="0" w:color="000000"/>
            </w:tcBorders>
          </w:tcPr>
          <w:p>
            <w:pPr>
              <w:pStyle w:val="TableParagraph"/>
              <w:spacing w:before="63"/>
              <w:ind w:left="169"/>
              <w:rPr>
                <w:sz w:val="11"/>
              </w:rPr>
            </w:pPr>
            <w:r>
              <w:rPr>
                <w:w w:val="95"/>
                <w:sz w:val="11"/>
              </w:rPr>
              <w:t>Provision of Waste to Collection Services</w:t>
            </w:r>
          </w:p>
        </w:tc>
        <w:tc>
          <w:tcPr>
            <w:tcW w:w="1327" w:type="dxa"/>
            <w:tcBorders>
              <w:top w:val="single" w:sz="6" w:space="0" w:color="000000"/>
              <w:bottom w:val="single" w:sz="5" w:space="0" w:color="000000"/>
            </w:tcBorders>
          </w:tcPr>
          <w:p>
            <w:pPr>
              <w:pStyle w:val="TableParagraph"/>
              <w:spacing w:before="77"/>
              <w:ind w:right="41"/>
              <w:jc w:val="right"/>
              <w:rPr>
                <w:sz w:val="10"/>
              </w:rPr>
            </w:pPr>
            <w:r>
              <w:rPr>
                <w:w w:val="95"/>
                <w:sz w:val="10"/>
              </w:rPr>
              <w:t>3,048</w:t>
            </w:r>
          </w:p>
        </w:tc>
        <w:tc>
          <w:tcPr>
            <w:tcW w:w="1317" w:type="dxa"/>
            <w:tcBorders>
              <w:top w:val="single" w:sz="6" w:space="0" w:color="000000"/>
              <w:bottom w:val="single" w:sz="5" w:space="0" w:color="000000"/>
              <w:right w:val="single" w:sz="5" w:space="0" w:color="000000"/>
            </w:tcBorders>
          </w:tcPr>
          <w:p>
            <w:pPr/>
          </w:p>
        </w:tc>
        <w:tc>
          <w:tcPr>
            <w:tcW w:w="1317" w:type="dxa"/>
            <w:tcBorders>
              <w:top w:val="single" w:sz="6" w:space="0" w:color="000000"/>
              <w:left w:val="single" w:sz="5" w:space="0" w:color="000000"/>
              <w:bottom w:val="single" w:sz="5" w:space="0" w:color="000000"/>
              <w:right w:val="single" w:sz="5" w:space="0" w:color="000000"/>
            </w:tcBorders>
          </w:tcPr>
          <w:p>
            <w:pPr>
              <w:pStyle w:val="TableParagraph"/>
              <w:spacing w:before="81"/>
              <w:ind w:right="39"/>
              <w:jc w:val="right"/>
              <w:rPr>
                <w:sz w:val="10"/>
              </w:rPr>
            </w:pPr>
            <w:r>
              <w:rPr>
                <w:sz w:val="10"/>
              </w:rPr>
              <w:t>59</w:t>
            </w:r>
          </w:p>
        </w:tc>
        <w:tc>
          <w:tcPr>
            <w:tcW w:w="1320" w:type="dxa"/>
            <w:tcBorders>
              <w:top w:val="single" w:sz="6"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79"/>
              <w:ind w:right="42"/>
              <w:jc w:val="right"/>
              <w:rPr>
                <w:rFonts w:ascii="Times New Roman"/>
                <w:b/>
                <w:sz w:val="11"/>
              </w:rPr>
            </w:pPr>
            <w:r>
              <w:rPr>
                <w:rFonts w:ascii="Times New Roman"/>
                <w:b/>
                <w:sz w:val="11"/>
              </w:rPr>
              <w:t>59</w:t>
            </w:r>
          </w:p>
        </w:tc>
      </w:tr>
      <w:tr>
        <w:trPr>
          <w:trHeight w:val="271" w:hRule="exact"/>
        </w:trPr>
        <w:tc>
          <w:tcPr>
            <w:tcW w:w="370" w:type="dxa"/>
            <w:tcBorders>
              <w:top w:val="single" w:sz="5" w:space="0" w:color="000000"/>
              <w:bottom w:val="single" w:sz="5" w:space="0" w:color="000000"/>
              <w:right w:val="nil"/>
            </w:tcBorders>
          </w:tcPr>
          <w:p>
            <w:pPr>
              <w:pStyle w:val="TableParagraph"/>
              <w:spacing w:before="68"/>
              <w:ind w:left="18"/>
              <w:rPr>
                <w:sz w:val="10"/>
              </w:rPr>
            </w:pPr>
            <w:r>
              <w:rPr>
                <w:w w:val="95"/>
                <w:sz w:val="10"/>
              </w:rPr>
              <w:t>EOS</w:t>
            </w:r>
          </w:p>
        </w:tc>
        <w:tc>
          <w:tcPr>
            <w:tcW w:w="2594" w:type="dxa"/>
            <w:tcBorders>
              <w:top w:val="single" w:sz="5" w:space="0" w:color="000000"/>
              <w:left w:val="nil"/>
              <w:bottom w:val="single" w:sz="5" w:space="0" w:color="000000"/>
            </w:tcBorders>
          </w:tcPr>
          <w:p>
            <w:pPr>
              <w:pStyle w:val="TableParagraph"/>
              <w:spacing w:before="63"/>
              <w:ind w:left="169"/>
              <w:rPr>
                <w:sz w:val="11"/>
              </w:rPr>
            </w:pPr>
            <w:r>
              <w:rPr>
                <w:w w:val="90"/>
                <w:sz w:val="11"/>
              </w:rPr>
              <w:t>Litter Management</w:t>
            </w:r>
          </w:p>
        </w:tc>
        <w:tc>
          <w:tcPr>
            <w:tcW w:w="1327" w:type="dxa"/>
            <w:tcBorders>
              <w:top w:val="single" w:sz="5" w:space="0" w:color="000000"/>
              <w:bottom w:val="single" w:sz="5" w:space="0" w:color="000000"/>
            </w:tcBorders>
          </w:tcPr>
          <w:p>
            <w:pPr>
              <w:pStyle w:val="TableParagraph"/>
              <w:spacing w:before="73"/>
              <w:ind w:right="45"/>
              <w:jc w:val="right"/>
              <w:rPr>
                <w:sz w:val="10"/>
              </w:rPr>
            </w:pPr>
            <w:r>
              <w:rPr>
                <w:sz w:val="10"/>
              </w:rPr>
              <w:t>268,807</w:t>
            </w:r>
          </w:p>
        </w:tc>
        <w:tc>
          <w:tcPr>
            <w:tcW w:w="1317" w:type="dxa"/>
            <w:tcBorders>
              <w:top w:val="single" w:sz="5" w:space="0" w:color="000000"/>
              <w:bottom w:val="single" w:sz="5" w:space="0" w:color="000000"/>
              <w:right w:val="single" w:sz="5" w:space="0" w:color="000000"/>
            </w:tcBorders>
          </w:tcPr>
          <w:p>
            <w:pPr>
              <w:pStyle w:val="TableParagraph"/>
              <w:spacing w:before="73"/>
              <w:ind w:right="35"/>
              <w:jc w:val="right"/>
              <w:rPr>
                <w:sz w:val="10"/>
              </w:rPr>
            </w:pPr>
            <w:r>
              <w:rPr>
                <w:sz w:val="10"/>
              </w:rPr>
              <w:t>15,322</w:t>
            </w: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77"/>
              <w:ind w:right="37"/>
              <w:jc w:val="right"/>
              <w:rPr>
                <w:sz w:val="10"/>
              </w:rPr>
            </w:pPr>
            <w:r>
              <w:rPr>
                <w:sz w:val="10"/>
              </w:rPr>
              <w:t>13,279</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77"/>
              <w:ind w:right="47"/>
              <w:jc w:val="right"/>
              <w:rPr>
                <w:sz w:val="10"/>
              </w:rPr>
            </w:pPr>
            <w:r>
              <w:rPr>
                <w:sz w:val="10"/>
              </w:rPr>
              <w:t>28,601</w:t>
            </w:r>
          </w:p>
        </w:tc>
      </w:tr>
      <w:tr>
        <w:trPr>
          <w:trHeight w:val="266" w:hRule="exact"/>
        </w:trPr>
        <w:tc>
          <w:tcPr>
            <w:tcW w:w="370" w:type="dxa"/>
            <w:tcBorders>
              <w:top w:val="single" w:sz="5" w:space="0" w:color="000000"/>
              <w:bottom w:val="single" w:sz="5" w:space="0" w:color="000000"/>
              <w:right w:val="nil"/>
            </w:tcBorders>
          </w:tcPr>
          <w:p>
            <w:pPr>
              <w:pStyle w:val="TableParagraph"/>
              <w:spacing w:before="68"/>
              <w:ind w:left="18"/>
              <w:rPr>
                <w:sz w:val="10"/>
              </w:rPr>
            </w:pPr>
            <w:r>
              <w:rPr>
                <w:w w:val="105"/>
                <w:sz w:val="10"/>
              </w:rPr>
              <w:t>E06</w:t>
            </w:r>
          </w:p>
        </w:tc>
        <w:tc>
          <w:tcPr>
            <w:tcW w:w="2594" w:type="dxa"/>
            <w:tcBorders>
              <w:top w:val="single" w:sz="5" w:space="0" w:color="000000"/>
              <w:left w:val="nil"/>
              <w:bottom w:val="single" w:sz="5" w:space="0" w:color="000000"/>
            </w:tcBorders>
          </w:tcPr>
          <w:p>
            <w:pPr>
              <w:pStyle w:val="TableParagraph"/>
              <w:spacing w:before="68"/>
              <w:ind w:left="164"/>
              <w:rPr>
                <w:sz w:val="10"/>
              </w:rPr>
            </w:pPr>
            <w:r>
              <w:rPr>
                <w:sz w:val="10"/>
              </w:rPr>
              <w:t>Street Cleaning</w:t>
            </w:r>
          </w:p>
        </w:tc>
        <w:tc>
          <w:tcPr>
            <w:tcW w:w="1327" w:type="dxa"/>
            <w:tcBorders>
              <w:top w:val="single" w:sz="5" w:space="0" w:color="000000"/>
              <w:bottom w:val="single" w:sz="5" w:space="0" w:color="000000"/>
            </w:tcBorders>
          </w:tcPr>
          <w:p>
            <w:pPr>
              <w:pStyle w:val="TableParagraph"/>
              <w:spacing w:before="68"/>
              <w:ind w:right="45"/>
              <w:jc w:val="right"/>
              <w:rPr>
                <w:sz w:val="10"/>
              </w:rPr>
            </w:pPr>
            <w:r>
              <w:rPr>
                <w:sz w:val="10"/>
              </w:rPr>
              <w:t>305,658</w:t>
            </w:r>
          </w:p>
        </w:tc>
        <w:tc>
          <w:tcPr>
            <w:tcW w:w="1317" w:type="dxa"/>
            <w:tcBorders>
              <w:top w:val="single" w:sz="5" w:space="0" w:color="000000"/>
              <w:bottom w:val="single" w:sz="5" w:space="0" w:color="000000"/>
              <w:right w:val="single" w:sz="5" w:space="0" w:color="000000"/>
            </w:tcBorders>
          </w:tcPr>
          <w:p>
            <w:pP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73"/>
              <w:ind w:right="48"/>
              <w:jc w:val="right"/>
              <w:rPr>
                <w:sz w:val="10"/>
              </w:rPr>
            </w:pPr>
            <w:r>
              <w:rPr>
                <w:sz w:val="10"/>
              </w:rPr>
              <w:t>6,453</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64"/>
              <w:ind w:right="45"/>
              <w:jc w:val="right"/>
              <w:rPr>
                <w:rFonts w:ascii="Times New Roman"/>
                <w:b/>
                <w:sz w:val="11"/>
              </w:rPr>
            </w:pPr>
            <w:r>
              <w:rPr>
                <w:rFonts w:ascii="Times New Roman"/>
                <w:b/>
                <w:sz w:val="11"/>
              </w:rPr>
              <w:t>6,453</w:t>
            </w:r>
          </w:p>
        </w:tc>
      </w:tr>
      <w:tr>
        <w:trPr>
          <w:trHeight w:val="270" w:hRule="exact"/>
        </w:trPr>
        <w:tc>
          <w:tcPr>
            <w:tcW w:w="370" w:type="dxa"/>
            <w:tcBorders>
              <w:top w:val="single" w:sz="5" w:space="0" w:color="000000"/>
              <w:bottom w:val="single" w:sz="5" w:space="0" w:color="000000"/>
              <w:right w:val="nil"/>
            </w:tcBorders>
          </w:tcPr>
          <w:p>
            <w:pPr>
              <w:pStyle w:val="TableParagraph"/>
              <w:spacing w:before="74"/>
              <w:ind w:left="18"/>
              <w:rPr>
                <w:sz w:val="10"/>
              </w:rPr>
            </w:pPr>
            <w:r>
              <w:rPr>
                <w:w w:val="105"/>
                <w:sz w:val="10"/>
              </w:rPr>
              <w:t>E07</w:t>
            </w:r>
          </w:p>
        </w:tc>
        <w:tc>
          <w:tcPr>
            <w:tcW w:w="2594" w:type="dxa"/>
            <w:tcBorders>
              <w:top w:val="single" w:sz="5" w:space="0" w:color="000000"/>
              <w:left w:val="nil"/>
              <w:bottom w:val="single" w:sz="5" w:space="0" w:color="000000"/>
            </w:tcBorders>
          </w:tcPr>
          <w:p>
            <w:pPr>
              <w:pStyle w:val="TableParagraph"/>
              <w:spacing w:before="74"/>
              <w:ind w:left="160"/>
              <w:rPr>
                <w:sz w:val="10"/>
              </w:rPr>
            </w:pPr>
            <w:r>
              <w:rPr>
                <w:sz w:val="10"/>
              </w:rPr>
              <w:t>Waste  Regulations, Monitoring and Enforcement</w:t>
            </w:r>
          </w:p>
        </w:tc>
        <w:tc>
          <w:tcPr>
            <w:tcW w:w="1327" w:type="dxa"/>
            <w:tcBorders>
              <w:top w:val="single" w:sz="5" w:space="0" w:color="000000"/>
              <w:bottom w:val="single" w:sz="5" w:space="0" w:color="000000"/>
            </w:tcBorders>
          </w:tcPr>
          <w:p>
            <w:pPr>
              <w:pStyle w:val="TableParagraph"/>
              <w:spacing w:before="74"/>
              <w:ind w:right="48"/>
              <w:jc w:val="right"/>
              <w:rPr>
                <w:sz w:val="10"/>
              </w:rPr>
            </w:pPr>
            <w:r>
              <w:rPr>
                <w:w w:val="95"/>
                <w:sz w:val="10"/>
              </w:rPr>
              <w:t>505,388</w:t>
            </w:r>
          </w:p>
        </w:tc>
        <w:tc>
          <w:tcPr>
            <w:tcW w:w="1317" w:type="dxa"/>
            <w:tcBorders>
              <w:top w:val="single" w:sz="5" w:space="0" w:color="000000"/>
              <w:bottom w:val="single" w:sz="5" w:space="0" w:color="000000"/>
              <w:right w:val="single" w:sz="5" w:space="0" w:color="000000"/>
            </w:tcBorders>
          </w:tcPr>
          <w:p>
            <w:pPr>
              <w:pStyle w:val="TableParagraph"/>
              <w:spacing w:before="74"/>
              <w:ind w:right="48"/>
              <w:jc w:val="right"/>
              <w:rPr>
                <w:sz w:val="10"/>
              </w:rPr>
            </w:pPr>
            <w:r>
              <w:rPr>
                <w:w w:val="95"/>
                <w:sz w:val="10"/>
              </w:rPr>
              <w:t>317,442</w:t>
            </w: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74"/>
              <w:ind w:right="50"/>
              <w:jc w:val="right"/>
              <w:rPr>
                <w:sz w:val="10"/>
              </w:rPr>
            </w:pPr>
            <w:r>
              <w:rPr>
                <w:w w:val="95"/>
                <w:sz w:val="10"/>
              </w:rPr>
              <w:t>45,742</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78"/>
              <w:ind w:right="45"/>
              <w:jc w:val="right"/>
              <w:rPr>
                <w:sz w:val="10"/>
              </w:rPr>
            </w:pPr>
            <w:r>
              <w:rPr>
                <w:w w:val="95"/>
                <w:sz w:val="10"/>
              </w:rPr>
              <w:t>363,184</w:t>
            </w:r>
          </w:p>
        </w:tc>
      </w:tr>
      <w:tr>
        <w:trPr>
          <w:trHeight w:val="270" w:hRule="exact"/>
        </w:trPr>
        <w:tc>
          <w:tcPr>
            <w:tcW w:w="370" w:type="dxa"/>
            <w:tcBorders>
              <w:top w:val="single" w:sz="5" w:space="0" w:color="000000"/>
              <w:bottom w:val="single" w:sz="5" w:space="0" w:color="000000"/>
              <w:right w:val="nil"/>
            </w:tcBorders>
          </w:tcPr>
          <w:p>
            <w:pPr>
              <w:pStyle w:val="TableParagraph"/>
              <w:spacing w:before="70"/>
              <w:ind w:left="18"/>
              <w:rPr>
                <w:sz w:val="10"/>
              </w:rPr>
            </w:pPr>
            <w:r>
              <w:rPr>
                <w:w w:val="95"/>
                <w:sz w:val="10"/>
              </w:rPr>
              <w:t>EOB</w:t>
            </w:r>
          </w:p>
        </w:tc>
        <w:tc>
          <w:tcPr>
            <w:tcW w:w="2594" w:type="dxa"/>
            <w:tcBorders>
              <w:top w:val="single" w:sz="5" w:space="0" w:color="000000"/>
              <w:left w:val="nil"/>
              <w:bottom w:val="single" w:sz="5" w:space="0" w:color="000000"/>
            </w:tcBorders>
          </w:tcPr>
          <w:p>
            <w:pPr>
              <w:pStyle w:val="TableParagraph"/>
              <w:spacing w:before="70"/>
              <w:ind w:left="160"/>
              <w:rPr>
                <w:sz w:val="10"/>
              </w:rPr>
            </w:pPr>
            <w:r>
              <w:rPr>
                <w:sz w:val="10"/>
              </w:rPr>
              <w:t>Waste Management  Planning</w:t>
            </w:r>
          </w:p>
        </w:tc>
        <w:tc>
          <w:tcPr>
            <w:tcW w:w="1327" w:type="dxa"/>
            <w:tcBorders>
              <w:top w:val="single" w:sz="5" w:space="0" w:color="000000"/>
              <w:bottom w:val="single" w:sz="5" w:space="0" w:color="000000"/>
            </w:tcBorders>
          </w:tcPr>
          <w:p>
            <w:pPr>
              <w:pStyle w:val="TableParagraph"/>
              <w:spacing w:before="70"/>
              <w:ind w:right="44"/>
              <w:jc w:val="right"/>
              <w:rPr>
                <w:sz w:val="10"/>
              </w:rPr>
            </w:pPr>
            <w:r>
              <w:rPr>
                <w:sz w:val="10"/>
              </w:rPr>
              <w:t>89,884</w:t>
            </w:r>
          </w:p>
        </w:tc>
        <w:tc>
          <w:tcPr>
            <w:tcW w:w="1317" w:type="dxa"/>
            <w:tcBorders>
              <w:top w:val="single" w:sz="5" w:space="0" w:color="000000"/>
              <w:bottom w:val="single" w:sz="5" w:space="0" w:color="000000"/>
              <w:right w:val="single" w:sz="5" w:space="0" w:color="000000"/>
            </w:tcBorders>
          </w:tcPr>
          <w:p>
            <w:pPr>
              <w:pStyle w:val="TableParagraph"/>
              <w:spacing w:before="75"/>
              <w:ind w:right="44"/>
              <w:jc w:val="right"/>
              <w:rPr>
                <w:sz w:val="10"/>
              </w:rPr>
            </w:pPr>
            <w:r>
              <w:rPr>
                <w:w w:val="95"/>
                <w:sz w:val="10"/>
              </w:rPr>
              <w:t>822</w:t>
            </w:r>
          </w:p>
        </w:tc>
        <w:tc>
          <w:tcPr>
            <w:tcW w:w="1317" w:type="dxa"/>
            <w:tcBorders>
              <w:top w:val="single" w:sz="5" w:space="0" w:color="000000"/>
              <w:left w:val="single" w:sz="5" w:space="0" w:color="000000"/>
              <w:bottom w:val="single" w:sz="5" w:space="0" w:color="000000"/>
              <w:right w:val="single" w:sz="5" w:space="0" w:color="000000"/>
            </w:tcBorders>
          </w:tcPr>
          <w:p>
            <w:pPr>
              <w:pStyle w:val="TableParagraph"/>
              <w:spacing w:before="75"/>
              <w:ind w:right="38"/>
              <w:jc w:val="right"/>
              <w:rPr>
                <w:sz w:val="10"/>
              </w:rPr>
            </w:pPr>
            <w:r>
              <w:rPr>
                <w:sz w:val="10"/>
              </w:rPr>
              <w:t>1,064</w:t>
            </w:r>
          </w:p>
        </w:tc>
        <w:tc>
          <w:tcPr>
            <w:tcW w:w="132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8" w:space="0" w:color="000000"/>
            </w:tcBorders>
          </w:tcPr>
          <w:p>
            <w:pPr>
              <w:pStyle w:val="TableParagraph"/>
              <w:spacing w:before="75"/>
              <w:ind w:right="40"/>
              <w:jc w:val="right"/>
              <w:rPr>
                <w:sz w:val="10"/>
              </w:rPr>
            </w:pPr>
            <w:r>
              <w:rPr>
                <w:sz w:val="10"/>
              </w:rPr>
              <w:t>1,886</w:t>
            </w:r>
          </w:p>
        </w:tc>
      </w:tr>
      <w:tr>
        <w:trPr>
          <w:trHeight w:val="270" w:hRule="exact"/>
        </w:trPr>
        <w:tc>
          <w:tcPr>
            <w:tcW w:w="370" w:type="dxa"/>
            <w:tcBorders>
              <w:top w:val="single" w:sz="5" w:space="0" w:color="000000"/>
              <w:bottom w:val="single" w:sz="5" w:space="0" w:color="000000"/>
              <w:right w:val="nil"/>
            </w:tcBorders>
          </w:tcPr>
          <w:p>
            <w:pPr>
              <w:pStyle w:val="TableParagraph"/>
              <w:spacing w:before="71"/>
              <w:ind w:left="18"/>
              <w:rPr>
                <w:sz w:val="10"/>
              </w:rPr>
            </w:pPr>
            <w:r>
              <w:rPr>
                <w:w w:val="105"/>
                <w:sz w:val="10"/>
              </w:rPr>
              <w:t>E09</w:t>
            </w:r>
          </w:p>
        </w:tc>
        <w:tc>
          <w:tcPr>
            <w:tcW w:w="2594" w:type="dxa"/>
            <w:tcBorders>
              <w:top w:val="single" w:sz="5" w:space="0" w:color="000000"/>
              <w:left w:val="nil"/>
              <w:bottom w:val="single" w:sz="5" w:space="0" w:color="000000"/>
            </w:tcBorders>
          </w:tcPr>
          <w:p>
            <w:pPr>
              <w:pStyle w:val="TableParagraph"/>
              <w:spacing w:before="62"/>
              <w:ind w:left="164"/>
              <w:rPr>
                <w:sz w:val="11"/>
              </w:rPr>
            </w:pPr>
            <w:r>
              <w:rPr>
                <w:w w:val="95"/>
                <w:sz w:val="11"/>
              </w:rPr>
              <w:t>Maintenance and Upkeep of Burial Grounds</w:t>
            </w:r>
          </w:p>
        </w:tc>
        <w:tc>
          <w:tcPr>
            <w:tcW w:w="1327" w:type="dxa"/>
            <w:tcBorders>
              <w:top w:val="single" w:sz="5" w:space="0" w:color="000000"/>
              <w:bottom w:val="single" w:sz="5" w:space="0" w:color="000000"/>
            </w:tcBorders>
          </w:tcPr>
          <w:p>
            <w:pPr>
              <w:pStyle w:val="TableParagraph"/>
              <w:spacing w:before="71"/>
              <w:ind w:right="38"/>
              <w:jc w:val="right"/>
              <w:rPr>
                <w:sz w:val="10"/>
              </w:rPr>
            </w:pPr>
            <w:r>
              <w:rPr>
                <w:sz w:val="10"/>
              </w:rPr>
              <w:t>15,789</w:t>
            </w:r>
          </w:p>
        </w:tc>
        <w:tc>
          <w:tcPr>
            <w:tcW w:w="1317" w:type="dxa"/>
            <w:tcBorders>
              <w:top w:val="single" w:sz="5" w:space="0" w:color="000000"/>
              <w:bottom w:val="single" w:sz="5" w:space="0" w:color="000000"/>
              <w:right w:val="single" w:sz="6" w:space="0" w:color="000000"/>
            </w:tcBorders>
          </w:tcPr>
          <w:p>
            <w:pP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6"/>
              <w:ind w:right="44"/>
              <w:jc w:val="right"/>
              <w:rPr>
                <w:sz w:val="10"/>
              </w:rPr>
            </w:pPr>
            <w:r>
              <w:rPr>
                <w:sz w:val="10"/>
              </w:rPr>
              <w:t>379</w:t>
            </w:r>
          </w:p>
        </w:tc>
        <w:tc>
          <w:tcPr>
            <w:tcW w:w="1320" w:type="dxa"/>
            <w:tcBorders>
              <w:top w:val="single" w:sz="5" w:space="0" w:color="000000"/>
              <w:left w:val="single" w:sz="6" w:space="0" w:color="000000"/>
              <w:bottom w:val="single" w:sz="5" w:space="0" w:color="000000"/>
              <w:right w:val="single" w:sz="6" w:space="0" w:color="000000"/>
            </w:tcBorders>
          </w:tcPr>
          <w:p>
            <w:pPr/>
          </w:p>
        </w:tc>
        <w:tc>
          <w:tcPr>
            <w:tcW w:w="1320" w:type="dxa"/>
            <w:tcBorders>
              <w:top w:val="single" w:sz="5" w:space="0" w:color="000000"/>
              <w:left w:val="single" w:sz="6" w:space="0" w:color="000000"/>
              <w:bottom w:val="single" w:sz="5" w:space="0" w:color="000000"/>
              <w:right w:val="single" w:sz="8" w:space="0" w:color="000000"/>
            </w:tcBorders>
          </w:tcPr>
          <w:p>
            <w:pPr>
              <w:pStyle w:val="TableParagraph"/>
              <w:spacing w:before="76"/>
              <w:ind w:right="48"/>
              <w:jc w:val="right"/>
              <w:rPr>
                <w:sz w:val="10"/>
              </w:rPr>
            </w:pPr>
            <w:r>
              <w:rPr>
                <w:w w:val="95"/>
                <w:sz w:val="10"/>
              </w:rPr>
              <w:t>379</w:t>
            </w:r>
          </w:p>
        </w:tc>
      </w:tr>
      <w:tr>
        <w:trPr>
          <w:trHeight w:val="271" w:hRule="exact"/>
        </w:trPr>
        <w:tc>
          <w:tcPr>
            <w:tcW w:w="370" w:type="dxa"/>
            <w:tcBorders>
              <w:top w:val="single" w:sz="5" w:space="0" w:color="000000"/>
              <w:bottom w:val="single" w:sz="5" w:space="0" w:color="000000"/>
              <w:right w:val="nil"/>
            </w:tcBorders>
          </w:tcPr>
          <w:p>
            <w:pPr>
              <w:pStyle w:val="TableParagraph"/>
              <w:spacing w:before="73"/>
              <w:ind w:left="18"/>
              <w:rPr>
                <w:sz w:val="10"/>
              </w:rPr>
            </w:pPr>
            <w:r>
              <w:rPr>
                <w:sz w:val="10"/>
              </w:rPr>
              <w:t>E10</w:t>
            </w:r>
          </w:p>
        </w:tc>
        <w:tc>
          <w:tcPr>
            <w:tcW w:w="2594" w:type="dxa"/>
            <w:tcBorders>
              <w:top w:val="single" w:sz="5" w:space="0" w:color="000000"/>
              <w:left w:val="nil"/>
              <w:bottom w:val="single" w:sz="5" w:space="0" w:color="000000"/>
            </w:tcBorders>
          </w:tcPr>
          <w:p>
            <w:pPr>
              <w:pStyle w:val="TableParagraph"/>
              <w:spacing w:before="73"/>
              <w:ind w:left="160"/>
              <w:rPr>
                <w:sz w:val="10"/>
              </w:rPr>
            </w:pPr>
            <w:r>
              <w:rPr>
                <w:sz w:val="10"/>
              </w:rPr>
              <w:t>Safety of Structures  and Places</w:t>
            </w:r>
          </w:p>
        </w:tc>
        <w:tc>
          <w:tcPr>
            <w:tcW w:w="1327" w:type="dxa"/>
            <w:tcBorders>
              <w:top w:val="single" w:sz="5" w:space="0" w:color="000000"/>
              <w:bottom w:val="single" w:sz="5" w:space="0" w:color="000000"/>
            </w:tcBorders>
          </w:tcPr>
          <w:p>
            <w:pPr>
              <w:pStyle w:val="TableParagraph"/>
              <w:spacing w:before="73"/>
              <w:ind w:right="48"/>
              <w:jc w:val="right"/>
              <w:rPr>
                <w:sz w:val="10"/>
              </w:rPr>
            </w:pPr>
            <w:r>
              <w:rPr>
                <w:w w:val="95"/>
                <w:sz w:val="10"/>
              </w:rPr>
              <w:t>309,827</w:t>
            </w:r>
          </w:p>
        </w:tc>
        <w:tc>
          <w:tcPr>
            <w:tcW w:w="1317" w:type="dxa"/>
            <w:tcBorders>
              <w:top w:val="single" w:sz="5" w:space="0" w:color="000000"/>
              <w:bottom w:val="single" w:sz="5" w:space="0" w:color="000000"/>
              <w:right w:val="single" w:sz="6" w:space="0" w:color="000000"/>
            </w:tcBorders>
          </w:tcPr>
          <w:p>
            <w:pPr>
              <w:pStyle w:val="TableParagraph"/>
              <w:spacing w:before="77"/>
              <w:ind w:right="42"/>
              <w:jc w:val="right"/>
              <w:rPr>
                <w:sz w:val="10"/>
              </w:rPr>
            </w:pPr>
            <w:r>
              <w:rPr>
                <w:w w:val="95"/>
                <w:sz w:val="10"/>
              </w:rPr>
              <w:t>102,507</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7"/>
              <w:ind w:right="44"/>
              <w:jc w:val="right"/>
              <w:rPr>
                <w:sz w:val="10"/>
              </w:rPr>
            </w:pPr>
            <w:r>
              <w:rPr>
                <w:w w:val="95"/>
                <w:sz w:val="10"/>
              </w:rPr>
              <w:t>9,180</w:t>
            </w:r>
          </w:p>
        </w:tc>
        <w:tc>
          <w:tcPr>
            <w:tcW w:w="1320" w:type="dxa"/>
            <w:tcBorders>
              <w:top w:val="single" w:sz="5" w:space="0" w:color="000000"/>
              <w:left w:val="single" w:sz="6" w:space="0" w:color="000000"/>
              <w:bottom w:val="single" w:sz="5" w:space="0" w:color="000000"/>
              <w:right w:val="single" w:sz="6" w:space="0" w:color="000000"/>
            </w:tcBorders>
          </w:tcPr>
          <w:p>
            <w:pPr/>
          </w:p>
        </w:tc>
        <w:tc>
          <w:tcPr>
            <w:tcW w:w="1320" w:type="dxa"/>
            <w:tcBorders>
              <w:top w:val="single" w:sz="5" w:space="0" w:color="000000"/>
              <w:left w:val="single" w:sz="6" w:space="0" w:color="000000"/>
              <w:bottom w:val="single" w:sz="5" w:space="0" w:color="000000"/>
              <w:right w:val="single" w:sz="8" w:space="0" w:color="000000"/>
            </w:tcBorders>
          </w:tcPr>
          <w:p>
            <w:pPr>
              <w:pStyle w:val="TableParagraph"/>
              <w:spacing w:before="77"/>
              <w:ind w:right="45"/>
              <w:jc w:val="right"/>
              <w:rPr>
                <w:sz w:val="10"/>
              </w:rPr>
            </w:pPr>
            <w:r>
              <w:rPr>
                <w:w w:val="95"/>
                <w:sz w:val="10"/>
              </w:rPr>
              <w:t>111,688</w:t>
            </w:r>
          </w:p>
        </w:tc>
      </w:tr>
      <w:tr>
        <w:trPr>
          <w:trHeight w:val="273" w:hRule="exact"/>
        </w:trPr>
        <w:tc>
          <w:tcPr>
            <w:tcW w:w="370" w:type="dxa"/>
            <w:tcBorders>
              <w:top w:val="single" w:sz="5" w:space="0" w:color="000000"/>
              <w:bottom w:val="single" w:sz="5" w:space="0" w:color="000000"/>
              <w:right w:val="nil"/>
            </w:tcBorders>
          </w:tcPr>
          <w:p>
            <w:pPr>
              <w:pStyle w:val="TableParagraph"/>
              <w:spacing w:before="73"/>
              <w:ind w:left="14"/>
              <w:rPr>
                <w:sz w:val="10"/>
              </w:rPr>
            </w:pPr>
            <w:r>
              <w:rPr>
                <w:w w:val="105"/>
                <w:sz w:val="10"/>
              </w:rPr>
              <w:t>E11</w:t>
            </w:r>
          </w:p>
        </w:tc>
        <w:tc>
          <w:tcPr>
            <w:tcW w:w="2594" w:type="dxa"/>
            <w:tcBorders>
              <w:top w:val="single" w:sz="5" w:space="0" w:color="000000"/>
              <w:left w:val="nil"/>
              <w:bottom w:val="single" w:sz="5" w:space="0" w:color="000000"/>
            </w:tcBorders>
          </w:tcPr>
          <w:p>
            <w:pPr>
              <w:pStyle w:val="TableParagraph"/>
              <w:spacing w:before="73"/>
              <w:ind w:left="160"/>
              <w:rPr>
                <w:sz w:val="10"/>
              </w:rPr>
            </w:pPr>
            <w:r>
              <w:rPr>
                <w:sz w:val="10"/>
              </w:rPr>
              <w:t>Operation of Fire Service</w:t>
            </w:r>
          </w:p>
        </w:tc>
        <w:tc>
          <w:tcPr>
            <w:tcW w:w="1327" w:type="dxa"/>
            <w:tcBorders>
              <w:top w:val="single" w:sz="5" w:space="0" w:color="000000"/>
              <w:bottom w:val="single" w:sz="5" w:space="0" w:color="000000"/>
            </w:tcBorders>
          </w:tcPr>
          <w:p>
            <w:pPr>
              <w:pStyle w:val="TableParagraph"/>
              <w:spacing w:before="73"/>
              <w:ind w:right="50"/>
              <w:jc w:val="right"/>
              <w:rPr>
                <w:sz w:val="10"/>
              </w:rPr>
            </w:pPr>
            <w:r>
              <w:rPr>
                <w:w w:val="95"/>
                <w:sz w:val="10"/>
              </w:rPr>
              <w:t>3,695,956</w:t>
            </w:r>
          </w:p>
        </w:tc>
        <w:tc>
          <w:tcPr>
            <w:tcW w:w="1317" w:type="dxa"/>
            <w:tcBorders>
              <w:top w:val="single" w:sz="5" w:space="0" w:color="000000"/>
              <w:bottom w:val="single" w:sz="5" w:space="0" w:color="000000"/>
              <w:right w:val="single" w:sz="6" w:space="0" w:color="000000"/>
            </w:tcBorders>
          </w:tcPr>
          <w:p>
            <w:pPr>
              <w:pStyle w:val="TableParagraph"/>
              <w:spacing w:before="73"/>
              <w:ind w:right="45"/>
              <w:jc w:val="right"/>
              <w:rPr>
                <w:sz w:val="10"/>
              </w:rPr>
            </w:pPr>
            <w:r>
              <w:rPr>
                <w:w w:val="95"/>
                <w:sz w:val="10"/>
              </w:rPr>
              <w:t>8,788</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7"/>
              <w:ind w:right="51"/>
              <w:jc w:val="right"/>
              <w:rPr>
                <w:sz w:val="10"/>
              </w:rPr>
            </w:pPr>
            <w:r>
              <w:rPr>
                <w:w w:val="95"/>
                <w:sz w:val="10"/>
              </w:rPr>
              <w:t>438,879</w:t>
            </w:r>
          </w:p>
        </w:tc>
        <w:tc>
          <w:tcPr>
            <w:tcW w:w="1320" w:type="dxa"/>
            <w:tcBorders>
              <w:top w:val="single" w:sz="5" w:space="0" w:color="000000"/>
              <w:left w:val="single" w:sz="6" w:space="0" w:color="000000"/>
              <w:bottom w:val="single" w:sz="5" w:space="0" w:color="000000"/>
              <w:right w:val="single" w:sz="6" w:space="0" w:color="000000"/>
            </w:tcBorders>
          </w:tcPr>
          <w:p>
            <w:pPr/>
          </w:p>
        </w:tc>
        <w:tc>
          <w:tcPr>
            <w:tcW w:w="1320" w:type="dxa"/>
            <w:tcBorders>
              <w:top w:val="single" w:sz="5" w:space="0" w:color="000000"/>
              <w:left w:val="single" w:sz="6" w:space="0" w:color="000000"/>
              <w:bottom w:val="single" w:sz="5" w:space="0" w:color="000000"/>
              <w:right w:val="single" w:sz="8" w:space="0" w:color="000000"/>
            </w:tcBorders>
          </w:tcPr>
          <w:p>
            <w:pPr>
              <w:pStyle w:val="TableParagraph"/>
              <w:spacing w:before="77"/>
              <w:ind w:right="54"/>
              <w:jc w:val="right"/>
              <w:rPr>
                <w:sz w:val="10"/>
              </w:rPr>
            </w:pPr>
            <w:r>
              <w:rPr>
                <w:w w:val="95"/>
                <w:sz w:val="10"/>
              </w:rPr>
              <w:t>447,667</w:t>
            </w:r>
          </w:p>
        </w:tc>
      </w:tr>
      <w:tr>
        <w:trPr>
          <w:trHeight w:val="271" w:hRule="exact"/>
        </w:trPr>
        <w:tc>
          <w:tcPr>
            <w:tcW w:w="370" w:type="dxa"/>
            <w:tcBorders>
              <w:top w:val="single" w:sz="5" w:space="0" w:color="000000"/>
              <w:bottom w:val="single" w:sz="5" w:space="0" w:color="000000"/>
              <w:right w:val="nil"/>
            </w:tcBorders>
          </w:tcPr>
          <w:p>
            <w:pPr>
              <w:pStyle w:val="TableParagraph"/>
              <w:spacing w:before="71"/>
              <w:ind w:left="14"/>
              <w:rPr>
                <w:sz w:val="10"/>
              </w:rPr>
            </w:pPr>
            <w:r>
              <w:rPr>
                <w:w w:val="105"/>
                <w:sz w:val="10"/>
              </w:rPr>
              <w:t>E12</w:t>
            </w:r>
          </w:p>
        </w:tc>
        <w:tc>
          <w:tcPr>
            <w:tcW w:w="2594" w:type="dxa"/>
            <w:tcBorders>
              <w:top w:val="single" w:sz="5" w:space="0" w:color="000000"/>
              <w:left w:val="nil"/>
              <w:bottom w:val="single" w:sz="5" w:space="0" w:color="000000"/>
            </w:tcBorders>
          </w:tcPr>
          <w:p>
            <w:pPr>
              <w:pStyle w:val="TableParagraph"/>
              <w:spacing w:before="71"/>
              <w:ind w:left="160"/>
              <w:rPr>
                <w:sz w:val="10"/>
              </w:rPr>
            </w:pPr>
            <w:r>
              <w:rPr>
                <w:sz w:val="10"/>
              </w:rPr>
              <w:t>Fire Prevention</w:t>
            </w:r>
          </w:p>
        </w:tc>
        <w:tc>
          <w:tcPr>
            <w:tcW w:w="1327" w:type="dxa"/>
            <w:tcBorders>
              <w:top w:val="single" w:sz="5" w:space="0" w:color="000000"/>
              <w:bottom w:val="single" w:sz="5" w:space="0" w:color="000000"/>
            </w:tcBorders>
          </w:tcPr>
          <w:p>
            <w:pPr>
              <w:pStyle w:val="TableParagraph"/>
              <w:spacing w:before="71"/>
              <w:ind w:right="49"/>
              <w:jc w:val="right"/>
              <w:rPr>
                <w:sz w:val="10"/>
              </w:rPr>
            </w:pPr>
            <w:r>
              <w:rPr>
                <w:sz w:val="10"/>
              </w:rPr>
              <w:t>256,950</w:t>
            </w:r>
          </w:p>
        </w:tc>
        <w:tc>
          <w:tcPr>
            <w:tcW w:w="1317" w:type="dxa"/>
            <w:tcBorders>
              <w:top w:val="single" w:sz="5" w:space="0" w:color="000000"/>
              <w:bottom w:val="single" w:sz="5" w:space="0" w:color="000000"/>
              <w:right w:val="single" w:sz="6" w:space="0" w:color="000000"/>
            </w:tcBorders>
          </w:tcPr>
          <w:p>
            <w:pP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6"/>
              <w:ind w:right="49"/>
              <w:jc w:val="right"/>
              <w:rPr>
                <w:sz w:val="10"/>
              </w:rPr>
            </w:pPr>
            <w:r>
              <w:rPr>
                <w:sz w:val="10"/>
              </w:rPr>
              <w:t>6,771</w:t>
            </w:r>
          </w:p>
        </w:tc>
        <w:tc>
          <w:tcPr>
            <w:tcW w:w="1320" w:type="dxa"/>
            <w:tcBorders>
              <w:top w:val="single" w:sz="5" w:space="0" w:color="000000"/>
              <w:left w:val="single" w:sz="6" w:space="0" w:color="000000"/>
              <w:bottom w:val="single" w:sz="5" w:space="0" w:color="000000"/>
              <w:right w:val="single" w:sz="6" w:space="0" w:color="000000"/>
            </w:tcBorders>
          </w:tcPr>
          <w:p>
            <w:pPr/>
          </w:p>
        </w:tc>
        <w:tc>
          <w:tcPr>
            <w:tcW w:w="1320" w:type="dxa"/>
            <w:tcBorders>
              <w:top w:val="single" w:sz="5" w:space="0" w:color="000000"/>
              <w:left w:val="single" w:sz="6" w:space="0" w:color="000000"/>
              <w:bottom w:val="single" w:sz="5" w:space="0" w:color="000000"/>
              <w:right w:val="single" w:sz="8" w:space="0" w:color="000000"/>
            </w:tcBorders>
          </w:tcPr>
          <w:p>
            <w:pPr>
              <w:pStyle w:val="TableParagraph"/>
              <w:spacing w:before="76"/>
              <w:ind w:right="46"/>
              <w:jc w:val="right"/>
              <w:rPr>
                <w:sz w:val="10"/>
              </w:rPr>
            </w:pPr>
            <w:r>
              <w:rPr>
                <w:w w:val="105"/>
                <w:sz w:val="10"/>
              </w:rPr>
              <w:t>6,771</w:t>
            </w:r>
          </w:p>
        </w:tc>
      </w:tr>
      <w:tr>
        <w:trPr>
          <w:trHeight w:val="271" w:hRule="exact"/>
        </w:trPr>
        <w:tc>
          <w:tcPr>
            <w:tcW w:w="370" w:type="dxa"/>
            <w:tcBorders>
              <w:top w:val="single" w:sz="5" w:space="0" w:color="000000"/>
              <w:bottom w:val="single" w:sz="5" w:space="0" w:color="000000"/>
              <w:right w:val="nil"/>
            </w:tcBorders>
          </w:tcPr>
          <w:p>
            <w:pPr>
              <w:pStyle w:val="TableParagraph"/>
              <w:spacing w:before="71"/>
              <w:ind w:left="14"/>
              <w:rPr>
                <w:sz w:val="10"/>
              </w:rPr>
            </w:pPr>
            <w:r>
              <w:rPr>
                <w:w w:val="105"/>
                <w:sz w:val="10"/>
              </w:rPr>
              <w:t>E13</w:t>
            </w:r>
          </w:p>
        </w:tc>
        <w:tc>
          <w:tcPr>
            <w:tcW w:w="2594" w:type="dxa"/>
            <w:tcBorders>
              <w:top w:val="single" w:sz="5" w:space="0" w:color="000000"/>
              <w:left w:val="nil"/>
              <w:bottom w:val="single" w:sz="5" w:space="0" w:color="000000"/>
            </w:tcBorders>
          </w:tcPr>
          <w:p>
            <w:pPr>
              <w:pStyle w:val="TableParagraph"/>
              <w:spacing w:before="71"/>
              <w:ind w:left="155"/>
              <w:rPr>
                <w:sz w:val="10"/>
              </w:rPr>
            </w:pPr>
            <w:r>
              <w:rPr>
                <w:sz w:val="10"/>
              </w:rPr>
              <w:t>Water Quality, Air and Noise  Pollution</w:t>
            </w:r>
          </w:p>
        </w:tc>
        <w:tc>
          <w:tcPr>
            <w:tcW w:w="1327" w:type="dxa"/>
            <w:tcBorders>
              <w:top w:val="single" w:sz="5" w:space="0" w:color="000000"/>
              <w:bottom w:val="single" w:sz="5" w:space="0" w:color="000000"/>
            </w:tcBorders>
          </w:tcPr>
          <w:p>
            <w:pPr>
              <w:pStyle w:val="TableParagraph"/>
              <w:spacing w:before="71"/>
              <w:ind w:right="49"/>
              <w:jc w:val="right"/>
              <w:rPr>
                <w:sz w:val="10"/>
              </w:rPr>
            </w:pPr>
            <w:r>
              <w:rPr>
                <w:sz w:val="10"/>
              </w:rPr>
              <w:t>503,686</w:t>
            </w:r>
          </w:p>
        </w:tc>
        <w:tc>
          <w:tcPr>
            <w:tcW w:w="1317" w:type="dxa"/>
            <w:tcBorders>
              <w:top w:val="single" w:sz="5" w:space="0" w:color="000000"/>
              <w:bottom w:val="single" w:sz="5" w:space="0" w:color="000000"/>
              <w:right w:val="single" w:sz="6" w:space="0" w:color="000000"/>
            </w:tcBorders>
          </w:tcPr>
          <w:p>
            <w:pPr>
              <w:pStyle w:val="TableParagraph"/>
              <w:spacing w:before="71"/>
              <w:ind w:right="52"/>
              <w:jc w:val="right"/>
              <w:rPr>
                <w:sz w:val="10"/>
              </w:rPr>
            </w:pPr>
            <w:r>
              <w:rPr>
                <w:sz w:val="10"/>
              </w:rPr>
              <w:t>61,827</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6"/>
              <w:ind w:right="50"/>
              <w:jc w:val="right"/>
              <w:rPr>
                <w:sz w:val="10"/>
              </w:rPr>
            </w:pPr>
            <w:r>
              <w:rPr>
                <w:sz w:val="10"/>
              </w:rPr>
              <w:t>59,552</w:t>
            </w:r>
          </w:p>
        </w:tc>
        <w:tc>
          <w:tcPr>
            <w:tcW w:w="1320" w:type="dxa"/>
            <w:tcBorders>
              <w:top w:val="single" w:sz="5" w:space="0" w:color="000000"/>
              <w:left w:val="single" w:sz="6" w:space="0" w:color="000000"/>
              <w:bottom w:val="single" w:sz="5" w:space="0" w:color="000000"/>
              <w:right w:val="single" w:sz="6" w:space="0" w:color="000000"/>
            </w:tcBorders>
          </w:tcPr>
          <w:p>
            <w:pPr/>
          </w:p>
        </w:tc>
        <w:tc>
          <w:tcPr>
            <w:tcW w:w="1320" w:type="dxa"/>
            <w:tcBorders>
              <w:top w:val="single" w:sz="5" w:space="0" w:color="000000"/>
              <w:left w:val="single" w:sz="6" w:space="0" w:color="000000"/>
              <w:bottom w:val="single" w:sz="5" w:space="0" w:color="000000"/>
              <w:right w:val="single" w:sz="8" w:space="0" w:color="000000"/>
            </w:tcBorders>
          </w:tcPr>
          <w:p>
            <w:pPr>
              <w:pStyle w:val="TableParagraph"/>
              <w:spacing w:before="76"/>
              <w:ind w:right="43"/>
              <w:jc w:val="right"/>
              <w:rPr>
                <w:sz w:val="10"/>
              </w:rPr>
            </w:pPr>
            <w:r>
              <w:rPr>
                <w:sz w:val="10"/>
              </w:rPr>
              <w:t>121,380</w:t>
            </w:r>
          </w:p>
        </w:tc>
      </w:tr>
      <w:tr>
        <w:trPr>
          <w:trHeight w:val="268" w:hRule="exact"/>
        </w:trPr>
        <w:tc>
          <w:tcPr>
            <w:tcW w:w="370" w:type="dxa"/>
            <w:tcBorders>
              <w:top w:val="single" w:sz="5" w:space="0" w:color="000000"/>
              <w:right w:val="nil"/>
            </w:tcBorders>
          </w:tcPr>
          <w:p>
            <w:pPr>
              <w:pStyle w:val="TableParagraph"/>
              <w:spacing w:before="71"/>
              <w:ind w:left="14"/>
              <w:rPr>
                <w:sz w:val="10"/>
              </w:rPr>
            </w:pPr>
            <w:r>
              <w:rPr>
                <w:sz w:val="10"/>
              </w:rPr>
              <w:t>E14</w:t>
            </w:r>
          </w:p>
        </w:tc>
        <w:tc>
          <w:tcPr>
            <w:tcW w:w="2594" w:type="dxa"/>
            <w:tcBorders>
              <w:top w:val="single" w:sz="5" w:space="0" w:color="000000"/>
              <w:left w:val="nil"/>
            </w:tcBorders>
          </w:tcPr>
          <w:p>
            <w:pPr>
              <w:pStyle w:val="TableParagraph"/>
              <w:spacing w:before="71"/>
              <w:ind w:left="150"/>
              <w:rPr>
                <w:sz w:val="10"/>
              </w:rPr>
            </w:pPr>
            <w:r>
              <w:rPr>
                <w:sz w:val="10"/>
              </w:rPr>
              <w:t>Agency &amp; Recoupable  Services</w:t>
            </w:r>
          </w:p>
        </w:tc>
        <w:tc>
          <w:tcPr>
            <w:tcW w:w="1327" w:type="dxa"/>
            <w:tcBorders>
              <w:top w:val="single" w:sz="5" w:space="0" w:color="000000"/>
            </w:tcBorders>
          </w:tcPr>
          <w:p>
            <w:pPr>
              <w:pStyle w:val="TableParagraph"/>
              <w:spacing w:before="76"/>
              <w:ind w:right="39"/>
              <w:jc w:val="right"/>
              <w:rPr>
                <w:sz w:val="10"/>
              </w:rPr>
            </w:pPr>
            <w:r>
              <w:rPr>
                <w:sz w:val="10"/>
              </w:rPr>
              <w:t>1,140</w:t>
            </w:r>
          </w:p>
        </w:tc>
        <w:tc>
          <w:tcPr>
            <w:tcW w:w="1317" w:type="dxa"/>
            <w:tcBorders>
              <w:top w:val="single" w:sz="5" w:space="0" w:color="000000"/>
              <w:right w:val="single" w:sz="6" w:space="0" w:color="000000"/>
            </w:tcBorders>
          </w:tcPr>
          <w:p>
            <w:pPr/>
          </w:p>
        </w:tc>
        <w:tc>
          <w:tcPr>
            <w:tcW w:w="1317" w:type="dxa"/>
            <w:tcBorders>
              <w:top w:val="single" w:sz="5" w:space="0" w:color="000000"/>
              <w:left w:val="single" w:sz="6" w:space="0" w:color="000000"/>
              <w:right w:val="single" w:sz="6" w:space="0" w:color="000000"/>
            </w:tcBorders>
          </w:tcPr>
          <w:p>
            <w:pPr/>
          </w:p>
        </w:tc>
        <w:tc>
          <w:tcPr>
            <w:tcW w:w="1320" w:type="dxa"/>
            <w:tcBorders>
              <w:top w:val="single" w:sz="5" w:space="0" w:color="000000"/>
              <w:left w:val="single" w:sz="6" w:space="0" w:color="000000"/>
              <w:right w:val="single" w:sz="6" w:space="0" w:color="000000"/>
            </w:tcBorders>
          </w:tcPr>
          <w:p>
            <w:pPr/>
          </w:p>
        </w:tc>
        <w:tc>
          <w:tcPr>
            <w:tcW w:w="1320" w:type="dxa"/>
            <w:tcBorders>
              <w:top w:val="single" w:sz="5" w:space="0" w:color="000000"/>
              <w:left w:val="single" w:sz="6" w:space="0" w:color="000000"/>
              <w:right w:val="single" w:sz="8" w:space="0" w:color="000000"/>
            </w:tcBorders>
          </w:tcPr>
          <w:p>
            <w:pPr/>
          </w:p>
        </w:tc>
      </w:tr>
      <w:tr>
        <w:trPr>
          <w:trHeight w:val="271" w:hRule="exact"/>
        </w:trPr>
        <w:tc>
          <w:tcPr>
            <w:tcW w:w="2964" w:type="dxa"/>
            <w:gridSpan w:val="2"/>
          </w:tcPr>
          <w:p>
            <w:pPr>
              <w:pStyle w:val="TableParagraph"/>
              <w:spacing w:line="278" w:lineRule="auto" w:before="8"/>
              <w:ind w:left="481" w:right="9" w:firstLine="33"/>
              <w:rPr>
                <w:sz w:val="10"/>
              </w:rPr>
            </w:pPr>
            <w:r>
              <w:rPr>
                <w:sz w:val="10"/>
              </w:rPr>
              <w:t>SERVICE DIVISION TOTAL INCLUDING TRANSFERS  TO/FROM RESERVES</w:t>
            </w:r>
          </w:p>
        </w:tc>
        <w:tc>
          <w:tcPr>
            <w:tcW w:w="1327" w:type="dxa"/>
          </w:tcPr>
          <w:p>
            <w:pPr>
              <w:pStyle w:val="TableParagraph"/>
              <w:spacing w:before="70"/>
              <w:ind w:right="50"/>
              <w:jc w:val="right"/>
              <w:rPr>
                <w:sz w:val="10"/>
              </w:rPr>
            </w:pPr>
            <w:r>
              <w:rPr>
                <w:sz w:val="10"/>
              </w:rPr>
              <w:t>7,231,811</w:t>
            </w:r>
          </w:p>
        </w:tc>
        <w:tc>
          <w:tcPr>
            <w:tcW w:w="1317" w:type="dxa"/>
            <w:tcBorders>
              <w:right w:val="single" w:sz="6" w:space="0" w:color="000000"/>
            </w:tcBorders>
          </w:tcPr>
          <w:p>
            <w:pPr>
              <w:pStyle w:val="TableParagraph"/>
              <w:spacing w:before="61"/>
              <w:ind w:right="52"/>
              <w:jc w:val="right"/>
              <w:rPr>
                <w:rFonts w:ascii="Times New Roman"/>
                <w:b/>
                <w:sz w:val="11"/>
              </w:rPr>
            </w:pPr>
            <w:r>
              <w:rPr>
                <w:rFonts w:ascii="Times New Roman"/>
                <w:b/>
                <w:sz w:val="11"/>
              </w:rPr>
              <w:t>584,880</w:t>
            </w:r>
          </w:p>
        </w:tc>
        <w:tc>
          <w:tcPr>
            <w:tcW w:w="1317" w:type="dxa"/>
            <w:tcBorders>
              <w:left w:val="single" w:sz="6" w:space="0" w:color="000000"/>
              <w:right w:val="single" w:sz="6" w:space="0" w:color="000000"/>
            </w:tcBorders>
          </w:tcPr>
          <w:p>
            <w:pPr>
              <w:pStyle w:val="TableParagraph"/>
              <w:spacing w:before="70"/>
              <w:ind w:right="48"/>
              <w:jc w:val="right"/>
              <w:rPr>
                <w:sz w:val="10"/>
              </w:rPr>
            </w:pPr>
            <w:r>
              <w:rPr>
                <w:sz w:val="10"/>
              </w:rPr>
              <w:t>1,053,437</w:t>
            </w:r>
          </w:p>
        </w:tc>
        <w:tc>
          <w:tcPr>
            <w:tcW w:w="1320" w:type="dxa"/>
            <w:tcBorders>
              <w:left w:val="single" w:sz="6" w:space="0" w:color="000000"/>
              <w:right w:val="single" w:sz="6" w:space="0" w:color="000000"/>
            </w:tcBorders>
          </w:tcPr>
          <w:p>
            <w:pPr/>
          </w:p>
        </w:tc>
        <w:tc>
          <w:tcPr>
            <w:tcW w:w="1320" w:type="dxa"/>
            <w:tcBorders>
              <w:left w:val="single" w:sz="6" w:space="0" w:color="000000"/>
              <w:right w:val="single" w:sz="8" w:space="0" w:color="000000"/>
            </w:tcBorders>
          </w:tcPr>
          <w:p>
            <w:pPr>
              <w:pStyle w:val="TableParagraph"/>
              <w:spacing w:before="70"/>
              <w:ind w:right="52"/>
              <w:jc w:val="right"/>
              <w:rPr>
                <w:sz w:val="10"/>
              </w:rPr>
            </w:pPr>
            <w:r>
              <w:rPr>
                <w:w w:val="95"/>
                <w:sz w:val="10"/>
              </w:rPr>
              <w:t>1,638,317</w:t>
            </w:r>
          </w:p>
        </w:tc>
      </w:tr>
      <w:tr>
        <w:trPr>
          <w:trHeight w:val="271" w:hRule="exact"/>
        </w:trPr>
        <w:tc>
          <w:tcPr>
            <w:tcW w:w="2964" w:type="dxa"/>
            <w:gridSpan w:val="2"/>
          </w:tcPr>
          <w:p>
            <w:pPr>
              <w:pStyle w:val="TableParagraph"/>
              <w:spacing w:before="65"/>
              <w:ind w:left="519" w:right="9"/>
              <w:rPr>
                <w:sz w:val="10"/>
              </w:rPr>
            </w:pPr>
            <w:r>
              <w:rPr>
                <w:sz w:val="10"/>
              </w:rPr>
              <w:t>Less Transfers to/from Reserves</w:t>
            </w:r>
          </w:p>
        </w:tc>
        <w:tc>
          <w:tcPr>
            <w:tcW w:w="1327" w:type="dxa"/>
          </w:tcPr>
          <w:p>
            <w:pPr>
              <w:pStyle w:val="TableParagraph"/>
              <w:spacing w:before="70"/>
              <w:ind w:right="54"/>
              <w:jc w:val="right"/>
              <w:rPr>
                <w:sz w:val="10"/>
              </w:rPr>
            </w:pPr>
            <w:r>
              <w:rPr>
                <w:sz w:val="10"/>
              </w:rPr>
              <w:t>632,794</w:t>
            </w:r>
          </w:p>
        </w:tc>
        <w:tc>
          <w:tcPr>
            <w:tcW w:w="1317" w:type="dxa"/>
            <w:vMerge w:val="restart"/>
            <w:tcBorders>
              <w:right w:val="single" w:sz="6" w:space="0" w:color="000000"/>
            </w:tcBorders>
          </w:tcPr>
          <w:p>
            <w:pPr/>
          </w:p>
        </w:tc>
        <w:tc>
          <w:tcPr>
            <w:tcW w:w="1317" w:type="dxa"/>
            <w:tcBorders>
              <w:left w:val="single" w:sz="6" w:space="0" w:color="000000"/>
              <w:right w:val="single" w:sz="6" w:space="0" w:color="000000"/>
            </w:tcBorders>
          </w:tcPr>
          <w:p>
            <w:pPr/>
          </w:p>
        </w:tc>
        <w:tc>
          <w:tcPr>
            <w:tcW w:w="1320" w:type="dxa"/>
            <w:vMerge w:val="restart"/>
            <w:tcBorders>
              <w:left w:val="single" w:sz="6" w:space="0" w:color="000000"/>
              <w:right w:val="single" w:sz="6" w:space="0" w:color="000000"/>
            </w:tcBorders>
          </w:tcPr>
          <w:p>
            <w:pPr/>
          </w:p>
        </w:tc>
        <w:tc>
          <w:tcPr>
            <w:tcW w:w="1320" w:type="dxa"/>
            <w:tcBorders>
              <w:left w:val="single" w:sz="6" w:space="0" w:color="000000"/>
              <w:right w:val="single" w:sz="8" w:space="0" w:color="000000"/>
            </w:tcBorders>
          </w:tcPr>
          <w:p>
            <w:pPr/>
          </w:p>
        </w:tc>
      </w:tr>
      <w:tr>
        <w:trPr>
          <w:trHeight w:val="271" w:hRule="exact"/>
        </w:trPr>
        <w:tc>
          <w:tcPr>
            <w:tcW w:w="2964" w:type="dxa"/>
            <w:gridSpan w:val="2"/>
          </w:tcPr>
          <w:p>
            <w:pPr>
              <w:pStyle w:val="TableParagraph"/>
              <w:spacing w:line="268" w:lineRule="auto" w:before="8"/>
              <w:ind w:left="486" w:right="9" w:firstLine="28"/>
              <w:rPr>
                <w:sz w:val="10"/>
              </w:rPr>
            </w:pPr>
            <w:r>
              <w:rPr>
                <w:sz w:val="10"/>
              </w:rPr>
              <w:t>SERVICE DIVISION TOTAL EXCLUDING TRANSFERS  TO/FROM RESERVES</w:t>
            </w:r>
          </w:p>
        </w:tc>
        <w:tc>
          <w:tcPr>
            <w:tcW w:w="1327" w:type="dxa"/>
          </w:tcPr>
          <w:p>
            <w:pPr>
              <w:pStyle w:val="TableParagraph"/>
              <w:spacing w:before="70"/>
              <w:ind w:right="50"/>
              <w:jc w:val="right"/>
              <w:rPr>
                <w:sz w:val="10"/>
              </w:rPr>
            </w:pPr>
            <w:r>
              <w:rPr>
                <w:sz w:val="10"/>
              </w:rPr>
              <w:t>6,599,017</w:t>
            </w:r>
          </w:p>
        </w:tc>
        <w:tc>
          <w:tcPr>
            <w:tcW w:w="1317" w:type="dxa"/>
            <w:vMerge/>
            <w:tcBorders>
              <w:bottom w:val="nil"/>
              <w:right w:val="single" w:sz="6" w:space="0" w:color="000000"/>
            </w:tcBorders>
          </w:tcPr>
          <w:p>
            <w:pPr/>
          </w:p>
        </w:tc>
        <w:tc>
          <w:tcPr>
            <w:tcW w:w="1317" w:type="dxa"/>
            <w:tcBorders>
              <w:left w:val="single" w:sz="6" w:space="0" w:color="000000"/>
              <w:right w:val="single" w:sz="6" w:space="0" w:color="000000"/>
            </w:tcBorders>
          </w:tcPr>
          <w:p>
            <w:pPr>
              <w:pStyle w:val="TableParagraph"/>
              <w:spacing w:before="71"/>
              <w:ind w:right="48"/>
              <w:jc w:val="right"/>
              <w:rPr>
                <w:sz w:val="10"/>
              </w:rPr>
            </w:pPr>
            <w:r>
              <w:rPr>
                <w:sz w:val="10"/>
              </w:rPr>
              <w:t>1,053,437</w:t>
            </w:r>
          </w:p>
        </w:tc>
        <w:tc>
          <w:tcPr>
            <w:tcW w:w="1320" w:type="dxa"/>
            <w:vMerge/>
            <w:tcBorders>
              <w:left w:val="single" w:sz="6" w:space="0" w:color="000000"/>
              <w:bottom w:val="nil"/>
              <w:right w:val="single" w:sz="6" w:space="0" w:color="000000"/>
            </w:tcBorders>
          </w:tcPr>
          <w:p>
            <w:pPr/>
          </w:p>
        </w:tc>
        <w:tc>
          <w:tcPr>
            <w:tcW w:w="1320" w:type="dxa"/>
            <w:tcBorders>
              <w:left w:val="single" w:sz="6" w:space="0" w:color="000000"/>
              <w:bottom w:val="single" w:sz="8" w:space="0" w:color="000000"/>
              <w:right w:val="single" w:sz="8" w:space="0" w:color="000000"/>
            </w:tcBorders>
          </w:tcPr>
          <w:p>
            <w:pPr>
              <w:pStyle w:val="TableParagraph"/>
              <w:spacing w:before="66"/>
              <w:ind w:right="52"/>
              <w:jc w:val="right"/>
              <w:rPr>
                <w:sz w:val="10"/>
              </w:rPr>
            </w:pPr>
            <w:r>
              <w:rPr>
                <w:w w:val="95"/>
                <w:sz w:val="10"/>
              </w:rPr>
              <w:t>1,638,317</w:t>
            </w:r>
          </w:p>
        </w:tc>
      </w:tr>
    </w:tbl>
    <w:p>
      <w:pPr>
        <w:pStyle w:val="BodyText"/>
        <w:rPr>
          <w:sz w:val="20"/>
        </w:rPr>
      </w:pPr>
    </w:p>
    <w:p>
      <w:pPr>
        <w:pStyle w:val="BodyText"/>
        <w:spacing w:before="3"/>
        <w:rPr>
          <w:sz w:val="18"/>
        </w:rPr>
      </w:pPr>
    </w:p>
    <w:p>
      <w:pPr>
        <w:spacing w:line="367" w:lineRule="auto" w:before="87"/>
        <w:ind w:left="5305" w:right="4223" w:firstLine="17"/>
        <w:jc w:val="center"/>
        <w:rPr>
          <w:sz w:val="10"/>
        </w:rPr>
      </w:pPr>
      <w:r>
        <w:rPr>
          <w:w w:val="105"/>
          <w:sz w:val="10"/>
        </w:rPr>
        <w:t>SERVICE DIVISION F RECREATION</w:t>
      </w:r>
      <w:r>
        <w:rPr>
          <w:spacing w:val="-16"/>
          <w:w w:val="105"/>
          <w:sz w:val="10"/>
        </w:rPr>
        <w:t> </w:t>
      </w:r>
      <w:r>
        <w:rPr>
          <w:w w:val="105"/>
          <w:sz w:val="10"/>
        </w:rPr>
        <w:t>and</w:t>
      </w:r>
      <w:r>
        <w:rPr>
          <w:spacing w:val="-19"/>
          <w:w w:val="105"/>
          <w:sz w:val="10"/>
        </w:rPr>
        <w:t> </w:t>
      </w:r>
      <w:r>
        <w:rPr>
          <w:w w:val="105"/>
          <w:sz w:val="10"/>
        </w:rPr>
        <w:t>AMENITY</w:t>
      </w:r>
    </w:p>
    <w:p>
      <w:pPr>
        <w:pStyle w:val="BodyText"/>
        <w:spacing w:before="1"/>
        <w:rPr>
          <w:sz w:val="7"/>
        </w:rPr>
      </w:pPr>
    </w:p>
    <w:tbl>
      <w:tblPr>
        <w:tblW w:w="0" w:type="auto"/>
        <w:jc w:val="left"/>
        <w:tblInd w:w="1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9"/>
        <w:gridCol w:w="2595"/>
        <w:gridCol w:w="1327"/>
        <w:gridCol w:w="1320"/>
        <w:gridCol w:w="1317"/>
        <w:gridCol w:w="1320"/>
        <w:gridCol w:w="1315"/>
      </w:tblGrid>
      <w:tr>
        <w:trPr>
          <w:trHeight w:val="813" w:hRule="exact"/>
        </w:trPr>
        <w:tc>
          <w:tcPr>
            <w:tcW w:w="2964" w:type="dxa"/>
            <w:gridSpan w:val="2"/>
            <w:tcBorders>
              <w:left w:val="single" w:sz="8" w:space="0" w:color="000000"/>
              <w:bottom w:val="single" w:sz="8" w:space="0" w:color="000000"/>
            </w:tcBorders>
          </w:tcPr>
          <w:p>
            <w:pPr/>
          </w:p>
        </w:tc>
        <w:tc>
          <w:tcPr>
            <w:tcW w:w="1327" w:type="dxa"/>
            <w:tcBorders>
              <w:bottom w:val="single" w:sz="8" w:space="0" w:color="000000"/>
              <w:right w:val="single" w:sz="8" w:space="0" w:color="000000"/>
            </w:tcBorders>
          </w:tcPr>
          <w:p>
            <w:pPr>
              <w:pStyle w:val="TableParagraph"/>
              <w:rPr>
                <w:sz w:val="10"/>
              </w:rPr>
            </w:pPr>
          </w:p>
          <w:p>
            <w:pPr>
              <w:pStyle w:val="TableParagraph"/>
              <w:rPr>
                <w:sz w:val="10"/>
              </w:rPr>
            </w:pPr>
          </w:p>
          <w:p>
            <w:pPr>
              <w:pStyle w:val="TableParagraph"/>
              <w:spacing w:before="8"/>
              <w:rPr>
                <w:sz w:val="9"/>
              </w:rPr>
            </w:pPr>
          </w:p>
          <w:p>
            <w:pPr>
              <w:pStyle w:val="TableParagraph"/>
              <w:ind w:left="302"/>
              <w:rPr>
                <w:sz w:val="10"/>
              </w:rPr>
            </w:pPr>
            <w:r>
              <w:rPr>
                <w:sz w:val="10"/>
              </w:rPr>
              <w:t>EXPENDITURE</w:t>
            </w:r>
          </w:p>
        </w:tc>
        <w:tc>
          <w:tcPr>
            <w:tcW w:w="5272" w:type="dxa"/>
            <w:gridSpan w:val="4"/>
            <w:tcBorders>
              <w:left w:val="single" w:sz="8" w:space="0" w:color="000000"/>
              <w:bottom w:val="single" w:sz="8" w:space="0" w:color="000000"/>
              <w:right w:val="single" w:sz="8" w:space="0" w:color="000000"/>
            </w:tcBorders>
          </w:tcPr>
          <w:p>
            <w:pPr>
              <w:pStyle w:val="TableParagraph"/>
              <w:rPr>
                <w:sz w:val="10"/>
              </w:rPr>
            </w:pPr>
          </w:p>
          <w:p>
            <w:pPr>
              <w:pStyle w:val="TableParagraph"/>
              <w:rPr>
                <w:sz w:val="10"/>
              </w:rPr>
            </w:pPr>
          </w:p>
          <w:p>
            <w:pPr>
              <w:pStyle w:val="TableParagraph"/>
              <w:spacing w:before="8"/>
              <w:rPr>
                <w:sz w:val="9"/>
              </w:rPr>
            </w:pPr>
          </w:p>
          <w:p>
            <w:pPr>
              <w:pStyle w:val="TableParagraph"/>
              <w:ind w:left="2381" w:right="2351"/>
              <w:jc w:val="center"/>
              <w:rPr>
                <w:sz w:val="10"/>
              </w:rPr>
            </w:pPr>
            <w:r>
              <w:rPr>
                <w:w w:val="120"/>
                <w:sz w:val="10"/>
              </w:rPr>
              <w:t>INCOME</w:t>
            </w:r>
          </w:p>
        </w:tc>
      </w:tr>
      <w:tr>
        <w:trPr>
          <w:trHeight w:val="540" w:hRule="exact"/>
        </w:trPr>
        <w:tc>
          <w:tcPr>
            <w:tcW w:w="2964" w:type="dxa"/>
            <w:gridSpan w:val="2"/>
            <w:tcBorders>
              <w:top w:val="single" w:sz="8" w:space="0" w:color="000000"/>
              <w:left w:val="single" w:sz="8" w:space="0" w:color="000000"/>
              <w:bottom w:val="single" w:sz="5" w:space="0" w:color="000000"/>
            </w:tcBorders>
          </w:tcPr>
          <w:p>
            <w:pPr>
              <w:pStyle w:val="TableParagraph"/>
              <w:spacing w:before="73"/>
              <w:ind w:left="1476" w:right="989"/>
              <w:jc w:val="center"/>
              <w:rPr>
                <w:b/>
                <w:sz w:val="10"/>
              </w:rPr>
            </w:pPr>
            <w:r>
              <w:rPr>
                <w:b/>
                <w:sz w:val="10"/>
              </w:rPr>
              <w:t>DIVISION</w:t>
            </w:r>
          </w:p>
        </w:tc>
        <w:tc>
          <w:tcPr>
            <w:tcW w:w="1327" w:type="dxa"/>
            <w:tcBorders>
              <w:top w:val="single" w:sz="8" w:space="0" w:color="000000"/>
              <w:bottom w:val="single" w:sz="5" w:space="0" w:color="000000"/>
              <w:right w:val="single" w:sz="8" w:space="0" w:color="000000"/>
            </w:tcBorders>
          </w:tcPr>
          <w:p>
            <w:pPr>
              <w:pStyle w:val="TableParagraph"/>
              <w:spacing w:before="77"/>
              <w:ind w:left="68" w:right="30"/>
              <w:jc w:val="center"/>
              <w:rPr>
                <w:sz w:val="10"/>
              </w:rPr>
            </w:pPr>
            <w:r>
              <w:rPr>
                <w:w w:val="105"/>
                <w:sz w:val="10"/>
              </w:rPr>
              <w:t>TOTAL</w:t>
            </w:r>
          </w:p>
          <w:p>
            <w:pPr>
              <w:pStyle w:val="TableParagraph"/>
              <w:spacing w:before="6"/>
              <w:rPr>
                <w:sz w:val="13"/>
              </w:rPr>
            </w:pPr>
          </w:p>
          <w:p>
            <w:pPr>
              <w:pStyle w:val="TableParagraph"/>
              <w:spacing w:before="1"/>
              <w:ind w:left="33"/>
              <w:jc w:val="center"/>
              <w:rPr>
                <w:sz w:val="10"/>
              </w:rPr>
            </w:pPr>
            <w:r>
              <w:rPr>
                <w:w w:val="99"/>
                <w:sz w:val="10"/>
              </w:rPr>
              <w:t>€</w:t>
            </w:r>
          </w:p>
        </w:tc>
        <w:tc>
          <w:tcPr>
            <w:tcW w:w="1320" w:type="dxa"/>
            <w:tcBorders>
              <w:top w:val="single" w:sz="8" w:space="0" w:color="000000"/>
              <w:left w:val="single" w:sz="8" w:space="0" w:color="000000"/>
              <w:bottom w:val="single" w:sz="5" w:space="0" w:color="000000"/>
              <w:right w:val="single" w:sz="6" w:space="0" w:color="000000"/>
            </w:tcBorders>
          </w:tcPr>
          <w:p>
            <w:pPr>
              <w:pStyle w:val="TableParagraph"/>
              <w:spacing w:before="68"/>
              <w:ind w:left="51" w:right="20"/>
              <w:jc w:val="center"/>
              <w:rPr>
                <w:sz w:val="10"/>
              </w:rPr>
            </w:pPr>
            <w:r>
              <w:rPr>
                <w:sz w:val="10"/>
              </w:rPr>
              <w:t>State  Grants  </w:t>
            </w:r>
            <w:r>
              <w:rPr>
                <w:rFonts w:ascii="Times New Roman"/>
                <w:sz w:val="11"/>
              </w:rPr>
              <w:t>&amp; </w:t>
            </w:r>
            <w:r>
              <w:rPr>
                <w:sz w:val="10"/>
              </w:rPr>
              <w:t>Subsidies</w:t>
            </w:r>
          </w:p>
          <w:p>
            <w:pPr>
              <w:pStyle w:val="TableParagraph"/>
              <w:spacing w:before="2"/>
              <w:rPr>
                <w:sz w:val="12"/>
              </w:rPr>
            </w:pPr>
          </w:p>
          <w:p>
            <w:pPr>
              <w:pStyle w:val="TableParagraph"/>
              <w:ind w:left="30"/>
              <w:jc w:val="center"/>
              <w:rPr>
                <w:rFonts w:ascii="Times New Roman" w:hAnsi="Times New Roman"/>
                <w:sz w:val="11"/>
              </w:rPr>
            </w:pPr>
            <w:r>
              <w:rPr>
                <w:rFonts w:ascii="Times New Roman" w:hAnsi="Times New Roman"/>
                <w:w w:val="102"/>
                <w:sz w:val="11"/>
              </w:rPr>
              <w:t>€</w:t>
            </w:r>
          </w:p>
        </w:tc>
        <w:tc>
          <w:tcPr>
            <w:tcW w:w="1317" w:type="dxa"/>
            <w:tcBorders>
              <w:top w:val="single" w:sz="8" w:space="0" w:color="000000"/>
              <w:left w:val="single" w:sz="6" w:space="0" w:color="000000"/>
              <w:bottom w:val="single" w:sz="5" w:space="0" w:color="000000"/>
              <w:right w:val="single" w:sz="6" w:space="0" w:color="000000"/>
            </w:tcBorders>
          </w:tcPr>
          <w:p>
            <w:pPr>
              <w:pStyle w:val="TableParagraph"/>
              <w:spacing w:line="268" w:lineRule="auto" w:before="15"/>
              <w:ind w:left="51" w:right="5"/>
              <w:jc w:val="center"/>
              <w:rPr>
                <w:sz w:val="10"/>
              </w:rPr>
            </w:pPr>
            <w:r>
              <w:rPr>
                <w:w w:val="110"/>
                <w:sz w:val="10"/>
              </w:rPr>
              <w:t>Provision of Goods and</w:t>
            </w:r>
            <w:r>
              <w:rPr>
                <w:w w:val="106"/>
                <w:sz w:val="10"/>
              </w:rPr>
              <w:t> </w:t>
            </w:r>
            <w:r>
              <w:rPr>
                <w:w w:val="110"/>
                <w:sz w:val="10"/>
              </w:rPr>
              <w:t>Services</w:t>
            </w:r>
          </w:p>
          <w:p>
            <w:pPr>
              <w:pStyle w:val="TableParagraph"/>
              <w:spacing w:before="67"/>
              <w:ind w:left="35"/>
              <w:jc w:val="center"/>
              <w:rPr>
                <w:rFonts w:ascii="Times New Roman" w:hAnsi="Times New Roman"/>
                <w:sz w:val="11"/>
              </w:rPr>
            </w:pPr>
            <w:r>
              <w:rPr>
                <w:rFonts w:ascii="Times New Roman" w:hAnsi="Times New Roman"/>
                <w:w w:val="94"/>
                <w:sz w:val="11"/>
              </w:rPr>
              <w:t>€</w:t>
            </w:r>
          </w:p>
        </w:tc>
        <w:tc>
          <w:tcPr>
            <w:tcW w:w="1320" w:type="dxa"/>
            <w:tcBorders>
              <w:top w:val="single" w:sz="8" w:space="0" w:color="000000"/>
              <w:left w:val="single" w:sz="6" w:space="0" w:color="000000"/>
              <w:bottom w:val="single" w:sz="5" w:space="0" w:color="000000"/>
              <w:right w:val="single" w:sz="5" w:space="0" w:color="000000"/>
            </w:tcBorders>
          </w:tcPr>
          <w:p>
            <w:pPr>
              <w:pStyle w:val="TableParagraph"/>
              <w:spacing w:line="278" w:lineRule="auto" w:before="11"/>
              <w:ind w:left="76" w:right="30"/>
              <w:jc w:val="center"/>
              <w:rPr>
                <w:sz w:val="10"/>
              </w:rPr>
            </w:pPr>
            <w:r>
              <w:rPr>
                <w:w w:val="110"/>
                <w:sz w:val="10"/>
              </w:rPr>
              <w:t>Contributions from other local authorities</w:t>
            </w:r>
          </w:p>
          <w:p>
            <w:pPr>
              <w:pStyle w:val="TableParagraph"/>
              <w:spacing w:before="67"/>
              <w:ind w:left="35"/>
              <w:jc w:val="center"/>
              <w:rPr>
                <w:sz w:val="10"/>
              </w:rPr>
            </w:pPr>
            <w:r>
              <w:rPr>
                <w:w w:val="99"/>
                <w:sz w:val="10"/>
              </w:rPr>
              <w:t>€</w:t>
            </w:r>
          </w:p>
        </w:tc>
        <w:tc>
          <w:tcPr>
            <w:tcW w:w="1315" w:type="dxa"/>
            <w:tcBorders>
              <w:top w:val="single" w:sz="8" w:space="0" w:color="000000"/>
              <w:left w:val="single" w:sz="5" w:space="0" w:color="000000"/>
              <w:bottom w:val="single" w:sz="5" w:space="0" w:color="000000"/>
              <w:right w:val="single" w:sz="8" w:space="0" w:color="000000"/>
            </w:tcBorders>
          </w:tcPr>
          <w:p>
            <w:pPr>
              <w:pStyle w:val="TableParagraph"/>
              <w:spacing w:before="73"/>
              <w:ind w:left="481" w:right="439"/>
              <w:jc w:val="center"/>
              <w:rPr>
                <w:sz w:val="10"/>
              </w:rPr>
            </w:pPr>
            <w:r>
              <w:rPr>
                <w:w w:val="105"/>
                <w:sz w:val="10"/>
              </w:rPr>
              <w:t>TOTAL</w:t>
            </w:r>
          </w:p>
          <w:p>
            <w:pPr>
              <w:pStyle w:val="TableParagraph"/>
              <w:spacing w:before="6"/>
              <w:rPr>
                <w:sz w:val="13"/>
              </w:rPr>
            </w:pPr>
          </w:p>
          <w:p>
            <w:pPr>
              <w:pStyle w:val="TableParagraph"/>
              <w:spacing w:before="1"/>
              <w:ind w:left="40"/>
              <w:jc w:val="center"/>
              <w:rPr>
                <w:sz w:val="10"/>
              </w:rPr>
            </w:pPr>
            <w:r>
              <w:rPr>
                <w:w w:val="99"/>
                <w:sz w:val="10"/>
              </w:rPr>
              <w:t>€</w:t>
            </w:r>
          </w:p>
        </w:tc>
      </w:tr>
      <w:tr>
        <w:trPr>
          <w:trHeight w:val="269" w:hRule="exact"/>
        </w:trPr>
        <w:tc>
          <w:tcPr>
            <w:tcW w:w="369" w:type="dxa"/>
            <w:tcBorders>
              <w:top w:val="single" w:sz="5" w:space="0" w:color="000000"/>
              <w:left w:val="single" w:sz="8" w:space="0" w:color="000000"/>
              <w:bottom w:val="single" w:sz="5" w:space="0" w:color="000000"/>
              <w:right w:val="nil"/>
            </w:tcBorders>
          </w:tcPr>
          <w:p>
            <w:pPr>
              <w:pStyle w:val="TableParagraph"/>
              <w:spacing w:before="74"/>
              <w:ind w:left="18"/>
              <w:rPr>
                <w:sz w:val="10"/>
              </w:rPr>
            </w:pPr>
            <w:r>
              <w:rPr>
                <w:w w:val="105"/>
                <w:sz w:val="10"/>
              </w:rPr>
              <w:t>F01</w:t>
            </w:r>
          </w:p>
        </w:tc>
        <w:tc>
          <w:tcPr>
            <w:tcW w:w="2595" w:type="dxa"/>
            <w:tcBorders>
              <w:top w:val="single" w:sz="5" w:space="0" w:color="000000"/>
              <w:left w:val="nil"/>
              <w:bottom w:val="single" w:sz="5" w:space="0" w:color="000000"/>
            </w:tcBorders>
          </w:tcPr>
          <w:p>
            <w:pPr>
              <w:pStyle w:val="TableParagraph"/>
              <w:spacing w:before="74"/>
              <w:ind w:left="164"/>
              <w:rPr>
                <w:sz w:val="10"/>
              </w:rPr>
            </w:pPr>
            <w:r>
              <w:rPr>
                <w:sz w:val="10"/>
              </w:rPr>
              <w:t>Operation and Maintenance of Leisure FacWties</w:t>
            </w:r>
          </w:p>
        </w:tc>
        <w:tc>
          <w:tcPr>
            <w:tcW w:w="1327" w:type="dxa"/>
            <w:tcBorders>
              <w:top w:val="single" w:sz="5" w:space="0" w:color="000000"/>
              <w:bottom w:val="single" w:sz="5" w:space="0" w:color="000000"/>
              <w:right w:val="single" w:sz="8" w:space="0" w:color="000000"/>
            </w:tcBorders>
          </w:tcPr>
          <w:p>
            <w:pPr>
              <w:pStyle w:val="TableParagraph"/>
              <w:spacing w:before="74"/>
              <w:ind w:right="46"/>
              <w:jc w:val="right"/>
              <w:rPr>
                <w:sz w:val="10"/>
              </w:rPr>
            </w:pPr>
            <w:r>
              <w:rPr>
                <w:w w:val="95"/>
                <w:sz w:val="10"/>
              </w:rPr>
              <w:t>265,362</w:t>
            </w:r>
          </w:p>
        </w:tc>
        <w:tc>
          <w:tcPr>
            <w:tcW w:w="1320" w:type="dxa"/>
            <w:tcBorders>
              <w:top w:val="single" w:sz="5" w:space="0" w:color="000000"/>
              <w:left w:val="single" w:sz="8" w:space="0" w:color="000000"/>
              <w:bottom w:val="single" w:sz="5" w:space="0" w:color="000000"/>
              <w:right w:val="single" w:sz="6" w:space="0" w:color="000000"/>
            </w:tcBorders>
          </w:tcPr>
          <w:p>
            <w:pP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4"/>
              <w:ind w:right="48"/>
              <w:jc w:val="right"/>
              <w:rPr>
                <w:sz w:val="10"/>
              </w:rPr>
            </w:pPr>
            <w:r>
              <w:rPr>
                <w:w w:val="95"/>
                <w:sz w:val="10"/>
              </w:rPr>
              <w:t>4,899</w:t>
            </w:r>
          </w:p>
        </w:tc>
        <w:tc>
          <w:tcPr>
            <w:tcW w:w="1320" w:type="dxa"/>
            <w:tcBorders>
              <w:top w:val="single" w:sz="5" w:space="0" w:color="000000"/>
              <w:left w:val="single" w:sz="6" w:space="0" w:color="000000"/>
              <w:bottom w:val="single" w:sz="5" w:space="0" w:color="000000"/>
              <w:right w:val="single" w:sz="5" w:space="0" w:color="000000"/>
            </w:tcBorders>
          </w:tcPr>
          <w:p>
            <w:pPr/>
          </w:p>
        </w:tc>
        <w:tc>
          <w:tcPr>
            <w:tcW w:w="1315" w:type="dxa"/>
            <w:tcBorders>
              <w:top w:val="single" w:sz="5" w:space="0" w:color="000000"/>
              <w:left w:val="single" w:sz="5" w:space="0" w:color="000000"/>
              <w:bottom w:val="single" w:sz="5" w:space="0" w:color="000000"/>
              <w:right w:val="single" w:sz="8" w:space="0" w:color="000000"/>
            </w:tcBorders>
          </w:tcPr>
          <w:p>
            <w:pPr>
              <w:pStyle w:val="TableParagraph"/>
              <w:spacing w:before="60"/>
              <w:ind w:right="44"/>
              <w:jc w:val="right"/>
              <w:rPr>
                <w:rFonts w:ascii="Times New Roman"/>
                <w:b/>
                <w:sz w:val="11"/>
              </w:rPr>
            </w:pPr>
            <w:r>
              <w:rPr>
                <w:rFonts w:ascii="Times New Roman"/>
                <w:b/>
                <w:sz w:val="11"/>
              </w:rPr>
              <w:t>4,899</w:t>
            </w:r>
          </w:p>
        </w:tc>
      </w:tr>
      <w:tr>
        <w:trPr>
          <w:trHeight w:val="270" w:hRule="exact"/>
        </w:trPr>
        <w:tc>
          <w:tcPr>
            <w:tcW w:w="369" w:type="dxa"/>
            <w:tcBorders>
              <w:top w:val="single" w:sz="5" w:space="0" w:color="000000"/>
              <w:left w:val="single" w:sz="8" w:space="0" w:color="000000"/>
              <w:bottom w:val="single" w:sz="5" w:space="0" w:color="000000"/>
              <w:right w:val="nil"/>
            </w:tcBorders>
          </w:tcPr>
          <w:p>
            <w:pPr>
              <w:pStyle w:val="TableParagraph"/>
              <w:spacing w:before="76"/>
              <w:ind w:left="18"/>
              <w:rPr>
                <w:sz w:val="10"/>
              </w:rPr>
            </w:pPr>
            <w:r>
              <w:rPr>
                <w:w w:val="105"/>
                <w:sz w:val="10"/>
              </w:rPr>
              <w:t>F02</w:t>
            </w:r>
          </w:p>
        </w:tc>
        <w:tc>
          <w:tcPr>
            <w:tcW w:w="2595" w:type="dxa"/>
            <w:tcBorders>
              <w:top w:val="single" w:sz="5" w:space="0" w:color="000000"/>
              <w:left w:val="nil"/>
              <w:bottom w:val="single" w:sz="5" w:space="0" w:color="000000"/>
            </w:tcBorders>
          </w:tcPr>
          <w:p>
            <w:pPr>
              <w:pStyle w:val="TableParagraph"/>
              <w:spacing w:before="76"/>
              <w:ind w:left="164"/>
              <w:rPr>
                <w:sz w:val="10"/>
              </w:rPr>
            </w:pPr>
            <w:r>
              <w:rPr>
                <w:w w:val="105"/>
                <w:sz w:val="10"/>
              </w:rPr>
              <w:t>Operation of Library and Archival Service</w:t>
            </w:r>
          </w:p>
        </w:tc>
        <w:tc>
          <w:tcPr>
            <w:tcW w:w="1327" w:type="dxa"/>
            <w:tcBorders>
              <w:top w:val="single" w:sz="5" w:space="0" w:color="000000"/>
              <w:bottom w:val="single" w:sz="5" w:space="0" w:color="000000"/>
              <w:right w:val="single" w:sz="8" w:space="0" w:color="000000"/>
            </w:tcBorders>
          </w:tcPr>
          <w:p>
            <w:pPr>
              <w:pStyle w:val="TableParagraph"/>
              <w:spacing w:before="71"/>
              <w:ind w:right="43"/>
              <w:jc w:val="right"/>
              <w:rPr>
                <w:sz w:val="10"/>
              </w:rPr>
            </w:pPr>
            <w:r>
              <w:rPr>
                <w:w w:val="95"/>
                <w:sz w:val="10"/>
              </w:rPr>
              <w:t>1,798,740</w:t>
            </w:r>
          </w:p>
        </w:tc>
        <w:tc>
          <w:tcPr>
            <w:tcW w:w="1320" w:type="dxa"/>
            <w:tcBorders>
              <w:top w:val="single" w:sz="5" w:space="0" w:color="000000"/>
              <w:left w:val="single" w:sz="8" w:space="0" w:color="000000"/>
              <w:bottom w:val="single" w:sz="5" w:space="0" w:color="000000"/>
              <w:right w:val="single" w:sz="6" w:space="0" w:color="000000"/>
            </w:tcBorders>
          </w:tcPr>
          <w:p>
            <w:pPr>
              <w:pStyle w:val="TableParagraph"/>
              <w:spacing w:before="71"/>
              <w:ind w:right="46"/>
              <w:jc w:val="right"/>
              <w:rPr>
                <w:sz w:val="10"/>
              </w:rPr>
            </w:pPr>
            <w:r>
              <w:rPr>
                <w:sz w:val="10"/>
              </w:rPr>
              <w:t>28,132</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1"/>
              <w:ind w:right="49"/>
              <w:jc w:val="right"/>
              <w:rPr>
                <w:sz w:val="10"/>
              </w:rPr>
            </w:pPr>
            <w:r>
              <w:rPr>
                <w:sz w:val="10"/>
              </w:rPr>
              <w:t>66,829</w:t>
            </w:r>
          </w:p>
        </w:tc>
        <w:tc>
          <w:tcPr>
            <w:tcW w:w="1320" w:type="dxa"/>
            <w:tcBorders>
              <w:top w:val="single" w:sz="5" w:space="0" w:color="000000"/>
              <w:left w:val="single" w:sz="6" w:space="0" w:color="000000"/>
              <w:bottom w:val="single" w:sz="5" w:space="0" w:color="000000"/>
              <w:right w:val="single" w:sz="5" w:space="0" w:color="000000"/>
            </w:tcBorders>
          </w:tcPr>
          <w:p>
            <w:pPr>
              <w:pStyle w:val="TableParagraph"/>
              <w:spacing w:before="71"/>
              <w:ind w:right="50"/>
              <w:jc w:val="right"/>
              <w:rPr>
                <w:sz w:val="10"/>
              </w:rPr>
            </w:pPr>
            <w:r>
              <w:rPr>
                <w:sz w:val="10"/>
              </w:rPr>
              <w:t>67,474</w:t>
            </w:r>
          </w:p>
        </w:tc>
        <w:tc>
          <w:tcPr>
            <w:tcW w:w="1315" w:type="dxa"/>
            <w:tcBorders>
              <w:top w:val="single" w:sz="5" w:space="0" w:color="000000"/>
              <w:left w:val="single" w:sz="5" w:space="0" w:color="000000"/>
              <w:bottom w:val="single" w:sz="5" w:space="0" w:color="000000"/>
              <w:right w:val="single" w:sz="8" w:space="0" w:color="000000"/>
            </w:tcBorders>
          </w:tcPr>
          <w:p>
            <w:pPr>
              <w:pStyle w:val="TableParagraph"/>
              <w:spacing w:before="62"/>
              <w:ind w:right="47"/>
              <w:jc w:val="right"/>
              <w:rPr>
                <w:rFonts w:ascii="Times New Roman"/>
                <w:b/>
                <w:sz w:val="11"/>
              </w:rPr>
            </w:pPr>
            <w:r>
              <w:rPr>
                <w:rFonts w:ascii="Times New Roman"/>
                <w:b/>
                <w:sz w:val="11"/>
              </w:rPr>
              <w:t>162,435</w:t>
            </w:r>
          </w:p>
        </w:tc>
      </w:tr>
      <w:tr>
        <w:trPr>
          <w:trHeight w:val="271" w:hRule="exact"/>
        </w:trPr>
        <w:tc>
          <w:tcPr>
            <w:tcW w:w="369" w:type="dxa"/>
            <w:tcBorders>
              <w:top w:val="single" w:sz="5" w:space="0" w:color="000000"/>
              <w:left w:val="single" w:sz="8" w:space="0" w:color="000000"/>
              <w:bottom w:val="single" w:sz="5" w:space="0" w:color="000000"/>
              <w:right w:val="nil"/>
            </w:tcBorders>
          </w:tcPr>
          <w:p>
            <w:pPr>
              <w:pStyle w:val="TableParagraph"/>
              <w:spacing w:before="77"/>
              <w:ind w:left="18"/>
              <w:rPr>
                <w:sz w:val="10"/>
              </w:rPr>
            </w:pPr>
            <w:r>
              <w:rPr>
                <w:sz w:val="10"/>
              </w:rPr>
              <w:t>F03</w:t>
            </w:r>
          </w:p>
        </w:tc>
        <w:tc>
          <w:tcPr>
            <w:tcW w:w="2595" w:type="dxa"/>
            <w:tcBorders>
              <w:top w:val="single" w:sz="5" w:space="0" w:color="000000"/>
              <w:left w:val="nil"/>
              <w:bottom w:val="single" w:sz="5" w:space="0" w:color="000000"/>
            </w:tcBorders>
          </w:tcPr>
          <w:p>
            <w:pPr>
              <w:pStyle w:val="TableParagraph"/>
              <w:spacing w:before="73"/>
              <w:ind w:left="164"/>
              <w:rPr>
                <w:sz w:val="10"/>
              </w:rPr>
            </w:pPr>
            <w:r>
              <w:rPr>
                <w:sz w:val="10"/>
              </w:rPr>
              <w:t>Op, Mtce &amp; Imp of Outdoor Leisure Areas</w:t>
            </w:r>
          </w:p>
        </w:tc>
        <w:tc>
          <w:tcPr>
            <w:tcW w:w="1327" w:type="dxa"/>
            <w:tcBorders>
              <w:top w:val="single" w:sz="5" w:space="0" w:color="000000"/>
              <w:bottom w:val="single" w:sz="5" w:space="0" w:color="000000"/>
              <w:right w:val="single" w:sz="8" w:space="0" w:color="000000"/>
            </w:tcBorders>
          </w:tcPr>
          <w:p>
            <w:pPr>
              <w:pStyle w:val="TableParagraph"/>
              <w:spacing w:before="73"/>
              <w:ind w:right="46"/>
              <w:jc w:val="right"/>
              <w:rPr>
                <w:sz w:val="10"/>
              </w:rPr>
            </w:pPr>
            <w:r>
              <w:rPr>
                <w:w w:val="95"/>
                <w:sz w:val="10"/>
              </w:rPr>
              <w:t>375,324</w:t>
            </w:r>
          </w:p>
        </w:tc>
        <w:tc>
          <w:tcPr>
            <w:tcW w:w="1320" w:type="dxa"/>
            <w:tcBorders>
              <w:top w:val="single" w:sz="5" w:space="0" w:color="000000"/>
              <w:left w:val="single" w:sz="8" w:space="0" w:color="000000"/>
              <w:bottom w:val="single" w:sz="5" w:space="0" w:color="000000"/>
              <w:right w:val="single" w:sz="6" w:space="0" w:color="000000"/>
            </w:tcBorders>
          </w:tcPr>
          <w:p>
            <w:pP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3"/>
              <w:ind w:right="48"/>
              <w:jc w:val="right"/>
              <w:rPr>
                <w:sz w:val="10"/>
              </w:rPr>
            </w:pPr>
            <w:r>
              <w:rPr>
                <w:w w:val="95"/>
                <w:sz w:val="10"/>
              </w:rPr>
              <w:t>3,373</w:t>
            </w:r>
          </w:p>
        </w:tc>
        <w:tc>
          <w:tcPr>
            <w:tcW w:w="1320" w:type="dxa"/>
            <w:tcBorders>
              <w:top w:val="single" w:sz="5" w:space="0" w:color="000000"/>
              <w:left w:val="single" w:sz="6" w:space="0" w:color="000000"/>
              <w:bottom w:val="single" w:sz="5" w:space="0" w:color="000000"/>
              <w:right w:val="single" w:sz="5" w:space="0" w:color="000000"/>
            </w:tcBorders>
          </w:tcPr>
          <w:p>
            <w:pPr/>
          </w:p>
        </w:tc>
        <w:tc>
          <w:tcPr>
            <w:tcW w:w="1315" w:type="dxa"/>
            <w:tcBorders>
              <w:top w:val="single" w:sz="5" w:space="0" w:color="000000"/>
              <w:left w:val="single" w:sz="5" w:space="0" w:color="000000"/>
              <w:bottom w:val="single" w:sz="5" w:space="0" w:color="000000"/>
              <w:right w:val="single" w:sz="8" w:space="0" w:color="000000"/>
            </w:tcBorders>
          </w:tcPr>
          <w:p>
            <w:pPr>
              <w:pStyle w:val="TableParagraph"/>
              <w:spacing w:before="73"/>
              <w:ind w:right="46"/>
              <w:jc w:val="right"/>
              <w:rPr>
                <w:sz w:val="10"/>
              </w:rPr>
            </w:pPr>
            <w:r>
              <w:rPr>
                <w:w w:val="95"/>
                <w:sz w:val="10"/>
              </w:rPr>
              <w:t>3,373</w:t>
            </w:r>
          </w:p>
        </w:tc>
      </w:tr>
      <w:tr>
        <w:trPr>
          <w:trHeight w:val="271" w:hRule="exact"/>
        </w:trPr>
        <w:tc>
          <w:tcPr>
            <w:tcW w:w="369" w:type="dxa"/>
            <w:tcBorders>
              <w:top w:val="single" w:sz="5" w:space="0" w:color="000000"/>
              <w:left w:val="single" w:sz="8" w:space="0" w:color="000000"/>
              <w:bottom w:val="single" w:sz="5" w:space="0" w:color="000000"/>
              <w:right w:val="nil"/>
            </w:tcBorders>
          </w:tcPr>
          <w:p>
            <w:pPr>
              <w:pStyle w:val="TableParagraph"/>
              <w:spacing w:before="77"/>
              <w:ind w:left="18"/>
              <w:rPr>
                <w:sz w:val="10"/>
              </w:rPr>
            </w:pPr>
            <w:r>
              <w:rPr>
                <w:sz w:val="10"/>
              </w:rPr>
              <w:t>F04</w:t>
            </w:r>
          </w:p>
        </w:tc>
        <w:tc>
          <w:tcPr>
            <w:tcW w:w="2595" w:type="dxa"/>
            <w:tcBorders>
              <w:top w:val="single" w:sz="5" w:space="0" w:color="000000"/>
              <w:left w:val="nil"/>
              <w:bottom w:val="single" w:sz="5" w:space="0" w:color="000000"/>
            </w:tcBorders>
          </w:tcPr>
          <w:p>
            <w:pPr>
              <w:pStyle w:val="TableParagraph"/>
              <w:spacing w:before="77"/>
              <w:ind w:left="164"/>
              <w:rPr>
                <w:sz w:val="10"/>
              </w:rPr>
            </w:pPr>
            <w:r>
              <w:rPr>
                <w:sz w:val="10"/>
              </w:rPr>
              <w:t>Community  Sport and Recreational Development</w:t>
            </w:r>
          </w:p>
        </w:tc>
        <w:tc>
          <w:tcPr>
            <w:tcW w:w="1327" w:type="dxa"/>
            <w:tcBorders>
              <w:top w:val="single" w:sz="5" w:space="0" w:color="000000"/>
              <w:bottom w:val="single" w:sz="5" w:space="0" w:color="000000"/>
              <w:right w:val="single" w:sz="8" w:space="0" w:color="000000"/>
            </w:tcBorders>
          </w:tcPr>
          <w:p>
            <w:pPr>
              <w:pStyle w:val="TableParagraph"/>
              <w:spacing w:before="73"/>
              <w:ind w:right="42"/>
              <w:jc w:val="right"/>
              <w:rPr>
                <w:sz w:val="10"/>
              </w:rPr>
            </w:pPr>
            <w:r>
              <w:rPr>
                <w:sz w:val="10"/>
              </w:rPr>
              <w:t>308,919</w:t>
            </w:r>
          </w:p>
        </w:tc>
        <w:tc>
          <w:tcPr>
            <w:tcW w:w="1320" w:type="dxa"/>
            <w:tcBorders>
              <w:top w:val="single" w:sz="5" w:space="0" w:color="000000"/>
              <w:left w:val="single" w:sz="8" w:space="0" w:color="000000"/>
              <w:bottom w:val="single" w:sz="5" w:space="0" w:color="000000"/>
              <w:right w:val="single" w:sz="6" w:space="0" w:color="000000"/>
            </w:tcBorders>
          </w:tcPr>
          <w:p>
            <w:pPr>
              <w:pStyle w:val="TableParagraph"/>
              <w:spacing w:before="73"/>
              <w:ind w:right="41"/>
              <w:jc w:val="right"/>
              <w:rPr>
                <w:sz w:val="10"/>
              </w:rPr>
            </w:pPr>
            <w:r>
              <w:rPr>
                <w:w w:val="95"/>
                <w:sz w:val="10"/>
              </w:rPr>
              <w:t>150,011</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3"/>
              <w:ind w:right="46"/>
              <w:jc w:val="right"/>
              <w:rPr>
                <w:sz w:val="10"/>
              </w:rPr>
            </w:pPr>
            <w:r>
              <w:rPr>
                <w:sz w:val="10"/>
              </w:rPr>
              <w:t>22,366</w:t>
            </w:r>
          </w:p>
        </w:tc>
        <w:tc>
          <w:tcPr>
            <w:tcW w:w="1320" w:type="dxa"/>
            <w:tcBorders>
              <w:top w:val="single" w:sz="5" w:space="0" w:color="000000"/>
              <w:left w:val="single" w:sz="6" w:space="0" w:color="000000"/>
              <w:bottom w:val="single" w:sz="5" w:space="0" w:color="000000"/>
              <w:right w:val="single" w:sz="5" w:space="0" w:color="000000"/>
            </w:tcBorders>
          </w:tcPr>
          <w:p>
            <w:pPr/>
          </w:p>
        </w:tc>
        <w:tc>
          <w:tcPr>
            <w:tcW w:w="1315" w:type="dxa"/>
            <w:tcBorders>
              <w:top w:val="single" w:sz="5" w:space="0" w:color="000000"/>
              <w:left w:val="single" w:sz="5" w:space="0" w:color="000000"/>
              <w:bottom w:val="single" w:sz="5" w:space="0" w:color="000000"/>
              <w:right w:val="single" w:sz="8" w:space="0" w:color="000000"/>
            </w:tcBorders>
          </w:tcPr>
          <w:p>
            <w:pPr>
              <w:pStyle w:val="TableParagraph"/>
              <w:spacing w:before="73"/>
              <w:ind w:right="36"/>
              <w:jc w:val="right"/>
              <w:rPr>
                <w:sz w:val="10"/>
              </w:rPr>
            </w:pPr>
            <w:r>
              <w:rPr>
                <w:sz w:val="10"/>
              </w:rPr>
              <w:t>172,377</w:t>
            </w:r>
          </w:p>
        </w:tc>
      </w:tr>
      <w:tr>
        <w:trPr>
          <w:trHeight w:val="270" w:hRule="exact"/>
        </w:trPr>
        <w:tc>
          <w:tcPr>
            <w:tcW w:w="369" w:type="dxa"/>
            <w:tcBorders>
              <w:top w:val="single" w:sz="5" w:space="0" w:color="000000"/>
              <w:left w:val="single" w:sz="8" w:space="0" w:color="000000"/>
              <w:bottom w:val="single" w:sz="5" w:space="0" w:color="000000"/>
              <w:right w:val="nil"/>
            </w:tcBorders>
          </w:tcPr>
          <w:p>
            <w:pPr>
              <w:pStyle w:val="TableParagraph"/>
              <w:spacing w:before="77"/>
              <w:ind w:left="18"/>
              <w:rPr>
                <w:sz w:val="10"/>
              </w:rPr>
            </w:pPr>
            <w:r>
              <w:rPr>
                <w:w w:val="95"/>
                <w:sz w:val="10"/>
              </w:rPr>
              <w:t>FOS</w:t>
            </w:r>
          </w:p>
        </w:tc>
        <w:tc>
          <w:tcPr>
            <w:tcW w:w="2595" w:type="dxa"/>
            <w:tcBorders>
              <w:top w:val="single" w:sz="5" w:space="0" w:color="000000"/>
              <w:left w:val="nil"/>
              <w:bottom w:val="single" w:sz="5" w:space="0" w:color="000000"/>
            </w:tcBorders>
          </w:tcPr>
          <w:p>
            <w:pPr>
              <w:pStyle w:val="TableParagraph"/>
              <w:spacing w:before="77"/>
              <w:ind w:left="164"/>
              <w:rPr>
                <w:sz w:val="10"/>
              </w:rPr>
            </w:pPr>
            <w:r>
              <w:rPr>
                <w:sz w:val="10"/>
              </w:rPr>
              <w:t>Operation of Arts Programme</w:t>
            </w:r>
          </w:p>
        </w:tc>
        <w:tc>
          <w:tcPr>
            <w:tcW w:w="1327" w:type="dxa"/>
            <w:tcBorders>
              <w:top w:val="single" w:sz="5" w:space="0" w:color="000000"/>
              <w:bottom w:val="single" w:sz="5" w:space="0" w:color="000000"/>
              <w:right w:val="single" w:sz="8" w:space="0" w:color="000000"/>
            </w:tcBorders>
          </w:tcPr>
          <w:p>
            <w:pPr>
              <w:pStyle w:val="TableParagraph"/>
              <w:spacing w:before="73"/>
              <w:ind w:right="43"/>
              <w:jc w:val="right"/>
              <w:rPr>
                <w:sz w:val="10"/>
              </w:rPr>
            </w:pPr>
            <w:r>
              <w:rPr>
                <w:w w:val="95"/>
                <w:sz w:val="10"/>
              </w:rPr>
              <w:t>1,282,692</w:t>
            </w:r>
          </w:p>
        </w:tc>
        <w:tc>
          <w:tcPr>
            <w:tcW w:w="1320" w:type="dxa"/>
            <w:tcBorders>
              <w:top w:val="single" w:sz="5" w:space="0" w:color="000000"/>
              <w:left w:val="single" w:sz="8" w:space="0" w:color="000000"/>
              <w:bottom w:val="single" w:sz="5" w:space="0" w:color="000000"/>
              <w:right w:val="single" w:sz="6" w:space="0" w:color="000000"/>
            </w:tcBorders>
          </w:tcPr>
          <w:p>
            <w:pPr>
              <w:pStyle w:val="TableParagraph"/>
              <w:spacing w:before="73"/>
              <w:ind w:right="46"/>
              <w:jc w:val="right"/>
              <w:rPr>
                <w:sz w:val="10"/>
              </w:rPr>
            </w:pPr>
            <w:r>
              <w:rPr>
                <w:sz w:val="10"/>
              </w:rPr>
              <w:t>97,183</w:t>
            </w:r>
          </w:p>
        </w:tc>
        <w:tc>
          <w:tcPr>
            <w:tcW w:w="1317" w:type="dxa"/>
            <w:tcBorders>
              <w:top w:val="single" w:sz="5" w:space="0" w:color="000000"/>
              <w:left w:val="single" w:sz="6" w:space="0" w:color="000000"/>
              <w:bottom w:val="single" w:sz="5" w:space="0" w:color="000000"/>
              <w:right w:val="single" w:sz="6" w:space="0" w:color="000000"/>
            </w:tcBorders>
          </w:tcPr>
          <w:p>
            <w:pPr>
              <w:pStyle w:val="TableParagraph"/>
              <w:spacing w:before="73"/>
              <w:ind w:right="47"/>
              <w:jc w:val="right"/>
              <w:rPr>
                <w:sz w:val="10"/>
              </w:rPr>
            </w:pPr>
            <w:r>
              <w:rPr>
                <w:sz w:val="10"/>
              </w:rPr>
              <w:t>244,710</w:t>
            </w:r>
          </w:p>
        </w:tc>
        <w:tc>
          <w:tcPr>
            <w:tcW w:w="1320" w:type="dxa"/>
            <w:tcBorders>
              <w:top w:val="single" w:sz="5" w:space="0" w:color="000000"/>
              <w:left w:val="single" w:sz="6" w:space="0" w:color="000000"/>
              <w:bottom w:val="single" w:sz="5" w:space="0" w:color="000000"/>
              <w:right w:val="single" w:sz="5" w:space="0" w:color="000000"/>
            </w:tcBorders>
          </w:tcPr>
          <w:p>
            <w:pPr/>
          </w:p>
        </w:tc>
        <w:tc>
          <w:tcPr>
            <w:tcW w:w="1315" w:type="dxa"/>
            <w:tcBorders>
              <w:top w:val="single" w:sz="5" w:space="0" w:color="000000"/>
              <w:left w:val="single" w:sz="5" w:space="0" w:color="000000"/>
              <w:bottom w:val="single" w:sz="5" w:space="0" w:color="000000"/>
              <w:right w:val="single" w:sz="8" w:space="0" w:color="000000"/>
            </w:tcBorders>
          </w:tcPr>
          <w:p>
            <w:pPr>
              <w:pStyle w:val="TableParagraph"/>
              <w:spacing w:before="59"/>
              <w:ind w:right="51"/>
              <w:jc w:val="right"/>
              <w:rPr>
                <w:rFonts w:ascii="Times New Roman"/>
                <w:b/>
                <w:sz w:val="11"/>
              </w:rPr>
            </w:pPr>
            <w:r>
              <w:rPr>
                <w:rFonts w:ascii="Times New Roman"/>
                <w:b/>
                <w:w w:val="95"/>
                <w:sz w:val="11"/>
              </w:rPr>
              <w:t>341,893</w:t>
            </w:r>
          </w:p>
        </w:tc>
      </w:tr>
      <w:tr>
        <w:trPr>
          <w:trHeight w:val="270" w:hRule="exact"/>
        </w:trPr>
        <w:tc>
          <w:tcPr>
            <w:tcW w:w="369" w:type="dxa"/>
            <w:tcBorders>
              <w:top w:val="single" w:sz="5" w:space="0" w:color="000000"/>
              <w:left w:val="single" w:sz="8" w:space="0" w:color="000000"/>
              <w:right w:val="nil"/>
            </w:tcBorders>
          </w:tcPr>
          <w:p>
            <w:pPr>
              <w:pStyle w:val="TableParagraph"/>
              <w:spacing w:before="74"/>
              <w:ind w:left="18"/>
              <w:rPr>
                <w:sz w:val="10"/>
              </w:rPr>
            </w:pPr>
            <w:r>
              <w:rPr>
                <w:w w:val="90"/>
                <w:sz w:val="10"/>
              </w:rPr>
              <w:t>FOG</w:t>
            </w:r>
          </w:p>
        </w:tc>
        <w:tc>
          <w:tcPr>
            <w:tcW w:w="2595" w:type="dxa"/>
            <w:tcBorders>
              <w:top w:val="single" w:sz="5" w:space="0" w:color="000000"/>
              <w:left w:val="nil"/>
            </w:tcBorders>
          </w:tcPr>
          <w:p>
            <w:pPr>
              <w:pStyle w:val="TableParagraph"/>
              <w:spacing w:before="74"/>
              <w:ind w:left="159"/>
              <w:rPr>
                <w:sz w:val="10"/>
              </w:rPr>
            </w:pPr>
            <w:r>
              <w:rPr>
                <w:sz w:val="10"/>
              </w:rPr>
              <w:t>Agency  &amp; Recoupable Services</w:t>
            </w:r>
          </w:p>
        </w:tc>
        <w:tc>
          <w:tcPr>
            <w:tcW w:w="1327" w:type="dxa"/>
            <w:tcBorders>
              <w:top w:val="single" w:sz="5" w:space="0" w:color="000000"/>
              <w:right w:val="single" w:sz="8" w:space="0" w:color="000000"/>
            </w:tcBorders>
          </w:tcPr>
          <w:p>
            <w:pPr>
              <w:pStyle w:val="TableParagraph"/>
              <w:spacing w:before="74"/>
              <w:ind w:right="44"/>
              <w:jc w:val="right"/>
              <w:rPr>
                <w:sz w:val="10"/>
              </w:rPr>
            </w:pPr>
            <w:r>
              <w:rPr>
                <w:w w:val="95"/>
                <w:sz w:val="10"/>
              </w:rPr>
              <w:t>7,323</w:t>
            </w:r>
          </w:p>
        </w:tc>
        <w:tc>
          <w:tcPr>
            <w:tcW w:w="1320" w:type="dxa"/>
            <w:tcBorders>
              <w:top w:val="single" w:sz="5" w:space="0" w:color="000000"/>
              <w:left w:val="single" w:sz="8" w:space="0" w:color="000000"/>
              <w:right w:val="single" w:sz="6" w:space="0" w:color="000000"/>
            </w:tcBorders>
          </w:tcPr>
          <w:p>
            <w:pPr/>
          </w:p>
        </w:tc>
        <w:tc>
          <w:tcPr>
            <w:tcW w:w="1317" w:type="dxa"/>
            <w:tcBorders>
              <w:top w:val="single" w:sz="5" w:space="0" w:color="000000"/>
              <w:left w:val="single" w:sz="6" w:space="0" w:color="000000"/>
              <w:right w:val="single" w:sz="6" w:space="0" w:color="000000"/>
            </w:tcBorders>
          </w:tcPr>
          <w:p>
            <w:pPr/>
          </w:p>
        </w:tc>
        <w:tc>
          <w:tcPr>
            <w:tcW w:w="1320" w:type="dxa"/>
            <w:tcBorders>
              <w:top w:val="single" w:sz="5" w:space="0" w:color="000000"/>
              <w:left w:val="single" w:sz="6" w:space="0" w:color="000000"/>
              <w:right w:val="single" w:sz="8" w:space="0" w:color="000000"/>
            </w:tcBorders>
          </w:tcPr>
          <w:p>
            <w:pPr/>
          </w:p>
        </w:tc>
        <w:tc>
          <w:tcPr>
            <w:tcW w:w="1315" w:type="dxa"/>
            <w:tcBorders>
              <w:top w:val="single" w:sz="5" w:space="0" w:color="000000"/>
              <w:left w:val="single" w:sz="8" w:space="0" w:color="000000"/>
              <w:right w:val="single" w:sz="8" w:space="0" w:color="000000"/>
            </w:tcBorders>
          </w:tcPr>
          <w:p>
            <w:pPr/>
          </w:p>
        </w:tc>
      </w:tr>
      <w:tr>
        <w:trPr>
          <w:trHeight w:val="268" w:hRule="exact"/>
        </w:trPr>
        <w:tc>
          <w:tcPr>
            <w:tcW w:w="2964" w:type="dxa"/>
            <w:gridSpan w:val="2"/>
            <w:tcBorders>
              <w:left w:val="single" w:sz="8" w:space="0" w:color="000000"/>
            </w:tcBorders>
          </w:tcPr>
          <w:p>
            <w:pPr>
              <w:pStyle w:val="TableParagraph"/>
              <w:spacing w:line="268" w:lineRule="auto" w:before="13"/>
              <w:ind w:left="491" w:right="5" w:firstLine="28"/>
              <w:rPr>
                <w:sz w:val="10"/>
              </w:rPr>
            </w:pPr>
            <w:r>
              <w:rPr>
                <w:sz w:val="10"/>
              </w:rPr>
              <w:t>SERVICE DIVISION TOTAL INCLUDING TRANSFERS  TO/FROM RESERVES</w:t>
            </w:r>
          </w:p>
        </w:tc>
        <w:tc>
          <w:tcPr>
            <w:tcW w:w="1327" w:type="dxa"/>
            <w:tcBorders>
              <w:right w:val="single" w:sz="8" w:space="0" w:color="000000"/>
            </w:tcBorders>
          </w:tcPr>
          <w:p>
            <w:pPr>
              <w:pStyle w:val="TableParagraph"/>
              <w:spacing w:before="57"/>
              <w:ind w:right="48"/>
              <w:jc w:val="right"/>
              <w:rPr>
                <w:rFonts w:ascii="Times New Roman"/>
                <w:b/>
                <w:sz w:val="11"/>
              </w:rPr>
            </w:pPr>
            <w:r>
              <w:rPr>
                <w:rFonts w:ascii="Times New Roman"/>
                <w:b/>
                <w:sz w:val="11"/>
              </w:rPr>
              <w:t>4,038,360</w:t>
            </w:r>
          </w:p>
        </w:tc>
        <w:tc>
          <w:tcPr>
            <w:tcW w:w="1320" w:type="dxa"/>
            <w:tcBorders>
              <w:left w:val="single" w:sz="8" w:space="0" w:color="000000"/>
              <w:right w:val="single" w:sz="6" w:space="0" w:color="000000"/>
            </w:tcBorders>
          </w:tcPr>
          <w:p>
            <w:pPr>
              <w:pStyle w:val="TableParagraph"/>
              <w:spacing w:before="57"/>
              <w:ind w:right="50"/>
              <w:jc w:val="right"/>
              <w:rPr>
                <w:rFonts w:ascii="Times New Roman"/>
                <w:b/>
                <w:sz w:val="11"/>
              </w:rPr>
            </w:pPr>
            <w:r>
              <w:rPr>
                <w:rFonts w:ascii="Times New Roman"/>
                <w:b/>
                <w:sz w:val="11"/>
              </w:rPr>
              <w:t>275,326</w:t>
            </w:r>
          </w:p>
        </w:tc>
        <w:tc>
          <w:tcPr>
            <w:tcW w:w="1317" w:type="dxa"/>
            <w:tcBorders>
              <w:left w:val="single" w:sz="6" w:space="0" w:color="000000"/>
              <w:right w:val="single" w:sz="6" w:space="0" w:color="000000"/>
            </w:tcBorders>
          </w:tcPr>
          <w:p>
            <w:pPr>
              <w:pStyle w:val="TableParagraph"/>
              <w:spacing w:before="70"/>
              <w:ind w:right="47"/>
              <w:jc w:val="right"/>
              <w:rPr>
                <w:sz w:val="10"/>
              </w:rPr>
            </w:pPr>
            <w:r>
              <w:rPr>
                <w:sz w:val="10"/>
              </w:rPr>
              <w:t>342,177</w:t>
            </w:r>
          </w:p>
        </w:tc>
        <w:tc>
          <w:tcPr>
            <w:tcW w:w="1320" w:type="dxa"/>
            <w:tcBorders>
              <w:left w:val="single" w:sz="6" w:space="0" w:color="000000"/>
              <w:right w:val="single" w:sz="8" w:space="0" w:color="000000"/>
            </w:tcBorders>
          </w:tcPr>
          <w:p>
            <w:pPr>
              <w:pStyle w:val="TableParagraph"/>
              <w:spacing w:before="52"/>
              <w:ind w:right="42"/>
              <w:jc w:val="right"/>
              <w:rPr>
                <w:rFonts w:ascii="Times New Roman"/>
                <w:b/>
                <w:sz w:val="11"/>
              </w:rPr>
            </w:pPr>
            <w:r>
              <w:rPr>
                <w:rFonts w:ascii="Times New Roman"/>
                <w:b/>
                <w:sz w:val="11"/>
              </w:rPr>
              <w:t>67,474</w:t>
            </w:r>
          </w:p>
        </w:tc>
        <w:tc>
          <w:tcPr>
            <w:tcW w:w="1315" w:type="dxa"/>
            <w:tcBorders>
              <w:left w:val="single" w:sz="8" w:space="0" w:color="000000"/>
              <w:right w:val="single" w:sz="8" w:space="0" w:color="000000"/>
            </w:tcBorders>
          </w:tcPr>
          <w:p>
            <w:pPr>
              <w:pStyle w:val="TableParagraph"/>
              <w:spacing w:before="52"/>
              <w:ind w:right="51"/>
              <w:jc w:val="right"/>
              <w:rPr>
                <w:rFonts w:ascii="Times New Roman"/>
                <w:b/>
                <w:sz w:val="11"/>
              </w:rPr>
            </w:pPr>
            <w:r>
              <w:rPr>
                <w:rFonts w:ascii="Times New Roman"/>
                <w:b/>
                <w:w w:val="95"/>
                <w:sz w:val="11"/>
              </w:rPr>
              <w:t>684,977</w:t>
            </w:r>
          </w:p>
        </w:tc>
      </w:tr>
      <w:tr>
        <w:trPr>
          <w:trHeight w:val="271" w:hRule="exact"/>
        </w:trPr>
        <w:tc>
          <w:tcPr>
            <w:tcW w:w="2964" w:type="dxa"/>
            <w:gridSpan w:val="2"/>
            <w:tcBorders>
              <w:left w:val="single" w:sz="8" w:space="0" w:color="000000"/>
            </w:tcBorders>
          </w:tcPr>
          <w:p>
            <w:pPr>
              <w:pStyle w:val="TableParagraph"/>
              <w:spacing w:before="69"/>
              <w:ind w:left="528" w:right="5"/>
              <w:rPr>
                <w:sz w:val="10"/>
              </w:rPr>
            </w:pPr>
            <w:r>
              <w:rPr>
                <w:sz w:val="10"/>
              </w:rPr>
              <w:t>Less Transfers to/from Reserves</w:t>
            </w:r>
          </w:p>
        </w:tc>
        <w:tc>
          <w:tcPr>
            <w:tcW w:w="1327" w:type="dxa"/>
            <w:tcBorders>
              <w:right w:val="single" w:sz="8" w:space="0" w:color="000000"/>
            </w:tcBorders>
          </w:tcPr>
          <w:p>
            <w:pPr>
              <w:pStyle w:val="TableParagraph"/>
              <w:spacing w:before="69"/>
              <w:ind w:right="46"/>
              <w:jc w:val="right"/>
              <w:rPr>
                <w:sz w:val="10"/>
              </w:rPr>
            </w:pPr>
            <w:r>
              <w:rPr>
                <w:w w:val="95"/>
                <w:sz w:val="10"/>
              </w:rPr>
              <w:t>383,808</w:t>
            </w:r>
          </w:p>
        </w:tc>
        <w:tc>
          <w:tcPr>
            <w:tcW w:w="1320" w:type="dxa"/>
            <w:vMerge w:val="restart"/>
            <w:tcBorders>
              <w:left w:val="single" w:sz="8" w:space="0" w:color="000000"/>
              <w:right w:val="single" w:sz="6" w:space="0" w:color="000000"/>
            </w:tcBorders>
          </w:tcPr>
          <w:p>
            <w:pPr/>
          </w:p>
        </w:tc>
        <w:tc>
          <w:tcPr>
            <w:tcW w:w="1317" w:type="dxa"/>
            <w:tcBorders>
              <w:left w:val="single" w:sz="6" w:space="0" w:color="000000"/>
              <w:right w:val="single" w:sz="6" w:space="0" w:color="000000"/>
            </w:tcBorders>
          </w:tcPr>
          <w:p>
            <w:pPr>
              <w:pStyle w:val="TableParagraph"/>
              <w:spacing w:before="69"/>
              <w:ind w:right="36"/>
              <w:jc w:val="right"/>
              <w:rPr>
                <w:sz w:val="10"/>
              </w:rPr>
            </w:pPr>
            <w:r>
              <w:rPr>
                <w:sz w:val="10"/>
              </w:rPr>
              <w:t>1,029</w:t>
            </w:r>
          </w:p>
        </w:tc>
        <w:tc>
          <w:tcPr>
            <w:tcW w:w="1320" w:type="dxa"/>
            <w:vMerge w:val="restart"/>
            <w:tcBorders>
              <w:left w:val="single" w:sz="6" w:space="0" w:color="000000"/>
              <w:right w:val="single" w:sz="8" w:space="0" w:color="000000"/>
            </w:tcBorders>
          </w:tcPr>
          <w:p>
            <w:pPr/>
          </w:p>
        </w:tc>
        <w:tc>
          <w:tcPr>
            <w:tcW w:w="1315" w:type="dxa"/>
            <w:tcBorders>
              <w:left w:val="single" w:sz="8" w:space="0" w:color="000000"/>
              <w:right w:val="single" w:sz="8" w:space="0" w:color="000000"/>
            </w:tcBorders>
          </w:tcPr>
          <w:p>
            <w:pPr>
              <w:pStyle w:val="TableParagraph"/>
              <w:spacing w:before="55"/>
              <w:ind w:right="44"/>
              <w:jc w:val="right"/>
              <w:rPr>
                <w:rFonts w:ascii="Times New Roman"/>
                <w:b/>
                <w:sz w:val="11"/>
              </w:rPr>
            </w:pPr>
            <w:r>
              <w:rPr>
                <w:rFonts w:ascii="Times New Roman"/>
                <w:b/>
                <w:w w:val="95"/>
                <w:sz w:val="11"/>
              </w:rPr>
              <w:t>1,029</w:t>
            </w:r>
          </w:p>
        </w:tc>
      </w:tr>
      <w:tr>
        <w:trPr>
          <w:trHeight w:val="273" w:hRule="exact"/>
        </w:trPr>
        <w:tc>
          <w:tcPr>
            <w:tcW w:w="2964" w:type="dxa"/>
            <w:gridSpan w:val="2"/>
            <w:tcBorders>
              <w:left w:val="single" w:sz="8" w:space="0" w:color="000000"/>
            </w:tcBorders>
          </w:tcPr>
          <w:p>
            <w:pPr>
              <w:pStyle w:val="TableParagraph"/>
              <w:spacing w:line="268" w:lineRule="auto" w:before="12"/>
              <w:ind w:left="491" w:right="5" w:firstLine="33"/>
              <w:rPr>
                <w:sz w:val="10"/>
              </w:rPr>
            </w:pPr>
            <w:r>
              <w:rPr>
                <w:sz w:val="10"/>
              </w:rPr>
              <w:t>SERVICE DIVISION TOTAL EXCLUDING TRANSFERS  TO/FROM RESERVES</w:t>
            </w:r>
          </w:p>
        </w:tc>
        <w:tc>
          <w:tcPr>
            <w:tcW w:w="1327" w:type="dxa"/>
            <w:tcBorders>
              <w:right w:val="single" w:sz="8" w:space="0" w:color="000000"/>
            </w:tcBorders>
          </w:tcPr>
          <w:p>
            <w:pPr>
              <w:pStyle w:val="TableParagraph"/>
              <w:spacing w:before="55"/>
              <w:ind w:right="48"/>
              <w:jc w:val="right"/>
              <w:rPr>
                <w:rFonts w:ascii="Times New Roman"/>
                <w:b/>
                <w:sz w:val="11"/>
              </w:rPr>
            </w:pPr>
            <w:r>
              <w:rPr>
                <w:rFonts w:ascii="Times New Roman"/>
                <w:b/>
                <w:sz w:val="11"/>
              </w:rPr>
              <w:t>3,654,552</w:t>
            </w:r>
          </w:p>
        </w:tc>
        <w:tc>
          <w:tcPr>
            <w:tcW w:w="1320" w:type="dxa"/>
            <w:vMerge/>
            <w:tcBorders>
              <w:left w:val="single" w:sz="8" w:space="0" w:color="000000"/>
              <w:bottom w:val="nil"/>
              <w:right w:val="single" w:sz="6" w:space="0" w:color="000000"/>
            </w:tcBorders>
          </w:tcPr>
          <w:p>
            <w:pPr/>
          </w:p>
        </w:tc>
        <w:tc>
          <w:tcPr>
            <w:tcW w:w="1317" w:type="dxa"/>
            <w:tcBorders>
              <w:left w:val="single" w:sz="6" w:space="0" w:color="000000"/>
              <w:right w:val="single" w:sz="6" w:space="0" w:color="000000"/>
            </w:tcBorders>
          </w:tcPr>
          <w:p>
            <w:pPr>
              <w:pStyle w:val="TableParagraph"/>
              <w:spacing w:before="62"/>
              <w:ind w:right="54"/>
              <w:jc w:val="right"/>
              <w:rPr>
                <w:rFonts w:ascii="Times New Roman"/>
                <w:b/>
                <w:sz w:val="11"/>
              </w:rPr>
            </w:pPr>
            <w:r>
              <w:rPr>
                <w:rFonts w:ascii="Times New Roman"/>
                <w:b/>
                <w:sz w:val="11"/>
              </w:rPr>
              <w:t>341,148</w:t>
            </w:r>
          </w:p>
        </w:tc>
        <w:tc>
          <w:tcPr>
            <w:tcW w:w="1320" w:type="dxa"/>
            <w:vMerge/>
            <w:tcBorders>
              <w:left w:val="single" w:sz="6" w:space="0" w:color="000000"/>
              <w:bottom w:val="nil"/>
              <w:right w:val="single" w:sz="8" w:space="0" w:color="000000"/>
            </w:tcBorders>
          </w:tcPr>
          <w:p>
            <w:pPr/>
          </w:p>
        </w:tc>
        <w:tc>
          <w:tcPr>
            <w:tcW w:w="1315" w:type="dxa"/>
            <w:tcBorders>
              <w:left w:val="single" w:sz="8" w:space="0" w:color="000000"/>
              <w:right w:val="single" w:sz="8" w:space="0" w:color="000000"/>
            </w:tcBorders>
          </w:tcPr>
          <w:p>
            <w:pPr>
              <w:pStyle w:val="TableParagraph"/>
              <w:spacing w:before="57"/>
              <w:ind w:right="48"/>
              <w:jc w:val="right"/>
              <w:rPr>
                <w:rFonts w:ascii="Times New Roman"/>
                <w:b/>
                <w:sz w:val="11"/>
              </w:rPr>
            </w:pPr>
            <w:r>
              <w:rPr>
                <w:rFonts w:ascii="Times New Roman"/>
                <w:b/>
                <w:sz w:val="11"/>
              </w:rPr>
              <w:t>683,948</w:t>
            </w:r>
          </w:p>
        </w:tc>
      </w:tr>
    </w:tbl>
    <w:p>
      <w:pPr>
        <w:spacing w:after="0"/>
        <w:jc w:val="right"/>
        <w:rPr>
          <w:rFonts w:ascii="Times New Roman"/>
          <w:sz w:val="11"/>
        </w:rPr>
        <w:sectPr>
          <w:footerReference w:type="default" r:id="rId51"/>
          <w:pgSz w:w="11910" w:h="16840"/>
          <w:pgMar w:footer="684" w:header="0" w:top="900" w:bottom="880" w:left="120" w:right="900"/>
        </w:sectPr>
      </w:pPr>
    </w:p>
    <w:p>
      <w:pPr>
        <w:spacing w:line="319" w:lineRule="auto" w:before="68"/>
        <w:ind w:left="4433" w:right="4399" w:hanging="3"/>
        <w:jc w:val="center"/>
        <w:rPr>
          <w:sz w:val="10"/>
        </w:rPr>
      </w:pPr>
      <w:r>
        <w:rPr>
          <w:sz w:val="10"/>
        </w:rPr>
        <w:t>APPENDIX  2 SERVICE DIVISION G</w:t>
      </w:r>
    </w:p>
    <w:p>
      <w:pPr>
        <w:spacing w:before="10"/>
        <w:ind w:left="3601" w:right="3586" w:firstLine="0"/>
        <w:jc w:val="center"/>
        <w:rPr>
          <w:sz w:val="10"/>
        </w:rPr>
      </w:pPr>
      <w:r>
        <w:rPr>
          <w:w w:val="105"/>
          <w:sz w:val="10"/>
        </w:rPr>
        <w:t>AGRICULTURE, EDUCATION, HEALTH and WELFARE</w:t>
      </w:r>
    </w:p>
    <w:p>
      <w:pPr>
        <w:pStyle w:val="BodyText"/>
        <w:rPr>
          <w:sz w:val="13"/>
        </w:rPr>
      </w:pPr>
    </w:p>
    <w:tbl>
      <w:tblPr>
        <w:tblW w:w="0" w:type="auto"/>
        <w:jc w:val="left"/>
        <w:tblInd w:w="106"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379"/>
        <w:gridCol w:w="2598"/>
        <w:gridCol w:w="1338"/>
        <w:gridCol w:w="1327"/>
        <w:gridCol w:w="1321"/>
        <w:gridCol w:w="1328"/>
        <w:gridCol w:w="1322"/>
      </w:tblGrid>
      <w:tr>
        <w:trPr>
          <w:trHeight w:val="625" w:hRule="exact"/>
        </w:trPr>
        <w:tc>
          <w:tcPr>
            <w:tcW w:w="2977" w:type="dxa"/>
            <w:gridSpan w:val="2"/>
            <w:tcBorders>
              <w:left w:val="single" w:sz="8" w:space="0" w:color="000000"/>
              <w:bottom w:val="single" w:sz="4" w:space="0" w:color="000000"/>
              <w:right w:val="single" w:sz="4" w:space="0" w:color="000000"/>
            </w:tcBorders>
          </w:tcPr>
          <w:p>
            <w:pPr/>
          </w:p>
        </w:tc>
        <w:tc>
          <w:tcPr>
            <w:tcW w:w="1338" w:type="dxa"/>
            <w:tcBorders>
              <w:left w:val="single" w:sz="4" w:space="0" w:color="000000"/>
              <w:bottom w:val="single" w:sz="7" w:space="0" w:color="000000"/>
              <w:right w:val="single" w:sz="8" w:space="0" w:color="000000"/>
            </w:tcBorders>
          </w:tcPr>
          <w:p>
            <w:pPr>
              <w:pStyle w:val="TableParagraph"/>
              <w:rPr>
                <w:sz w:val="10"/>
              </w:rPr>
            </w:pPr>
          </w:p>
          <w:p>
            <w:pPr>
              <w:pStyle w:val="TableParagraph"/>
              <w:spacing w:before="2"/>
              <w:rPr>
                <w:sz w:val="11"/>
              </w:rPr>
            </w:pPr>
          </w:p>
          <w:p>
            <w:pPr>
              <w:pStyle w:val="TableParagraph"/>
              <w:ind w:left="319"/>
              <w:rPr>
                <w:b/>
                <w:sz w:val="10"/>
              </w:rPr>
            </w:pPr>
            <w:r>
              <w:rPr>
                <w:b/>
                <w:sz w:val="10"/>
              </w:rPr>
              <w:t>EXPENDITURE</w:t>
            </w:r>
          </w:p>
        </w:tc>
        <w:tc>
          <w:tcPr>
            <w:tcW w:w="5299" w:type="dxa"/>
            <w:gridSpan w:val="4"/>
            <w:tcBorders>
              <w:left w:val="single" w:sz="8" w:space="0" w:color="000000"/>
              <w:bottom w:val="single" w:sz="7" w:space="0" w:color="000000"/>
              <w:right w:val="single" w:sz="8" w:space="0" w:color="000000"/>
            </w:tcBorders>
          </w:tcPr>
          <w:p>
            <w:pPr>
              <w:pStyle w:val="TableParagraph"/>
              <w:rPr>
                <w:sz w:val="10"/>
              </w:rPr>
            </w:pPr>
          </w:p>
          <w:p>
            <w:pPr>
              <w:pStyle w:val="TableParagraph"/>
              <w:spacing w:before="7"/>
              <w:rPr>
                <w:sz w:val="11"/>
              </w:rPr>
            </w:pPr>
          </w:p>
          <w:p>
            <w:pPr>
              <w:pStyle w:val="TableParagraph"/>
              <w:ind w:left="2397" w:right="2359"/>
              <w:jc w:val="center"/>
              <w:rPr>
                <w:b/>
                <w:sz w:val="10"/>
              </w:rPr>
            </w:pPr>
            <w:r>
              <w:rPr>
                <w:b/>
                <w:sz w:val="10"/>
              </w:rPr>
              <w:t>INCOME</w:t>
            </w:r>
          </w:p>
        </w:tc>
      </w:tr>
      <w:tr>
        <w:trPr>
          <w:trHeight w:val="505" w:hRule="exact"/>
        </w:trPr>
        <w:tc>
          <w:tcPr>
            <w:tcW w:w="2977" w:type="dxa"/>
            <w:gridSpan w:val="2"/>
            <w:tcBorders>
              <w:top w:val="single" w:sz="4" w:space="0" w:color="000000"/>
              <w:left w:val="single" w:sz="8" w:space="0" w:color="000000"/>
              <w:bottom w:val="single" w:sz="5" w:space="0" w:color="000000"/>
              <w:right w:val="single" w:sz="4" w:space="0" w:color="000000"/>
            </w:tcBorders>
          </w:tcPr>
          <w:p>
            <w:pPr>
              <w:pStyle w:val="TableParagraph"/>
              <w:spacing w:before="68"/>
              <w:ind w:left="1485" w:right="998"/>
              <w:jc w:val="center"/>
              <w:rPr>
                <w:b/>
                <w:sz w:val="10"/>
              </w:rPr>
            </w:pPr>
            <w:r>
              <w:rPr>
                <w:b/>
                <w:sz w:val="10"/>
              </w:rPr>
              <w:t>DIVISION</w:t>
            </w:r>
          </w:p>
        </w:tc>
        <w:tc>
          <w:tcPr>
            <w:tcW w:w="1338" w:type="dxa"/>
            <w:tcBorders>
              <w:top w:val="single" w:sz="7" w:space="0" w:color="000000"/>
              <w:left w:val="single" w:sz="4" w:space="0" w:color="000000"/>
              <w:bottom w:val="single" w:sz="5" w:space="0" w:color="000000"/>
              <w:right w:val="single" w:sz="8" w:space="0" w:color="000000"/>
            </w:tcBorders>
          </w:tcPr>
          <w:p>
            <w:pPr>
              <w:pStyle w:val="TableParagraph"/>
              <w:spacing w:before="69"/>
              <w:ind w:left="500" w:right="450"/>
              <w:jc w:val="center"/>
              <w:rPr>
                <w:b/>
                <w:sz w:val="10"/>
              </w:rPr>
            </w:pPr>
            <w:r>
              <w:rPr>
                <w:b/>
                <w:sz w:val="10"/>
              </w:rPr>
              <w:t>TOTAL</w:t>
            </w:r>
          </w:p>
          <w:p>
            <w:pPr>
              <w:pStyle w:val="TableParagraph"/>
              <w:spacing w:before="2"/>
              <w:rPr>
                <w:sz w:val="11"/>
              </w:rPr>
            </w:pPr>
          </w:p>
          <w:p>
            <w:pPr>
              <w:pStyle w:val="TableParagraph"/>
              <w:ind w:left="45"/>
              <w:jc w:val="center"/>
              <w:rPr>
                <w:rFonts w:ascii="Times New Roman" w:hAnsi="Times New Roman"/>
                <w:sz w:val="11"/>
              </w:rPr>
            </w:pPr>
            <w:r>
              <w:rPr>
                <w:rFonts w:ascii="Times New Roman" w:hAnsi="Times New Roman"/>
                <w:w w:val="103"/>
                <w:sz w:val="11"/>
              </w:rPr>
              <w:t>€</w:t>
            </w:r>
          </w:p>
        </w:tc>
        <w:tc>
          <w:tcPr>
            <w:tcW w:w="1327" w:type="dxa"/>
            <w:tcBorders>
              <w:top w:val="single" w:sz="7" w:space="0" w:color="000000"/>
              <w:left w:val="single" w:sz="8" w:space="0" w:color="000000"/>
              <w:bottom w:val="single" w:sz="5" w:space="0" w:color="000000"/>
              <w:right w:val="single" w:sz="5" w:space="0" w:color="000000"/>
            </w:tcBorders>
          </w:tcPr>
          <w:p>
            <w:pPr>
              <w:pStyle w:val="TableParagraph"/>
              <w:spacing w:before="69"/>
              <w:ind w:left="52" w:right="23"/>
              <w:jc w:val="center"/>
              <w:rPr>
                <w:b/>
                <w:sz w:val="10"/>
              </w:rPr>
            </w:pPr>
            <w:r>
              <w:rPr>
                <w:b/>
                <w:sz w:val="10"/>
              </w:rPr>
              <w:t>State Grants &amp; Subsidies</w:t>
            </w:r>
          </w:p>
          <w:p>
            <w:pPr>
              <w:pStyle w:val="TableParagraph"/>
              <w:rPr>
                <w:sz w:val="12"/>
              </w:rPr>
            </w:pPr>
          </w:p>
          <w:p>
            <w:pPr>
              <w:pStyle w:val="TableParagraph"/>
              <w:ind w:left="31"/>
              <w:jc w:val="center"/>
              <w:rPr>
                <w:sz w:val="10"/>
              </w:rPr>
            </w:pPr>
            <w:r>
              <w:rPr>
                <w:w w:val="100"/>
                <w:sz w:val="10"/>
              </w:rPr>
              <w:t>€</w:t>
            </w:r>
          </w:p>
        </w:tc>
        <w:tc>
          <w:tcPr>
            <w:tcW w:w="1321" w:type="dxa"/>
            <w:tcBorders>
              <w:top w:val="single" w:sz="7" w:space="0" w:color="000000"/>
              <w:left w:val="single" w:sz="5" w:space="0" w:color="000000"/>
              <w:bottom w:val="single" w:sz="5" w:space="0" w:color="000000"/>
              <w:right w:val="single" w:sz="6" w:space="0" w:color="000000"/>
            </w:tcBorders>
          </w:tcPr>
          <w:p>
            <w:pPr>
              <w:pStyle w:val="TableParagraph"/>
              <w:spacing w:line="278" w:lineRule="auto" w:before="7"/>
              <w:ind w:left="72" w:right="20"/>
              <w:jc w:val="center"/>
              <w:rPr>
                <w:b/>
                <w:sz w:val="10"/>
              </w:rPr>
            </w:pPr>
            <w:r>
              <w:rPr>
                <w:b/>
                <w:sz w:val="10"/>
              </w:rPr>
              <w:t>Provision of Goods and</w:t>
            </w:r>
            <w:r>
              <w:rPr>
                <w:b/>
                <w:w w:val="99"/>
                <w:sz w:val="10"/>
              </w:rPr>
              <w:t> </w:t>
            </w:r>
            <w:r>
              <w:rPr>
                <w:b/>
                <w:sz w:val="10"/>
              </w:rPr>
              <w:t>Services</w:t>
            </w:r>
          </w:p>
          <w:p>
            <w:pPr>
              <w:pStyle w:val="TableParagraph"/>
              <w:spacing w:before="39"/>
              <w:ind w:left="42"/>
              <w:jc w:val="center"/>
              <w:rPr>
                <w:rFonts w:ascii="Times New Roman" w:hAnsi="Times New Roman"/>
                <w:sz w:val="11"/>
              </w:rPr>
            </w:pPr>
            <w:r>
              <w:rPr>
                <w:rFonts w:ascii="Times New Roman" w:hAnsi="Times New Roman"/>
                <w:w w:val="94"/>
                <w:sz w:val="11"/>
              </w:rPr>
              <w:t>€</w:t>
            </w:r>
          </w:p>
        </w:tc>
        <w:tc>
          <w:tcPr>
            <w:tcW w:w="1328" w:type="dxa"/>
            <w:tcBorders>
              <w:top w:val="single" w:sz="7" w:space="0" w:color="000000"/>
              <w:left w:val="single" w:sz="6" w:space="0" w:color="000000"/>
              <w:bottom w:val="single" w:sz="5" w:space="0" w:color="000000"/>
              <w:right w:val="single" w:sz="5" w:space="0" w:color="000000"/>
            </w:tcBorders>
          </w:tcPr>
          <w:p>
            <w:pPr>
              <w:pStyle w:val="TableParagraph"/>
              <w:spacing w:line="278" w:lineRule="auto" w:before="7"/>
              <w:ind w:left="77" w:right="31"/>
              <w:jc w:val="center"/>
              <w:rPr>
                <w:b/>
                <w:sz w:val="10"/>
              </w:rPr>
            </w:pPr>
            <w:r>
              <w:rPr>
                <w:b/>
                <w:sz w:val="10"/>
              </w:rPr>
              <w:t>Contributions from other local authorities</w:t>
            </w:r>
          </w:p>
          <w:p>
            <w:pPr>
              <w:pStyle w:val="TableParagraph"/>
              <w:spacing w:before="39"/>
              <w:ind w:left="44"/>
              <w:jc w:val="center"/>
              <w:rPr>
                <w:rFonts w:ascii="Times New Roman" w:hAnsi="Times New Roman"/>
                <w:sz w:val="11"/>
              </w:rPr>
            </w:pPr>
            <w:r>
              <w:rPr>
                <w:rFonts w:ascii="Times New Roman" w:hAnsi="Times New Roman"/>
                <w:w w:val="103"/>
                <w:sz w:val="11"/>
              </w:rPr>
              <w:t>€</w:t>
            </w:r>
          </w:p>
        </w:tc>
        <w:tc>
          <w:tcPr>
            <w:tcW w:w="1322" w:type="dxa"/>
            <w:tcBorders>
              <w:top w:val="single" w:sz="7" w:space="0" w:color="000000"/>
              <w:left w:val="single" w:sz="5" w:space="0" w:color="000000"/>
              <w:bottom w:val="single" w:sz="5" w:space="0" w:color="000000"/>
              <w:right w:val="single" w:sz="8" w:space="0" w:color="000000"/>
            </w:tcBorders>
          </w:tcPr>
          <w:p>
            <w:pPr>
              <w:pStyle w:val="TableParagraph"/>
              <w:spacing w:before="69"/>
              <w:ind w:left="484" w:right="441"/>
              <w:jc w:val="center"/>
              <w:rPr>
                <w:b/>
                <w:sz w:val="10"/>
              </w:rPr>
            </w:pPr>
            <w:r>
              <w:rPr>
                <w:b/>
                <w:sz w:val="10"/>
              </w:rPr>
              <w:t>TOTAL</w:t>
            </w:r>
          </w:p>
          <w:p>
            <w:pPr>
              <w:pStyle w:val="TableParagraph"/>
              <w:spacing w:before="2"/>
              <w:rPr>
                <w:sz w:val="11"/>
              </w:rPr>
            </w:pPr>
          </w:p>
          <w:p>
            <w:pPr>
              <w:pStyle w:val="TableParagraph"/>
              <w:ind w:left="43"/>
              <w:jc w:val="center"/>
              <w:rPr>
                <w:rFonts w:ascii="Times New Roman" w:hAnsi="Times New Roman"/>
                <w:sz w:val="11"/>
              </w:rPr>
            </w:pPr>
            <w:r>
              <w:rPr>
                <w:rFonts w:ascii="Times New Roman" w:hAnsi="Times New Roman"/>
                <w:w w:val="94"/>
                <w:sz w:val="11"/>
              </w:rPr>
              <w:t>€</w:t>
            </w:r>
          </w:p>
        </w:tc>
      </w:tr>
      <w:tr>
        <w:trPr>
          <w:trHeight w:val="255" w:hRule="exact"/>
        </w:trPr>
        <w:tc>
          <w:tcPr>
            <w:tcW w:w="379" w:type="dxa"/>
            <w:tcBorders>
              <w:top w:val="single" w:sz="5" w:space="0" w:color="000000"/>
              <w:left w:val="single" w:sz="8" w:space="0" w:color="000000"/>
              <w:bottom w:val="single" w:sz="6" w:space="0" w:color="000000"/>
              <w:right w:val="nil"/>
            </w:tcBorders>
          </w:tcPr>
          <w:p>
            <w:pPr>
              <w:pStyle w:val="TableParagraph"/>
              <w:spacing w:before="63"/>
              <w:ind w:left="24"/>
              <w:rPr>
                <w:sz w:val="10"/>
              </w:rPr>
            </w:pPr>
            <w:r>
              <w:rPr>
                <w:sz w:val="10"/>
              </w:rPr>
              <w:t>G01</w:t>
            </w:r>
          </w:p>
        </w:tc>
        <w:tc>
          <w:tcPr>
            <w:tcW w:w="2598" w:type="dxa"/>
            <w:tcBorders>
              <w:top w:val="single" w:sz="5" w:space="0" w:color="000000"/>
              <w:left w:val="nil"/>
              <w:bottom w:val="single" w:sz="6" w:space="0" w:color="000000"/>
              <w:right w:val="single" w:sz="4" w:space="0" w:color="000000"/>
            </w:tcBorders>
          </w:tcPr>
          <w:p>
            <w:pPr>
              <w:pStyle w:val="TableParagraph"/>
              <w:spacing w:before="54"/>
              <w:ind w:left="163"/>
              <w:rPr>
                <w:b/>
                <w:sz w:val="11"/>
              </w:rPr>
            </w:pPr>
            <w:r>
              <w:rPr>
                <w:b/>
                <w:w w:val="85"/>
                <w:sz w:val="11"/>
              </w:rPr>
              <w:t>Land Drainage Costs</w:t>
            </w:r>
          </w:p>
        </w:tc>
        <w:tc>
          <w:tcPr>
            <w:tcW w:w="1338" w:type="dxa"/>
            <w:tcBorders>
              <w:top w:val="single" w:sz="5" w:space="0" w:color="000000"/>
              <w:left w:val="single" w:sz="4" w:space="0" w:color="000000"/>
              <w:bottom w:val="single" w:sz="6" w:space="0" w:color="000000"/>
              <w:right w:val="single" w:sz="8" w:space="0" w:color="000000"/>
            </w:tcBorders>
          </w:tcPr>
          <w:p>
            <w:pPr>
              <w:pStyle w:val="TableParagraph"/>
              <w:spacing w:before="63"/>
              <w:ind w:right="37"/>
              <w:jc w:val="right"/>
              <w:rPr>
                <w:sz w:val="10"/>
              </w:rPr>
            </w:pPr>
            <w:r>
              <w:rPr>
                <w:w w:val="95"/>
                <w:sz w:val="10"/>
              </w:rPr>
              <w:t>132,166</w:t>
            </w:r>
          </w:p>
        </w:tc>
        <w:tc>
          <w:tcPr>
            <w:tcW w:w="1327" w:type="dxa"/>
            <w:tcBorders>
              <w:top w:val="single" w:sz="5" w:space="0" w:color="000000"/>
              <w:left w:val="single" w:sz="8" w:space="0" w:color="000000"/>
              <w:bottom w:val="single" w:sz="6" w:space="0" w:color="000000"/>
              <w:right w:val="single" w:sz="5" w:space="0" w:color="000000"/>
            </w:tcBorders>
          </w:tcPr>
          <w:p>
            <w:pPr/>
          </w:p>
        </w:tc>
        <w:tc>
          <w:tcPr>
            <w:tcW w:w="1321" w:type="dxa"/>
            <w:tcBorders>
              <w:top w:val="single" w:sz="5" w:space="0" w:color="000000"/>
              <w:left w:val="single" w:sz="5" w:space="0" w:color="000000"/>
              <w:bottom w:val="single" w:sz="6" w:space="0" w:color="000000"/>
              <w:right w:val="single" w:sz="6" w:space="0" w:color="000000"/>
            </w:tcBorders>
          </w:tcPr>
          <w:p>
            <w:pPr>
              <w:pStyle w:val="TableParagraph"/>
              <w:spacing w:before="68"/>
              <w:ind w:right="41"/>
              <w:jc w:val="right"/>
              <w:rPr>
                <w:sz w:val="10"/>
              </w:rPr>
            </w:pPr>
            <w:r>
              <w:rPr>
                <w:sz w:val="10"/>
              </w:rPr>
              <w:t>36,609</w:t>
            </w:r>
          </w:p>
        </w:tc>
        <w:tc>
          <w:tcPr>
            <w:tcW w:w="1328" w:type="dxa"/>
            <w:tcBorders>
              <w:top w:val="single" w:sz="5" w:space="0" w:color="000000"/>
              <w:left w:val="single" w:sz="6" w:space="0" w:color="000000"/>
              <w:bottom w:val="single" w:sz="6" w:space="0" w:color="000000"/>
              <w:right w:val="single" w:sz="5" w:space="0" w:color="000000"/>
            </w:tcBorders>
          </w:tcPr>
          <w:p>
            <w:pPr>
              <w:pStyle w:val="TableParagraph"/>
              <w:spacing w:before="68"/>
              <w:ind w:right="45"/>
              <w:jc w:val="right"/>
              <w:rPr>
                <w:sz w:val="10"/>
              </w:rPr>
            </w:pPr>
            <w:r>
              <w:rPr>
                <w:w w:val="95"/>
                <w:sz w:val="10"/>
              </w:rPr>
              <w:t>276</w:t>
            </w:r>
          </w:p>
        </w:tc>
        <w:tc>
          <w:tcPr>
            <w:tcW w:w="1322" w:type="dxa"/>
            <w:tcBorders>
              <w:top w:val="single" w:sz="5" w:space="0" w:color="000000"/>
              <w:left w:val="single" w:sz="5" w:space="0" w:color="000000"/>
              <w:bottom w:val="single" w:sz="6" w:space="0" w:color="000000"/>
              <w:right w:val="single" w:sz="8" w:space="0" w:color="000000"/>
            </w:tcBorders>
          </w:tcPr>
          <w:p>
            <w:pPr>
              <w:pStyle w:val="TableParagraph"/>
              <w:spacing w:before="55"/>
              <w:ind w:right="47"/>
              <w:jc w:val="right"/>
              <w:rPr>
                <w:rFonts w:ascii="Times New Roman"/>
                <w:b/>
                <w:sz w:val="11"/>
              </w:rPr>
            </w:pPr>
            <w:r>
              <w:rPr>
                <w:rFonts w:ascii="Times New Roman"/>
                <w:b/>
                <w:sz w:val="11"/>
              </w:rPr>
              <w:t>36,885</w:t>
            </w:r>
          </w:p>
        </w:tc>
      </w:tr>
      <w:tr>
        <w:trPr>
          <w:trHeight w:val="258" w:hRule="exact"/>
        </w:trPr>
        <w:tc>
          <w:tcPr>
            <w:tcW w:w="379" w:type="dxa"/>
            <w:tcBorders>
              <w:top w:val="single" w:sz="6" w:space="0" w:color="000000"/>
              <w:left w:val="single" w:sz="8" w:space="0" w:color="000000"/>
              <w:bottom w:val="single" w:sz="5" w:space="0" w:color="000000"/>
              <w:right w:val="nil"/>
            </w:tcBorders>
          </w:tcPr>
          <w:p>
            <w:pPr>
              <w:pStyle w:val="TableParagraph"/>
              <w:spacing w:before="69"/>
              <w:ind w:left="24"/>
              <w:rPr>
                <w:sz w:val="10"/>
              </w:rPr>
            </w:pPr>
            <w:r>
              <w:rPr>
                <w:sz w:val="10"/>
              </w:rPr>
              <w:t>G02</w:t>
            </w:r>
          </w:p>
        </w:tc>
        <w:tc>
          <w:tcPr>
            <w:tcW w:w="2598" w:type="dxa"/>
            <w:tcBorders>
              <w:top w:val="single" w:sz="6" w:space="0" w:color="000000"/>
              <w:left w:val="nil"/>
              <w:bottom w:val="single" w:sz="5" w:space="0" w:color="000000"/>
              <w:right w:val="single" w:sz="4" w:space="0" w:color="000000"/>
            </w:tcBorders>
          </w:tcPr>
          <w:p>
            <w:pPr>
              <w:pStyle w:val="TableParagraph"/>
              <w:spacing w:before="60"/>
              <w:ind w:left="158"/>
              <w:rPr>
                <w:b/>
                <w:sz w:val="11"/>
              </w:rPr>
            </w:pPr>
            <w:r>
              <w:rPr>
                <w:b/>
                <w:w w:val="90"/>
                <w:sz w:val="11"/>
              </w:rPr>
              <w:t>Operation and Maintenance of Piers and Harbours</w:t>
            </w:r>
          </w:p>
        </w:tc>
        <w:tc>
          <w:tcPr>
            <w:tcW w:w="1338" w:type="dxa"/>
            <w:tcBorders>
              <w:top w:val="single" w:sz="6" w:space="0" w:color="000000"/>
              <w:left w:val="single" w:sz="4" w:space="0" w:color="000000"/>
              <w:bottom w:val="single" w:sz="5" w:space="0" w:color="000000"/>
              <w:right w:val="single" w:sz="8" w:space="0" w:color="000000"/>
            </w:tcBorders>
          </w:tcPr>
          <w:p>
            <w:pPr/>
          </w:p>
        </w:tc>
        <w:tc>
          <w:tcPr>
            <w:tcW w:w="1327" w:type="dxa"/>
            <w:tcBorders>
              <w:top w:val="single" w:sz="6" w:space="0" w:color="000000"/>
              <w:left w:val="single" w:sz="8" w:space="0" w:color="000000"/>
              <w:bottom w:val="single" w:sz="5" w:space="0" w:color="000000"/>
              <w:right w:val="single" w:sz="5" w:space="0" w:color="000000"/>
            </w:tcBorders>
          </w:tcPr>
          <w:p>
            <w:pPr/>
          </w:p>
        </w:tc>
        <w:tc>
          <w:tcPr>
            <w:tcW w:w="1321" w:type="dxa"/>
            <w:tcBorders>
              <w:top w:val="single" w:sz="6" w:space="0" w:color="000000"/>
              <w:left w:val="single" w:sz="5" w:space="0" w:color="000000"/>
              <w:bottom w:val="single" w:sz="5" w:space="0" w:color="000000"/>
              <w:right w:val="single" w:sz="6" w:space="0" w:color="000000"/>
            </w:tcBorders>
          </w:tcPr>
          <w:p>
            <w:pPr/>
          </w:p>
        </w:tc>
        <w:tc>
          <w:tcPr>
            <w:tcW w:w="1328" w:type="dxa"/>
            <w:tcBorders>
              <w:top w:val="single" w:sz="6" w:space="0" w:color="000000"/>
              <w:left w:val="single" w:sz="6" w:space="0" w:color="000000"/>
              <w:bottom w:val="single" w:sz="5" w:space="0" w:color="000000"/>
              <w:right w:val="single" w:sz="7" w:space="0" w:color="000000"/>
            </w:tcBorders>
          </w:tcPr>
          <w:p>
            <w:pPr/>
          </w:p>
        </w:tc>
        <w:tc>
          <w:tcPr>
            <w:tcW w:w="1322" w:type="dxa"/>
            <w:tcBorders>
              <w:top w:val="single" w:sz="6" w:space="0" w:color="000000"/>
              <w:left w:val="single" w:sz="7" w:space="0" w:color="000000"/>
              <w:bottom w:val="single" w:sz="5" w:space="0" w:color="000000"/>
              <w:right w:val="single" w:sz="8" w:space="0" w:color="000000"/>
            </w:tcBorders>
          </w:tcPr>
          <w:p>
            <w:pPr/>
          </w:p>
        </w:tc>
      </w:tr>
      <w:tr>
        <w:trPr>
          <w:trHeight w:val="255" w:hRule="exact"/>
        </w:trPr>
        <w:tc>
          <w:tcPr>
            <w:tcW w:w="379" w:type="dxa"/>
            <w:tcBorders>
              <w:top w:val="single" w:sz="5" w:space="0" w:color="000000"/>
              <w:left w:val="single" w:sz="8" w:space="0" w:color="000000"/>
              <w:bottom w:val="single" w:sz="5" w:space="0" w:color="000000"/>
              <w:right w:val="nil"/>
            </w:tcBorders>
          </w:tcPr>
          <w:p>
            <w:pPr>
              <w:pStyle w:val="TableParagraph"/>
              <w:spacing w:before="71"/>
              <w:ind w:left="24"/>
              <w:rPr>
                <w:sz w:val="10"/>
              </w:rPr>
            </w:pPr>
            <w:r>
              <w:rPr>
                <w:sz w:val="10"/>
              </w:rPr>
              <w:t>G03</w:t>
            </w:r>
          </w:p>
        </w:tc>
        <w:tc>
          <w:tcPr>
            <w:tcW w:w="2598" w:type="dxa"/>
            <w:tcBorders>
              <w:top w:val="single" w:sz="5" w:space="0" w:color="000000"/>
              <w:left w:val="nil"/>
              <w:bottom w:val="single" w:sz="5" w:space="0" w:color="000000"/>
              <w:right w:val="single" w:sz="4" w:space="0" w:color="000000"/>
            </w:tcBorders>
          </w:tcPr>
          <w:p>
            <w:pPr>
              <w:pStyle w:val="TableParagraph"/>
              <w:spacing w:before="61"/>
              <w:ind w:left="158"/>
              <w:rPr>
                <w:b/>
                <w:sz w:val="11"/>
              </w:rPr>
            </w:pPr>
            <w:r>
              <w:rPr>
                <w:b/>
                <w:w w:val="85"/>
                <w:sz w:val="11"/>
              </w:rPr>
              <w:t>Coastal Protection</w:t>
            </w:r>
          </w:p>
        </w:tc>
        <w:tc>
          <w:tcPr>
            <w:tcW w:w="1338" w:type="dxa"/>
            <w:tcBorders>
              <w:top w:val="single" w:sz="5" w:space="0" w:color="000000"/>
              <w:left w:val="single" w:sz="4" w:space="0" w:color="000000"/>
              <w:bottom w:val="single" w:sz="5" w:space="0" w:color="000000"/>
              <w:right w:val="single" w:sz="8" w:space="0" w:color="000000"/>
            </w:tcBorders>
          </w:tcPr>
          <w:p>
            <w:pPr/>
          </w:p>
        </w:tc>
        <w:tc>
          <w:tcPr>
            <w:tcW w:w="1327" w:type="dxa"/>
            <w:tcBorders>
              <w:top w:val="single" w:sz="5" w:space="0" w:color="000000"/>
              <w:left w:val="single" w:sz="8" w:space="0" w:color="000000"/>
              <w:bottom w:val="single" w:sz="5" w:space="0" w:color="000000"/>
              <w:right w:val="single" w:sz="5" w:space="0" w:color="000000"/>
            </w:tcBorders>
          </w:tcPr>
          <w:p>
            <w:pPr/>
          </w:p>
        </w:tc>
        <w:tc>
          <w:tcPr>
            <w:tcW w:w="1321" w:type="dxa"/>
            <w:tcBorders>
              <w:top w:val="single" w:sz="5" w:space="0" w:color="000000"/>
              <w:left w:val="single" w:sz="5" w:space="0" w:color="000000"/>
              <w:bottom w:val="single" w:sz="5" w:space="0" w:color="000000"/>
              <w:right w:val="single" w:sz="6" w:space="0" w:color="000000"/>
            </w:tcBorders>
          </w:tcPr>
          <w:p>
            <w:pPr/>
          </w:p>
        </w:tc>
        <w:tc>
          <w:tcPr>
            <w:tcW w:w="1328" w:type="dxa"/>
            <w:tcBorders>
              <w:top w:val="single" w:sz="5" w:space="0" w:color="000000"/>
              <w:left w:val="single" w:sz="6" w:space="0" w:color="000000"/>
              <w:bottom w:val="single" w:sz="5" w:space="0" w:color="000000"/>
              <w:right w:val="single" w:sz="7" w:space="0" w:color="000000"/>
            </w:tcBorders>
          </w:tcPr>
          <w:p>
            <w:pPr/>
          </w:p>
        </w:tc>
        <w:tc>
          <w:tcPr>
            <w:tcW w:w="1322" w:type="dxa"/>
            <w:tcBorders>
              <w:top w:val="single" w:sz="5" w:space="0" w:color="000000"/>
              <w:left w:val="single" w:sz="7" w:space="0" w:color="000000"/>
              <w:bottom w:val="single" w:sz="5" w:space="0" w:color="000000"/>
              <w:right w:val="single" w:sz="8" w:space="0" w:color="000000"/>
            </w:tcBorders>
          </w:tcPr>
          <w:p>
            <w:pPr/>
          </w:p>
        </w:tc>
      </w:tr>
      <w:tr>
        <w:trPr>
          <w:trHeight w:val="255" w:hRule="exact"/>
        </w:trPr>
        <w:tc>
          <w:tcPr>
            <w:tcW w:w="379" w:type="dxa"/>
            <w:tcBorders>
              <w:top w:val="single" w:sz="5" w:space="0" w:color="000000"/>
              <w:left w:val="single" w:sz="8" w:space="0" w:color="000000"/>
              <w:bottom w:val="single" w:sz="6" w:space="0" w:color="000000"/>
              <w:right w:val="nil"/>
            </w:tcBorders>
          </w:tcPr>
          <w:p>
            <w:pPr>
              <w:pStyle w:val="TableParagraph"/>
              <w:spacing w:before="68"/>
              <w:ind w:left="20"/>
              <w:rPr>
                <w:sz w:val="10"/>
              </w:rPr>
            </w:pPr>
            <w:r>
              <w:rPr>
                <w:sz w:val="10"/>
              </w:rPr>
              <w:t>G04</w:t>
            </w:r>
          </w:p>
        </w:tc>
        <w:tc>
          <w:tcPr>
            <w:tcW w:w="2598" w:type="dxa"/>
            <w:tcBorders>
              <w:top w:val="single" w:sz="5" w:space="0" w:color="000000"/>
              <w:left w:val="nil"/>
              <w:bottom w:val="single" w:sz="6" w:space="0" w:color="000000"/>
              <w:right w:val="single" w:sz="4" w:space="0" w:color="000000"/>
            </w:tcBorders>
          </w:tcPr>
          <w:p>
            <w:pPr>
              <w:pStyle w:val="TableParagraph"/>
              <w:spacing w:before="59"/>
              <w:ind w:left="153"/>
              <w:rPr>
                <w:b/>
                <w:sz w:val="11"/>
              </w:rPr>
            </w:pPr>
            <w:r>
              <w:rPr>
                <w:b/>
                <w:w w:val="85"/>
                <w:sz w:val="11"/>
              </w:rPr>
              <w:t>Veterinary Service</w:t>
            </w:r>
          </w:p>
        </w:tc>
        <w:tc>
          <w:tcPr>
            <w:tcW w:w="1338" w:type="dxa"/>
            <w:tcBorders>
              <w:top w:val="single" w:sz="5" w:space="0" w:color="000000"/>
              <w:left w:val="single" w:sz="4" w:space="0" w:color="000000"/>
              <w:bottom w:val="single" w:sz="6" w:space="0" w:color="000000"/>
              <w:right w:val="single" w:sz="8" w:space="0" w:color="000000"/>
            </w:tcBorders>
          </w:tcPr>
          <w:p>
            <w:pPr>
              <w:pStyle w:val="TableParagraph"/>
              <w:spacing w:before="68"/>
              <w:ind w:right="48"/>
              <w:jc w:val="right"/>
              <w:rPr>
                <w:sz w:val="10"/>
              </w:rPr>
            </w:pPr>
            <w:r>
              <w:rPr>
                <w:sz w:val="10"/>
              </w:rPr>
              <w:t>481,309</w:t>
            </w:r>
          </w:p>
        </w:tc>
        <w:tc>
          <w:tcPr>
            <w:tcW w:w="1327" w:type="dxa"/>
            <w:tcBorders>
              <w:top w:val="single" w:sz="5" w:space="0" w:color="000000"/>
              <w:left w:val="single" w:sz="8" w:space="0" w:color="000000"/>
              <w:bottom w:val="single" w:sz="6" w:space="0" w:color="000000"/>
              <w:right w:val="single" w:sz="5" w:space="0" w:color="000000"/>
            </w:tcBorders>
          </w:tcPr>
          <w:p>
            <w:pPr>
              <w:pStyle w:val="TableParagraph"/>
              <w:spacing w:before="68"/>
              <w:ind w:right="54"/>
              <w:jc w:val="right"/>
              <w:rPr>
                <w:sz w:val="10"/>
              </w:rPr>
            </w:pPr>
            <w:r>
              <w:rPr>
                <w:sz w:val="10"/>
              </w:rPr>
              <w:t>246,479</w:t>
            </w:r>
          </w:p>
        </w:tc>
        <w:tc>
          <w:tcPr>
            <w:tcW w:w="1321" w:type="dxa"/>
            <w:tcBorders>
              <w:top w:val="single" w:sz="5" w:space="0" w:color="000000"/>
              <w:left w:val="single" w:sz="5" w:space="0" w:color="000000"/>
              <w:bottom w:val="single" w:sz="6" w:space="0" w:color="000000"/>
              <w:right w:val="single" w:sz="6" w:space="0" w:color="000000"/>
            </w:tcBorders>
          </w:tcPr>
          <w:p>
            <w:pPr>
              <w:pStyle w:val="TableParagraph"/>
              <w:spacing w:before="68"/>
              <w:ind w:right="49"/>
              <w:jc w:val="right"/>
              <w:rPr>
                <w:sz w:val="10"/>
              </w:rPr>
            </w:pPr>
            <w:r>
              <w:rPr>
                <w:sz w:val="10"/>
              </w:rPr>
              <w:t>205,725</w:t>
            </w:r>
          </w:p>
        </w:tc>
        <w:tc>
          <w:tcPr>
            <w:tcW w:w="1328" w:type="dxa"/>
            <w:tcBorders>
              <w:top w:val="single" w:sz="5" w:space="0" w:color="000000"/>
              <w:left w:val="single" w:sz="6" w:space="0" w:color="000000"/>
              <w:bottom w:val="single" w:sz="6" w:space="0" w:color="000000"/>
              <w:right w:val="single" w:sz="7" w:space="0" w:color="000000"/>
            </w:tcBorders>
          </w:tcPr>
          <w:p>
            <w:pPr/>
          </w:p>
        </w:tc>
        <w:tc>
          <w:tcPr>
            <w:tcW w:w="1322" w:type="dxa"/>
            <w:tcBorders>
              <w:top w:val="single" w:sz="5" w:space="0" w:color="000000"/>
              <w:left w:val="single" w:sz="7" w:space="0" w:color="000000"/>
              <w:bottom w:val="single" w:sz="6" w:space="0" w:color="000000"/>
              <w:right w:val="single" w:sz="8" w:space="0" w:color="000000"/>
            </w:tcBorders>
          </w:tcPr>
          <w:p>
            <w:pPr>
              <w:pStyle w:val="TableParagraph"/>
              <w:spacing w:before="55"/>
              <w:ind w:right="44"/>
              <w:jc w:val="right"/>
              <w:rPr>
                <w:rFonts w:ascii="Times New Roman"/>
                <w:b/>
                <w:sz w:val="11"/>
              </w:rPr>
            </w:pPr>
            <w:r>
              <w:rPr>
                <w:rFonts w:ascii="Times New Roman"/>
                <w:b/>
                <w:sz w:val="11"/>
              </w:rPr>
              <w:t>452,203</w:t>
            </w:r>
          </w:p>
        </w:tc>
      </w:tr>
      <w:tr>
        <w:trPr>
          <w:trHeight w:val="260" w:hRule="exact"/>
        </w:trPr>
        <w:tc>
          <w:tcPr>
            <w:tcW w:w="379" w:type="dxa"/>
            <w:tcBorders>
              <w:top w:val="single" w:sz="6" w:space="0" w:color="000000"/>
              <w:left w:val="single" w:sz="8" w:space="0" w:color="000000"/>
              <w:bottom w:val="single" w:sz="5" w:space="0" w:color="000000"/>
              <w:right w:val="nil"/>
            </w:tcBorders>
          </w:tcPr>
          <w:p>
            <w:pPr>
              <w:pStyle w:val="TableParagraph"/>
              <w:spacing w:before="74"/>
              <w:ind w:left="20"/>
              <w:rPr>
                <w:sz w:val="10"/>
              </w:rPr>
            </w:pPr>
            <w:r>
              <w:rPr>
                <w:sz w:val="10"/>
              </w:rPr>
              <w:t>G05</w:t>
            </w:r>
          </w:p>
        </w:tc>
        <w:tc>
          <w:tcPr>
            <w:tcW w:w="2598" w:type="dxa"/>
            <w:tcBorders>
              <w:top w:val="single" w:sz="6" w:space="0" w:color="000000"/>
              <w:left w:val="nil"/>
              <w:bottom w:val="single" w:sz="5" w:space="0" w:color="000000"/>
              <w:right w:val="single" w:sz="8" w:space="0" w:color="000000"/>
            </w:tcBorders>
          </w:tcPr>
          <w:p>
            <w:pPr>
              <w:pStyle w:val="TableParagraph"/>
              <w:spacing w:before="65"/>
              <w:ind w:left="158"/>
              <w:rPr>
                <w:b/>
                <w:sz w:val="11"/>
              </w:rPr>
            </w:pPr>
            <w:r>
              <w:rPr>
                <w:b/>
                <w:w w:val="85"/>
                <w:sz w:val="11"/>
              </w:rPr>
              <w:t>Educational Support Services</w:t>
            </w:r>
          </w:p>
        </w:tc>
        <w:tc>
          <w:tcPr>
            <w:tcW w:w="1338" w:type="dxa"/>
            <w:tcBorders>
              <w:top w:val="single" w:sz="6" w:space="0" w:color="000000"/>
              <w:left w:val="single" w:sz="8" w:space="0" w:color="000000"/>
              <w:bottom w:val="single" w:sz="5" w:space="0" w:color="000000"/>
              <w:right w:val="single" w:sz="8" w:space="0" w:color="000000"/>
            </w:tcBorders>
          </w:tcPr>
          <w:p>
            <w:pPr>
              <w:pStyle w:val="TableParagraph"/>
              <w:spacing w:before="69"/>
              <w:ind w:right="44"/>
              <w:jc w:val="right"/>
              <w:rPr>
                <w:sz w:val="10"/>
              </w:rPr>
            </w:pPr>
            <w:r>
              <w:rPr>
                <w:sz w:val="10"/>
              </w:rPr>
              <w:t>319,688</w:t>
            </w:r>
          </w:p>
        </w:tc>
        <w:tc>
          <w:tcPr>
            <w:tcW w:w="1327" w:type="dxa"/>
            <w:tcBorders>
              <w:top w:val="single" w:sz="6" w:space="0" w:color="000000"/>
              <w:left w:val="single" w:sz="8" w:space="0" w:color="000000"/>
              <w:bottom w:val="single" w:sz="5" w:space="0" w:color="000000"/>
              <w:right w:val="single" w:sz="5" w:space="0" w:color="000000"/>
            </w:tcBorders>
          </w:tcPr>
          <w:p>
            <w:pPr>
              <w:pStyle w:val="TableParagraph"/>
              <w:spacing w:before="74"/>
              <w:ind w:right="44"/>
              <w:jc w:val="right"/>
              <w:rPr>
                <w:sz w:val="10"/>
              </w:rPr>
            </w:pPr>
            <w:r>
              <w:rPr>
                <w:sz w:val="10"/>
              </w:rPr>
              <w:t>188,543</w:t>
            </w:r>
          </w:p>
        </w:tc>
        <w:tc>
          <w:tcPr>
            <w:tcW w:w="1321" w:type="dxa"/>
            <w:tcBorders>
              <w:top w:val="single" w:sz="6" w:space="0" w:color="000000"/>
              <w:left w:val="single" w:sz="5" w:space="0" w:color="000000"/>
              <w:bottom w:val="single" w:sz="5" w:space="0" w:color="000000"/>
              <w:right w:val="single" w:sz="6" w:space="0" w:color="000000"/>
            </w:tcBorders>
          </w:tcPr>
          <w:p>
            <w:pPr>
              <w:pStyle w:val="TableParagraph"/>
              <w:spacing w:before="69"/>
              <w:ind w:right="45"/>
              <w:jc w:val="right"/>
              <w:rPr>
                <w:sz w:val="10"/>
              </w:rPr>
            </w:pPr>
            <w:r>
              <w:rPr>
                <w:w w:val="95"/>
                <w:sz w:val="10"/>
              </w:rPr>
              <w:t>5,991</w:t>
            </w:r>
          </w:p>
        </w:tc>
        <w:tc>
          <w:tcPr>
            <w:tcW w:w="1328" w:type="dxa"/>
            <w:tcBorders>
              <w:top w:val="single" w:sz="6" w:space="0" w:color="000000"/>
              <w:left w:val="single" w:sz="6" w:space="0" w:color="000000"/>
              <w:bottom w:val="single" w:sz="5" w:space="0" w:color="000000"/>
              <w:right w:val="single" w:sz="7" w:space="0" w:color="000000"/>
            </w:tcBorders>
          </w:tcPr>
          <w:p>
            <w:pPr/>
          </w:p>
        </w:tc>
        <w:tc>
          <w:tcPr>
            <w:tcW w:w="1322" w:type="dxa"/>
            <w:tcBorders>
              <w:top w:val="single" w:sz="6" w:space="0" w:color="000000"/>
              <w:left w:val="single" w:sz="7" w:space="0" w:color="000000"/>
              <w:bottom w:val="single" w:sz="5" w:space="0" w:color="000000"/>
              <w:right w:val="single" w:sz="8" w:space="0" w:color="000000"/>
            </w:tcBorders>
          </w:tcPr>
          <w:p>
            <w:pPr>
              <w:pStyle w:val="TableParagraph"/>
              <w:spacing w:before="56"/>
              <w:ind w:right="42"/>
              <w:jc w:val="right"/>
              <w:rPr>
                <w:rFonts w:ascii="Times New Roman"/>
                <w:b/>
                <w:sz w:val="11"/>
              </w:rPr>
            </w:pPr>
            <w:r>
              <w:rPr>
                <w:rFonts w:ascii="Times New Roman"/>
                <w:b/>
                <w:sz w:val="11"/>
              </w:rPr>
              <w:t>194,534</w:t>
            </w:r>
          </w:p>
        </w:tc>
      </w:tr>
      <w:tr>
        <w:trPr>
          <w:trHeight w:val="254" w:hRule="exact"/>
        </w:trPr>
        <w:tc>
          <w:tcPr>
            <w:tcW w:w="379" w:type="dxa"/>
            <w:tcBorders>
              <w:top w:val="single" w:sz="5" w:space="0" w:color="000000"/>
              <w:left w:val="single" w:sz="8" w:space="0" w:color="000000"/>
              <w:right w:val="nil"/>
            </w:tcBorders>
          </w:tcPr>
          <w:p>
            <w:pPr>
              <w:pStyle w:val="TableParagraph"/>
              <w:spacing w:before="68"/>
              <w:ind w:left="20"/>
              <w:rPr>
                <w:sz w:val="10"/>
              </w:rPr>
            </w:pPr>
            <w:r>
              <w:rPr>
                <w:sz w:val="10"/>
              </w:rPr>
              <w:t>G06</w:t>
            </w:r>
          </w:p>
        </w:tc>
        <w:tc>
          <w:tcPr>
            <w:tcW w:w="2598" w:type="dxa"/>
            <w:tcBorders>
              <w:top w:val="single" w:sz="5" w:space="0" w:color="000000"/>
              <w:left w:val="nil"/>
              <w:right w:val="single" w:sz="8" w:space="0" w:color="000000"/>
            </w:tcBorders>
          </w:tcPr>
          <w:p>
            <w:pPr>
              <w:pStyle w:val="TableParagraph"/>
              <w:spacing w:before="59"/>
              <w:ind w:left="153"/>
              <w:rPr>
                <w:b/>
                <w:sz w:val="11"/>
              </w:rPr>
            </w:pPr>
            <w:r>
              <w:rPr>
                <w:b/>
                <w:w w:val="90"/>
                <w:sz w:val="11"/>
              </w:rPr>
              <w:t>Agency </w:t>
            </w:r>
            <w:r>
              <w:rPr>
                <w:b/>
                <w:w w:val="90"/>
                <w:sz w:val="10"/>
              </w:rPr>
              <w:t>&amp; </w:t>
            </w:r>
            <w:r>
              <w:rPr>
                <w:b/>
                <w:w w:val="90"/>
                <w:sz w:val="11"/>
              </w:rPr>
              <w:t>Recoupable Services</w:t>
            </w:r>
          </w:p>
        </w:tc>
        <w:tc>
          <w:tcPr>
            <w:tcW w:w="1338" w:type="dxa"/>
            <w:tcBorders>
              <w:top w:val="single" w:sz="5" w:space="0" w:color="000000"/>
              <w:left w:val="single" w:sz="8" w:space="0" w:color="000000"/>
              <w:right w:val="single" w:sz="8" w:space="0" w:color="000000"/>
            </w:tcBorders>
          </w:tcPr>
          <w:p>
            <w:pPr/>
          </w:p>
        </w:tc>
        <w:tc>
          <w:tcPr>
            <w:tcW w:w="1327" w:type="dxa"/>
            <w:tcBorders>
              <w:top w:val="single" w:sz="5" w:space="0" w:color="000000"/>
              <w:left w:val="single" w:sz="8" w:space="0" w:color="000000"/>
              <w:right w:val="single" w:sz="5" w:space="0" w:color="000000"/>
            </w:tcBorders>
          </w:tcPr>
          <w:p>
            <w:pPr/>
          </w:p>
        </w:tc>
        <w:tc>
          <w:tcPr>
            <w:tcW w:w="1321" w:type="dxa"/>
            <w:tcBorders>
              <w:top w:val="single" w:sz="5" w:space="0" w:color="000000"/>
              <w:left w:val="single" w:sz="5" w:space="0" w:color="000000"/>
              <w:right w:val="single" w:sz="6" w:space="0" w:color="000000"/>
            </w:tcBorders>
          </w:tcPr>
          <w:p>
            <w:pPr/>
          </w:p>
        </w:tc>
        <w:tc>
          <w:tcPr>
            <w:tcW w:w="1328" w:type="dxa"/>
            <w:tcBorders>
              <w:top w:val="single" w:sz="5" w:space="0" w:color="000000"/>
              <w:left w:val="single" w:sz="6" w:space="0" w:color="000000"/>
              <w:right w:val="single" w:sz="7" w:space="0" w:color="000000"/>
            </w:tcBorders>
          </w:tcPr>
          <w:p>
            <w:pPr/>
          </w:p>
        </w:tc>
        <w:tc>
          <w:tcPr>
            <w:tcW w:w="1322" w:type="dxa"/>
            <w:tcBorders>
              <w:top w:val="single" w:sz="5" w:space="0" w:color="000000"/>
              <w:left w:val="single" w:sz="7" w:space="0" w:color="000000"/>
              <w:right w:val="single" w:sz="8" w:space="0" w:color="000000"/>
            </w:tcBorders>
          </w:tcPr>
          <w:p>
            <w:pPr/>
          </w:p>
        </w:tc>
      </w:tr>
      <w:tr>
        <w:trPr>
          <w:trHeight w:val="247" w:hRule="exact"/>
        </w:trPr>
        <w:tc>
          <w:tcPr>
            <w:tcW w:w="2977" w:type="dxa"/>
            <w:gridSpan w:val="2"/>
            <w:tcBorders>
              <w:left w:val="single" w:sz="8" w:space="0" w:color="000000"/>
              <w:bottom w:val="single" w:sz="6" w:space="0" w:color="000000"/>
              <w:right w:val="single" w:sz="8" w:space="0" w:color="000000"/>
            </w:tcBorders>
          </w:tcPr>
          <w:p>
            <w:pPr>
              <w:pStyle w:val="TableParagraph"/>
              <w:spacing w:before="5"/>
              <w:ind w:left="523"/>
              <w:rPr>
                <w:b/>
                <w:sz w:val="10"/>
              </w:rPr>
            </w:pPr>
            <w:r>
              <w:rPr>
                <w:b/>
                <w:sz w:val="10"/>
              </w:rPr>
              <w:t>SERVICE DIVISION TOTAL  INCLUDING</w:t>
            </w:r>
          </w:p>
          <w:p>
            <w:pPr>
              <w:pStyle w:val="TableParagraph"/>
              <w:spacing w:before="22"/>
              <w:ind w:left="1145"/>
              <w:rPr>
                <w:b/>
                <w:sz w:val="6"/>
              </w:rPr>
            </w:pPr>
            <w:r>
              <w:rPr>
                <w:b/>
                <w:w w:val="225"/>
                <w:sz w:val="6"/>
              </w:rPr>
              <w:t>Tn Dnu </w:t>
            </w:r>
            <w:r>
              <w:rPr>
                <w:b/>
                <w:w w:val="175"/>
                <w:sz w:val="6"/>
              </w:rPr>
              <w:t>DCQCDHCQ</w:t>
            </w:r>
          </w:p>
        </w:tc>
        <w:tc>
          <w:tcPr>
            <w:tcW w:w="1338" w:type="dxa"/>
            <w:tcBorders>
              <w:left w:val="single" w:sz="8" w:space="0" w:color="000000"/>
              <w:bottom w:val="single" w:sz="6" w:space="0" w:color="000000"/>
              <w:right w:val="single" w:sz="8" w:space="0" w:color="000000"/>
            </w:tcBorders>
          </w:tcPr>
          <w:p>
            <w:pPr>
              <w:pStyle w:val="TableParagraph"/>
              <w:spacing w:before="49"/>
              <w:ind w:right="48"/>
              <w:jc w:val="right"/>
              <w:rPr>
                <w:rFonts w:ascii="Times New Roman"/>
                <w:b/>
                <w:sz w:val="11"/>
              </w:rPr>
            </w:pPr>
            <w:r>
              <w:rPr>
                <w:rFonts w:ascii="Times New Roman"/>
                <w:b/>
                <w:sz w:val="11"/>
              </w:rPr>
              <w:t>933,163</w:t>
            </w:r>
          </w:p>
        </w:tc>
        <w:tc>
          <w:tcPr>
            <w:tcW w:w="1327" w:type="dxa"/>
            <w:tcBorders>
              <w:left w:val="single" w:sz="8" w:space="0" w:color="000000"/>
              <w:bottom w:val="single" w:sz="6" w:space="0" w:color="000000"/>
              <w:right w:val="single" w:sz="8" w:space="0" w:color="000000"/>
            </w:tcBorders>
          </w:tcPr>
          <w:p>
            <w:pPr>
              <w:pStyle w:val="TableParagraph"/>
              <w:spacing w:before="49"/>
              <w:ind w:right="50"/>
              <w:jc w:val="right"/>
              <w:rPr>
                <w:rFonts w:ascii="Times New Roman"/>
                <w:b/>
                <w:sz w:val="11"/>
              </w:rPr>
            </w:pPr>
            <w:r>
              <w:rPr>
                <w:rFonts w:ascii="Times New Roman"/>
                <w:b/>
                <w:sz w:val="11"/>
              </w:rPr>
              <w:t>435,022</w:t>
            </w:r>
          </w:p>
        </w:tc>
        <w:tc>
          <w:tcPr>
            <w:tcW w:w="1321" w:type="dxa"/>
            <w:tcBorders>
              <w:left w:val="single" w:sz="8" w:space="0" w:color="000000"/>
              <w:bottom w:val="single" w:sz="6" w:space="0" w:color="000000"/>
              <w:right w:val="single" w:sz="6" w:space="0" w:color="000000"/>
            </w:tcBorders>
          </w:tcPr>
          <w:p>
            <w:pPr>
              <w:pStyle w:val="TableParagraph"/>
              <w:spacing w:before="49"/>
              <w:ind w:right="48"/>
              <w:jc w:val="right"/>
              <w:rPr>
                <w:rFonts w:ascii="Times New Roman"/>
                <w:b/>
                <w:sz w:val="11"/>
              </w:rPr>
            </w:pPr>
            <w:r>
              <w:rPr>
                <w:rFonts w:ascii="Times New Roman"/>
                <w:b/>
                <w:sz w:val="11"/>
              </w:rPr>
              <w:t>248,325</w:t>
            </w:r>
          </w:p>
        </w:tc>
        <w:tc>
          <w:tcPr>
            <w:tcW w:w="1328" w:type="dxa"/>
            <w:tcBorders>
              <w:left w:val="single" w:sz="6" w:space="0" w:color="000000"/>
              <w:bottom w:val="single" w:sz="6" w:space="0" w:color="000000"/>
              <w:right w:val="single" w:sz="7" w:space="0" w:color="000000"/>
            </w:tcBorders>
          </w:tcPr>
          <w:p>
            <w:pPr>
              <w:pStyle w:val="TableParagraph"/>
              <w:spacing w:before="49"/>
              <w:ind w:right="49"/>
              <w:jc w:val="right"/>
              <w:rPr>
                <w:rFonts w:ascii="Times New Roman"/>
                <w:b/>
                <w:sz w:val="11"/>
              </w:rPr>
            </w:pPr>
            <w:r>
              <w:rPr>
                <w:rFonts w:ascii="Times New Roman"/>
                <w:b/>
                <w:sz w:val="11"/>
              </w:rPr>
              <w:t>276</w:t>
            </w:r>
          </w:p>
        </w:tc>
        <w:tc>
          <w:tcPr>
            <w:tcW w:w="1322" w:type="dxa"/>
            <w:tcBorders>
              <w:left w:val="single" w:sz="7" w:space="0" w:color="000000"/>
              <w:bottom w:val="single" w:sz="6" w:space="0" w:color="000000"/>
              <w:right w:val="single" w:sz="8" w:space="0" w:color="000000"/>
            </w:tcBorders>
          </w:tcPr>
          <w:p>
            <w:pPr>
              <w:pStyle w:val="TableParagraph"/>
              <w:spacing w:before="44"/>
              <w:ind w:right="44"/>
              <w:jc w:val="right"/>
              <w:rPr>
                <w:rFonts w:ascii="Times New Roman"/>
                <w:b/>
                <w:sz w:val="11"/>
              </w:rPr>
            </w:pPr>
            <w:r>
              <w:rPr>
                <w:rFonts w:ascii="Times New Roman"/>
                <w:b/>
                <w:sz w:val="11"/>
              </w:rPr>
              <w:t>683,623</w:t>
            </w:r>
          </w:p>
        </w:tc>
      </w:tr>
      <w:tr>
        <w:trPr>
          <w:trHeight w:val="274" w:hRule="exact"/>
        </w:trPr>
        <w:tc>
          <w:tcPr>
            <w:tcW w:w="2977" w:type="dxa"/>
            <w:gridSpan w:val="2"/>
            <w:tcBorders>
              <w:top w:val="single" w:sz="6" w:space="0" w:color="000000"/>
              <w:left w:val="single" w:sz="8" w:space="0" w:color="000000"/>
              <w:right w:val="single" w:sz="8" w:space="0" w:color="000000"/>
            </w:tcBorders>
          </w:tcPr>
          <w:p>
            <w:pPr>
              <w:pStyle w:val="TableParagraph"/>
              <w:spacing w:before="77"/>
              <w:ind w:left="528"/>
              <w:rPr>
                <w:b/>
                <w:sz w:val="10"/>
              </w:rPr>
            </w:pPr>
            <w:r>
              <w:rPr>
                <w:b/>
                <w:w w:val="95"/>
                <w:sz w:val="10"/>
              </w:rPr>
              <w:t>Less Transfers to/from Reserves</w:t>
            </w:r>
          </w:p>
        </w:tc>
        <w:tc>
          <w:tcPr>
            <w:tcW w:w="1338" w:type="dxa"/>
            <w:tcBorders>
              <w:top w:val="single" w:sz="6" w:space="0" w:color="000000"/>
              <w:left w:val="single" w:sz="8" w:space="0" w:color="000000"/>
              <w:right w:val="single" w:sz="8" w:space="0" w:color="000000"/>
            </w:tcBorders>
          </w:tcPr>
          <w:p>
            <w:pPr>
              <w:pStyle w:val="TableParagraph"/>
              <w:spacing w:before="77"/>
              <w:ind w:right="50"/>
              <w:jc w:val="right"/>
              <w:rPr>
                <w:sz w:val="10"/>
              </w:rPr>
            </w:pPr>
            <w:r>
              <w:rPr>
                <w:sz w:val="10"/>
              </w:rPr>
              <w:t>89,204</w:t>
            </w:r>
          </w:p>
        </w:tc>
        <w:tc>
          <w:tcPr>
            <w:tcW w:w="1327" w:type="dxa"/>
            <w:vMerge w:val="restart"/>
            <w:tcBorders>
              <w:top w:val="single" w:sz="6" w:space="0" w:color="000000"/>
              <w:left w:val="single" w:sz="8" w:space="0" w:color="000000"/>
              <w:right w:val="single" w:sz="8" w:space="0" w:color="000000"/>
            </w:tcBorders>
          </w:tcPr>
          <w:p>
            <w:pPr/>
          </w:p>
        </w:tc>
        <w:tc>
          <w:tcPr>
            <w:tcW w:w="1321" w:type="dxa"/>
            <w:tcBorders>
              <w:top w:val="single" w:sz="6" w:space="0" w:color="000000"/>
              <w:left w:val="single" w:sz="8" w:space="0" w:color="000000"/>
              <w:right w:val="single" w:sz="6" w:space="0" w:color="000000"/>
            </w:tcBorders>
          </w:tcPr>
          <w:p>
            <w:pPr/>
          </w:p>
        </w:tc>
        <w:tc>
          <w:tcPr>
            <w:tcW w:w="1328" w:type="dxa"/>
            <w:vMerge w:val="restart"/>
            <w:tcBorders>
              <w:top w:val="single" w:sz="6" w:space="0" w:color="000000"/>
              <w:left w:val="single" w:sz="6" w:space="0" w:color="000000"/>
              <w:right w:val="single" w:sz="7" w:space="0" w:color="000000"/>
            </w:tcBorders>
          </w:tcPr>
          <w:p>
            <w:pPr/>
          </w:p>
        </w:tc>
        <w:tc>
          <w:tcPr>
            <w:tcW w:w="1322" w:type="dxa"/>
            <w:tcBorders>
              <w:top w:val="single" w:sz="6" w:space="0" w:color="000000"/>
              <w:left w:val="single" w:sz="7" w:space="0" w:color="000000"/>
              <w:right w:val="single" w:sz="8" w:space="0" w:color="000000"/>
            </w:tcBorders>
          </w:tcPr>
          <w:p>
            <w:pPr/>
          </w:p>
        </w:tc>
      </w:tr>
      <w:tr>
        <w:trPr>
          <w:trHeight w:val="273" w:hRule="exact"/>
        </w:trPr>
        <w:tc>
          <w:tcPr>
            <w:tcW w:w="2977" w:type="dxa"/>
            <w:gridSpan w:val="2"/>
            <w:tcBorders>
              <w:left w:val="single" w:sz="8" w:space="0" w:color="000000"/>
              <w:right w:val="single" w:sz="8" w:space="0" w:color="000000"/>
            </w:tcBorders>
          </w:tcPr>
          <w:p>
            <w:pPr>
              <w:pStyle w:val="TableParagraph"/>
              <w:spacing w:line="268" w:lineRule="auto" w:before="13"/>
              <w:ind w:left="490" w:firstLine="33"/>
              <w:rPr>
                <w:b/>
                <w:sz w:val="10"/>
              </w:rPr>
            </w:pPr>
            <w:r>
              <w:rPr>
                <w:b/>
                <w:sz w:val="10"/>
              </w:rPr>
              <w:t>SERVICE DIVISION TOTAL EXCLUDING TRANSFERS  TO/FROM RESERVES</w:t>
            </w:r>
          </w:p>
        </w:tc>
        <w:tc>
          <w:tcPr>
            <w:tcW w:w="1338" w:type="dxa"/>
            <w:tcBorders>
              <w:left w:val="single" w:sz="8" w:space="0" w:color="000000"/>
              <w:right w:val="single" w:sz="8" w:space="0" w:color="000000"/>
            </w:tcBorders>
          </w:tcPr>
          <w:p>
            <w:pPr>
              <w:pStyle w:val="TableParagraph"/>
              <w:spacing w:before="62"/>
              <w:ind w:right="52"/>
              <w:jc w:val="right"/>
              <w:rPr>
                <w:rFonts w:ascii="Times New Roman"/>
                <w:b/>
                <w:sz w:val="11"/>
              </w:rPr>
            </w:pPr>
            <w:r>
              <w:rPr>
                <w:rFonts w:ascii="Times New Roman"/>
                <w:b/>
                <w:sz w:val="11"/>
              </w:rPr>
              <w:t>843,959</w:t>
            </w:r>
          </w:p>
        </w:tc>
        <w:tc>
          <w:tcPr>
            <w:tcW w:w="1327" w:type="dxa"/>
            <w:vMerge/>
            <w:tcBorders>
              <w:left w:val="single" w:sz="8" w:space="0" w:color="000000"/>
              <w:bottom w:val="nil"/>
              <w:right w:val="single" w:sz="8" w:space="0" w:color="000000"/>
            </w:tcBorders>
          </w:tcPr>
          <w:p>
            <w:pPr/>
          </w:p>
        </w:tc>
        <w:tc>
          <w:tcPr>
            <w:tcW w:w="1321" w:type="dxa"/>
            <w:tcBorders>
              <w:left w:val="single" w:sz="8" w:space="0" w:color="000000"/>
              <w:right w:val="single" w:sz="6" w:space="0" w:color="000000"/>
            </w:tcBorders>
          </w:tcPr>
          <w:p>
            <w:pPr>
              <w:pStyle w:val="TableParagraph"/>
              <w:spacing w:before="63"/>
              <w:ind w:right="53"/>
              <w:jc w:val="right"/>
              <w:rPr>
                <w:rFonts w:ascii="Times New Roman"/>
                <w:b/>
                <w:sz w:val="11"/>
              </w:rPr>
            </w:pPr>
            <w:r>
              <w:rPr>
                <w:rFonts w:ascii="Times New Roman"/>
                <w:b/>
                <w:sz w:val="11"/>
              </w:rPr>
              <w:t>248,325</w:t>
            </w:r>
          </w:p>
        </w:tc>
        <w:tc>
          <w:tcPr>
            <w:tcW w:w="1328" w:type="dxa"/>
            <w:vMerge/>
            <w:tcBorders>
              <w:left w:val="single" w:sz="6" w:space="0" w:color="000000"/>
              <w:bottom w:val="nil"/>
              <w:right w:val="single" w:sz="7" w:space="0" w:color="000000"/>
            </w:tcBorders>
          </w:tcPr>
          <w:p>
            <w:pPr/>
          </w:p>
        </w:tc>
        <w:tc>
          <w:tcPr>
            <w:tcW w:w="1322" w:type="dxa"/>
            <w:tcBorders>
              <w:left w:val="single" w:sz="7" w:space="0" w:color="000000"/>
              <w:bottom w:val="single" w:sz="8" w:space="0" w:color="000000"/>
              <w:right w:val="single" w:sz="8" w:space="0" w:color="000000"/>
            </w:tcBorders>
          </w:tcPr>
          <w:p>
            <w:pPr>
              <w:pStyle w:val="TableParagraph"/>
              <w:spacing w:before="58"/>
              <w:ind w:right="47"/>
              <w:jc w:val="right"/>
              <w:rPr>
                <w:rFonts w:ascii="Times New Roman"/>
                <w:b/>
                <w:sz w:val="11"/>
              </w:rPr>
            </w:pPr>
            <w:r>
              <w:rPr>
                <w:rFonts w:ascii="Times New Roman"/>
                <w:b/>
                <w:sz w:val="11"/>
              </w:rPr>
              <w:t>683,623</w:t>
            </w:r>
          </w:p>
        </w:tc>
      </w:tr>
    </w:tbl>
    <w:p>
      <w:pPr>
        <w:pStyle w:val="BodyText"/>
        <w:spacing w:before="11"/>
        <w:rPr>
          <w:sz w:val="8"/>
        </w:rPr>
      </w:pPr>
    </w:p>
    <w:p>
      <w:pPr>
        <w:spacing w:line="348" w:lineRule="auto" w:before="0" w:after="60"/>
        <w:ind w:left="4228" w:right="4210" w:firstLine="5"/>
        <w:jc w:val="center"/>
        <w:rPr>
          <w:sz w:val="10"/>
        </w:rPr>
      </w:pPr>
      <w:r>
        <w:rPr>
          <w:w w:val="105"/>
          <w:sz w:val="10"/>
        </w:rPr>
        <w:t>SERVICE DIVISION H </w:t>
      </w:r>
      <w:r>
        <w:rPr>
          <w:sz w:val="10"/>
        </w:rPr>
        <w:t>MISCELLANEOUS  SERVICES</w:t>
      </w:r>
    </w:p>
    <w:tbl>
      <w:tblPr>
        <w:tblW w:w="0" w:type="auto"/>
        <w:jc w:val="left"/>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8"/>
        <w:gridCol w:w="2601"/>
        <w:gridCol w:w="1334"/>
        <w:gridCol w:w="1325"/>
        <w:gridCol w:w="1326"/>
        <w:gridCol w:w="1327"/>
        <w:gridCol w:w="1321"/>
      </w:tblGrid>
      <w:tr>
        <w:trPr>
          <w:trHeight w:val="606" w:hRule="exact"/>
        </w:trPr>
        <w:tc>
          <w:tcPr>
            <w:tcW w:w="2979" w:type="dxa"/>
            <w:gridSpan w:val="2"/>
            <w:tcBorders>
              <w:right w:val="single" w:sz="9" w:space="0" w:color="000000"/>
            </w:tcBorders>
          </w:tcPr>
          <w:p>
            <w:pPr/>
          </w:p>
        </w:tc>
        <w:tc>
          <w:tcPr>
            <w:tcW w:w="1334" w:type="dxa"/>
            <w:tcBorders>
              <w:left w:val="single" w:sz="9" w:space="0" w:color="000000"/>
              <w:right w:val="single" w:sz="9" w:space="0" w:color="000000"/>
            </w:tcBorders>
          </w:tcPr>
          <w:p>
            <w:pPr>
              <w:pStyle w:val="TableParagraph"/>
              <w:rPr>
                <w:sz w:val="10"/>
              </w:rPr>
            </w:pPr>
          </w:p>
          <w:p>
            <w:pPr>
              <w:pStyle w:val="TableParagraph"/>
              <w:spacing w:before="10"/>
              <w:rPr>
                <w:sz w:val="11"/>
              </w:rPr>
            </w:pPr>
          </w:p>
          <w:p>
            <w:pPr>
              <w:pStyle w:val="TableParagraph"/>
              <w:spacing w:before="1"/>
              <w:ind w:left="302"/>
              <w:rPr>
                <w:b/>
                <w:sz w:val="10"/>
              </w:rPr>
            </w:pPr>
            <w:r>
              <w:rPr>
                <w:b/>
                <w:sz w:val="10"/>
              </w:rPr>
              <w:t>EXPENDITURE</w:t>
            </w:r>
          </w:p>
        </w:tc>
        <w:tc>
          <w:tcPr>
            <w:tcW w:w="5299" w:type="dxa"/>
            <w:gridSpan w:val="4"/>
            <w:tcBorders>
              <w:left w:val="single" w:sz="9" w:space="0" w:color="000000"/>
            </w:tcBorders>
          </w:tcPr>
          <w:p>
            <w:pPr>
              <w:pStyle w:val="TableParagraph"/>
              <w:rPr>
                <w:sz w:val="10"/>
              </w:rPr>
            </w:pPr>
          </w:p>
          <w:p>
            <w:pPr>
              <w:pStyle w:val="TableParagraph"/>
              <w:spacing w:before="10"/>
              <w:rPr>
                <w:sz w:val="11"/>
              </w:rPr>
            </w:pPr>
          </w:p>
          <w:p>
            <w:pPr>
              <w:pStyle w:val="TableParagraph"/>
              <w:spacing w:before="1"/>
              <w:ind w:left="2432" w:right="2406"/>
              <w:jc w:val="center"/>
              <w:rPr>
                <w:b/>
                <w:sz w:val="10"/>
              </w:rPr>
            </w:pPr>
            <w:r>
              <w:rPr>
                <w:b/>
                <w:sz w:val="10"/>
              </w:rPr>
              <w:t>INCOME</w:t>
            </w:r>
          </w:p>
        </w:tc>
      </w:tr>
      <w:tr>
        <w:trPr>
          <w:trHeight w:val="462" w:hRule="exact"/>
        </w:trPr>
        <w:tc>
          <w:tcPr>
            <w:tcW w:w="2979" w:type="dxa"/>
            <w:gridSpan w:val="2"/>
            <w:tcBorders>
              <w:bottom w:val="single" w:sz="3" w:space="0" w:color="000000"/>
              <w:right w:val="single" w:sz="9" w:space="0" w:color="000000"/>
            </w:tcBorders>
          </w:tcPr>
          <w:p>
            <w:pPr>
              <w:pStyle w:val="TableParagraph"/>
              <w:spacing w:before="66"/>
              <w:ind w:left="1481" w:right="998"/>
              <w:jc w:val="center"/>
              <w:rPr>
                <w:b/>
                <w:sz w:val="10"/>
              </w:rPr>
            </w:pPr>
            <w:r>
              <w:rPr>
                <w:b/>
                <w:sz w:val="10"/>
              </w:rPr>
              <w:t>DIVISION</w:t>
            </w:r>
          </w:p>
        </w:tc>
        <w:tc>
          <w:tcPr>
            <w:tcW w:w="1334" w:type="dxa"/>
            <w:tcBorders>
              <w:left w:val="single" w:sz="9" w:space="0" w:color="000000"/>
              <w:bottom w:val="single" w:sz="5" w:space="0" w:color="000000"/>
              <w:right w:val="single" w:sz="9" w:space="0" w:color="000000"/>
            </w:tcBorders>
          </w:tcPr>
          <w:p>
            <w:pPr>
              <w:pStyle w:val="TableParagraph"/>
              <w:spacing w:before="71"/>
              <w:ind w:left="71" w:right="34"/>
              <w:jc w:val="center"/>
              <w:rPr>
                <w:b/>
                <w:sz w:val="10"/>
              </w:rPr>
            </w:pPr>
            <w:r>
              <w:rPr>
                <w:b/>
                <w:sz w:val="10"/>
              </w:rPr>
              <w:t>TOTAL</w:t>
            </w:r>
          </w:p>
          <w:p>
            <w:pPr>
              <w:pStyle w:val="TableParagraph"/>
              <w:spacing w:before="6"/>
              <w:rPr>
                <w:sz w:val="9"/>
              </w:rPr>
            </w:pPr>
          </w:p>
          <w:p>
            <w:pPr>
              <w:pStyle w:val="TableParagraph"/>
              <w:ind w:left="37"/>
              <w:jc w:val="center"/>
              <w:rPr>
                <w:rFonts w:ascii="Times New Roman" w:hAnsi="Times New Roman"/>
                <w:sz w:val="11"/>
              </w:rPr>
            </w:pPr>
            <w:r>
              <w:rPr>
                <w:rFonts w:ascii="Times New Roman" w:hAnsi="Times New Roman"/>
                <w:w w:val="112"/>
                <w:sz w:val="11"/>
              </w:rPr>
              <w:t>€</w:t>
            </w:r>
          </w:p>
        </w:tc>
        <w:tc>
          <w:tcPr>
            <w:tcW w:w="1325" w:type="dxa"/>
            <w:tcBorders>
              <w:left w:val="single" w:sz="9" w:space="0" w:color="000000"/>
              <w:bottom w:val="single" w:sz="5" w:space="0" w:color="000000"/>
              <w:right w:val="single" w:sz="5" w:space="0" w:color="000000"/>
            </w:tcBorders>
          </w:tcPr>
          <w:p>
            <w:pPr>
              <w:pStyle w:val="TableParagraph"/>
              <w:spacing w:before="71"/>
              <w:ind w:left="45" w:right="20"/>
              <w:jc w:val="center"/>
              <w:rPr>
                <w:b/>
                <w:sz w:val="10"/>
              </w:rPr>
            </w:pPr>
            <w:r>
              <w:rPr>
                <w:b/>
                <w:sz w:val="10"/>
              </w:rPr>
              <w:t>State Grants </w:t>
            </w:r>
            <w:r>
              <w:rPr>
                <w:rFonts w:ascii="Times New Roman"/>
                <w:b/>
                <w:sz w:val="10"/>
              </w:rPr>
              <w:t>&amp; </w:t>
            </w:r>
            <w:r>
              <w:rPr>
                <w:b/>
                <w:sz w:val="10"/>
              </w:rPr>
              <w:t>Subsidies</w:t>
            </w:r>
          </w:p>
          <w:p>
            <w:pPr>
              <w:pStyle w:val="TableParagraph"/>
              <w:spacing w:before="6"/>
              <w:rPr>
                <w:sz w:val="9"/>
              </w:rPr>
            </w:pPr>
          </w:p>
          <w:p>
            <w:pPr>
              <w:pStyle w:val="TableParagraph"/>
              <w:ind w:left="28"/>
              <w:jc w:val="center"/>
              <w:rPr>
                <w:rFonts w:ascii="Times New Roman" w:hAnsi="Times New Roman"/>
                <w:sz w:val="11"/>
              </w:rPr>
            </w:pPr>
            <w:r>
              <w:rPr>
                <w:rFonts w:ascii="Times New Roman" w:hAnsi="Times New Roman"/>
                <w:w w:val="103"/>
                <w:sz w:val="11"/>
              </w:rPr>
              <w:t>€</w:t>
            </w:r>
          </w:p>
        </w:tc>
        <w:tc>
          <w:tcPr>
            <w:tcW w:w="1326" w:type="dxa"/>
            <w:tcBorders>
              <w:left w:val="single" w:sz="5" w:space="0" w:color="000000"/>
              <w:bottom w:val="single" w:sz="5" w:space="0" w:color="000000"/>
              <w:right w:val="single" w:sz="6" w:space="0" w:color="000000"/>
            </w:tcBorders>
          </w:tcPr>
          <w:p>
            <w:pPr>
              <w:pStyle w:val="TableParagraph"/>
              <w:spacing w:line="278" w:lineRule="auto" w:before="9"/>
              <w:ind w:left="77" w:right="30"/>
              <w:jc w:val="center"/>
              <w:rPr>
                <w:b/>
                <w:sz w:val="10"/>
              </w:rPr>
            </w:pPr>
            <w:r>
              <w:rPr>
                <w:b/>
                <w:sz w:val="10"/>
              </w:rPr>
              <w:t>Provision of Goods and</w:t>
            </w:r>
            <w:r>
              <w:rPr>
                <w:b/>
                <w:w w:val="99"/>
                <w:sz w:val="10"/>
              </w:rPr>
              <w:t> </w:t>
            </w:r>
            <w:r>
              <w:rPr>
                <w:b/>
                <w:sz w:val="10"/>
              </w:rPr>
              <w:t>Services</w:t>
            </w:r>
          </w:p>
          <w:p>
            <w:pPr>
              <w:pStyle w:val="TableParagraph"/>
              <w:spacing w:before="20"/>
              <w:ind w:left="42"/>
              <w:jc w:val="center"/>
              <w:rPr>
                <w:rFonts w:ascii="Times New Roman" w:hAnsi="Times New Roman"/>
                <w:sz w:val="11"/>
              </w:rPr>
            </w:pPr>
            <w:r>
              <w:rPr>
                <w:rFonts w:ascii="Times New Roman" w:hAnsi="Times New Roman"/>
                <w:w w:val="103"/>
                <w:sz w:val="11"/>
              </w:rPr>
              <w:t>€</w:t>
            </w:r>
          </w:p>
        </w:tc>
        <w:tc>
          <w:tcPr>
            <w:tcW w:w="1327" w:type="dxa"/>
            <w:tcBorders>
              <w:left w:val="single" w:sz="6" w:space="0" w:color="000000"/>
              <w:bottom w:val="single" w:sz="5" w:space="0" w:color="000000"/>
              <w:right w:val="single" w:sz="6" w:space="0" w:color="000000"/>
            </w:tcBorders>
          </w:tcPr>
          <w:p>
            <w:pPr>
              <w:pStyle w:val="TableParagraph"/>
              <w:spacing w:line="278" w:lineRule="auto" w:before="9"/>
              <w:ind w:left="77" w:right="34"/>
              <w:jc w:val="center"/>
              <w:rPr>
                <w:b/>
                <w:sz w:val="10"/>
              </w:rPr>
            </w:pPr>
            <w:r>
              <w:rPr>
                <w:b/>
                <w:sz w:val="10"/>
              </w:rPr>
              <w:t>Contributions from other local authorities</w:t>
            </w:r>
          </w:p>
          <w:p>
            <w:pPr>
              <w:pStyle w:val="TableParagraph"/>
              <w:spacing w:before="15"/>
              <w:ind w:left="37"/>
              <w:jc w:val="center"/>
              <w:rPr>
                <w:rFonts w:ascii="Times New Roman" w:hAnsi="Times New Roman"/>
                <w:sz w:val="11"/>
              </w:rPr>
            </w:pPr>
            <w:r>
              <w:rPr>
                <w:rFonts w:ascii="Times New Roman" w:hAnsi="Times New Roman"/>
                <w:w w:val="103"/>
                <w:sz w:val="11"/>
              </w:rPr>
              <w:t>€</w:t>
            </w:r>
          </w:p>
        </w:tc>
        <w:tc>
          <w:tcPr>
            <w:tcW w:w="1321" w:type="dxa"/>
            <w:tcBorders>
              <w:left w:val="single" w:sz="6" w:space="0" w:color="000000"/>
              <w:bottom w:val="single" w:sz="5" w:space="0" w:color="000000"/>
            </w:tcBorders>
          </w:tcPr>
          <w:p>
            <w:pPr>
              <w:pStyle w:val="TableParagraph"/>
              <w:spacing w:before="66"/>
              <w:ind w:left="72" w:right="35"/>
              <w:jc w:val="center"/>
              <w:rPr>
                <w:sz w:val="10"/>
              </w:rPr>
            </w:pPr>
            <w:r>
              <w:rPr>
                <w:w w:val="105"/>
                <w:sz w:val="10"/>
              </w:rPr>
              <w:t>TOTAL</w:t>
            </w:r>
          </w:p>
          <w:p>
            <w:pPr>
              <w:pStyle w:val="TableParagraph"/>
              <w:spacing w:before="3"/>
              <w:rPr>
                <w:sz w:val="10"/>
              </w:rPr>
            </w:pPr>
          </w:p>
          <w:p>
            <w:pPr>
              <w:pStyle w:val="TableParagraph"/>
              <w:spacing w:before="1"/>
              <w:ind w:left="35"/>
              <w:jc w:val="center"/>
              <w:rPr>
                <w:sz w:val="10"/>
              </w:rPr>
            </w:pPr>
            <w:r>
              <w:rPr>
                <w:w w:val="91"/>
                <w:sz w:val="10"/>
              </w:rPr>
              <w:t>€</w:t>
            </w:r>
          </w:p>
        </w:tc>
      </w:tr>
      <w:tr>
        <w:trPr>
          <w:trHeight w:val="214" w:hRule="exact"/>
        </w:trPr>
        <w:tc>
          <w:tcPr>
            <w:tcW w:w="378" w:type="dxa"/>
            <w:tcBorders>
              <w:top w:val="single" w:sz="3" w:space="0" w:color="000000"/>
              <w:bottom w:val="single" w:sz="5" w:space="0" w:color="000000"/>
              <w:right w:val="nil"/>
            </w:tcBorders>
          </w:tcPr>
          <w:p>
            <w:pPr>
              <w:pStyle w:val="TableParagraph"/>
              <w:spacing w:before="58"/>
              <w:ind w:left="21"/>
              <w:rPr>
                <w:sz w:val="10"/>
              </w:rPr>
            </w:pPr>
            <w:r>
              <w:rPr>
                <w:sz w:val="10"/>
              </w:rPr>
              <w:t>H01</w:t>
            </w:r>
          </w:p>
        </w:tc>
        <w:tc>
          <w:tcPr>
            <w:tcW w:w="2601" w:type="dxa"/>
            <w:tcBorders>
              <w:top w:val="single" w:sz="3" w:space="0" w:color="000000"/>
              <w:left w:val="nil"/>
              <w:bottom w:val="single" w:sz="5" w:space="0" w:color="000000"/>
              <w:right w:val="single" w:sz="9" w:space="0" w:color="000000"/>
            </w:tcBorders>
          </w:tcPr>
          <w:p>
            <w:pPr>
              <w:pStyle w:val="TableParagraph"/>
              <w:spacing w:before="53"/>
              <w:ind w:left="161"/>
              <w:rPr>
                <w:b/>
                <w:sz w:val="10"/>
              </w:rPr>
            </w:pPr>
            <w:r>
              <w:rPr>
                <w:b/>
                <w:w w:val="90"/>
                <w:sz w:val="10"/>
              </w:rPr>
              <w:t>ProfiULoss  Machinery Account</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51"/>
              <w:ind w:right="45"/>
              <w:jc w:val="right"/>
              <w:rPr>
                <w:sz w:val="10"/>
              </w:rPr>
            </w:pPr>
            <w:r>
              <w:rPr>
                <w:sz w:val="10"/>
              </w:rPr>
              <w:t>2,144</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51"/>
              <w:ind w:right="13"/>
              <w:jc w:val="right"/>
              <w:rPr>
                <w:sz w:val="10"/>
              </w:rPr>
            </w:pPr>
            <w:r>
              <w:rPr>
                <w:sz w:val="10"/>
              </w:rPr>
              <w:t>(0)</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32"/>
              <w:ind w:right="11"/>
              <w:jc w:val="right"/>
              <w:rPr>
                <w:rFonts w:ascii="Times New Roman"/>
                <w:b/>
                <w:sz w:val="11"/>
              </w:rPr>
            </w:pPr>
            <w:r>
              <w:rPr>
                <w:rFonts w:ascii="Times New Roman"/>
                <w:b/>
                <w:w w:val="95"/>
                <w:sz w:val="11"/>
              </w:rPr>
              <w:t>(0)</w:t>
            </w:r>
          </w:p>
        </w:tc>
      </w:tr>
      <w:tr>
        <w:trPr>
          <w:trHeight w:val="220" w:hRule="exact"/>
        </w:trPr>
        <w:tc>
          <w:tcPr>
            <w:tcW w:w="378" w:type="dxa"/>
            <w:tcBorders>
              <w:top w:val="single" w:sz="5" w:space="0" w:color="000000"/>
              <w:bottom w:val="single" w:sz="5" w:space="0" w:color="000000"/>
              <w:right w:val="nil"/>
            </w:tcBorders>
          </w:tcPr>
          <w:p>
            <w:pPr>
              <w:pStyle w:val="TableParagraph"/>
              <w:spacing w:before="56"/>
              <w:ind w:left="21"/>
              <w:rPr>
                <w:sz w:val="10"/>
              </w:rPr>
            </w:pPr>
            <w:r>
              <w:rPr>
                <w:sz w:val="10"/>
              </w:rPr>
              <w:t>H02</w:t>
            </w:r>
          </w:p>
        </w:tc>
        <w:tc>
          <w:tcPr>
            <w:tcW w:w="2601" w:type="dxa"/>
            <w:tcBorders>
              <w:top w:val="single" w:sz="5" w:space="0" w:color="000000"/>
              <w:left w:val="nil"/>
              <w:bottom w:val="single" w:sz="5" w:space="0" w:color="000000"/>
              <w:right w:val="single" w:sz="9" w:space="0" w:color="000000"/>
            </w:tcBorders>
          </w:tcPr>
          <w:p>
            <w:pPr>
              <w:pStyle w:val="TableParagraph"/>
              <w:spacing w:before="52"/>
              <w:ind w:left="161"/>
              <w:rPr>
                <w:b/>
                <w:sz w:val="10"/>
              </w:rPr>
            </w:pPr>
            <w:r>
              <w:rPr>
                <w:b/>
                <w:w w:val="95"/>
                <w:sz w:val="10"/>
              </w:rPr>
              <w:t>Profit/Loss Stores Account</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52"/>
              <w:ind w:right="40"/>
              <w:jc w:val="right"/>
              <w:rPr>
                <w:sz w:val="10"/>
              </w:rPr>
            </w:pPr>
            <w:r>
              <w:rPr>
                <w:sz w:val="10"/>
              </w:rPr>
              <w:t>120,627</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52"/>
              <w:ind w:right="45"/>
              <w:jc w:val="right"/>
              <w:rPr>
                <w:sz w:val="10"/>
              </w:rPr>
            </w:pPr>
            <w:r>
              <w:rPr>
                <w:w w:val="99"/>
                <w:sz w:val="10"/>
              </w:rPr>
              <w:t>0</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42"/>
              <w:ind w:right="42"/>
              <w:jc w:val="right"/>
              <w:rPr>
                <w:sz w:val="10"/>
              </w:rPr>
            </w:pPr>
            <w:r>
              <w:rPr>
                <w:w w:val="99"/>
                <w:sz w:val="10"/>
              </w:rPr>
              <w:t>0</w:t>
            </w:r>
          </w:p>
        </w:tc>
      </w:tr>
      <w:tr>
        <w:trPr>
          <w:trHeight w:val="237" w:hRule="exact"/>
        </w:trPr>
        <w:tc>
          <w:tcPr>
            <w:tcW w:w="378" w:type="dxa"/>
            <w:tcBorders>
              <w:top w:val="single" w:sz="5" w:space="0" w:color="000000"/>
              <w:bottom w:val="single" w:sz="5" w:space="0" w:color="000000"/>
              <w:right w:val="nil"/>
            </w:tcBorders>
          </w:tcPr>
          <w:p>
            <w:pPr>
              <w:pStyle w:val="TableParagraph"/>
              <w:spacing w:before="66"/>
              <w:ind w:left="21"/>
              <w:rPr>
                <w:sz w:val="10"/>
              </w:rPr>
            </w:pPr>
            <w:r>
              <w:rPr>
                <w:w w:val="105"/>
                <w:sz w:val="10"/>
              </w:rPr>
              <w:t>H03</w:t>
            </w:r>
          </w:p>
        </w:tc>
        <w:tc>
          <w:tcPr>
            <w:tcW w:w="2601" w:type="dxa"/>
            <w:tcBorders>
              <w:top w:val="single" w:sz="5" w:space="0" w:color="000000"/>
              <w:left w:val="nil"/>
              <w:bottom w:val="single" w:sz="5" w:space="0" w:color="000000"/>
              <w:right w:val="single" w:sz="9" w:space="0" w:color="000000"/>
            </w:tcBorders>
          </w:tcPr>
          <w:p>
            <w:pPr>
              <w:pStyle w:val="TableParagraph"/>
              <w:spacing w:before="61"/>
              <w:ind w:left="156"/>
              <w:rPr>
                <w:b/>
                <w:sz w:val="10"/>
              </w:rPr>
            </w:pPr>
            <w:r>
              <w:rPr>
                <w:b/>
                <w:w w:val="95"/>
                <w:sz w:val="10"/>
              </w:rPr>
              <w:t>Adminstration of Rates</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61"/>
              <w:ind w:right="50"/>
              <w:jc w:val="right"/>
              <w:rPr>
                <w:sz w:val="10"/>
              </w:rPr>
            </w:pPr>
            <w:r>
              <w:rPr>
                <w:w w:val="95"/>
                <w:sz w:val="10"/>
              </w:rPr>
              <w:t>3,086,663</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56"/>
              <w:ind w:right="50"/>
              <w:jc w:val="right"/>
              <w:rPr>
                <w:sz w:val="10"/>
              </w:rPr>
            </w:pPr>
            <w:r>
              <w:rPr>
                <w:sz w:val="10"/>
              </w:rPr>
              <w:t>67,318</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38"/>
              <w:ind w:right="46"/>
              <w:jc w:val="right"/>
              <w:rPr>
                <w:rFonts w:ascii="Times New Roman"/>
                <w:b/>
                <w:sz w:val="11"/>
              </w:rPr>
            </w:pPr>
            <w:r>
              <w:rPr>
                <w:rFonts w:ascii="Times New Roman"/>
                <w:b/>
                <w:sz w:val="11"/>
              </w:rPr>
              <w:t>67,318</w:t>
            </w:r>
          </w:p>
        </w:tc>
      </w:tr>
      <w:tr>
        <w:trPr>
          <w:trHeight w:val="239" w:hRule="exact"/>
        </w:trPr>
        <w:tc>
          <w:tcPr>
            <w:tcW w:w="378" w:type="dxa"/>
            <w:tcBorders>
              <w:top w:val="single" w:sz="5" w:space="0" w:color="000000"/>
              <w:bottom w:val="single" w:sz="5" w:space="0" w:color="000000"/>
              <w:right w:val="nil"/>
            </w:tcBorders>
          </w:tcPr>
          <w:p>
            <w:pPr>
              <w:pStyle w:val="TableParagraph"/>
              <w:spacing w:before="67"/>
              <w:ind w:left="21"/>
              <w:rPr>
                <w:sz w:val="10"/>
              </w:rPr>
            </w:pPr>
            <w:r>
              <w:rPr>
                <w:sz w:val="10"/>
              </w:rPr>
              <w:t>H04</w:t>
            </w:r>
          </w:p>
        </w:tc>
        <w:tc>
          <w:tcPr>
            <w:tcW w:w="2601" w:type="dxa"/>
            <w:tcBorders>
              <w:top w:val="single" w:sz="5" w:space="0" w:color="000000"/>
              <w:left w:val="nil"/>
              <w:bottom w:val="single" w:sz="5" w:space="0" w:color="000000"/>
              <w:right w:val="single" w:sz="9" w:space="0" w:color="000000"/>
            </w:tcBorders>
          </w:tcPr>
          <w:p>
            <w:pPr>
              <w:pStyle w:val="TableParagraph"/>
              <w:spacing w:before="62"/>
              <w:ind w:left="161"/>
              <w:rPr>
                <w:b/>
                <w:sz w:val="10"/>
              </w:rPr>
            </w:pPr>
            <w:r>
              <w:rPr>
                <w:b/>
                <w:w w:val="95"/>
                <w:sz w:val="10"/>
              </w:rPr>
              <w:t>Franchise Costs</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57"/>
              <w:ind w:right="39"/>
              <w:jc w:val="right"/>
              <w:rPr>
                <w:sz w:val="10"/>
              </w:rPr>
            </w:pPr>
            <w:r>
              <w:rPr>
                <w:w w:val="95"/>
                <w:sz w:val="10"/>
              </w:rPr>
              <w:t>102,637</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53"/>
              <w:ind w:right="45"/>
              <w:jc w:val="right"/>
              <w:rPr>
                <w:sz w:val="10"/>
              </w:rPr>
            </w:pPr>
            <w:r>
              <w:rPr>
                <w:sz w:val="10"/>
              </w:rPr>
              <w:t>2,610</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39"/>
              <w:ind w:right="42"/>
              <w:jc w:val="right"/>
              <w:rPr>
                <w:rFonts w:ascii="Times New Roman"/>
                <w:b/>
                <w:sz w:val="11"/>
              </w:rPr>
            </w:pPr>
            <w:r>
              <w:rPr>
                <w:rFonts w:ascii="Times New Roman"/>
                <w:b/>
                <w:sz w:val="11"/>
              </w:rPr>
              <w:t>2,610</w:t>
            </w:r>
          </w:p>
        </w:tc>
      </w:tr>
      <w:tr>
        <w:trPr>
          <w:trHeight w:val="239" w:hRule="exact"/>
        </w:trPr>
        <w:tc>
          <w:tcPr>
            <w:tcW w:w="378" w:type="dxa"/>
            <w:tcBorders>
              <w:top w:val="single" w:sz="5" w:space="0" w:color="000000"/>
              <w:bottom w:val="single" w:sz="5" w:space="0" w:color="000000"/>
              <w:right w:val="nil"/>
            </w:tcBorders>
          </w:tcPr>
          <w:p>
            <w:pPr>
              <w:pStyle w:val="TableParagraph"/>
              <w:spacing w:before="67"/>
              <w:ind w:left="21"/>
              <w:rPr>
                <w:sz w:val="10"/>
              </w:rPr>
            </w:pPr>
            <w:r>
              <w:rPr>
                <w:sz w:val="10"/>
              </w:rPr>
              <w:t>H05</w:t>
            </w:r>
          </w:p>
        </w:tc>
        <w:tc>
          <w:tcPr>
            <w:tcW w:w="2601" w:type="dxa"/>
            <w:tcBorders>
              <w:top w:val="single" w:sz="5" w:space="0" w:color="000000"/>
              <w:left w:val="nil"/>
              <w:bottom w:val="single" w:sz="5" w:space="0" w:color="000000"/>
              <w:right w:val="single" w:sz="9" w:space="0" w:color="000000"/>
            </w:tcBorders>
          </w:tcPr>
          <w:p>
            <w:pPr>
              <w:pStyle w:val="TableParagraph"/>
              <w:spacing w:before="62"/>
              <w:ind w:left="156"/>
              <w:rPr>
                <w:b/>
                <w:sz w:val="10"/>
              </w:rPr>
            </w:pPr>
            <w:r>
              <w:rPr>
                <w:b/>
                <w:w w:val="95"/>
                <w:sz w:val="10"/>
              </w:rPr>
              <w:t>Operation of Morgue and Coroner Expenses</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57"/>
              <w:ind w:right="40"/>
              <w:jc w:val="right"/>
              <w:rPr>
                <w:sz w:val="10"/>
              </w:rPr>
            </w:pPr>
            <w:r>
              <w:rPr>
                <w:sz w:val="10"/>
              </w:rPr>
              <w:t>143,454</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53"/>
              <w:ind w:right="46"/>
              <w:jc w:val="right"/>
              <w:rPr>
                <w:sz w:val="10"/>
              </w:rPr>
            </w:pPr>
            <w:r>
              <w:rPr>
                <w:sz w:val="10"/>
              </w:rPr>
              <w:t>892</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39"/>
              <w:ind w:right="43"/>
              <w:jc w:val="right"/>
              <w:rPr>
                <w:rFonts w:ascii="Times New Roman"/>
                <w:b/>
                <w:sz w:val="11"/>
              </w:rPr>
            </w:pPr>
            <w:r>
              <w:rPr>
                <w:rFonts w:ascii="Times New Roman"/>
                <w:b/>
                <w:sz w:val="11"/>
              </w:rPr>
              <w:t>892</w:t>
            </w:r>
          </w:p>
        </w:tc>
      </w:tr>
      <w:tr>
        <w:trPr>
          <w:trHeight w:val="251" w:hRule="exact"/>
        </w:trPr>
        <w:tc>
          <w:tcPr>
            <w:tcW w:w="378" w:type="dxa"/>
            <w:tcBorders>
              <w:top w:val="single" w:sz="5" w:space="0" w:color="000000"/>
              <w:bottom w:val="single" w:sz="5" w:space="0" w:color="000000"/>
              <w:right w:val="nil"/>
            </w:tcBorders>
          </w:tcPr>
          <w:p>
            <w:pPr>
              <w:pStyle w:val="TableParagraph"/>
              <w:spacing w:before="72"/>
              <w:ind w:left="21"/>
              <w:rPr>
                <w:sz w:val="10"/>
              </w:rPr>
            </w:pPr>
            <w:r>
              <w:rPr>
                <w:w w:val="105"/>
                <w:sz w:val="10"/>
              </w:rPr>
              <w:t>H06</w:t>
            </w:r>
          </w:p>
        </w:tc>
        <w:tc>
          <w:tcPr>
            <w:tcW w:w="2601" w:type="dxa"/>
            <w:tcBorders>
              <w:top w:val="single" w:sz="5" w:space="0" w:color="000000"/>
              <w:left w:val="nil"/>
              <w:bottom w:val="single" w:sz="5" w:space="0" w:color="000000"/>
              <w:right w:val="single" w:sz="9" w:space="0" w:color="000000"/>
            </w:tcBorders>
          </w:tcPr>
          <w:p>
            <w:pPr>
              <w:pStyle w:val="TableParagraph"/>
              <w:spacing w:before="58"/>
              <w:ind w:left="156"/>
              <w:rPr>
                <w:b/>
                <w:sz w:val="11"/>
              </w:rPr>
            </w:pPr>
            <w:r>
              <w:rPr>
                <w:b/>
                <w:w w:val="95"/>
                <w:sz w:val="11"/>
              </w:rPr>
              <w:t>Weighbridges</w:t>
            </w:r>
          </w:p>
        </w:tc>
        <w:tc>
          <w:tcPr>
            <w:tcW w:w="1334" w:type="dxa"/>
            <w:tcBorders>
              <w:top w:val="single" w:sz="5" w:space="0" w:color="000000"/>
              <w:left w:val="single" w:sz="9" w:space="0" w:color="000000"/>
              <w:bottom w:val="single" w:sz="5" w:space="0" w:color="000000"/>
              <w:right w:val="single" w:sz="9" w:space="0" w:color="000000"/>
            </w:tcBorders>
          </w:tcPr>
          <w:p>
            <w:pP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
        </w:tc>
      </w:tr>
      <w:tr>
        <w:trPr>
          <w:trHeight w:val="237" w:hRule="exact"/>
        </w:trPr>
        <w:tc>
          <w:tcPr>
            <w:tcW w:w="378" w:type="dxa"/>
            <w:tcBorders>
              <w:top w:val="single" w:sz="5" w:space="0" w:color="000000"/>
              <w:bottom w:val="single" w:sz="6" w:space="0" w:color="000000"/>
              <w:right w:val="nil"/>
            </w:tcBorders>
          </w:tcPr>
          <w:p>
            <w:pPr>
              <w:pStyle w:val="TableParagraph"/>
              <w:spacing w:before="65"/>
              <w:ind w:left="21"/>
              <w:rPr>
                <w:sz w:val="10"/>
              </w:rPr>
            </w:pPr>
            <w:r>
              <w:rPr>
                <w:sz w:val="10"/>
              </w:rPr>
              <w:t>H07</w:t>
            </w:r>
          </w:p>
        </w:tc>
        <w:tc>
          <w:tcPr>
            <w:tcW w:w="2601" w:type="dxa"/>
            <w:tcBorders>
              <w:top w:val="single" w:sz="5" w:space="0" w:color="000000"/>
              <w:left w:val="nil"/>
              <w:bottom w:val="single" w:sz="6" w:space="0" w:color="000000"/>
              <w:right w:val="single" w:sz="9" w:space="0" w:color="000000"/>
            </w:tcBorders>
          </w:tcPr>
          <w:p>
            <w:pPr>
              <w:pStyle w:val="TableParagraph"/>
              <w:spacing w:before="60"/>
              <w:ind w:left="156"/>
              <w:rPr>
                <w:b/>
                <w:sz w:val="10"/>
              </w:rPr>
            </w:pPr>
            <w:r>
              <w:rPr>
                <w:b/>
                <w:sz w:val="10"/>
              </w:rPr>
              <w:t>Operation of Markets and Casual Trading</w:t>
            </w:r>
          </w:p>
        </w:tc>
        <w:tc>
          <w:tcPr>
            <w:tcW w:w="1334" w:type="dxa"/>
            <w:tcBorders>
              <w:top w:val="single" w:sz="5" w:space="0" w:color="000000"/>
              <w:left w:val="single" w:sz="9" w:space="0" w:color="000000"/>
              <w:bottom w:val="single" w:sz="6" w:space="0" w:color="000000"/>
              <w:right w:val="single" w:sz="9" w:space="0" w:color="000000"/>
            </w:tcBorders>
          </w:tcPr>
          <w:p>
            <w:pPr>
              <w:pStyle w:val="TableParagraph"/>
              <w:spacing w:before="55"/>
              <w:ind w:right="39"/>
              <w:jc w:val="right"/>
              <w:rPr>
                <w:sz w:val="10"/>
              </w:rPr>
            </w:pPr>
            <w:r>
              <w:rPr>
                <w:sz w:val="10"/>
              </w:rPr>
              <w:t>10,225</w:t>
            </w:r>
          </w:p>
        </w:tc>
        <w:tc>
          <w:tcPr>
            <w:tcW w:w="1325" w:type="dxa"/>
            <w:tcBorders>
              <w:top w:val="single" w:sz="5" w:space="0" w:color="000000"/>
              <w:left w:val="single" w:sz="9" w:space="0" w:color="000000"/>
              <w:bottom w:val="single" w:sz="6" w:space="0" w:color="000000"/>
              <w:right w:val="single" w:sz="5" w:space="0" w:color="000000"/>
            </w:tcBorders>
          </w:tcPr>
          <w:p>
            <w:pPr/>
          </w:p>
        </w:tc>
        <w:tc>
          <w:tcPr>
            <w:tcW w:w="1326" w:type="dxa"/>
            <w:tcBorders>
              <w:top w:val="single" w:sz="5" w:space="0" w:color="000000"/>
              <w:left w:val="single" w:sz="5" w:space="0" w:color="000000"/>
              <w:bottom w:val="single" w:sz="6" w:space="0" w:color="000000"/>
              <w:right w:val="single" w:sz="6" w:space="0" w:color="000000"/>
            </w:tcBorders>
          </w:tcPr>
          <w:p>
            <w:pPr>
              <w:pStyle w:val="TableParagraph"/>
              <w:spacing w:before="50"/>
              <w:ind w:right="48"/>
              <w:jc w:val="right"/>
              <w:rPr>
                <w:sz w:val="10"/>
              </w:rPr>
            </w:pPr>
            <w:r>
              <w:rPr>
                <w:sz w:val="10"/>
              </w:rPr>
              <w:t>7,427</w:t>
            </w:r>
          </w:p>
        </w:tc>
        <w:tc>
          <w:tcPr>
            <w:tcW w:w="1327" w:type="dxa"/>
            <w:tcBorders>
              <w:top w:val="single" w:sz="5" w:space="0" w:color="000000"/>
              <w:left w:val="single" w:sz="6" w:space="0" w:color="000000"/>
              <w:bottom w:val="single" w:sz="6"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37"/>
              <w:ind w:right="49"/>
              <w:jc w:val="right"/>
              <w:rPr>
                <w:rFonts w:ascii="Times New Roman"/>
                <w:b/>
                <w:sz w:val="11"/>
              </w:rPr>
            </w:pPr>
            <w:r>
              <w:rPr>
                <w:rFonts w:ascii="Times New Roman"/>
                <w:b/>
                <w:w w:val="95"/>
                <w:sz w:val="11"/>
              </w:rPr>
              <w:t>7,427</w:t>
            </w:r>
          </w:p>
        </w:tc>
      </w:tr>
      <w:tr>
        <w:trPr>
          <w:trHeight w:val="215" w:hRule="exact"/>
        </w:trPr>
        <w:tc>
          <w:tcPr>
            <w:tcW w:w="378" w:type="dxa"/>
            <w:tcBorders>
              <w:top w:val="single" w:sz="6" w:space="0" w:color="000000"/>
              <w:bottom w:val="single" w:sz="5" w:space="0" w:color="000000"/>
              <w:right w:val="nil"/>
            </w:tcBorders>
          </w:tcPr>
          <w:p>
            <w:pPr>
              <w:pStyle w:val="TableParagraph"/>
              <w:spacing w:before="50"/>
              <w:ind w:left="21"/>
              <w:rPr>
                <w:sz w:val="10"/>
              </w:rPr>
            </w:pPr>
            <w:r>
              <w:rPr>
                <w:sz w:val="10"/>
              </w:rPr>
              <w:t>H08</w:t>
            </w:r>
          </w:p>
        </w:tc>
        <w:tc>
          <w:tcPr>
            <w:tcW w:w="2601" w:type="dxa"/>
            <w:tcBorders>
              <w:top w:val="single" w:sz="6" w:space="0" w:color="000000"/>
              <w:left w:val="nil"/>
              <w:bottom w:val="single" w:sz="5" w:space="0" w:color="000000"/>
              <w:right w:val="single" w:sz="9" w:space="0" w:color="000000"/>
            </w:tcBorders>
          </w:tcPr>
          <w:p>
            <w:pPr>
              <w:pStyle w:val="TableParagraph"/>
              <w:spacing w:before="36"/>
              <w:ind w:left="161"/>
              <w:rPr>
                <w:b/>
                <w:sz w:val="11"/>
              </w:rPr>
            </w:pPr>
            <w:r>
              <w:rPr>
                <w:b/>
                <w:w w:val="85"/>
                <w:sz w:val="11"/>
              </w:rPr>
              <w:t>Malicious Damage</w:t>
            </w:r>
          </w:p>
        </w:tc>
        <w:tc>
          <w:tcPr>
            <w:tcW w:w="1334" w:type="dxa"/>
            <w:tcBorders>
              <w:top w:val="single" w:sz="6" w:space="0" w:color="000000"/>
              <w:left w:val="single" w:sz="9" w:space="0" w:color="000000"/>
              <w:bottom w:val="single" w:sz="5" w:space="0" w:color="000000"/>
              <w:right w:val="single" w:sz="9" w:space="0" w:color="000000"/>
            </w:tcBorders>
          </w:tcPr>
          <w:p>
            <w:pPr/>
          </w:p>
        </w:tc>
        <w:tc>
          <w:tcPr>
            <w:tcW w:w="1325" w:type="dxa"/>
            <w:tcBorders>
              <w:top w:val="single" w:sz="6" w:space="0" w:color="000000"/>
              <w:left w:val="single" w:sz="9" w:space="0" w:color="000000"/>
              <w:bottom w:val="single" w:sz="5" w:space="0" w:color="000000"/>
              <w:right w:val="single" w:sz="5" w:space="0" w:color="000000"/>
            </w:tcBorders>
          </w:tcPr>
          <w:p>
            <w:pPr/>
          </w:p>
        </w:tc>
        <w:tc>
          <w:tcPr>
            <w:tcW w:w="1326" w:type="dxa"/>
            <w:tcBorders>
              <w:top w:val="single" w:sz="6" w:space="0" w:color="000000"/>
              <w:left w:val="single" w:sz="5" w:space="0" w:color="000000"/>
              <w:bottom w:val="single" w:sz="5" w:space="0" w:color="000000"/>
              <w:right w:val="single" w:sz="6" w:space="0" w:color="000000"/>
            </w:tcBorders>
          </w:tcPr>
          <w:p>
            <w:pPr/>
          </w:p>
        </w:tc>
        <w:tc>
          <w:tcPr>
            <w:tcW w:w="1327" w:type="dxa"/>
            <w:tcBorders>
              <w:top w:val="single" w:sz="6"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
        </w:tc>
      </w:tr>
      <w:tr>
        <w:trPr>
          <w:trHeight w:val="216" w:hRule="exact"/>
        </w:trPr>
        <w:tc>
          <w:tcPr>
            <w:tcW w:w="378" w:type="dxa"/>
            <w:tcBorders>
              <w:top w:val="single" w:sz="5" w:space="0" w:color="000000"/>
              <w:bottom w:val="single" w:sz="5" w:space="0" w:color="000000"/>
              <w:right w:val="nil"/>
            </w:tcBorders>
          </w:tcPr>
          <w:p>
            <w:pPr>
              <w:pStyle w:val="TableParagraph"/>
              <w:spacing w:before="52"/>
              <w:ind w:left="21"/>
              <w:rPr>
                <w:sz w:val="10"/>
              </w:rPr>
            </w:pPr>
            <w:r>
              <w:rPr>
                <w:sz w:val="10"/>
              </w:rPr>
              <w:t>H09</w:t>
            </w:r>
          </w:p>
        </w:tc>
        <w:tc>
          <w:tcPr>
            <w:tcW w:w="2601" w:type="dxa"/>
            <w:tcBorders>
              <w:top w:val="single" w:sz="5" w:space="0" w:color="000000"/>
              <w:left w:val="nil"/>
              <w:bottom w:val="single" w:sz="5" w:space="0" w:color="000000"/>
              <w:right w:val="single" w:sz="9" w:space="0" w:color="000000"/>
            </w:tcBorders>
          </w:tcPr>
          <w:p>
            <w:pPr>
              <w:pStyle w:val="TableParagraph"/>
              <w:spacing w:before="42"/>
              <w:ind w:left="156"/>
              <w:rPr>
                <w:b/>
                <w:sz w:val="11"/>
              </w:rPr>
            </w:pPr>
            <w:r>
              <w:rPr>
                <w:b/>
                <w:w w:val="85"/>
                <w:sz w:val="11"/>
              </w:rPr>
              <w:t>Local Representation/Civic  Leadership</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47"/>
              <w:ind w:right="48"/>
              <w:jc w:val="right"/>
              <w:rPr>
                <w:sz w:val="10"/>
              </w:rPr>
            </w:pPr>
            <w:r>
              <w:rPr>
                <w:w w:val="95"/>
                <w:sz w:val="10"/>
              </w:rPr>
              <w:t>717,305</w:t>
            </w:r>
          </w:p>
        </w:tc>
        <w:tc>
          <w:tcPr>
            <w:tcW w:w="1325" w:type="dxa"/>
            <w:tcBorders>
              <w:top w:val="single" w:sz="5" w:space="0" w:color="000000"/>
              <w:left w:val="single" w:sz="9" w:space="0" w:color="000000"/>
              <w:bottom w:val="single" w:sz="5" w:space="0" w:color="000000"/>
              <w:right w:val="single" w:sz="5" w:space="0" w:color="000000"/>
            </w:tcBorders>
          </w:tcPr>
          <w:p>
            <w:pP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42"/>
              <w:ind w:right="50"/>
              <w:jc w:val="right"/>
              <w:rPr>
                <w:sz w:val="10"/>
              </w:rPr>
            </w:pPr>
            <w:r>
              <w:rPr>
                <w:sz w:val="10"/>
              </w:rPr>
              <w:t>23,642</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28"/>
              <w:ind w:right="46"/>
              <w:jc w:val="right"/>
              <w:rPr>
                <w:rFonts w:ascii="Times New Roman"/>
                <w:b/>
                <w:sz w:val="11"/>
              </w:rPr>
            </w:pPr>
            <w:r>
              <w:rPr>
                <w:rFonts w:ascii="Times New Roman"/>
                <w:b/>
                <w:sz w:val="11"/>
              </w:rPr>
              <w:t>23,642</w:t>
            </w:r>
          </w:p>
        </w:tc>
      </w:tr>
      <w:tr>
        <w:trPr>
          <w:trHeight w:val="221" w:hRule="exact"/>
        </w:trPr>
        <w:tc>
          <w:tcPr>
            <w:tcW w:w="378" w:type="dxa"/>
            <w:tcBorders>
              <w:top w:val="single" w:sz="5" w:space="0" w:color="000000"/>
              <w:bottom w:val="single" w:sz="5" w:space="0" w:color="000000"/>
              <w:right w:val="nil"/>
            </w:tcBorders>
          </w:tcPr>
          <w:p>
            <w:pPr>
              <w:pStyle w:val="TableParagraph"/>
              <w:spacing w:before="55"/>
              <w:ind w:left="21"/>
              <w:rPr>
                <w:sz w:val="10"/>
              </w:rPr>
            </w:pPr>
            <w:r>
              <w:rPr>
                <w:sz w:val="10"/>
              </w:rPr>
              <w:t>H10</w:t>
            </w:r>
          </w:p>
        </w:tc>
        <w:tc>
          <w:tcPr>
            <w:tcW w:w="2601" w:type="dxa"/>
            <w:tcBorders>
              <w:top w:val="single" w:sz="5" w:space="0" w:color="000000"/>
              <w:left w:val="nil"/>
              <w:bottom w:val="single" w:sz="5" w:space="0" w:color="000000"/>
              <w:right w:val="single" w:sz="9" w:space="0" w:color="000000"/>
            </w:tcBorders>
          </w:tcPr>
          <w:p>
            <w:pPr>
              <w:pStyle w:val="TableParagraph"/>
              <w:spacing w:before="41"/>
              <w:ind w:left="161"/>
              <w:rPr>
                <w:b/>
                <w:sz w:val="11"/>
              </w:rPr>
            </w:pPr>
            <w:r>
              <w:rPr>
                <w:b/>
                <w:w w:val="85"/>
                <w:sz w:val="11"/>
              </w:rPr>
              <w:t>Motor Taxation</w:t>
            </w:r>
          </w:p>
        </w:tc>
        <w:tc>
          <w:tcPr>
            <w:tcW w:w="1334" w:type="dxa"/>
            <w:tcBorders>
              <w:top w:val="single" w:sz="5" w:space="0" w:color="000000"/>
              <w:left w:val="single" w:sz="9" w:space="0" w:color="000000"/>
              <w:bottom w:val="single" w:sz="5" w:space="0" w:color="000000"/>
              <w:right w:val="single" w:sz="9" w:space="0" w:color="000000"/>
            </w:tcBorders>
          </w:tcPr>
          <w:p>
            <w:pPr>
              <w:pStyle w:val="TableParagraph"/>
              <w:spacing w:before="50"/>
              <w:ind w:right="46"/>
              <w:jc w:val="right"/>
              <w:rPr>
                <w:sz w:val="10"/>
              </w:rPr>
            </w:pPr>
            <w:r>
              <w:rPr>
                <w:sz w:val="10"/>
              </w:rPr>
              <w:t>664,758</w:t>
            </w:r>
          </w:p>
        </w:tc>
        <w:tc>
          <w:tcPr>
            <w:tcW w:w="1325" w:type="dxa"/>
            <w:tcBorders>
              <w:top w:val="single" w:sz="5" w:space="0" w:color="000000"/>
              <w:left w:val="single" w:sz="9" w:space="0" w:color="000000"/>
              <w:bottom w:val="single" w:sz="5" w:space="0" w:color="000000"/>
              <w:right w:val="single" w:sz="5" w:space="0" w:color="000000"/>
            </w:tcBorders>
          </w:tcPr>
          <w:p>
            <w:pPr>
              <w:pStyle w:val="TableParagraph"/>
              <w:spacing w:before="46"/>
              <w:ind w:right="48"/>
              <w:jc w:val="right"/>
              <w:rPr>
                <w:sz w:val="10"/>
              </w:rPr>
            </w:pPr>
            <w:r>
              <w:rPr>
                <w:sz w:val="10"/>
              </w:rPr>
              <w:t>28,899</w:t>
            </w:r>
          </w:p>
        </w:tc>
        <w:tc>
          <w:tcPr>
            <w:tcW w:w="1326" w:type="dxa"/>
            <w:tcBorders>
              <w:top w:val="single" w:sz="5" w:space="0" w:color="000000"/>
              <w:left w:val="single" w:sz="5" w:space="0" w:color="000000"/>
              <w:bottom w:val="single" w:sz="5" w:space="0" w:color="000000"/>
              <w:right w:val="single" w:sz="6" w:space="0" w:color="000000"/>
            </w:tcBorders>
          </w:tcPr>
          <w:p>
            <w:pPr>
              <w:pStyle w:val="TableParagraph"/>
              <w:spacing w:before="46"/>
              <w:ind w:right="45"/>
              <w:jc w:val="right"/>
              <w:rPr>
                <w:sz w:val="10"/>
              </w:rPr>
            </w:pPr>
            <w:r>
              <w:rPr>
                <w:w w:val="95"/>
                <w:sz w:val="10"/>
              </w:rPr>
              <w:t>18,946</w:t>
            </w:r>
          </w:p>
        </w:tc>
        <w:tc>
          <w:tcPr>
            <w:tcW w:w="1327" w:type="dxa"/>
            <w:tcBorders>
              <w:top w:val="single" w:sz="5" w:space="0" w:color="000000"/>
              <w:left w:val="single" w:sz="6" w:space="0" w:color="000000"/>
              <w:bottom w:val="single" w:sz="5" w:space="0" w:color="000000"/>
              <w:right w:val="single" w:sz="6" w:space="0" w:color="000000"/>
            </w:tcBorders>
          </w:tcPr>
          <w:p>
            <w:pPr/>
          </w:p>
        </w:tc>
        <w:tc>
          <w:tcPr>
            <w:tcW w:w="1321" w:type="dxa"/>
            <w:tcBorders>
              <w:top w:val="single" w:sz="5" w:space="0" w:color="000000"/>
              <w:left w:val="single" w:sz="6" w:space="0" w:color="000000"/>
              <w:bottom w:val="single" w:sz="5" w:space="0" w:color="000000"/>
            </w:tcBorders>
          </w:tcPr>
          <w:p>
            <w:pPr>
              <w:pStyle w:val="TableParagraph"/>
              <w:spacing w:before="27"/>
              <w:ind w:right="48"/>
              <w:jc w:val="right"/>
              <w:rPr>
                <w:rFonts w:ascii="Times New Roman"/>
                <w:b/>
                <w:sz w:val="11"/>
              </w:rPr>
            </w:pPr>
            <w:r>
              <w:rPr>
                <w:rFonts w:ascii="Times New Roman"/>
                <w:b/>
                <w:sz w:val="11"/>
              </w:rPr>
              <w:t>47,845</w:t>
            </w:r>
          </w:p>
        </w:tc>
      </w:tr>
      <w:tr>
        <w:trPr>
          <w:trHeight w:val="187" w:hRule="exact"/>
        </w:trPr>
        <w:tc>
          <w:tcPr>
            <w:tcW w:w="378" w:type="dxa"/>
            <w:tcBorders>
              <w:top w:val="single" w:sz="5" w:space="0" w:color="000000"/>
              <w:bottom w:val="single" w:sz="9" w:space="0" w:color="000000"/>
              <w:right w:val="nil"/>
            </w:tcBorders>
          </w:tcPr>
          <w:p>
            <w:pPr>
              <w:pStyle w:val="TableParagraph"/>
              <w:spacing w:before="40"/>
              <w:ind w:left="21"/>
              <w:rPr>
                <w:sz w:val="10"/>
              </w:rPr>
            </w:pPr>
            <w:r>
              <w:rPr>
                <w:w w:val="105"/>
                <w:sz w:val="10"/>
              </w:rPr>
              <w:t>H11</w:t>
            </w:r>
          </w:p>
        </w:tc>
        <w:tc>
          <w:tcPr>
            <w:tcW w:w="2601" w:type="dxa"/>
            <w:tcBorders>
              <w:top w:val="single" w:sz="5" w:space="0" w:color="000000"/>
              <w:left w:val="nil"/>
              <w:bottom w:val="single" w:sz="9" w:space="0" w:color="000000"/>
              <w:right w:val="single" w:sz="9" w:space="0" w:color="000000"/>
            </w:tcBorders>
          </w:tcPr>
          <w:p>
            <w:pPr>
              <w:pStyle w:val="TableParagraph"/>
              <w:spacing w:before="25"/>
              <w:ind w:left="156"/>
              <w:rPr>
                <w:b/>
                <w:sz w:val="11"/>
              </w:rPr>
            </w:pPr>
            <w:r>
              <w:rPr>
                <w:b/>
                <w:w w:val="90"/>
                <w:sz w:val="11"/>
              </w:rPr>
              <w:t>Agency </w:t>
            </w:r>
            <w:r>
              <w:rPr>
                <w:b/>
                <w:w w:val="90"/>
                <w:sz w:val="10"/>
              </w:rPr>
              <w:t>&amp; </w:t>
            </w:r>
            <w:r>
              <w:rPr>
                <w:b/>
                <w:w w:val="90"/>
                <w:sz w:val="11"/>
              </w:rPr>
              <w:t>Recoupable services</w:t>
            </w:r>
          </w:p>
        </w:tc>
        <w:tc>
          <w:tcPr>
            <w:tcW w:w="1334" w:type="dxa"/>
            <w:tcBorders>
              <w:top w:val="single" w:sz="5" w:space="0" w:color="000000"/>
              <w:left w:val="single" w:sz="9" w:space="0" w:color="000000"/>
              <w:bottom w:val="single" w:sz="9" w:space="0" w:color="000000"/>
              <w:right w:val="single" w:sz="9" w:space="0" w:color="000000"/>
            </w:tcBorders>
          </w:tcPr>
          <w:p>
            <w:pPr>
              <w:pStyle w:val="TableParagraph"/>
              <w:spacing w:before="35"/>
              <w:ind w:right="41"/>
              <w:jc w:val="right"/>
              <w:rPr>
                <w:sz w:val="10"/>
              </w:rPr>
            </w:pPr>
            <w:r>
              <w:rPr>
                <w:sz w:val="10"/>
              </w:rPr>
              <w:t>3,322,190</w:t>
            </w:r>
          </w:p>
        </w:tc>
        <w:tc>
          <w:tcPr>
            <w:tcW w:w="1325" w:type="dxa"/>
            <w:tcBorders>
              <w:top w:val="single" w:sz="5" w:space="0" w:color="000000"/>
              <w:left w:val="single" w:sz="9" w:space="0" w:color="000000"/>
              <w:bottom w:val="single" w:sz="9" w:space="0" w:color="000000"/>
            </w:tcBorders>
          </w:tcPr>
          <w:p>
            <w:pPr>
              <w:pStyle w:val="TableParagraph"/>
              <w:spacing w:before="30"/>
              <w:ind w:right="42"/>
              <w:jc w:val="right"/>
              <w:rPr>
                <w:sz w:val="10"/>
              </w:rPr>
            </w:pPr>
            <w:r>
              <w:rPr>
                <w:sz w:val="10"/>
              </w:rPr>
              <w:t>99,966</w:t>
            </w:r>
          </w:p>
        </w:tc>
        <w:tc>
          <w:tcPr>
            <w:tcW w:w="1326" w:type="dxa"/>
            <w:tcBorders>
              <w:top w:val="single" w:sz="5" w:space="0" w:color="000000"/>
              <w:bottom w:val="single" w:sz="9" w:space="0" w:color="000000"/>
              <w:right w:val="single" w:sz="6" w:space="0" w:color="000000"/>
            </w:tcBorders>
          </w:tcPr>
          <w:p>
            <w:pPr>
              <w:pStyle w:val="TableParagraph"/>
              <w:spacing w:before="30"/>
              <w:ind w:right="41"/>
              <w:jc w:val="right"/>
              <w:rPr>
                <w:sz w:val="10"/>
              </w:rPr>
            </w:pPr>
            <w:r>
              <w:rPr>
                <w:sz w:val="10"/>
              </w:rPr>
              <w:t>1,999,380</w:t>
            </w:r>
          </w:p>
        </w:tc>
        <w:tc>
          <w:tcPr>
            <w:tcW w:w="1327" w:type="dxa"/>
            <w:tcBorders>
              <w:top w:val="single" w:sz="5" w:space="0" w:color="000000"/>
              <w:left w:val="single" w:sz="6" w:space="0" w:color="000000"/>
              <w:bottom w:val="single" w:sz="9" w:space="0" w:color="000000"/>
              <w:right w:val="single" w:sz="6" w:space="0" w:color="000000"/>
            </w:tcBorders>
          </w:tcPr>
          <w:p>
            <w:pPr>
              <w:pStyle w:val="TableParagraph"/>
              <w:spacing w:before="25"/>
              <w:ind w:right="48"/>
              <w:jc w:val="right"/>
              <w:rPr>
                <w:sz w:val="10"/>
              </w:rPr>
            </w:pPr>
            <w:r>
              <w:rPr>
                <w:sz w:val="10"/>
              </w:rPr>
              <w:t>64,753</w:t>
            </w:r>
          </w:p>
        </w:tc>
        <w:tc>
          <w:tcPr>
            <w:tcW w:w="1321" w:type="dxa"/>
            <w:tcBorders>
              <w:top w:val="single" w:sz="5" w:space="0" w:color="000000"/>
              <w:left w:val="single" w:sz="6" w:space="0" w:color="000000"/>
              <w:bottom w:val="single" w:sz="9" w:space="0" w:color="000000"/>
            </w:tcBorders>
          </w:tcPr>
          <w:p>
            <w:pPr>
              <w:pStyle w:val="TableParagraph"/>
              <w:spacing w:before="12"/>
              <w:ind w:right="51"/>
              <w:jc w:val="right"/>
              <w:rPr>
                <w:rFonts w:ascii="Times New Roman"/>
                <w:b/>
                <w:sz w:val="11"/>
              </w:rPr>
            </w:pPr>
            <w:r>
              <w:rPr>
                <w:rFonts w:ascii="Times New Roman"/>
                <w:b/>
                <w:sz w:val="11"/>
              </w:rPr>
              <w:t>2,164,099</w:t>
            </w:r>
          </w:p>
        </w:tc>
      </w:tr>
      <w:tr>
        <w:trPr>
          <w:trHeight w:val="253" w:hRule="exact"/>
        </w:trPr>
        <w:tc>
          <w:tcPr>
            <w:tcW w:w="2979" w:type="dxa"/>
            <w:gridSpan w:val="2"/>
            <w:tcBorders>
              <w:top w:val="single" w:sz="9" w:space="0" w:color="000000"/>
              <w:right w:val="single" w:sz="9" w:space="0" w:color="000000"/>
            </w:tcBorders>
          </w:tcPr>
          <w:p>
            <w:pPr>
              <w:pStyle w:val="TableParagraph"/>
              <w:spacing w:line="170" w:lineRule="exact"/>
              <w:ind w:left="519" w:right="9"/>
              <w:rPr>
                <w:b/>
                <w:sz w:val="10"/>
              </w:rPr>
            </w:pPr>
            <w:r>
              <w:rPr>
                <w:b/>
                <w:w w:val="100"/>
                <w:sz w:val="10"/>
              </w:rPr>
              <w:t>SERVICE</w:t>
            </w:r>
            <w:r>
              <w:rPr>
                <w:b/>
                <w:spacing w:val="8"/>
                <w:sz w:val="10"/>
              </w:rPr>
              <w:t> </w:t>
            </w:r>
            <w:r>
              <w:rPr>
                <w:b/>
                <w:w w:val="100"/>
                <w:sz w:val="10"/>
              </w:rPr>
              <w:t>DIVISI</w:t>
            </w:r>
            <w:r>
              <w:rPr>
                <w:b/>
                <w:spacing w:val="-76"/>
                <w:w w:val="100"/>
                <w:sz w:val="10"/>
              </w:rPr>
              <w:t>O</w:t>
            </w:r>
            <w:r>
              <w:rPr>
                <w:rFonts w:ascii="Times New Roman"/>
                <w:w w:val="69"/>
                <w:position w:val="-10"/>
                <w:sz w:val="30"/>
              </w:rPr>
              <w:t>.</w:t>
            </w:r>
            <w:r>
              <w:rPr>
                <w:rFonts w:ascii="Times New Roman"/>
                <w:spacing w:val="-28"/>
                <w:w w:val="69"/>
                <w:position w:val="-10"/>
                <w:sz w:val="30"/>
              </w:rPr>
              <w:t>.</w:t>
            </w:r>
            <w:r>
              <w:rPr>
                <w:b/>
                <w:w w:val="100"/>
                <w:sz w:val="10"/>
              </w:rPr>
              <w:t>N</w:t>
            </w:r>
            <w:r>
              <w:rPr>
                <w:b/>
                <w:spacing w:val="4"/>
                <w:sz w:val="10"/>
              </w:rPr>
              <w:t> </w:t>
            </w:r>
            <w:r>
              <w:rPr>
                <w:b/>
                <w:w w:val="101"/>
                <w:sz w:val="10"/>
              </w:rPr>
              <w:t>TOTAL</w:t>
            </w:r>
            <w:r>
              <w:rPr>
                <w:b/>
                <w:spacing w:val="7"/>
                <w:sz w:val="10"/>
              </w:rPr>
              <w:t> </w:t>
            </w:r>
            <w:r>
              <w:rPr>
                <w:b/>
                <w:w w:val="100"/>
                <w:sz w:val="10"/>
              </w:rPr>
              <w:t>INCLUDING</w:t>
            </w:r>
          </w:p>
          <w:p>
            <w:pPr>
              <w:pStyle w:val="TableParagraph"/>
              <w:spacing w:line="76" w:lineRule="exact"/>
              <w:ind w:left="1379" w:right="9"/>
              <w:rPr>
                <w:sz w:val="13"/>
              </w:rPr>
            </w:pPr>
            <w:r>
              <w:rPr>
                <w:spacing w:val="-7"/>
                <w:w w:val="353"/>
                <w:sz w:val="13"/>
              </w:rPr>
              <w:t>"</w:t>
            </w:r>
            <w:r>
              <w:rPr>
                <w:spacing w:val="18"/>
                <w:w w:val="206"/>
                <w:sz w:val="13"/>
              </w:rPr>
              <w:t>"</w:t>
            </w:r>
            <w:r>
              <w:rPr>
                <w:spacing w:val="-5"/>
                <w:w w:val="329"/>
                <w:sz w:val="13"/>
              </w:rPr>
              <w:t>"</w:t>
            </w:r>
            <w:r>
              <w:rPr>
                <w:spacing w:val="-9"/>
                <w:w w:val="317"/>
                <w:sz w:val="13"/>
              </w:rPr>
              <w:t>"</w:t>
            </w:r>
            <w:r>
              <w:rPr>
                <w:w w:val="229"/>
                <w:sz w:val="13"/>
              </w:rPr>
              <w:t>"</w:t>
            </w:r>
            <w:r>
              <w:rPr>
                <w:spacing w:val="1"/>
                <w:w w:val="229"/>
                <w:sz w:val="13"/>
              </w:rPr>
              <w:t>"</w:t>
            </w:r>
            <w:r>
              <w:rPr>
                <w:w w:val="435"/>
                <w:sz w:val="13"/>
              </w:rPr>
              <w:t>·</w:t>
            </w:r>
          </w:p>
        </w:tc>
        <w:tc>
          <w:tcPr>
            <w:tcW w:w="1334" w:type="dxa"/>
            <w:tcBorders>
              <w:top w:val="single" w:sz="9" w:space="0" w:color="000000"/>
              <w:left w:val="single" w:sz="9" w:space="0" w:color="000000"/>
              <w:right w:val="single" w:sz="9" w:space="0" w:color="000000"/>
            </w:tcBorders>
          </w:tcPr>
          <w:p>
            <w:pPr>
              <w:pStyle w:val="TableParagraph"/>
              <w:spacing w:before="53"/>
              <w:ind w:right="50"/>
              <w:jc w:val="right"/>
              <w:rPr>
                <w:rFonts w:ascii="Times New Roman"/>
                <w:b/>
                <w:sz w:val="11"/>
              </w:rPr>
            </w:pPr>
            <w:r>
              <w:rPr>
                <w:rFonts w:ascii="Times New Roman"/>
                <w:b/>
                <w:sz w:val="11"/>
              </w:rPr>
              <w:t>8,170,004</w:t>
            </w:r>
          </w:p>
        </w:tc>
        <w:tc>
          <w:tcPr>
            <w:tcW w:w="1325" w:type="dxa"/>
            <w:tcBorders>
              <w:top w:val="single" w:sz="9" w:space="0" w:color="000000"/>
              <w:left w:val="single" w:sz="9" w:space="0" w:color="000000"/>
              <w:bottom w:val="single" w:sz="9" w:space="0" w:color="000000"/>
            </w:tcBorders>
          </w:tcPr>
          <w:p>
            <w:pPr>
              <w:pStyle w:val="TableParagraph"/>
              <w:spacing w:before="53"/>
              <w:ind w:right="41"/>
              <w:jc w:val="right"/>
              <w:rPr>
                <w:rFonts w:ascii="Times New Roman"/>
                <w:b/>
                <w:sz w:val="11"/>
              </w:rPr>
            </w:pPr>
            <w:r>
              <w:rPr>
                <w:rFonts w:ascii="Times New Roman"/>
                <w:b/>
                <w:sz w:val="11"/>
              </w:rPr>
              <w:t>128,865</w:t>
            </w:r>
          </w:p>
        </w:tc>
        <w:tc>
          <w:tcPr>
            <w:tcW w:w="1326" w:type="dxa"/>
            <w:tcBorders>
              <w:top w:val="single" w:sz="9" w:space="0" w:color="000000"/>
              <w:bottom w:val="single" w:sz="9" w:space="0" w:color="000000"/>
              <w:right w:val="single" w:sz="6" w:space="0" w:color="000000"/>
            </w:tcBorders>
          </w:tcPr>
          <w:p>
            <w:pPr>
              <w:pStyle w:val="TableParagraph"/>
              <w:spacing w:before="49"/>
              <w:ind w:right="51"/>
              <w:jc w:val="right"/>
              <w:rPr>
                <w:rFonts w:ascii="Times New Roman"/>
                <w:b/>
                <w:sz w:val="11"/>
              </w:rPr>
            </w:pPr>
            <w:r>
              <w:rPr>
                <w:rFonts w:ascii="Times New Roman"/>
                <w:b/>
                <w:sz w:val="11"/>
              </w:rPr>
              <w:t>2,120,215</w:t>
            </w:r>
          </w:p>
        </w:tc>
        <w:tc>
          <w:tcPr>
            <w:tcW w:w="1327" w:type="dxa"/>
            <w:tcBorders>
              <w:top w:val="single" w:sz="9" w:space="0" w:color="000000"/>
              <w:left w:val="single" w:sz="6" w:space="0" w:color="000000"/>
              <w:bottom w:val="single" w:sz="9" w:space="0" w:color="000000"/>
              <w:right w:val="single" w:sz="6" w:space="0" w:color="000000"/>
            </w:tcBorders>
          </w:tcPr>
          <w:p>
            <w:pPr>
              <w:pStyle w:val="TableParagraph"/>
              <w:spacing w:before="44"/>
              <w:ind w:right="46"/>
              <w:jc w:val="right"/>
              <w:rPr>
                <w:rFonts w:ascii="Times New Roman"/>
                <w:b/>
                <w:sz w:val="11"/>
              </w:rPr>
            </w:pPr>
            <w:r>
              <w:rPr>
                <w:rFonts w:ascii="Times New Roman"/>
                <w:b/>
                <w:sz w:val="11"/>
              </w:rPr>
              <w:t>64,753</w:t>
            </w:r>
          </w:p>
        </w:tc>
        <w:tc>
          <w:tcPr>
            <w:tcW w:w="1321" w:type="dxa"/>
            <w:tcBorders>
              <w:top w:val="single" w:sz="9" w:space="0" w:color="000000"/>
              <w:left w:val="single" w:sz="6" w:space="0" w:color="000000"/>
              <w:bottom w:val="single" w:sz="9" w:space="0" w:color="000000"/>
            </w:tcBorders>
          </w:tcPr>
          <w:p>
            <w:pPr>
              <w:pStyle w:val="TableParagraph"/>
              <w:spacing w:before="44"/>
              <w:ind w:right="47"/>
              <w:jc w:val="right"/>
              <w:rPr>
                <w:rFonts w:ascii="Times New Roman"/>
                <w:b/>
                <w:sz w:val="11"/>
              </w:rPr>
            </w:pPr>
            <w:r>
              <w:rPr>
                <w:rFonts w:ascii="Times New Roman"/>
                <w:b/>
                <w:sz w:val="11"/>
              </w:rPr>
              <w:t>2,313,834</w:t>
            </w:r>
          </w:p>
        </w:tc>
      </w:tr>
      <w:tr>
        <w:trPr>
          <w:trHeight w:val="275" w:hRule="exact"/>
        </w:trPr>
        <w:tc>
          <w:tcPr>
            <w:tcW w:w="2979" w:type="dxa"/>
            <w:gridSpan w:val="2"/>
            <w:tcBorders>
              <w:bottom w:val="single" w:sz="9" w:space="0" w:color="000000"/>
              <w:right w:val="single" w:sz="9" w:space="0" w:color="000000"/>
            </w:tcBorders>
          </w:tcPr>
          <w:p>
            <w:pPr>
              <w:pStyle w:val="TableParagraph"/>
              <w:spacing w:before="68"/>
              <w:ind w:left="529" w:right="9"/>
              <w:rPr>
                <w:b/>
                <w:sz w:val="11"/>
              </w:rPr>
            </w:pPr>
            <w:r>
              <w:rPr>
                <w:b/>
                <w:w w:val="85"/>
                <w:sz w:val="11"/>
              </w:rPr>
              <w:t>Less Transfers to/from  Reserves</w:t>
            </w:r>
          </w:p>
        </w:tc>
        <w:tc>
          <w:tcPr>
            <w:tcW w:w="1334" w:type="dxa"/>
            <w:tcBorders>
              <w:left w:val="single" w:sz="9" w:space="0" w:color="000000"/>
              <w:bottom w:val="single" w:sz="9" w:space="0" w:color="000000"/>
              <w:right w:val="single" w:sz="9" w:space="0" w:color="000000"/>
            </w:tcBorders>
          </w:tcPr>
          <w:p>
            <w:pPr>
              <w:pStyle w:val="TableParagraph"/>
              <w:spacing w:before="73"/>
              <w:ind w:right="51"/>
              <w:jc w:val="right"/>
              <w:rPr>
                <w:sz w:val="10"/>
              </w:rPr>
            </w:pPr>
            <w:r>
              <w:rPr>
                <w:sz w:val="10"/>
              </w:rPr>
              <w:t>2,637,063</w:t>
            </w:r>
          </w:p>
        </w:tc>
        <w:tc>
          <w:tcPr>
            <w:tcW w:w="1325" w:type="dxa"/>
            <w:vMerge w:val="restart"/>
            <w:tcBorders>
              <w:top w:val="single" w:sz="9" w:space="0" w:color="000000"/>
              <w:left w:val="single" w:sz="9" w:space="0" w:color="000000"/>
            </w:tcBorders>
          </w:tcPr>
          <w:p>
            <w:pPr/>
          </w:p>
        </w:tc>
        <w:tc>
          <w:tcPr>
            <w:tcW w:w="1326" w:type="dxa"/>
            <w:tcBorders>
              <w:top w:val="single" w:sz="9" w:space="0" w:color="000000"/>
              <w:bottom w:val="single" w:sz="9" w:space="0" w:color="000000"/>
              <w:right w:val="single" w:sz="6" w:space="0" w:color="000000"/>
            </w:tcBorders>
          </w:tcPr>
          <w:p>
            <w:pPr/>
          </w:p>
        </w:tc>
        <w:tc>
          <w:tcPr>
            <w:tcW w:w="1327" w:type="dxa"/>
            <w:vMerge w:val="restart"/>
            <w:tcBorders>
              <w:top w:val="single" w:sz="9" w:space="0" w:color="000000"/>
              <w:left w:val="single" w:sz="6" w:space="0" w:color="000000"/>
              <w:right w:val="single" w:sz="6" w:space="0" w:color="000000"/>
            </w:tcBorders>
          </w:tcPr>
          <w:p>
            <w:pPr/>
          </w:p>
        </w:tc>
        <w:tc>
          <w:tcPr>
            <w:tcW w:w="1321" w:type="dxa"/>
            <w:tcBorders>
              <w:top w:val="single" w:sz="9" w:space="0" w:color="000000"/>
              <w:left w:val="single" w:sz="6" w:space="0" w:color="000000"/>
              <w:bottom w:val="single" w:sz="9" w:space="0" w:color="000000"/>
            </w:tcBorders>
          </w:tcPr>
          <w:p>
            <w:pPr/>
          </w:p>
        </w:tc>
      </w:tr>
      <w:tr>
        <w:trPr>
          <w:trHeight w:val="273" w:hRule="exact"/>
        </w:trPr>
        <w:tc>
          <w:tcPr>
            <w:tcW w:w="2979" w:type="dxa"/>
            <w:gridSpan w:val="2"/>
            <w:tcBorders>
              <w:top w:val="single" w:sz="9" w:space="0" w:color="000000"/>
              <w:bottom w:val="single" w:sz="9" w:space="0" w:color="000000"/>
              <w:right w:val="single" w:sz="9" w:space="0" w:color="000000"/>
            </w:tcBorders>
          </w:tcPr>
          <w:p>
            <w:pPr>
              <w:pStyle w:val="TableParagraph"/>
              <w:spacing w:line="278" w:lineRule="auto" w:before="12"/>
              <w:ind w:left="491" w:right="9" w:firstLine="33"/>
              <w:rPr>
                <w:b/>
                <w:sz w:val="10"/>
              </w:rPr>
            </w:pPr>
            <w:r>
              <w:rPr>
                <w:b/>
                <w:sz w:val="10"/>
              </w:rPr>
              <w:t>SERVICE DIVISION TOTAL EXCLUDING TRANSFERS  TO/FROM RESERVES</w:t>
            </w:r>
          </w:p>
        </w:tc>
        <w:tc>
          <w:tcPr>
            <w:tcW w:w="1334" w:type="dxa"/>
            <w:tcBorders>
              <w:top w:val="single" w:sz="9" w:space="0" w:color="000000"/>
              <w:left w:val="single" w:sz="9" w:space="0" w:color="000000"/>
              <w:bottom w:val="single" w:sz="9" w:space="0" w:color="000000"/>
              <w:right w:val="single" w:sz="9" w:space="0" w:color="000000"/>
            </w:tcBorders>
          </w:tcPr>
          <w:p>
            <w:pPr>
              <w:pStyle w:val="TableParagraph"/>
              <w:spacing w:before="60"/>
              <w:ind w:right="55"/>
              <w:jc w:val="right"/>
              <w:rPr>
                <w:rFonts w:ascii="Times New Roman"/>
                <w:b/>
                <w:sz w:val="11"/>
              </w:rPr>
            </w:pPr>
            <w:r>
              <w:rPr>
                <w:rFonts w:ascii="Times New Roman"/>
                <w:b/>
                <w:sz w:val="11"/>
              </w:rPr>
              <w:t>5,532,941</w:t>
            </w:r>
          </w:p>
        </w:tc>
        <w:tc>
          <w:tcPr>
            <w:tcW w:w="1325" w:type="dxa"/>
            <w:vMerge/>
            <w:tcBorders>
              <w:left w:val="single" w:sz="9" w:space="0" w:color="000000"/>
              <w:bottom w:val="single" w:sz="9" w:space="0" w:color="000000"/>
            </w:tcBorders>
          </w:tcPr>
          <w:p>
            <w:pPr/>
          </w:p>
        </w:tc>
        <w:tc>
          <w:tcPr>
            <w:tcW w:w="1326" w:type="dxa"/>
            <w:tcBorders>
              <w:top w:val="single" w:sz="9" w:space="0" w:color="000000"/>
              <w:bottom w:val="single" w:sz="9" w:space="0" w:color="000000"/>
              <w:right w:val="single" w:sz="6" w:space="0" w:color="000000"/>
            </w:tcBorders>
          </w:tcPr>
          <w:p>
            <w:pPr>
              <w:pStyle w:val="TableParagraph"/>
              <w:spacing w:before="60"/>
              <w:ind w:right="55"/>
              <w:jc w:val="right"/>
              <w:rPr>
                <w:rFonts w:ascii="Times New Roman"/>
                <w:b/>
                <w:sz w:val="11"/>
              </w:rPr>
            </w:pPr>
            <w:r>
              <w:rPr>
                <w:rFonts w:ascii="Times New Roman"/>
                <w:b/>
                <w:sz w:val="11"/>
              </w:rPr>
              <w:t>2,120,215</w:t>
            </w:r>
          </w:p>
        </w:tc>
        <w:tc>
          <w:tcPr>
            <w:tcW w:w="1327" w:type="dxa"/>
            <w:vMerge/>
            <w:tcBorders>
              <w:left w:val="single" w:sz="6" w:space="0" w:color="000000"/>
              <w:bottom w:val="single" w:sz="9" w:space="0" w:color="000000"/>
              <w:right w:val="single" w:sz="6" w:space="0" w:color="000000"/>
            </w:tcBorders>
          </w:tcPr>
          <w:p>
            <w:pPr/>
          </w:p>
        </w:tc>
        <w:tc>
          <w:tcPr>
            <w:tcW w:w="1321" w:type="dxa"/>
            <w:tcBorders>
              <w:top w:val="single" w:sz="9" w:space="0" w:color="000000"/>
              <w:left w:val="single" w:sz="6" w:space="0" w:color="000000"/>
              <w:bottom w:val="single" w:sz="9" w:space="0" w:color="000000"/>
            </w:tcBorders>
          </w:tcPr>
          <w:p>
            <w:pPr>
              <w:pStyle w:val="TableParagraph"/>
              <w:spacing w:before="50"/>
              <w:ind w:right="47"/>
              <w:jc w:val="right"/>
              <w:rPr>
                <w:rFonts w:ascii="Times New Roman"/>
                <w:b/>
                <w:sz w:val="11"/>
              </w:rPr>
            </w:pPr>
            <w:r>
              <w:rPr>
                <w:rFonts w:ascii="Times New Roman"/>
                <w:b/>
                <w:sz w:val="11"/>
              </w:rPr>
              <w:t>2,313,834</w:t>
            </w:r>
          </w:p>
        </w:tc>
      </w:tr>
      <w:tr>
        <w:trPr>
          <w:trHeight w:val="264" w:hRule="exact"/>
        </w:trPr>
        <w:tc>
          <w:tcPr>
            <w:tcW w:w="2979" w:type="dxa"/>
            <w:gridSpan w:val="2"/>
            <w:tcBorders>
              <w:top w:val="single" w:sz="9" w:space="0" w:color="000000"/>
              <w:right w:val="single" w:sz="9" w:space="0" w:color="000000"/>
            </w:tcBorders>
          </w:tcPr>
          <w:p>
            <w:pPr>
              <w:pStyle w:val="TableParagraph"/>
              <w:spacing w:before="72"/>
              <w:ind w:left="491" w:right="9"/>
              <w:rPr>
                <w:b/>
                <w:sz w:val="10"/>
              </w:rPr>
            </w:pPr>
            <w:r>
              <w:rPr>
                <w:b/>
                <w:sz w:val="10"/>
              </w:rPr>
              <w:t>TOTAL ALL DIVISIONS</w:t>
            </w:r>
          </w:p>
        </w:tc>
        <w:tc>
          <w:tcPr>
            <w:tcW w:w="1334" w:type="dxa"/>
            <w:tcBorders>
              <w:top w:val="single" w:sz="9" w:space="0" w:color="000000"/>
              <w:left w:val="single" w:sz="9" w:space="0" w:color="000000"/>
              <w:bottom w:val="single" w:sz="9" w:space="0" w:color="000000"/>
              <w:right w:val="single" w:sz="9" w:space="0" w:color="000000"/>
            </w:tcBorders>
          </w:tcPr>
          <w:p>
            <w:pPr>
              <w:pStyle w:val="TableParagraph"/>
              <w:spacing w:before="54"/>
              <w:ind w:right="47"/>
              <w:jc w:val="right"/>
              <w:rPr>
                <w:rFonts w:ascii="Times New Roman"/>
                <w:b/>
                <w:sz w:val="11"/>
              </w:rPr>
            </w:pPr>
            <w:r>
              <w:rPr>
                <w:rFonts w:ascii="Times New Roman"/>
                <w:b/>
                <w:sz w:val="11"/>
              </w:rPr>
              <w:t>54,403,612</w:t>
            </w:r>
          </w:p>
        </w:tc>
        <w:tc>
          <w:tcPr>
            <w:tcW w:w="1325" w:type="dxa"/>
            <w:tcBorders>
              <w:top w:val="single" w:sz="9" w:space="0" w:color="000000"/>
              <w:left w:val="single" w:sz="9" w:space="0" w:color="000000"/>
              <w:bottom w:val="single" w:sz="9" w:space="0" w:color="000000"/>
            </w:tcBorders>
          </w:tcPr>
          <w:p>
            <w:pPr>
              <w:pStyle w:val="TableParagraph"/>
              <w:spacing w:before="54"/>
              <w:ind w:right="43"/>
              <w:jc w:val="right"/>
              <w:rPr>
                <w:rFonts w:ascii="Times New Roman"/>
                <w:b/>
                <w:sz w:val="11"/>
              </w:rPr>
            </w:pPr>
            <w:r>
              <w:rPr>
                <w:rFonts w:ascii="Times New Roman"/>
                <w:b/>
                <w:sz w:val="11"/>
              </w:rPr>
              <w:t>19,322,949</w:t>
            </w:r>
          </w:p>
        </w:tc>
        <w:tc>
          <w:tcPr>
            <w:tcW w:w="1326" w:type="dxa"/>
            <w:tcBorders>
              <w:top w:val="single" w:sz="9" w:space="0" w:color="000000"/>
              <w:bottom w:val="single" w:sz="9" w:space="0" w:color="000000"/>
              <w:right w:val="single" w:sz="6" w:space="0" w:color="000000"/>
            </w:tcBorders>
          </w:tcPr>
          <w:p>
            <w:pPr>
              <w:pStyle w:val="TableParagraph"/>
              <w:spacing w:before="49"/>
              <w:ind w:right="52"/>
              <w:jc w:val="right"/>
              <w:rPr>
                <w:rFonts w:ascii="Times New Roman"/>
                <w:b/>
                <w:sz w:val="11"/>
              </w:rPr>
            </w:pPr>
            <w:r>
              <w:rPr>
                <w:rFonts w:ascii="Times New Roman"/>
                <w:b/>
                <w:sz w:val="11"/>
              </w:rPr>
              <w:t>15,676,908</w:t>
            </w:r>
          </w:p>
        </w:tc>
        <w:tc>
          <w:tcPr>
            <w:tcW w:w="1327" w:type="dxa"/>
            <w:tcBorders>
              <w:top w:val="single" w:sz="9" w:space="0" w:color="000000"/>
              <w:left w:val="single" w:sz="6" w:space="0" w:color="000000"/>
              <w:bottom w:val="single" w:sz="9" w:space="0" w:color="000000"/>
              <w:right w:val="single" w:sz="6" w:space="0" w:color="000000"/>
            </w:tcBorders>
          </w:tcPr>
          <w:p>
            <w:pPr>
              <w:pStyle w:val="TableParagraph"/>
              <w:spacing w:before="49"/>
              <w:ind w:right="47"/>
              <w:jc w:val="right"/>
              <w:rPr>
                <w:rFonts w:ascii="Times New Roman"/>
                <w:b/>
                <w:sz w:val="11"/>
              </w:rPr>
            </w:pPr>
            <w:r>
              <w:rPr>
                <w:rFonts w:ascii="Times New Roman"/>
                <w:b/>
                <w:sz w:val="11"/>
              </w:rPr>
              <w:t>189,385</w:t>
            </w:r>
          </w:p>
        </w:tc>
        <w:tc>
          <w:tcPr>
            <w:tcW w:w="1321" w:type="dxa"/>
            <w:tcBorders>
              <w:top w:val="single" w:sz="9" w:space="0" w:color="000000"/>
              <w:left w:val="single" w:sz="6" w:space="0" w:color="000000"/>
              <w:bottom w:val="single" w:sz="9" w:space="0" w:color="000000"/>
            </w:tcBorders>
          </w:tcPr>
          <w:p>
            <w:pPr>
              <w:pStyle w:val="TableParagraph"/>
              <w:spacing w:before="49"/>
              <w:ind w:right="53"/>
              <w:jc w:val="right"/>
              <w:rPr>
                <w:rFonts w:ascii="Times New Roman"/>
                <w:b/>
                <w:sz w:val="11"/>
              </w:rPr>
            </w:pPr>
            <w:r>
              <w:rPr>
                <w:rFonts w:ascii="Times New Roman"/>
                <w:b/>
                <w:sz w:val="11"/>
              </w:rPr>
              <w:t>35,189,242</w:t>
            </w:r>
          </w:p>
        </w:tc>
      </w:tr>
    </w:tbl>
    <w:p>
      <w:pPr>
        <w:spacing w:after="0"/>
        <w:jc w:val="right"/>
        <w:rPr>
          <w:rFonts w:ascii="Times New Roman"/>
          <w:sz w:val="11"/>
        </w:rPr>
        <w:sectPr>
          <w:footerReference w:type="default" r:id="rId52"/>
          <w:pgSz w:w="11910" w:h="16840"/>
          <w:pgMar w:footer="663" w:header="0" w:top="880" w:bottom="860" w:left="1160" w:right="880"/>
        </w:sectPr>
      </w:pPr>
    </w:p>
    <w:p>
      <w:pPr>
        <w:pStyle w:val="Heading3"/>
        <w:ind w:left="3953" w:right="3953"/>
      </w:pPr>
      <w:r>
        <w:rPr/>
        <w:t>APPENDIX</w:t>
      </w:r>
      <w:r>
        <w:rPr>
          <w:spacing w:val="80"/>
        </w:rPr>
        <w:t> </w:t>
      </w:r>
      <w:r>
        <w:rPr/>
        <w:t>3</w:t>
      </w:r>
    </w:p>
    <w:p>
      <w:pPr>
        <w:pStyle w:val="Heading4"/>
        <w:spacing w:before="41"/>
        <w:ind w:left="133"/>
      </w:pPr>
      <w:r>
        <w:rPr/>
        <w:pict>
          <v:group style="position:absolute;margin-left:299.519989pt;margin-top:43.258171pt;width:244.15pt;height:347.55pt;mso-position-horizontal-relative:page;mso-position-vertical-relative:paragraph;z-index:3088" coordorigin="5990,865" coordsize="4883,6951">
            <v:shape style="position:absolute;left:5990;top:865;width:2496;height:6950" type="#_x0000_t75" stroked="false">
              <v:imagedata r:id="rId54" o:title=""/>
            </v:shape>
            <v:shape style="position:absolute;left:8388;top:5570;width:2464;height:2187" coordorigin="8388,5570" coordsize="2464,2187" path="m8388,5205l10851,5205m8388,7391l10851,7391e" filled="false" stroked="true" strokeweight=".952067pt" strokecolor="#000000">
              <v:path arrowok="t"/>
            </v:shape>
            <v:line style="position:absolute" from="8416,7703" to="10854,7703" stroked="true" strokeweight="1.904134pt" strokecolor="#000000"/>
            <v:shape style="position:absolute;left:9440;top:924;width:423;height:466" type="#_x0000_t202" filled="false" stroked="false">
              <v:textbox inset="0,0,0,0">
                <w:txbxContent>
                  <w:p>
                    <w:pPr>
                      <w:spacing w:line="194" w:lineRule="exact" w:before="0"/>
                      <w:ind w:left="0" w:right="0" w:firstLine="0"/>
                      <w:jc w:val="center"/>
                      <w:rPr>
                        <w:b/>
                        <w:sz w:val="19"/>
                      </w:rPr>
                    </w:pPr>
                    <w:r>
                      <w:rPr>
                        <w:b/>
                        <w:sz w:val="19"/>
                      </w:rPr>
                      <w:t>2014</w:t>
                    </w:r>
                  </w:p>
                  <w:p>
                    <w:pPr>
                      <w:spacing w:line="203" w:lineRule="exact" w:before="68"/>
                      <w:ind w:left="0" w:right="12" w:firstLine="0"/>
                      <w:jc w:val="center"/>
                      <w:rPr>
                        <w:sz w:val="18"/>
                      </w:rPr>
                    </w:pPr>
                    <w:r>
                      <w:rPr>
                        <w:w w:val="102"/>
                        <w:sz w:val="18"/>
                      </w:rPr>
                      <w:t>€</w:t>
                    </w:r>
                  </w:p>
                </w:txbxContent>
              </v:textbox>
              <w10:wrap type="none"/>
            </v:shape>
            <v:shape style="position:absolute;left:8388;top:2667;width:2436;height:2370" type="#_x0000_t202" filled="false" stroked="false">
              <v:textbox inset="0,0,0,0">
                <w:txbxContent>
                  <w:p>
                    <w:pPr>
                      <w:spacing w:line="184" w:lineRule="exact" w:before="0"/>
                      <w:ind w:left="0" w:right="0" w:firstLine="0"/>
                      <w:jc w:val="right"/>
                      <w:rPr>
                        <w:sz w:val="18"/>
                      </w:rPr>
                    </w:pPr>
                    <w:r>
                      <w:rPr>
                        <w:w w:val="105"/>
                        <w:sz w:val="18"/>
                      </w:rPr>
                      <w:t>10,217</w:t>
                    </w:r>
                  </w:p>
                  <w:p>
                    <w:pPr>
                      <w:spacing w:before="37"/>
                      <w:ind w:left="0" w:right="15" w:firstLine="0"/>
                      <w:jc w:val="right"/>
                      <w:rPr>
                        <w:sz w:val="18"/>
                      </w:rPr>
                    </w:pPr>
                    <w:r>
                      <w:rPr>
                        <w:w w:val="105"/>
                        <w:sz w:val="18"/>
                      </w:rPr>
                      <w:t>2,552,083</w:t>
                    </w:r>
                  </w:p>
                  <w:p>
                    <w:pPr>
                      <w:spacing w:before="37"/>
                      <w:ind w:left="0" w:right="1" w:firstLine="0"/>
                      <w:jc w:val="right"/>
                      <w:rPr>
                        <w:sz w:val="18"/>
                      </w:rPr>
                    </w:pPr>
                    <w:r>
                      <w:rPr>
                        <w:w w:val="105"/>
                        <w:sz w:val="18"/>
                      </w:rPr>
                      <w:t>0</w:t>
                    </w:r>
                  </w:p>
                  <w:p>
                    <w:pPr>
                      <w:spacing w:before="22"/>
                      <w:ind w:left="0" w:right="1" w:firstLine="0"/>
                      <w:jc w:val="right"/>
                      <w:rPr>
                        <w:sz w:val="19"/>
                      </w:rPr>
                    </w:pPr>
                    <w:r>
                      <w:rPr>
                        <w:w w:val="99"/>
                        <w:sz w:val="19"/>
                      </w:rPr>
                      <w:t>0</w:t>
                    </w:r>
                  </w:p>
                  <w:p>
                    <w:pPr>
                      <w:spacing w:before="30"/>
                      <w:ind w:left="0" w:right="0" w:firstLine="0"/>
                      <w:jc w:val="right"/>
                      <w:rPr>
                        <w:sz w:val="19"/>
                      </w:rPr>
                    </w:pPr>
                    <w:r>
                      <w:rPr>
                        <w:w w:val="105"/>
                        <w:sz w:val="19"/>
                      </w:rPr>
                      <w:t>0</w:t>
                    </w:r>
                  </w:p>
                  <w:p>
                    <w:pPr>
                      <w:spacing w:before="25"/>
                      <w:ind w:left="0" w:right="18" w:firstLine="0"/>
                      <w:jc w:val="right"/>
                      <w:rPr>
                        <w:sz w:val="18"/>
                      </w:rPr>
                    </w:pPr>
                    <w:r>
                      <w:rPr>
                        <w:w w:val="105"/>
                        <w:sz w:val="18"/>
                      </w:rPr>
                      <w:t>3,857,842</w:t>
                    </w:r>
                  </w:p>
                  <w:p>
                    <w:pPr>
                      <w:spacing w:before="41"/>
                      <w:ind w:left="0" w:right="6" w:firstLine="0"/>
                      <w:jc w:val="right"/>
                      <w:rPr>
                        <w:sz w:val="18"/>
                      </w:rPr>
                    </w:pPr>
                    <w:r>
                      <w:rPr>
                        <w:w w:val="105"/>
                        <w:sz w:val="18"/>
                      </w:rPr>
                      <w:t>31,506</w:t>
                    </w:r>
                  </w:p>
                  <w:p>
                    <w:pPr>
                      <w:spacing w:before="32"/>
                      <w:ind w:left="0" w:right="1" w:firstLine="0"/>
                      <w:jc w:val="right"/>
                      <w:rPr>
                        <w:sz w:val="18"/>
                      </w:rPr>
                    </w:pPr>
                    <w:r>
                      <w:rPr>
                        <w:w w:val="105"/>
                        <w:sz w:val="18"/>
                      </w:rPr>
                      <w:t>1,007,554</w:t>
                    </w:r>
                  </w:p>
                  <w:p>
                    <w:pPr>
                      <w:tabs>
                        <w:tab w:pos="2322" w:val="left" w:leader="none"/>
                      </w:tabs>
                      <w:spacing w:before="32"/>
                      <w:ind w:left="0" w:right="0" w:firstLine="0"/>
                      <w:jc w:val="right"/>
                      <w:rPr>
                        <w:sz w:val="19"/>
                      </w:rPr>
                    </w:pPr>
                    <w:r>
                      <w:rPr>
                        <w:w w:val="99"/>
                        <w:sz w:val="19"/>
                        <w:u w:val="thick"/>
                      </w:rPr>
                      <w:t> </w:t>
                    </w:r>
                    <w:r>
                      <w:rPr>
                        <w:sz w:val="19"/>
                        <w:u w:val="thick"/>
                      </w:rPr>
                      <w:tab/>
                    </w:r>
                    <w:r>
                      <w:rPr>
                        <w:spacing w:val="-1"/>
                        <w:w w:val="105"/>
                        <w:sz w:val="19"/>
                        <w:u w:val="thick"/>
                      </w:rPr>
                      <w:t>0</w:t>
                    </w:r>
                  </w:p>
                  <w:p>
                    <w:pPr>
                      <w:spacing w:line="203" w:lineRule="exact" w:before="34"/>
                      <w:ind w:left="0" w:right="15" w:firstLine="0"/>
                      <w:jc w:val="right"/>
                      <w:rPr>
                        <w:sz w:val="18"/>
                      </w:rPr>
                    </w:pPr>
                    <w:r>
                      <w:rPr>
                        <w:w w:val="105"/>
                        <w:sz w:val="18"/>
                      </w:rPr>
                      <w:t>7,459,201</w:t>
                    </w:r>
                  </w:p>
                </w:txbxContent>
              </v:textbox>
              <w10:wrap type="none"/>
            </v:shape>
            <v:shape style="position:absolute;left:8388;top:5502;width:2436;height:1634" type="#_x0000_t202" filled="false" stroked="false">
              <v:textbox inset="0,0,0,0">
                <w:txbxContent>
                  <w:p>
                    <w:pPr>
                      <w:spacing w:line="184" w:lineRule="exact" w:before="0"/>
                      <w:ind w:left="0" w:right="8" w:firstLine="0"/>
                      <w:jc w:val="right"/>
                      <w:rPr>
                        <w:sz w:val="18"/>
                      </w:rPr>
                    </w:pPr>
                    <w:r>
                      <w:rPr>
                        <w:w w:val="105"/>
                        <w:sz w:val="18"/>
                      </w:rPr>
                      <w:t>11,599,863</w:t>
                    </w:r>
                  </w:p>
                  <w:p>
                    <w:pPr>
                      <w:spacing w:before="37"/>
                      <w:ind w:left="0" w:right="13" w:firstLine="0"/>
                      <w:jc w:val="right"/>
                      <w:rPr>
                        <w:sz w:val="18"/>
                      </w:rPr>
                    </w:pPr>
                    <w:r>
                      <w:rPr>
                        <w:w w:val="105"/>
                        <w:sz w:val="18"/>
                      </w:rPr>
                      <w:t>562,983</w:t>
                    </w:r>
                  </w:p>
                  <w:p>
                    <w:pPr>
                      <w:spacing w:before="32"/>
                      <w:ind w:left="0" w:right="13" w:firstLine="0"/>
                      <w:jc w:val="right"/>
                      <w:rPr>
                        <w:sz w:val="18"/>
                      </w:rPr>
                    </w:pPr>
                    <w:r>
                      <w:rPr>
                        <w:w w:val="105"/>
                        <w:sz w:val="18"/>
                      </w:rPr>
                      <w:t>716,773</w:t>
                    </w:r>
                  </w:p>
                  <w:p>
                    <w:pPr>
                      <w:spacing w:before="32"/>
                      <w:ind w:left="0" w:right="0" w:firstLine="0"/>
                      <w:jc w:val="right"/>
                      <w:rPr>
                        <w:sz w:val="19"/>
                      </w:rPr>
                    </w:pPr>
                    <w:r>
                      <w:rPr>
                        <w:w w:val="105"/>
                        <w:sz w:val="19"/>
                      </w:rPr>
                      <w:t>0</w:t>
                    </w:r>
                  </w:p>
                  <w:p>
                    <w:pPr>
                      <w:spacing w:before="30"/>
                      <w:ind w:left="0" w:right="11" w:firstLine="0"/>
                      <w:jc w:val="right"/>
                      <w:rPr>
                        <w:sz w:val="18"/>
                      </w:rPr>
                    </w:pPr>
                    <w:r>
                      <w:rPr>
                        <w:w w:val="105"/>
                        <w:sz w:val="18"/>
                      </w:rPr>
                      <w:t>92,851</w:t>
                    </w:r>
                  </w:p>
                  <w:p>
                    <w:pPr>
                      <w:tabs>
                        <w:tab w:pos="1570" w:val="left" w:leader="none"/>
                      </w:tabs>
                      <w:spacing w:before="32"/>
                      <w:ind w:left="0" w:right="5" w:firstLine="0"/>
                      <w:jc w:val="right"/>
                      <w:rPr>
                        <w:sz w:val="18"/>
                      </w:rPr>
                    </w:pPr>
                    <w:r>
                      <w:rPr>
                        <w:w w:val="99"/>
                        <w:sz w:val="18"/>
                        <w:u w:val="thick"/>
                      </w:rPr>
                      <w:t> </w:t>
                    </w:r>
                    <w:r>
                      <w:rPr>
                        <w:sz w:val="18"/>
                        <w:u w:val="thick"/>
                      </w:rPr>
                      <w:tab/>
                    </w:r>
                    <w:r>
                      <w:rPr>
                        <w:w w:val="105"/>
                        <w:sz w:val="18"/>
                        <w:u w:val="thick"/>
                      </w:rPr>
                      <w:t>1,183,402</w:t>
                    </w:r>
                  </w:p>
                  <w:p>
                    <w:pPr>
                      <w:tabs>
                        <w:tab w:pos="1461" w:val="left" w:leader="none"/>
                      </w:tabs>
                      <w:spacing w:line="203" w:lineRule="exact" w:before="37"/>
                      <w:ind w:left="0" w:right="8" w:firstLine="0"/>
                      <w:jc w:val="right"/>
                      <w:rPr>
                        <w:sz w:val="18"/>
                      </w:rPr>
                    </w:pPr>
                    <w:r>
                      <w:rPr>
                        <w:w w:val="99"/>
                        <w:sz w:val="18"/>
                        <w:u w:val="thick"/>
                      </w:rPr>
                      <w:t> </w:t>
                    </w:r>
                    <w:r>
                      <w:rPr>
                        <w:sz w:val="18"/>
                        <w:u w:val="thick"/>
                      </w:rPr>
                      <w:tab/>
                    </w:r>
                    <w:r>
                      <w:rPr>
                        <w:spacing w:val="-1"/>
                        <w:w w:val="105"/>
                        <w:sz w:val="18"/>
                        <w:u w:val="thick"/>
                      </w:rPr>
                      <w:t>14,155,872</w:t>
                    </w:r>
                  </w:p>
                </w:txbxContent>
              </v:textbox>
              <w10:wrap type="none"/>
            </v:shape>
            <v:shape style="position:absolute;left:9840;top:7463;width:960;height:190" type="#_x0000_t202" filled="false" stroked="false">
              <v:textbox inset="0,0,0,0">
                <w:txbxContent>
                  <w:p>
                    <w:pPr>
                      <w:spacing w:line="190" w:lineRule="exact" w:before="0"/>
                      <w:ind w:left="0" w:right="-11" w:firstLine="0"/>
                      <w:jc w:val="left"/>
                      <w:rPr>
                        <w:b/>
                        <w:sz w:val="19"/>
                      </w:rPr>
                    </w:pPr>
                    <w:r>
                      <w:rPr>
                        <w:b/>
                        <w:sz w:val="19"/>
                      </w:rPr>
                      <w:t>21,615,073</w:t>
                    </w:r>
                  </w:p>
                </w:txbxContent>
              </v:textbox>
              <w10:wrap type="none"/>
            </v:shape>
            <w10:wrap type="none"/>
          </v:group>
        </w:pict>
      </w:r>
      <w:r>
        <w:rPr/>
        <w:t>ANALYSIS  OF INCOME FROM GRANTS AND SUBSIDIES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4"/>
        </w:rPr>
      </w:pPr>
    </w:p>
    <w:p>
      <w:pPr>
        <w:spacing w:line="278" w:lineRule="auto" w:before="1"/>
        <w:ind w:left="129" w:right="4875" w:firstLine="4"/>
        <w:jc w:val="left"/>
        <w:rPr>
          <w:b/>
          <w:sz w:val="19"/>
        </w:rPr>
      </w:pPr>
      <w:r>
        <w:rPr>
          <w:b/>
          <w:w w:val="105"/>
          <w:sz w:val="19"/>
        </w:rPr>
        <w:t>Department of the Environment, Heritage and Local Government</w:t>
      </w:r>
    </w:p>
    <w:p>
      <w:pPr>
        <w:spacing w:before="10"/>
        <w:ind w:left="133" w:right="0" w:firstLine="0"/>
        <w:jc w:val="left"/>
        <w:rPr>
          <w:sz w:val="18"/>
        </w:rPr>
      </w:pPr>
      <w:r>
        <w:rPr>
          <w:w w:val="105"/>
          <w:sz w:val="18"/>
        </w:rPr>
        <w:t>Road Grants</w:t>
      </w:r>
    </w:p>
    <w:p>
      <w:pPr>
        <w:spacing w:line="276" w:lineRule="auto" w:before="37"/>
        <w:ind w:left="133" w:right="7114" w:firstLine="0"/>
        <w:jc w:val="left"/>
        <w:rPr>
          <w:sz w:val="18"/>
        </w:rPr>
      </w:pPr>
      <w:r>
        <w:rPr>
          <w:w w:val="105"/>
          <w:sz w:val="18"/>
        </w:rPr>
        <w:t>Housing Grants &amp; Subsidies Library Services</w:t>
      </w:r>
    </w:p>
    <w:p>
      <w:pPr>
        <w:spacing w:before="6"/>
        <w:ind w:left="133" w:right="0" w:firstLine="0"/>
        <w:jc w:val="left"/>
        <w:rPr>
          <w:sz w:val="18"/>
        </w:rPr>
      </w:pPr>
      <w:r>
        <w:rPr>
          <w:w w:val="110"/>
          <w:sz w:val="18"/>
        </w:rPr>
        <w:t>Local Improvement Schemes</w:t>
      </w:r>
    </w:p>
    <w:p>
      <w:pPr>
        <w:spacing w:line="283" w:lineRule="auto" w:before="37"/>
        <w:ind w:left="119" w:right="6296" w:firstLine="14"/>
        <w:jc w:val="left"/>
        <w:rPr>
          <w:sz w:val="18"/>
        </w:rPr>
      </w:pPr>
      <w:r>
        <w:rPr>
          <w:w w:val="110"/>
          <w:sz w:val="18"/>
        </w:rPr>
        <w:t>Urban and Village Renewal Schemes Water Services Group Schemes</w:t>
      </w:r>
    </w:p>
    <w:p>
      <w:pPr>
        <w:spacing w:line="283" w:lineRule="auto" w:before="0"/>
        <w:ind w:left="129" w:right="4875" w:firstLine="4"/>
        <w:jc w:val="left"/>
        <w:rPr>
          <w:sz w:val="18"/>
        </w:rPr>
      </w:pPr>
      <w:r>
        <w:rPr>
          <w:w w:val="110"/>
          <w:sz w:val="18"/>
        </w:rPr>
        <w:t>Environmental Protection/Conservation Grants Miscellaneous</w:t>
      </w:r>
    </w:p>
    <w:p>
      <w:pPr>
        <w:spacing w:before="0"/>
        <w:ind w:left="129" w:right="0" w:firstLine="0"/>
        <w:jc w:val="left"/>
        <w:rPr>
          <w:sz w:val="18"/>
        </w:rPr>
      </w:pPr>
      <w:r>
        <w:rPr>
          <w:w w:val="110"/>
          <w:sz w:val="18"/>
        </w:rPr>
        <w:t>LPT Self Funding</w:t>
      </w:r>
    </w:p>
    <w:p>
      <w:pPr>
        <w:pStyle w:val="BodyText"/>
        <w:rPr>
          <w:sz w:val="18"/>
        </w:rPr>
      </w:pPr>
    </w:p>
    <w:p>
      <w:pPr>
        <w:pStyle w:val="BodyText"/>
        <w:spacing w:before="5"/>
        <w:rPr>
          <w:sz w:val="18"/>
        </w:rPr>
      </w:pPr>
    </w:p>
    <w:p>
      <w:pPr>
        <w:spacing w:before="0"/>
        <w:ind w:left="124" w:right="0" w:firstLine="0"/>
        <w:jc w:val="left"/>
        <w:rPr>
          <w:b/>
          <w:sz w:val="19"/>
        </w:rPr>
      </w:pPr>
      <w:r>
        <w:rPr>
          <w:b/>
          <w:w w:val="105"/>
          <w:sz w:val="19"/>
        </w:rPr>
        <w:t>Other Departments and Bodies</w:t>
      </w:r>
    </w:p>
    <w:p>
      <w:pPr>
        <w:spacing w:before="44"/>
        <w:ind w:left="129" w:right="0" w:firstLine="0"/>
        <w:jc w:val="left"/>
        <w:rPr>
          <w:sz w:val="18"/>
        </w:rPr>
      </w:pPr>
      <w:r>
        <w:rPr>
          <w:w w:val="110"/>
          <w:sz w:val="18"/>
        </w:rPr>
        <w:t>Road Grants</w:t>
      </w:r>
    </w:p>
    <w:p>
      <w:pPr>
        <w:spacing w:line="276" w:lineRule="auto" w:before="37"/>
        <w:ind w:left="129" w:right="7114" w:firstLine="0"/>
        <w:jc w:val="left"/>
        <w:rPr>
          <w:sz w:val="18"/>
        </w:rPr>
      </w:pPr>
      <w:r>
        <w:rPr>
          <w:w w:val="110"/>
          <w:sz w:val="18"/>
        </w:rPr>
        <w:t>Local Enterprise Office Higher Education Grants</w:t>
      </w:r>
    </w:p>
    <w:p>
      <w:pPr>
        <w:spacing w:line="271" w:lineRule="auto" w:before="11"/>
        <w:ind w:left="119" w:right="6296" w:firstLine="4"/>
        <w:jc w:val="left"/>
        <w:rPr>
          <w:sz w:val="18"/>
        </w:rPr>
      </w:pPr>
      <w:r>
        <w:rPr>
          <w:w w:val="110"/>
          <w:sz w:val="18"/>
        </w:rPr>
        <w:t>Community Employment Schemes Civil Defence</w:t>
      </w:r>
    </w:p>
    <w:p>
      <w:pPr>
        <w:spacing w:before="15"/>
        <w:ind w:left="124" w:right="0" w:firstLine="0"/>
        <w:jc w:val="left"/>
        <w:rPr>
          <w:sz w:val="18"/>
        </w:rPr>
      </w:pPr>
      <w:r>
        <w:rPr>
          <w:w w:val="105"/>
          <w:sz w:val="18"/>
        </w:rPr>
        <w:t>Miscellaneous</w:t>
      </w:r>
    </w:p>
    <w:p>
      <w:pPr>
        <w:pStyle w:val="BodyText"/>
        <w:rPr>
          <w:sz w:val="18"/>
        </w:rPr>
      </w:pPr>
    </w:p>
    <w:p>
      <w:pPr>
        <w:pStyle w:val="BodyText"/>
        <w:spacing w:before="4"/>
        <w:rPr>
          <w:sz w:val="26"/>
        </w:rPr>
      </w:pPr>
    </w:p>
    <w:p>
      <w:pPr>
        <w:spacing w:before="1"/>
        <w:ind w:left="129" w:right="0" w:firstLine="0"/>
        <w:jc w:val="left"/>
        <w:rPr>
          <w:b/>
          <w:sz w:val="23"/>
        </w:rPr>
      </w:pPr>
      <w:r>
        <w:rPr>
          <w:b/>
          <w:sz w:val="23"/>
        </w:rPr>
        <w:t>Total</w:t>
      </w:r>
    </w:p>
    <w:p>
      <w:pPr>
        <w:spacing w:after="0"/>
        <w:jc w:val="left"/>
        <w:rPr>
          <w:sz w:val="23"/>
        </w:rPr>
        <w:sectPr>
          <w:footerReference w:type="default" r:id="rId53"/>
          <w:pgSz w:w="11910" w:h="16840"/>
          <w:pgMar w:footer="705" w:header="0" w:top="1540" w:bottom="900" w:left="1180" w:right="920"/>
          <w:pgNumType w:start="32"/>
        </w:sectPr>
      </w:pPr>
    </w:p>
    <w:p>
      <w:pPr>
        <w:spacing w:before="43" w:after="14"/>
        <w:ind w:left="4041" w:right="3225" w:firstLine="0"/>
        <w:jc w:val="center"/>
        <w:rPr>
          <w:b/>
          <w:sz w:val="30"/>
        </w:rPr>
      </w:pPr>
      <w:r>
        <w:rPr/>
        <w:drawing>
          <wp:anchor distT="0" distB="0" distL="0" distR="0" allowOverlap="1" layoutInCell="1" locked="0" behindDoc="1" simplePos="0" relativeHeight="268234823">
            <wp:simplePos x="0" y="0"/>
            <wp:positionH relativeFrom="page">
              <wp:posOffset>3462528</wp:posOffset>
            </wp:positionH>
            <wp:positionV relativeFrom="paragraph">
              <wp:posOffset>693835</wp:posOffset>
            </wp:positionV>
            <wp:extent cx="987551" cy="6083808"/>
            <wp:effectExtent l="0" t="0" r="0" b="0"/>
            <wp:wrapNone/>
            <wp:docPr id="39" name="image30.png" descr=""/>
            <wp:cNvGraphicFramePr>
              <a:graphicFrameLocks noChangeAspect="1"/>
            </wp:cNvGraphicFramePr>
            <a:graphic>
              <a:graphicData uri="http://schemas.openxmlformats.org/drawingml/2006/picture">
                <pic:pic>
                  <pic:nvPicPr>
                    <pic:cNvPr id="40" name="image30.png"/>
                    <pic:cNvPicPr/>
                  </pic:nvPicPr>
                  <pic:blipFill>
                    <a:blip r:embed="rId55" cstate="print"/>
                    <a:stretch>
                      <a:fillRect/>
                    </a:stretch>
                  </pic:blipFill>
                  <pic:spPr>
                    <a:xfrm>
                      <a:off x="0" y="0"/>
                      <a:ext cx="987551" cy="6083808"/>
                    </a:xfrm>
                    <a:prstGeom prst="rect">
                      <a:avLst/>
                    </a:prstGeom>
                  </pic:spPr>
                </pic:pic>
              </a:graphicData>
            </a:graphic>
          </wp:anchor>
        </w:drawing>
      </w:r>
      <w:r>
        <w:rPr>
          <w:b/>
          <w:sz w:val="30"/>
        </w:rPr>
        <w:t>APPENDIX 4</w:t>
      </w: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9"/>
        <w:gridCol w:w="4021"/>
      </w:tblGrid>
      <w:tr>
        <w:trPr>
          <w:trHeight w:val="1061" w:hRule="exact"/>
        </w:trPr>
        <w:tc>
          <w:tcPr>
            <w:tcW w:w="4339" w:type="dxa"/>
          </w:tcPr>
          <w:p>
            <w:pPr>
              <w:pStyle w:val="TableParagraph"/>
              <w:spacing w:before="23"/>
              <w:ind w:left="1333"/>
              <w:rPr>
                <w:b/>
                <w:sz w:val="26"/>
              </w:rPr>
            </w:pPr>
            <w:r>
              <w:rPr>
                <w:b/>
                <w:sz w:val="26"/>
              </w:rPr>
              <w:t>ANALYSIS  OF INCOME</w:t>
            </w:r>
          </w:p>
        </w:tc>
        <w:tc>
          <w:tcPr>
            <w:tcW w:w="4021" w:type="dxa"/>
          </w:tcPr>
          <w:p>
            <w:pPr>
              <w:pStyle w:val="TableParagraph"/>
              <w:spacing w:before="23"/>
              <w:ind w:left="48" w:right="33"/>
              <w:jc w:val="center"/>
              <w:rPr>
                <w:b/>
                <w:sz w:val="26"/>
              </w:rPr>
            </w:pPr>
            <w:r>
              <w:rPr>
                <w:b/>
                <w:sz w:val="26"/>
              </w:rPr>
              <w:t>FROM GOODS AND  SERVICES</w:t>
            </w:r>
          </w:p>
          <w:p>
            <w:pPr>
              <w:pStyle w:val="TableParagraph"/>
              <w:rPr>
                <w:b/>
                <w:sz w:val="26"/>
              </w:rPr>
            </w:pPr>
          </w:p>
          <w:p>
            <w:pPr>
              <w:pStyle w:val="TableParagraph"/>
              <w:spacing w:before="162"/>
              <w:ind w:left="143" w:right="33"/>
              <w:jc w:val="center"/>
              <w:rPr>
                <w:b/>
                <w:sz w:val="19"/>
              </w:rPr>
            </w:pPr>
            <w:r>
              <w:rPr>
                <w:b/>
                <w:sz w:val="19"/>
              </w:rPr>
              <w:t>2014</w:t>
            </w:r>
          </w:p>
        </w:tc>
      </w:tr>
      <w:tr>
        <w:trPr>
          <w:trHeight w:val="509" w:hRule="exact"/>
        </w:trPr>
        <w:tc>
          <w:tcPr>
            <w:tcW w:w="4339" w:type="dxa"/>
          </w:tcPr>
          <w:p>
            <w:pPr/>
          </w:p>
        </w:tc>
        <w:tc>
          <w:tcPr>
            <w:tcW w:w="4021" w:type="dxa"/>
          </w:tcPr>
          <w:p>
            <w:pPr>
              <w:pStyle w:val="TableParagraph"/>
              <w:spacing w:before="39"/>
              <w:ind w:left="102"/>
              <w:jc w:val="center"/>
              <w:rPr>
                <w:rFonts w:ascii="Times New Roman" w:hAnsi="Times New Roman"/>
                <w:sz w:val="19"/>
              </w:rPr>
            </w:pPr>
            <w:r>
              <w:rPr>
                <w:rFonts w:ascii="Times New Roman" w:hAnsi="Times New Roman"/>
                <w:w w:val="105"/>
                <w:sz w:val="19"/>
              </w:rPr>
              <w:t>€</w:t>
            </w:r>
          </w:p>
        </w:tc>
      </w:tr>
      <w:tr>
        <w:trPr>
          <w:trHeight w:val="547" w:hRule="exact"/>
        </w:trPr>
        <w:tc>
          <w:tcPr>
            <w:tcW w:w="4339" w:type="dxa"/>
          </w:tcPr>
          <w:p>
            <w:pPr>
              <w:pStyle w:val="TableParagraph"/>
              <w:spacing w:before="2"/>
              <w:rPr>
                <w:b/>
                <w:sz w:val="20"/>
              </w:rPr>
            </w:pPr>
          </w:p>
          <w:p>
            <w:pPr>
              <w:pStyle w:val="TableParagraph"/>
              <w:ind w:left="68"/>
              <w:rPr>
                <w:sz w:val="18"/>
              </w:rPr>
            </w:pPr>
            <w:r>
              <w:rPr>
                <w:w w:val="105"/>
                <w:sz w:val="18"/>
              </w:rPr>
              <w:t>Rents from Houses</w:t>
            </w:r>
          </w:p>
        </w:tc>
        <w:tc>
          <w:tcPr>
            <w:tcW w:w="4021" w:type="dxa"/>
          </w:tcPr>
          <w:p>
            <w:pPr>
              <w:pStyle w:val="TableParagraph"/>
              <w:spacing w:before="5"/>
              <w:rPr>
                <w:b/>
                <w:sz w:val="21"/>
              </w:rPr>
            </w:pPr>
          </w:p>
          <w:p>
            <w:pPr>
              <w:pStyle w:val="TableParagraph"/>
              <w:ind w:right="1412"/>
              <w:jc w:val="right"/>
              <w:rPr>
                <w:sz w:val="18"/>
              </w:rPr>
            </w:pPr>
            <w:r>
              <w:rPr>
                <w:w w:val="105"/>
                <w:sz w:val="18"/>
              </w:rPr>
              <w:t>4,737,178</w:t>
            </w:r>
          </w:p>
        </w:tc>
      </w:tr>
      <w:tr>
        <w:trPr>
          <w:trHeight w:val="393" w:hRule="exact"/>
        </w:trPr>
        <w:tc>
          <w:tcPr>
            <w:tcW w:w="4339" w:type="dxa"/>
          </w:tcPr>
          <w:p>
            <w:pPr>
              <w:pStyle w:val="TableParagraph"/>
              <w:spacing w:before="73"/>
              <w:ind w:left="68"/>
              <w:rPr>
                <w:sz w:val="18"/>
              </w:rPr>
            </w:pPr>
            <w:r>
              <w:rPr>
                <w:w w:val="105"/>
                <w:sz w:val="18"/>
              </w:rPr>
              <w:t>Housing Loans Interest &amp;  Charges</w:t>
            </w:r>
          </w:p>
        </w:tc>
        <w:tc>
          <w:tcPr>
            <w:tcW w:w="4021" w:type="dxa"/>
          </w:tcPr>
          <w:p>
            <w:pPr>
              <w:pStyle w:val="TableParagraph"/>
              <w:spacing w:before="88"/>
              <w:ind w:right="1389"/>
              <w:jc w:val="right"/>
              <w:rPr>
                <w:sz w:val="18"/>
              </w:rPr>
            </w:pPr>
            <w:r>
              <w:rPr>
                <w:w w:val="105"/>
                <w:sz w:val="18"/>
              </w:rPr>
              <w:t>171,867</w:t>
            </w:r>
          </w:p>
        </w:tc>
      </w:tr>
      <w:tr>
        <w:trPr>
          <w:trHeight w:val="388" w:hRule="exact"/>
        </w:trPr>
        <w:tc>
          <w:tcPr>
            <w:tcW w:w="4339" w:type="dxa"/>
          </w:tcPr>
          <w:p>
            <w:pPr>
              <w:pStyle w:val="TableParagraph"/>
              <w:spacing w:before="78"/>
              <w:ind w:left="68"/>
              <w:rPr>
                <w:sz w:val="18"/>
              </w:rPr>
            </w:pPr>
            <w:r>
              <w:rPr>
                <w:w w:val="105"/>
                <w:sz w:val="18"/>
              </w:rPr>
              <w:t>Domestic Water</w:t>
            </w:r>
          </w:p>
        </w:tc>
        <w:tc>
          <w:tcPr>
            <w:tcW w:w="4021" w:type="dxa"/>
          </w:tcPr>
          <w:p>
            <w:pPr/>
          </w:p>
        </w:tc>
      </w:tr>
      <w:tr>
        <w:trPr>
          <w:trHeight w:val="393" w:hRule="exact"/>
        </w:trPr>
        <w:tc>
          <w:tcPr>
            <w:tcW w:w="4339" w:type="dxa"/>
          </w:tcPr>
          <w:p>
            <w:pPr>
              <w:pStyle w:val="TableParagraph"/>
              <w:spacing w:before="83"/>
              <w:ind w:left="58"/>
              <w:rPr>
                <w:sz w:val="18"/>
              </w:rPr>
            </w:pPr>
            <w:r>
              <w:rPr>
                <w:w w:val="105"/>
                <w:sz w:val="18"/>
              </w:rPr>
              <w:t>Commercial Water</w:t>
            </w:r>
          </w:p>
        </w:tc>
        <w:tc>
          <w:tcPr>
            <w:tcW w:w="4021" w:type="dxa"/>
          </w:tcPr>
          <w:p>
            <w:pPr/>
          </w:p>
        </w:tc>
      </w:tr>
      <w:tr>
        <w:trPr>
          <w:trHeight w:val="400" w:hRule="exact"/>
        </w:trPr>
        <w:tc>
          <w:tcPr>
            <w:tcW w:w="4339" w:type="dxa"/>
          </w:tcPr>
          <w:p>
            <w:pPr>
              <w:pStyle w:val="TableParagraph"/>
              <w:spacing w:before="83"/>
              <w:ind w:left="63"/>
              <w:rPr>
                <w:sz w:val="18"/>
              </w:rPr>
            </w:pPr>
            <w:r>
              <w:rPr>
                <w:w w:val="105"/>
                <w:sz w:val="18"/>
              </w:rPr>
              <w:t>Irish Water</w:t>
            </w:r>
          </w:p>
        </w:tc>
        <w:tc>
          <w:tcPr>
            <w:tcW w:w="4021" w:type="dxa"/>
          </w:tcPr>
          <w:p>
            <w:pPr>
              <w:pStyle w:val="TableParagraph"/>
              <w:spacing w:before="97"/>
              <w:ind w:right="1416"/>
              <w:jc w:val="right"/>
              <w:rPr>
                <w:sz w:val="18"/>
              </w:rPr>
            </w:pPr>
            <w:r>
              <w:rPr>
                <w:w w:val="105"/>
                <w:sz w:val="18"/>
              </w:rPr>
              <w:t>4,600,699</w:t>
            </w:r>
          </w:p>
        </w:tc>
      </w:tr>
      <w:tr>
        <w:trPr>
          <w:trHeight w:val="388" w:hRule="exact"/>
        </w:trPr>
        <w:tc>
          <w:tcPr>
            <w:tcW w:w="4339" w:type="dxa"/>
          </w:tcPr>
          <w:p>
            <w:pPr>
              <w:pStyle w:val="TableParagraph"/>
              <w:spacing w:before="76"/>
              <w:ind w:left="63"/>
              <w:rPr>
                <w:sz w:val="18"/>
              </w:rPr>
            </w:pPr>
            <w:r>
              <w:rPr>
                <w:w w:val="105"/>
                <w:sz w:val="18"/>
              </w:rPr>
              <w:t>Domestic Refuse</w:t>
            </w:r>
          </w:p>
        </w:tc>
        <w:tc>
          <w:tcPr>
            <w:tcW w:w="4021" w:type="dxa"/>
          </w:tcPr>
          <w:p>
            <w:pPr>
              <w:pStyle w:val="TableParagraph"/>
              <w:spacing w:before="85"/>
              <w:ind w:right="1410"/>
              <w:jc w:val="right"/>
              <w:rPr>
                <w:sz w:val="18"/>
              </w:rPr>
            </w:pPr>
            <w:r>
              <w:rPr>
                <w:sz w:val="18"/>
              </w:rPr>
              <w:t>91,932</w:t>
            </w:r>
          </w:p>
        </w:tc>
      </w:tr>
      <w:tr>
        <w:trPr>
          <w:trHeight w:val="385" w:hRule="exact"/>
        </w:trPr>
        <w:tc>
          <w:tcPr>
            <w:tcW w:w="4339" w:type="dxa"/>
          </w:tcPr>
          <w:p>
            <w:pPr>
              <w:pStyle w:val="TableParagraph"/>
              <w:spacing w:before="76"/>
              <w:ind w:left="54"/>
              <w:rPr>
                <w:sz w:val="18"/>
              </w:rPr>
            </w:pPr>
            <w:r>
              <w:rPr>
                <w:w w:val="105"/>
                <w:sz w:val="18"/>
              </w:rPr>
              <w:t>Commercial Refuse</w:t>
            </w:r>
          </w:p>
        </w:tc>
        <w:tc>
          <w:tcPr>
            <w:tcW w:w="4021" w:type="dxa"/>
          </w:tcPr>
          <w:p>
            <w:pPr/>
          </w:p>
        </w:tc>
      </w:tr>
      <w:tr>
        <w:trPr>
          <w:trHeight w:val="395" w:hRule="exact"/>
        </w:trPr>
        <w:tc>
          <w:tcPr>
            <w:tcW w:w="4339" w:type="dxa"/>
          </w:tcPr>
          <w:p>
            <w:pPr>
              <w:pStyle w:val="TableParagraph"/>
              <w:spacing w:before="83"/>
              <w:ind w:left="58"/>
              <w:rPr>
                <w:sz w:val="18"/>
              </w:rPr>
            </w:pPr>
            <w:r>
              <w:rPr>
                <w:w w:val="105"/>
                <w:sz w:val="18"/>
              </w:rPr>
              <w:t>Domestic Sewerage</w:t>
            </w:r>
          </w:p>
        </w:tc>
        <w:tc>
          <w:tcPr>
            <w:tcW w:w="4021" w:type="dxa"/>
          </w:tcPr>
          <w:p>
            <w:pPr/>
          </w:p>
        </w:tc>
      </w:tr>
      <w:tr>
        <w:trPr>
          <w:trHeight w:val="395" w:hRule="exact"/>
        </w:trPr>
        <w:tc>
          <w:tcPr>
            <w:tcW w:w="4339" w:type="dxa"/>
          </w:tcPr>
          <w:p>
            <w:pPr>
              <w:pStyle w:val="TableParagraph"/>
              <w:spacing w:before="85"/>
              <w:ind w:left="49"/>
              <w:rPr>
                <w:sz w:val="18"/>
              </w:rPr>
            </w:pPr>
            <w:r>
              <w:rPr>
                <w:w w:val="105"/>
                <w:sz w:val="18"/>
              </w:rPr>
              <w:t>Commercial Sewerage</w:t>
            </w:r>
          </w:p>
        </w:tc>
        <w:tc>
          <w:tcPr>
            <w:tcW w:w="4021" w:type="dxa"/>
          </w:tcPr>
          <w:p>
            <w:pPr/>
          </w:p>
        </w:tc>
      </w:tr>
      <w:tr>
        <w:trPr>
          <w:trHeight w:val="400" w:hRule="exact"/>
        </w:trPr>
        <w:tc>
          <w:tcPr>
            <w:tcW w:w="4339" w:type="dxa"/>
          </w:tcPr>
          <w:p>
            <w:pPr>
              <w:pStyle w:val="TableParagraph"/>
              <w:spacing w:before="83"/>
              <w:ind w:left="54"/>
              <w:rPr>
                <w:sz w:val="18"/>
              </w:rPr>
            </w:pPr>
            <w:r>
              <w:rPr>
                <w:w w:val="105"/>
                <w:sz w:val="18"/>
              </w:rPr>
              <w:t>Planning Fees</w:t>
            </w:r>
          </w:p>
        </w:tc>
        <w:tc>
          <w:tcPr>
            <w:tcW w:w="4021" w:type="dxa"/>
          </w:tcPr>
          <w:p>
            <w:pPr>
              <w:pStyle w:val="TableParagraph"/>
              <w:spacing w:before="97"/>
              <w:ind w:right="1405"/>
              <w:jc w:val="right"/>
              <w:rPr>
                <w:sz w:val="18"/>
              </w:rPr>
            </w:pPr>
            <w:r>
              <w:rPr>
                <w:w w:val="105"/>
                <w:sz w:val="18"/>
              </w:rPr>
              <w:t>177,342</w:t>
            </w:r>
          </w:p>
        </w:tc>
      </w:tr>
      <w:tr>
        <w:trPr>
          <w:trHeight w:val="393" w:hRule="exact"/>
        </w:trPr>
        <w:tc>
          <w:tcPr>
            <w:tcW w:w="4339" w:type="dxa"/>
          </w:tcPr>
          <w:p>
            <w:pPr>
              <w:pStyle w:val="TableParagraph"/>
              <w:spacing w:before="76"/>
              <w:ind w:left="54"/>
              <w:rPr>
                <w:sz w:val="18"/>
              </w:rPr>
            </w:pPr>
            <w:r>
              <w:rPr>
                <w:w w:val="105"/>
                <w:sz w:val="18"/>
              </w:rPr>
              <w:t>Parking Fines/Charges</w:t>
            </w:r>
          </w:p>
        </w:tc>
        <w:tc>
          <w:tcPr>
            <w:tcW w:w="4021" w:type="dxa"/>
          </w:tcPr>
          <w:p>
            <w:pPr>
              <w:pStyle w:val="TableParagraph"/>
              <w:spacing w:before="90"/>
              <w:ind w:right="1413"/>
              <w:jc w:val="right"/>
              <w:rPr>
                <w:sz w:val="18"/>
              </w:rPr>
            </w:pPr>
            <w:r>
              <w:rPr>
                <w:w w:val="105"/>
                <w:sz w:val="18"/>
              </w:rPr>
              <w:t>583,708</w:t>
            </w:r>
          </w:p>
        </w:tc>
      </w:tr>
      <w:tr>
        <w:trPr>
          <w:trHeight w:val="385" w:hRule="exact"/>
        </w:trPr>
        <w:tc>
          <w:tcPr>
            <w:tcW w:w="4339" w:type="dxa"/>
          </w:tcPr>
          <w:p>
            <w:pPr>
              <w:pStyle w:val="TableParagraph"/>
              <w:spacing w:before="76"/>
              <w:ind w:left="49"/>
              <w:rPr>
                <w:sz w:val="18"/>
              </w:rPr>
            </w:pPr>
            <w:r>
              <w:rPr>
                <w:w w:val="105"/>
                <w:sz w:val="18"/>
              </w:rPr>
              <w:t>Recreation &amp; Amenity Activities</w:t>
            </w:r>
          </w:p>
        </w:tc>
        <w:tc>
          <w:tcPr>
            <w:tcW w:w="4021" w:type="dxa"/>
          </w:tcPr>
          <w:p>
            <w:pPr>
              <w:pStyle w:val="TableParagraph"/>
              <w:spacing w:before="85"/>
              <w:ind w:right="1424"/>
              <w:jc w:val="right"/>
              <w:rPr>
                <w:sz w:val="18"/>
              </w:rPr>
            </w:pPr>
            <w:r>
              <w:rPr>
                <w:sz w:val="18"/>
              </w:rPr>
              <w:t>229,454</w:t>
            </w:r>
          </w:p>
        </w:tc>
      </w:tr>
      <w:tr>
        <w:trPr>
          <w:trHeight w:val="390" w:hRule="exact"/>
        </w:trPr>
        <w:tc>
          <w:tcPr>
            <w:tcW w:w="4339" w:type="dxa"/>
          </w:tcPr>
          <w:p>
            <w:pPr>
              <w:pStyle w:val="TableParagraph"/>
              <w:spacing w:before="73"/>
              <w:ind w:left="49"/>
              <w:rPr>
                <w:sz w:val="18"/>
              </w:rPr>
            </w:pPr>
            <w:r>
              <w:rPr>
                <w:w w:val="105"/>
                <w:sz w:val="18"/>
              </w:rPr>
              <w:t>Library Fees/Fines</w:t>
            </w:r>
          </w:p>
        </w:tc>
        <w:tc>
          <w:tcPr>
            <w:tcW w:w="4021" w:type="dxa"/>
          </w:tcPr>
          <w:p>
            <w:pPr>
              <w:pStyle w:val="TableParagraph"/>
              <w:spacing w:before="88"/>
              <w:ind w:right="1419"/>
              <w:jc w:val="right"/>
              <w:rPr>
                <w:sz w:val="18"/>
              </w:rPr>
            </w:pPr>
            <w:r>
              <w:rPr>
                <w:w w:val="105"/>
                <w:sz w:val="18"/>
              </w:rPr>
              <w:t>26,250</w:t>
            </w:r>
          </w:p>
        </w:tc>
      </w:tr>
      <w:tr>
        <w:trPr>
          <w:trHeight w:val="393" w:hRule="exact"/>
        </w:trPr>
        <w:tc>
          <w:tcPr>
            <w:tcW w:w="4339" w:type="dxa"/>
          </w:tcPr>
          <w:p>
            <w:pPr>
              <w:pStyle w:val="TableParagraph"/>
              <w:spacing w:before="76"/>
              <w:ind w:left="35"/>
              <w:rPr>
                <w:sz w:val="18"/>
              </w:rPr>
            </w:pPr>
            <w:r>
              <w:rPr>
                <w:w w:val="105"/>
                <w:sz w:val="18"/>
              </w:rPr>
              <w:t>Agency Services</w:t>
            </w:r>
          </w:p>
        </w:tc>
        <w:tc>
          <w:tcPr>
            <w:tcW w:w="4021" w:type="dxa"/>
          </w:tcPr>
          <w:p>
            <w:pPr>
              <w:pStyle w:val="TableParagraph"/>
              <w:spacing w:before="85"/>
              <w:ind w:right="1405"/>
              <w:jc w:val="right"/>
              <w:rPr>
                <w:sz w:val="18"/>
              </w:rPr>
            </w:pPr>
            <w:r>
              <w:rPr>
                <w:w w:val="105"/>
                <w:sz w:val="18"/>
              </w:rPr>
              <w:t>18,153</w:t>
            </w:r>
          </w:p>
        </w:tc>
      </w:tr>
      <w:tr>
        <w:trPr>
          <w:trHeight w:val="395" w:hRule="exact"/>
        </w:trPr>
        <w:tc>
          <w:tcPr>
            <w:tcW w:w="4339" w:type="dxa"/>
          </w:tcPr>
          <w:p>
            <w:pPr>
              <w:pStyle w:val="TableParagraph"/>
              <w:spacing w:before="81"/>
              <w:ind w:left="49"/>
              <w:rPr>
                <w:sz w:val="18"/>
              </w:rPr>
            </w:pPr>
            <w:r>
              <w:rPr>
                <w:w w:val="105"/>
                <w:sz w:val="18"/>
              </w:rPr>
              <w:t>Pension Contributions</w:t>
            </w:r>
          </w:p>
        </w:tc>
        <w:tc>
          <w:tcPr>
            <w:tcW w:w="4021" w:type="dxa"/>
          </w:tcPr>
          <w:p>
            <w:pPr>
              <w:pStyle w:val="TableParagraph"/>
              <w:spacing w:before="90"/>
              <w:ind w:right="1418"/>
              <w:jc w:val="right"/>
              <w:rPr>
                <w:sz w:val="18"/>
              </w:rPr>
            </w:pPr>
            <w:r>
              <w:rPr>
                <w:w w:val="105"/>
                <w:sz w:val="18"/>
              </w:rPr>
              <w:t>730,512</w:t>
            </w:r>
          </w:p>
        </w:tc>
      </w:tr>
      <w:tr>
        <w:trPr>
          <w:trHeight w:val="395" w:hRule="exact"/>
        </w:trPr>
        <w:tc>
          <w:tcPr>
            <w:tcW w:w="4339" w:type="dxa"/>
          </w:tcPr>
          <w:p>
            <w:pPr>
              <w:pStyle w:val="TableParagraph"/>
              <w:spacing w:before="78"/>
              <w:ind w:left="49"/>
              <w:rPr>
                <w:sz w:val="18"/>
              </w:rPr>
            </w:pPr>
            <w:r>
              <w:rPr>
                <w:w w:val="105"/>
                <w:sz w:val="18"/>
              </w:rPr>
              <w:t>Property Rental &amp; Leasing of  Land</w:t>
            </w:r>
          </w:p>
        </w:tc>
        <w:tc>
          <w:tcPr>
            <w:tcW w:w="4021" w:type="dxa"/>
          </w:tcPr>
          <w:p>
            <w:pPr>
              <w:pStyle w:val="TableParagraph"/>
              <w:spacing w:before="93"/>
              <w:ind w:right="1424"/>
              <w:jc w:val="right"/>
              <w:rPr>
                <w:sz w:val="18"/>
              </w:rPr>
            </w:pPr>
            <w:r>
              <w:rPr>
                <w:w w:val="105"/>
                <w:sz w:val="18"/>
              </w:rPr>
              <w:t>28,397</w:t>
            </w:r>
          </w:p>
        </w:tc>
      </w:tr>
      <w:tr>
        <w:trPr>
          <w:trHeight w:val="383" w:hRule="exact"/>
        </w:trPr>
        <w:tc>
          <w:tcPr>
            <w:tcW w:w="4339" w:type="dxa"/>
          </w:tcPr>
          <w:p>
            <w:pPr>
              <w:pStyle w:val="TableParagraph"/>
              <w:spacing w:before="76"/>
              <w:ind w:left="44"/>
              <w:rPr>
                <w:sz w:val="18"/>
              </w:rPr>
            </w:pPr>
            <w:r>
              <w:rPr>
                <w:w w:val="105"/>
                <w:sz w:val="18"/>
              </w:rPr>
              <w:t>Landfill Charges</w:t>
            </w:r>
          </w:p>
        </w:tc>
        <w:tc>
          <w:tcPr>
            <w:tcW w:w="4021" w:type="dxa"/>
          </w:tcPr>
          <w:p>
            <w:pPr/>
          </w:p>
        </w:tc>
      </w:tr>
      <w:tr>
        <w:trPr>
          <w:trHeight w:val="389" w:hRule="exact"/>
        </w:trPr>
        <w:tc>
          <w:tcPr>
            <w:tcW w:w="4339" w:type="dxa"/>
          </w:tcPr>
          <w:p>
            <w:pPr>
              <w:pStyle w:val="TableParagraph"/>
              <w:spacing w:before="81"/>
              <w:ind w:left="49"/>
              <w:rPr>
                <w:sz w:val="18"/>
              </w:rPr>
            </w:pPr>
            <w:r>
              <w:rPr>
                <w:w w:val="105"/>
                <w:sz w:val="18"/>
              </w:rPr>
              <w:t>Fire Charges</w:t>
            </w:r>
          </w:p>
        </w:tc>
        <w:tc>
          <w:tcPr>
            <w:tcW w:w="4021" w:type="dxa"/>
          </w:tcPr>
          <w:p>
            <w:pPr>
              <w:pStyle w:val="TableParagraph"/>
              <w:spacing w:before="90"/>
              <w:ind w:right="1427"/>
              <w:jc w:val="right"/>
              <w:rPr>
                <w:sz w:val="18"/>
              </w:rPr>
            </w:pPr>
            <w:r>
              <w:rPr>
                <w:w w:val="105"/>
                <w:sz w:val="18"/>
              </w:rPr>
              <w:t>282,085</w:t>
            </w:r>
          </w:p>
        </w:tc>
      </w:tr>
      <w:tr>
        <w:trPr>
          <w:trHeight w:val="398" w:hRule="exact"/>
        </w:trPr>
        <w:tc>
          <w:tcPr>
            <w:tcW w:w="4339" w:type="dxa"/>
          </w:tcPr>
          <w:p>
            <w:pPr>
              <w:pStyle w:val="TableParagraph"/>
              <w:spacing w:before="70"/>
              <w:ind w:left="44"/>
              <w:rPr>
                <w:b/>
                <w:sz w:val="20"/>
              </w:rPr>
            </w:pPr>
            <w:r>
              <w:rPr>
                <w:b/>
                <w:sz w:val="20"/>
              </w:rPr>
              <w:t>NPPR</w:t>
            </w:r>
          </w:p>
        </w:tc>
        <w:tc>
          <w:tcPr>
            <w:tcW w:w="4021" w:type="dxa"/>
          </w:tcPr>
          <w:p>
            <w:pPr>
              <w:pStyle w:val="TableParagraph"/>
              <w:spacing w:before="93"/>
              <w:ind w:right="1408"/>
              <w:jc w:val="right"/>
              <w:rPr>
                <w:sz w:val="18"/>
              </w:rPr>
            </w:pPr>
            <w:r>
              <w:rPr>
                <w:w w:val="105"/>
                <w:sz w:val="18"/>
              </w:rPr>
              <w:t>1,870,885</w:t>
            </w:r>
          </w:p>
        </w:tc>
      </w:tr>
      <w:tr>
        <w:trPr>
          <w:trHeight w:val="620" w:hRule="exact"/>
        </w:trPr>
        <w:tc>
          <w:tcPr>
            <w:tcW w:w="4339" w:type="dxa"/>
          </w:tcPr>
          <w:p>
            <w:pPr>
              <w:pStyle w:val="TableParagraph"/>
              <w:spacing w:before="78"/>
              <w:ind w:left="44"/>
              <w:rPr>
                <w:sz w:val="18"/>
              </w:rPr>
            </w:pPr>
            <w:r>
              <w:rPr>
                <w:w w:val="105"/>
                <w:sz w:val="18"/>
              </w:rPr>
              <w:t>Misc. (Detail)</w:t>
            </w:r>
          </w:p>
        </w:tc>
        <w:tc>
          <w:tcPr>
            <w:tcW w:w="4021" w:type="dxa"/>
            <w:tcBorders>
              <w:bottom w:val="single" w:sz="9" w:space="0" w:color="000000"/>
            </w:tcBorders>
          </w:tcPr>
          <w:p>
            <w:pPr>
              <w:pStyle w:val="TableParagraph"/>
              <w:spacing w:before="88"/>
              <w:ind w:right="1436"/>
              <w:jc w:val="right"/>
              <w:rPr>
                <w:sz w:val="18"/>
              </w:rPr>
            </w:pPr>
            <w:r>
              <w:rPr>
                <w:w w:val="105"/>
                <w:sz w:val="18"/>
              </w:rPr>
              <w:t>4,616,222</w:t>
            </w:r>
          </w:p>
        </w:tc>
      </w:tr>
      <w:tr>
        <w:trPr>
          <w:trHeight w:val="389" w:hRule="exact"/>
        </w:trPr>
        <w:tc>
          <w:tcPr>
            <w:tcW w:w="4339" w:type="dxa"/>
          </w:tcPr>
          <w:p>
            <w:pPr/>
          </w:p>
        </w:tc>
        <w:tc>
          <w:tcPr>
            <w:tcW w:w="4021" w:type="dxa"/>
            <w:tcBorders>
              <w:top w:val="single" w:sz="9" w:space="0" w:color="000000"/>
              <w:bottom w:val="single" w:sz="15" w:space="0" w:color="000000"/>
            </w:tcBorders>
          </w:tcPr>
          <w:p>
            <w:pPr>
              <w:pStyle w:val="TableParagraph"/>
              <w:spacing w:before="89"/>
              <w:ind w:right="1420"/>
              <w:jc w:val="right"/>
              <w:rPr>
                <w:sz w:val="18"/>
              </w:rPr>
            </w:pPr>
            <w:r>
              <w:rPr>
                <w:w w:val="105"/>
                <w:sz w:val="18"/>
              </w:rPr>
              <w:t>18,164,684</w:t>
            </w:r>
          </w:p>
        </w:tc>
      </w:tr>
    </w:tbl>
    <w:p>
      <w:pPr>
        <w:spacing w:after="0"/>
        <w:jc w:val="right"/>
        <w:rPr>
          <w:sz w:val="18"/>
        </w:rPr>
        <w:sectPr>
          <w:pgSz w:w="11910" w:h="16840"/>
          <w:pgMar w:header="0" w:footer="705" w:top="1500" w:bottom="900" w:left="1140" w:right="1680"/>
        </w:sectPr>
      </w:pPr>
    </w:p>
    <w:p>
      <w:pPr>
        <w:spacing w:before="48" w:after="14"/>
        <w:ind w:left="3962" w:right="3984" w:firstLine="0"/>
        <w:jc w:val="center"/>
        <w:rPr>
          <w:b/>
          <w:sz w:val="31"/>
        </w:rPr>
      </w:pPr>
      <w:r>
        <w:rPr/>
        <w:drawing>
          <wp:anchor distT="0" distB="0" distL="0" distR="0" allowOverlap="1" layoutInCell="1" locked="0" behindDoc="1" simplePos="0" relativeHeight="268234847">
            <wp:simplePos x="0" y="0"/>
            <wp:positionH relativeFrom="page">
              <wp:posOffset>4937759</wp:posOffset>
            </wp:positionH>
            <wp:positionV relativeFrom="paragraph">
              <wp:posOffset>657581</wp:posOffset>
            </wp:positionV>
            <wp:extent cx="1975104" cy="7400544"/>
            <wp:effectExtent l="0" t="0" r="0" b="0"/>
            <wp:wrapNone/>
            <wp:docPr id="41" name="image31.png" descr=""/>
            <wp:cNvGraphicFramePr>
              <a:graphicFrameLocks noChangeAspect="1"/>
            </wp:cNvGraphicFramePr>
            <a:graphic>
              <a:graphicData uri="http://schemas.openxmlformats.org/drawingml/2006/picture">
                <pic:pic>
                  <pic:nvPicPr>
                    <pic:cNvPr id="42" name="image31.png"/>
                    <pic:cNvPicPr/>
                  </pic:nvPicPr>
                  <pic:blipFill>
                    <a:blip r:embed="rId56" cstate="print"/>
                    <a:stretch>
                      <a:fillRect/>
                    </a:stretch>
                  </pic:blipFill>
                  <pic:spPr>
                    <a:xfrm>
                      <a:off x="0" y="0"/>
                      <a:ext cx="1975104" cy="7400544"/>
                    </a:xfrm>
                    <a:prstGeom prst="rect">
                      <a:avLst/>
                    </a:prstGeom>
                  </pic:spPr>
                </pic:pic>
              </a:graphicData>
            </a:graphic>
          </wp:anchor>
        </w:drawing>
      </w:r>
      <w:r>
        <w:rPr>
          <w:b/>
          <w:sz w:val="31"/>
        </w:rPr>
        <w:t>APPENDIX 5</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00"/>
        <w:gridCol w:w="2130"/>
        <w:gridCol w:w="1052"/>
      </w:tblGrid>
      <w:tr>
        <w:trPr>
          <w:trHeight w:val="1031" w:hRule="exact"/>
        </w:trPr>
        <w:tc>
          <w:tcPr>
            <w:tcW w:w="6400" w:type="dxa"/>
          </w:tcPr>
          <w:p>
            <w:pPr>
              <w:pStyle w:val="TableParagraph"/>
              <w:spacing w:before="30"/>
              <w:ind w:left="467"/>
              <w:rPr>
                <w:b/>
                <w:sz w:val="27"/>
              </w:rPr>
            </w:pPr>
            <w:r>
              <w:rPr>
                <w:b/>
                <w:sz w:val="27"/>
              </w:rPr>
              <w:t>SUMMARY  OF CAPITAL  EXPENDITURE AND</w:t>
            </w:r>
          </w:p>
        </w:tc>
        <w:tc>
          <w:tcPr>
            <w:tcW w:w="2130" w:type="dxa"/>
          </w:tcPr>
          <w:p>
            <w:pPr>
              <w:pStyle w:val="TableParagraph"/>
              <w:spacing w:before="30"/>
              <w:ind w:left="54"/>
              <w:rPr>
                <w:b/>
                <w:sz w:val="27"/>
              </w:rPr>
            </w:pPr>
            <w:r>
              <w:rPr>
                <w:b/>
                <w:sz w:val="27"/>
              </w:rPr>
              <w:t>INCOME</w:t>
            </w:r>
          </w:p>
        </w:tc>
        <w:tc>
          <w:tcPr>
            <w:tcW w:w="1052"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37"/>
              <w:rPr>
                <w:b/>
                <w:sz w:val="19"/>
              </w:rPr>
            </w:pPr>
            <w:r>
              <w:rPr>
                <w:b/>
                <w:sz w:val="19"/>
              </w:rPr>
              <w:t>2014</w:t>
            </w:r>
          </w:p>
        </w:tc>
      </w:tr>
      <w:tr>
        <w:trPr>
          <w:trHeight w:val="366" w:hRule="exact"/>
        </w:trPr>
        <w:tc>
          <w:tcPr>
            <w:tcW w:w="6400" w:type="dxa"/>
          </w:tcPr>
          <w:p>
            <w:pPr/>
          </w:p>
        </w:tc>
        <w:tc>
          <w:tcPr>
            <w:tcW w:w="2130" w:type="dxa"/>
          </w:tcPr>
          <w:p>
            <w:pPr/>
          </w:p>
        </w:tc>
        <w:tc>
          <w:tcPr>
            <w:tcW w:w="1052" w:type="dxa"/>
          </w:tcPr>
          <w:p>
            <w:pPr>
              <w:pStyle w:val="TableParagraph"/>
              <w:spacing w:before="73"/>
              <w:ind w:left="199"/>
              <w:rPr>
                <w:rFonts w:ascii="Times New Roman" w:hAnsi="Times New Roman"/>
                <w:sz w:val="21"/>
              </w:rPr>
            </w:pPr>
            <w:r>
              <w:rPr>
                <w:rFonts w:ascii="Times New Roman" w:hAnsi="Times New Roman"/>
                <w:w w:val="99"/>
                <w:sz w:val="21"/>
              </w:rPr>
              <w:t>€</w:t>
            </w:r>
          </w:p>
        </w:tc>
      </w:tr>
      <w:tr>
        <w:trPr>
          <w:trHeight w:val="401" w:hRule="exact"/>
        </w:trPr>
        <w:tc>
          <w:tcPr>
            <w:tcW w:w="6400" w:type="dxa"/>
          </w:tcPr>
          <w:p>
            <w:pPr>
              <w:pStyle w:val="TableParagraph"/>
              <w:spacing w:before="31"/>
              <w:ind w:left="49"/>
              <w:rPr>
                <w:b/>
                <w:sz w:val="19"/>
              </w:rPr>
            </w:pPr>
            <w:r>
              <w:rPr>
                <w:b/>
                <w:sz w:val="19"/>
              </w:rPr>
              <w:t>EXPENDITURE</w:t>
            </w:r>
          </w:p>
        </w:tc>
        <w:tc>
          <w:tcPr>
            <w:tcW w:w="2130" w:type="dxa"/>
          </w:tcPr>
          <w:p>
            <w:pPr/>
          </w:p>
        </w:tc>
        <w:tc>
          <w:tcPr>
            <w:tcW w:w="1052" w:type="dxa"/>
          </w:tcPr>
          <w:p>
            <w:pPr/>
          </w:p>
        </w:tc>
      </w:tr>
      <w:tr>
        <w:trPr>
          <w:trHeight w:val="372" w:hRule="exact"/>
        </w:trPr>
        <w:tc>
          <w:tcPr>
            <w:tcW w:w="6400" w:type="dxa"/>
          </w:tcPr>
          <w:p>
            <w:pPr>
              <w:pStyle w:val="TableParagraph"/>
              <w:spacing w:before="131"/>
              <w:ind w:left="543"/>
              <w:rPr>
                <w:sz w:val="19"/>
              </w:rPr>
            </w:pPr>
            <w:r>
              <w:rPr>
                <w:sz w:val="19"/>
              </w:rPr>
              <w:t>Payment to  Contractors</w:t>
            </w:r>
          </w:p>
        </w:tc>
        <w:tc>
          <w:tcPr>
            <w:tcW w:w="2130" w:type="dxa"/>
          </w:tcPr>
          <w:p>
            <w:pPr/>
          </w:p>
        </w:tc>
        <w:tc>
          <w:tcPr>
            <w:tcW w:w="1052" w:type="dxa"/>
          </w:tcPr>
          <w:p>
            <w:pPr>
              <w:pStyle w:val="TableParagraph"/>
              <w:spacing w:before="131"/>
              <w:ind w:right="72"/>
              <w:jc w:val="right"/>
              <w:rPr>
                <w:sz w:val="19"/>
              </w:rPr>
            </w:pPr>
            <w:r>
              <w:rPr>
                <w:sz w:val="19"/>
              </w:rPr>
              <w:t>5,346,331</w:t>
            </w:r>
          </w:p>
        </w:tc>
      </w:tr>
      <w:tr>
        <w:trPr>
          <w:trHeight w:val="248" w:hRule="exact"/>
        </w:trPr>
        <w:tc>
          <w:tcPr>
            <w:tcW w:w="6400" w:type="dxa"/>
          </w:tcPr>
          <w:p>
            <w:pPr>
              <w:pStyle w:val="TableParagraph"/>
              <w:spacing w:before="7"/>
              <w:ind w:left="543"/>
              <w:rPr>
                <w:sz w:val="19"/>
              </w:rPr>
            </w:pPr>
            <w:r>
              <w:rPr>
                <w:w w:val="105"/>
                <w:sz w:val="19"/>
              </w:rPr>
              <w:t>Puchase of Land</w:t>
            </w:r>
          </w:p>
        </w:tc>
        <w:tc>
          <w:tcPr>
            <w:tcW w:w="2130" w:type="dxa"/>
          </w:tcPr>
          <w:p>
            <w:pPr/>
          </w:p>
        </w:tc>
        <w:tc>
          <w:tcPr>
            <w:tcW w:w="1052" w:type="dxa"/>
          </w:tcPr>
          <w:p>
            <w:pPr>
              <w:pStyle w:val="TableParagraph"/>
              <w:spacing w:before="2"/>
              <w:ind w:right="63"/>
              <w:jc w:val="right"/>
              <w:rPr>
                <w:sz w:val="19"/>
              </w:rPr>
            </w:pPr>
            <w:r>
              <w:rPr>
                <w:sz w:val="19"/>
              </w:rPr>
              <w:t>1,286,340</w:t>
            </w:r>
          </w:p>
        </w:tc>
      </w:tr>
      <w:tr>
        <w:trPr>
          <w:trHeight w:val="244" w:hRule="exact"/>
        </w:trPr>
        <w:tc>
          <w:tcPr>
            <w:tcW w:w="6400" w:type="dxa"/>
          </w:tcPr>
          <w:p>
            <w:pPr>
              <w:pStyle w:val="TableParagraph"/>
              <w:spacing w:before="7"/>
              <w:ind w:left="543"/>
              <w:rPr>
                <w:sz w:val="19"/>
              </w:rPr>
            </w:pPr>
            <w:r>
              <w:rPr>
                <w:w w:val="105"/>
                <w:sz w:val="19"/>
              </w:rPr>
              <w:t>Purchase of Other Assets/Equipment</w:t>
            </w:r>
          </w:p>
        </w:tc>
        <w:tc>
          <w:tcPr>
            <w:tcW w:w="2130" w:type="dxa"/>
          </w:tcPr>
          <w:p>
            <w:pPr/>
          </w:p>
        </w:tc>
        <w:tc>
          <w:tcPr>
            <w:tcW w:w="1052" w:type="dxa"/>
          </w:tcPr>
          <w:p>
            <w:pPr>
              <w:pStyle w:val="TableParagraph"/>
              <w:spacing w:before="2"/>
              <w:ind w:right="71"/>
              <w:jc w:val="right"/>
              <w:rPr>
                <w:sz w:val="19"/>
              </w:rPr>
            </w:pPr>
            <w:r>
              <w:rPr>
                <w:sz w:val="19"/>
              </w:rPr>
              <w:t>961,387</w:t>
            </w:r>
          </w:p>
        </w:tc>
      </w:tr>
      <w:tr>
        <w:trPr>
          <w:trHeight w:val="244" w:hRule="exact"/>
        </w:trPr>
        <w:tc>
          <w:tcPr>
            <w:tcW w:w="6400" w:type="dxa"/>
          </w:tcPr>
          <w:p>
            <w:pPr>
              <w:pStyle w:val="TableParagraph"/>
              <w:spacing w:line="227" w:lineRule="exact"/>
              <w:ind w:left="543"/>
              <w:rPr>
                <w:sz w:val="19"/>
              </w:rPr>
            </w:pPr>
            <w:r>
              <w:rPr>
                <w:sz w:val="19"/>
              </w:rPr>
              <w:t>Professional  </w:t>
            </w:r>
            <w:r>
              <w:rPr>
                <w:sz w:val="20"/>
              </w:rPr>
              <w:t>&amp; </w:t>
            </w:r>
            <w:r>
              <w:rPr>
                <w:sz w:val="19"/>
              </w:rPr>
              <w:t>Consultancy Fees</w:t>
            </w:r>
          </w:p>
        </w:tc>
        <w:tc>
          <w:tcPr>
            <w:tcW w:w="2130" w:type="dxa"/>
          </w:tcPr>
          <w:p>
            <w:pPr/>
          </w:p>
        </w:tc>
        <w:tc>
          <w:tcPr>
            <w:tcW w:w="1052" w:type="dxa"/>
          </w:tcPr>
          <w:p>
            <w:pPr>
              <w:pStyle w:val="TableParagraph"/>
              <w:spacing w:before="1"/>
              <w:ind w:right="71"/>
              <w:jc w:val="right"/>
              <w:rPr>
                <w:sz w:val="19"/>
              </w:rPr>
            </w:pPr>
            <w:r>
              <w:rPr>
                <w:sz w:val="19"/>
              </w:rPr>
              <w:t>536,880</w:t>
            </w:r>
          </w:p>
        </w:tc>
      </w:tr>
      <w:tr>
        <w:trPr>
          <w:trHeight w:val="477" w:hRule="exact"/>
        </w:trPr>
        <w:tc>
          <w:tcPr>
            <w:tcW w:w="6400" w:type="dxa"/>
          </w:tcPr>
          <w:p>
            <w:pPr>
              <w:pStyle w:val="TableParagraph"/>
              <w:spacing w:line="215" w:lineRule="exact"/>
              <w:ind w:left="533"/>
              <w:rPr>
                <w:sz w:val="19"/>
              </w:rPr>
            </w:pPr>
            <w:r>
              <w:rPr>
                <w:sz w:val="19"/>
              </w:rPr>
              <w:t>Other</w:t>
            </w:r>
          </w:p>
        </w:tc>
        <w:tc>
          <w:tcPr>
            <w:tcW w:w="2130" w:type="dxa"/>
          </w:tcPr>
          <w:p>
            <w:pPr/>
          </w:p>
        </w:tc>
        <w:tc>
          <w:tcPr>
            <w:tcW w:w="1052" w:type="dxa"/>
            <w:tcBorders>
              <w:bottom w:val="single" w:sz="8" w:space="0" w:color="000000"/>
            </w:tcBorders>
          </w:tcPr>
          <w:p>
            <w:pPr>
              <w:pStyle w:val="TableParagraph"/>
              <w:spacing w:before="6"/>
              <w:ind w:right="77"/>
              <w:jc w:val="right"/>
              <w:rPr>
                <w:sz w:val="19"/>
              </w:rPr>
            </w:pPr>
            <w:r>
              <w:rPr>
                <w:sz w:val="19"/>
              </w:rPr>
              <w:t>9,440,469</w:t>
            </w:r>
          </w:p>
        </w:tc>
      </w:tr>
      <w:tr>
        <w:trPr>
          <w:trHeight w:val="401" w:hRule="exact"/>
        </w:trPr>
        <w:tc>
          <w:tcPr>
            <w:tcW w:w="6400" w:type="dxa"/>
          </w:tcPr>
          <w:p>
            <w:pPr>
              <w:pStyle w:val="TableParagraph"/>
              <w:spacing w:before="1"/>
              <w:rPr>
                <w:b/>
                <w:sz w:val="15"/>
              </w:rPr>
            </w:pPr>
          </w:p>
          <w:p>
            <w:pPr>
              <w:pStyle w:val="TableParagraph"/>
              <w:ind w:left="35"/>
              <w:rPr>
                <w:b/>
                <w:sz w:val="19"/>
              </w:rPr>
            </w:pPr>
            <w:r>
              <w:rPr>
                <w:b/>
                <w:w w:val="105"/>
                <w:sz w:val="19"/>
              </w:rPr>
              <w:t>Total Expenditure (Net of Internal Transfers)</w:t>
            </w:r>
          </w:p>
        </w:tc>
        <w:tc>
          <w:tcPr>
            <w:tcW w:w="2130" w:type="dxa"/>
          </w:tcPr>
          <w:p>
            <w:pPr/>
          </w:p>
        </w:tc>
        <w:tc>
          <w:tcPr>
            <w:tcW w:w="1052" w:type="dxa"/>
            <w:tcBorders>
              <w:top w:val="single" w:sz="8" w:space="0" w:color="000000"/>
              <w:bottom w:val="single" w:sz="9" w:space="0" w:color="000000"/>
            </w:tcBorders>
          </w:tcPr>
          <w:p>
            <w:pPr>
              <w:pStyle w:val="TableParagraph"/>
              <w:spacing w:before="160"/>
              <w:ind w:right="74"/>
              <w:jc w:val="right"/>
              <w:rPr>
                <w:rFonts w:ascii="Times New Roman"/>
                <w:b/>
                <w:sz w:val="19"/>
              </w:rPr>
            </w:pPr>
            <w:r>
              <w:rPr>
                <w:rFonts w:ascii="Times New Roman"/>
                <w:b/>
                <w:sz w:val="19"/>
              </w:rPr>
              <w:t>17,571,407</w:t>
            </w:r>
          </w:p>
        </w:tc>
      </w:tr>
      <w:tr>
        <w:trPr>
          <w:trHeight w:val="490" w:hRule="exact"/>
        </w:trPr>
        <w:tc>
          <w:tcPr>
            <w:tcW w:w="6400" w:type="dxa"/>
          </w:tcPr>
          <w:p>
            <w:pPr>
              <w:pStyle w:val="TableParagraph"/>
              <w:spacing w:before="21"/>
              <w:ind w:left="35"/>
              <w:rPr>
                <w:sz w:val="19"/>
              </w:rPr>
            </w:pPr>
            <w:r>
              <w:rPr>
                <w:w w:val="105"/>
                <w:sz w:val="19"/>
              </w:rPr>
              <w:t>Transfers to Revenue</w:t>
            </w:r>
          </w:p>
        </w:tc>
        <w:tc>
          <w:tcPr>
            <w:tcW w:w="2130" w:type="dxa"/>
          </w:tcPr>
          <w:p>
            <w:pPr/>
          </w:p>
        </w:tc>
        <w:tc>
          <w:tcPr>
            <w:tcW w:w="1052" w:type="dxa"/>
            <w:tcBorders>
              <w:top w:val="single" w:sz="9" w:space="0" w:color="000000"/>
              <w:bottom w:val="single" w:sz="9" w:space="0" w:color="000000"/>
            </w:tcBorders>
          </w:tcPr>
          <w:p>
            <w:pPr>
              <w:pStyle w:val="TableParagraph"/>
              <w:spacing w:before="5"/>
              <w:ind w:right="78"/>
              <w:jc w:val="right"/>
              <w:rPr>
                <w:sz w:val="19"/>
              </w:rPr>
            </w:pPr>
            <w:r>
              <w:rPr>
                <w:w w:val="95"/>
                <w:sz w:val="19"/>
              </w:rPr>
              <w:t>582,016</w:t>
            </w:r>
          </w:p>
        </w:tc>
      </w:tr>
      <w:tr>
        <w:trPr>
          <w:trHeight w:val="243" w:hRule="exact"/>
        </w:trPr>
        <w:tc>
          <w:tcPr>
            <w:tcW w:w="6400" w:type="dxa"/>
          </w:tcPr>
          <w:p>
            <w:pPr>
              <w:pStyle w:val="TableParagraph"/>
              <w:spacing w:before="17"/>
              <w:ind w:left="35"/>
              <w:rPr>
                <w:sz w:val="19"/>
              </w:rPr>
            </w:pPr>
            <w:r>
              <w:rPr>
                <w:b/>
                <w:w w:val="105"/>
                <w:sz w:val="19"/>
              </w:rPr>
              <w:t>Total Expenditure (Incl Transfers) </w:t>
            </w:r>
            <w:r>
              <w:rPr>
                <w:w w:val="105"/>
                <w:sz w:val="19"/>
              </w:rPr>
              <w:t>*</w:t>
            </w:r>
          </w:p>
        </w:tc>
        <w:tc>
          <w:tcPr>
            <w:tcW w:w="2130" w:type="dxa"/>
          </w:tcPr>
          <w:p>
            <w:pPr/>
          </w:p>
        </w:tc>
        <w:tc>
          <w:tcPr>
            <w:tcW w:w="1052" w:type="dxa"/>
            <w:tcBorders>
              <w:top w:val="single" w:sz="9" w:space="0" w:color="000000"/>
              <w:bottom w:val="single" w:sz="9" w:space="0" w:color="000000"/>
            </w:tcBorders>
          </w:tcPr>
          <w:p>
            <w:pPr>
              <w:pStyle w:val="TableParagraph"/>
              <w:spacing w:line="217" w:lineRule="exact"/>
              <w:ind w:right="74"/>
              <w:jc w:val="right"/>
              <w:rPr>
                <w:rFonts w:ascii="Times New Roman"/>
                <w:b/>
                <w:sz w:val="19"/>
              </w:rPr>
            </w:pPr>
            <w:r>
              <w:rPr>
                <w:rFonts w:ascii="Times New Roman"/>
                <w:b/>
                <w:sz w:val="19"/>
              </w:rPr>
              <w:t>18,153,423</w:t>
            </w:r>
          </w:p>
        </w:tc>
      </w:tr>
      <w:tr>
        <w:trPr>
          <w:trHeight w:val="1125" w:hRule="exact"/>
        </w:trPr>
        <w:tc>
          <w:tcPr>
            <w:tcW w:w="6400" w:type="dxa"/>
          </w:tcPr>
          <w:p>
            <w:pPr>
              <w:pStyle w:val="TableParagraph"/>
              <w:rPr>
                <w:b/>
                <w:sz w:val="18"/>
              </w:rPr>
            </w:pPr>
          </w:p>
          <w:p>
            <w:pPr>
              <w:pStyle w:val="TableParagraph"/>
              <w:rPr>
                <w:b/>
                <w:sz w:val="18"/>
              </w:rPr>
            </w:pPr>
          </w:p>
          <w:p>
            <w:pPr>
              <w:pStyle w:val="TableParagraph"/>
              <w:spacing w:before="109"/>
              <w:ind w:left="39"/>
              <w:rPr>
                <w:b/>
                <w:sz w:val="19"/>
              </w:rPr>
            </w:pPr>
            <w:r>
              <w:rPr>
                <w:b/>
                <w:sz w:val="19"/>
              </w:rPr>
              <w:t>INCOME</w:t>
            </w:r>
          </w:p>
          <w:p>
            <w:pPr>
              <w:pStyle w:val="TableParagraph"/>
              <w:spacing w:before="25"/>
              <w:ind w:left="533"/>
              <w:rPr>
                <w:b/>
                <w:sz w:val="19"/>
              </w:rPr>
            </w:pPr>
            <w:r>
              <w:rPr>
                <w:b/>
                <w:sz w:val="19"/>
              </w:rPr>
              <w:t>Grants and  LPT</w:t>
            </w:r>
          </w:p>
        </w:tc>
        <w:tc>
          <w:tcPr>
            <w:tcW w:w="2130" w:type="dxa"/>
          </w:tcPr>
          <w:p>
            <w:pPr/>
          </w:p>
        </w:tc>
        <w:tc>
          <w:tcPr>
            <w:tcW w:w="1052" w:type="dxa"/>
            <w:tcBorders>
              <w:top w:val="single" w:sz="9" w:space="0" w:color="000000"/>
            </w:tcBorders>
          </w:tcPr>
          <w:p>
            <w:pPr>
              <w:pStyle w:val="TableParagraph"/>
              <w:rPr>
                <w:b/>
                <w:sz w:val="18"/>
              </w:rPr>
            </w:pPr>
          </w:p>
          <w:p>
            <w:pPr>
              <w:pStyle w:val="TableParagraph"/>
              <w:rPr>
                <w:b/>
                <w:sz w:val="18"/>
              </w:rPr>
            </w:pPr>
          </w:p>
          <w:p>
            <w:pPr>
              <w:pStyle w:val="TableParagraph"/>
              <w:rPr>
                <w:b/>
                <w:sz w:val="18"/>
              </w:rPr>
            </w:pPr>
          </w:p>
          <w:p>
            <w:pPr>
              <w:pStyle w:val="TableParagraph"/>
              <w:spacing w:before="125"/>
              <w:ind w:right="82"/>
              <w:jc w:val="right"/>
              <w:rPr>
                <w:sz w:val="19"/>
              </w:rPr>
            </w:pPr>
            <w:r>
              <w:rPr>
                <w:sz w:val="19"/>
              </w:rPr>
              <w:t>9,783,661</w:t>
            </w:r>
          </w:p>
        </w:tc>
      </w:tr>
      <w:tr>
        <w:trPr>
          <w:trHeight w:val="499" w:hRule="exact"/>
        </w:trPr>
        <w:tc>
          <w:tcPr>
            <w:tcW w:w="6400" w:type="dxa"/>
          </w:tcPr>
          <w:p>
            <w:pPr>
              <w:pStyle w:val="TableParagraph"/>
              <w:tabs>
                <w:tab w:pos="5637" w:val="left" w:leader="none"/>
              </w:tabs>
              <w:spacing w:before="133"/>
              <w:ind w:left="538"/>
              <w:rPr>
                <w:sz w:val="19"/>
              </w:rPr>
            </w:pPr>
            <w:r>
              <w:rPr>
                <w:b/>
                <w:w w:val="105"/>
                <w:sz w:val="19"/>
              </w:rPr>
              <w:t>Non </w:t>
            </w:r>
            <w:r>
              <w:rPr>
                <w:w w:val="105"/>
                <w:sz w:val="19"/>
              </w:rPr>
              <w:t>-</w:t>
            </w:r>
            <w:r>
              <w:rPr>
                <w:spacing w:val="-14"/>
                <w:w w:val="105"/>
                <w:sz w:val="19"/>
              </w:rPr>
              <w:t> </w:t>
            </w:r>
            <w:r>
              <w:rPr>
                <w:b/>
                <w:w w:val="105"/>
                <w:sz w:val="19"/>
              </w:rPr>
              <w:t>Mortgage</w:t>
            </w:r>
            <w:r>
              <w:rPr>
                <w:b/>
                <w:spacing w:val="5"/>
                <w:w w:val="105"/>
                <w:sz w:val="19"/>
              </w:rPr>
              <w:t> </w:t>
            </w:r>
            <w:r>
              <w:rPr>
                <w:b/>
                <w:w w:val="105"/>
                <w:sz w:val="19"/>
              </w:rPr>
              <w:t>Loans</w:t>
              <w:tab/>
            </w:r>
            <w:r>
              <w:rPr>
                <w:w w:val="105"/>
                <w:sz w:val="19"/>
              </w:rPr>
              <w:t>**</w:t>
            </w:r>
          </w:p>
        </w:tc>
        <w:tc>
          <w:tcPr>
            <w:tcW w:w="2130" w:type="dxa"/>
          </w:tcPr>
          <w:p>
            <w:pPr/>
          </w:p>
        </w:tc>
        <w:tc>
          <w:tcPr>
            <w:tcW w:w="1052" w:type="dxa"/>
          </w:tcPr>
          <w:p>
            <w:pPr>
              <w:pStyle w:val="TableParagraph"/>
              <w:spacing w:before="119"/>
              <w:ind w:right="82"/>
              <w:jc w:val="right"/>
              <w:rPr>
                <w:sz w:val="19"/>
              </w:rPr>
            </w:pPr>
            <w:r>
              <w:rPr>
                <w:w w:val="95"/>
                <w:sz w:val="19"/>
              </w:rPr>
              <w:t>505,142</w:t>
            </w:r>
          </w:p>
        </w:tc>
      </w:tr>
      <w:tr>
        <w:trPr>
          <w:trHeight w:val="728" w:hRule="exact"/>
        </w:trPr>
        <w:tc>
          <w:tcPr>
            <w:tcW w:w="6400" w:type="dxa"/>
          </w:tcPr>
          <w:p>
            <w:pPr>
              <w:pStyle w:val="TableParagraph"/>
              <w:spacing w:before="126"/>
              <w:ind w:left="533"/>
              <w:rPr>
                <w:b/>
                <w:sz w:val="19"/>
              </w:rPr>
            </w:pPr>
            <w:r>
              <w:rPr>
                <w:b/>
                <w:sz w:val="19"/>
              </w:rPr>
              <w:t>Other Income</w:t>
            </w:r>
          </w:p>
          <w:p>
            <w:pPr>
              <w:pStyle w:val="TableParagraph"/>
              <w:spacing w:before="20"/>
              <w:ind w:left="590"/>
              <w:rPr>
                <w:sz w:val="19"/>
              </w:rPr>
            </w:pPr>
            <w:r>
              <w:rPr>
                <w:sz w:val="19"/>
              </w:rPr>
              <w:t>(a)  Development Contributions</w:t>
            </w:r>
          </w:p>
        </w:tc>
        <w:tc>
          <w:tcPr>
            <w:tcW w:w="2130" w:type="dxa"/>
          </w:tcPr>
          <w:p>
            <w:pPr/>
          </w:p>
        </w:tc>
        <w:tc>
          <w:tcPr>
            <w:tcW w:w="1052" w:type="dxa"/>
          </w:tcPr>
          <w:p>
            <w:pPr>
              <w:pStyle w:val="TableParagraph"/>
              <w:rPr>
                <w:b/>
                <w:sz w:val="18"/>
              </w:rPr>
            </w:pPr>
          </w:p>
          <w:p>
            <w:pPr>
              <w:pStyle w:val="TableParagraph"/>
              <w:spacing w:before="148"/>
              <w:ind w:right="82"/>
              <w:jc w:val="right"/>
              <w:rPr>
                <w:sz w:val="19"/>
              </w:rPr>
            </w:pPr>
            <w:r>
              <w:rPr>
                <w:w w:val="95"/>
                <w:sz w:val="19"/>
              </w:rPr>
              <w:t>934,902</w:t>
            </w:r>
          </w:p>
        </w:tc>
      </w:tr>
      <w:tr>
        <w:trPr>
          <w:trHeight w:val="365" w:hRule="exact"/>
        </w:trPr>
        <w:tc>
          <w:tcPr>
            <w:tcW w:w="6400" w:type="dxa"/>
          </w:tcPr>
          <w:p>
            <w:pPr>
              <w:pStyle w:val="TableParagraph"/>
              <w:spacing w:before="124"/>
              <w:ind w:left="590"/>
              <w:rPr>
                <w:sz w:val="19"/>
              </w:rPr>
            </w:pPr>
            <w:r>
              <w:rPr>
                <w:sz w:val="19"/>
              </w:rPr>
              <w:t>(b)  Property Disposals</w:t>
            </w:r>
          </w:p>
        </w:tc>
        <w:tc>
          <w:tcPr>
            <w:tcW w:w="2130" w:type="dxa"/>
          </w:tcPr>
          <w:p>
            <w:pPr/>
          </w:p>
        </w:tc>
        <w:tc>
          <w:tcPr>
            <w:tcW w:w="1052" w:type="dxa"/>
          </w:tcPr>
          <w:p>
            <w:pPr/>
          </w:p>
        </w:tc>
      </w:tr>
      <w:tr>
        <w:trPr>
          <w:trHeight w:val="246" w:hRule="exact"/>
        </w:trPr>
        <w:tc>
          <w:tcPr>
            <w:tcW w:w="6400" w:type="dxa"/>
          </w:tcPr>
          <w:p>
            <w:pPr>
              <w:pStyle w:val="TableParagraph"/>
              <w:spacing w:before="7"/>
              <w:ind w:left="528"/>
              <w:rPr>
                <w:sz w:val="19"/>
              </w:rPr>
            </w:pPr>
            <w:r>
              <w:rPr>
                <w:w w:val="105"/>
                <w:sz w:val="19"/>
              </w:rPr>
              <w:t>- Land</w:t>
            </w:r>
          </w:p>
        </w:tc>
        <w:tc>
          <w:tcPr>
            <w:tcW w:w="2130" w:type="dxa"/>
          </w:tcPr>
          <w:p>
            <w:pPr/>
          </w:p>
        </w:tc>
        <w:tc>
          <w:tcPr>
            <w:tcW w:w="1052" w:type="dxa"/>
          </w:tcPr>
          <w:p>
            <w:pPr>
              <w:pStyle w:val="TableParagraph"/>
              <w:spacing w:before="2"/>
              <w:ind w:right="66"/>
              <w:jc w:val="right"/>
              <w:rPr>
                <w:sz w:val="19"/>
              </w:rPr>
            </w:pPr>
            <w:r>
              <w:rPr>
                <w:sz w:val="19"/>
              </w:rPr>
              <w:t>174,850</w:t>
            </w:r>
          </w:p>
        </w:tc>
      </w:tr>
      <w:tr>
        <w:trPr>
          <w:trHeight w:val="246" w:hRule="exact"/>
        </w:trPr>
        <w:tc>
          <w:tcPr>
            <w:tcW w:w="6400" w:type="dxa"/>
          </w:tcPr>
          <w:p>
            <w:pPr>
              <w:pStyle w:val="TableParagraph"/>
              <w:spacing w:before="9"/>
              <w:ind w:left="528"/>
              <w:rPr>
                <w:sz w:val="19"/>
              </w:rPr>
            </w:pPr>
            <w:r>
              <w:rPr>
                <w:w w:val="105"/>
                <w:sz w:val="19"/>
              </w:rPr>
              <w:t>-  LA Housing</w:t>
            </w:r>
          </w:p>
        </w:tc>
        <w:tc>
          <w:tcPr>
            <w:tcW w:w="2130" w:type="dxa"/>
          </w:tcPr>
          <w:p>
            <w:pPr/>
          </w:p>
        </w:tc>
        <w:tc>
          <w:tcPr>
            <w:tcW w:w="1052" w:type="dxa"/>
          </w:tcPr>
          <w:p>
            <w:pPr>
              <w:pStyle w:val="TableParagraph"/>
              <w:ind w:right="90"/>
              <w:jc w:val="right"/>
              <w:rPr>
                <w:sz w:val="19"/>
              </w:rPr>
            </w:pPr>
            <w:r>
              <w:rPr>
                <w:w w:val="95"/>
                <w:sz w:val="19"/>
              </w:rPr>
              <w:t>2,807,872</w:t>
            </w:r>
          </w:p>
        </w:tc>
      </w:tr>
      <w:tr>
        <w:trPr>
          <w:trHeight w:val="368" w:hRule="exact"/>
        </w:trPr>
        <w:tc>
          <w:tcPr>
            <w:tcW w:w="6400" w:type="dxa"/>
          </w:tcPr>
          <w:p>
            <w:pPr>
              <w:pStyle w:val="TableParagraph"/>
              <w:spacing w:before="7"/>
              <w:ind w:left="528"/>
              <w:rPr>
                <w:sz w:val="19"/>
              </w:rPr>
            </w:pPr>
            <w:r>
              <w:rPr>
                <w:w w:val="105"/>
                <w:sz w:val="19"/>
              </w:rPr>
              <w:t>-  Other property</w:t>
            </w:r>
          </w:p>
        </w:tc>
        <w:tc>
          <w:tcPr>
            <w:tcW w:w="2130" w:type="dxa"/>
          </w:tcPr>
          <w:p>
            <w:pPr/>
          </w:p>
        </w:tc>
        <w:tc>
          <w:tcPr>
            <w:tcW w:w="1052" w:type="dxa"/>
          </w:tcPr>
          <w:p>
            <w:pPr>
              <w:pStyle w:val="TableParagraph"/>
              <w:spacing w:line="216" w:lineRule="exact"/>
              <w:ind w:right="64"/>
              <w:jc w:val="right"/>
              <w:rPr>
                <w:sz w:val="19"/>
              </w:rPr>
            </w:pPr>
            <w:r>
              <w:rPr>
                <w:sz w:val="19"/>
              </w:rPr>
              <w:t>11,150</w:t>
            </w:r>
          </w:p>
        </w:tc>
      </w:tr>
      <w:tr>
        <w:trPr>
          <w:trHeight w:val="492" w:hRule="exact"/>
        </w:trPr>
        <w:tc>
          <w:tcPr>
            <w:tcW w:w="6400" w:type="dxa"/>
          </w:tcPr>
          <w:p>
            <w:pPr>
              <w:pStyle w:val="TableParagraph"/>
              <w:spacing w:before="131"/>
              <w:ind w:left="533"/>
              <w:rPr>
                <w:sz w:val="19"/>
              </w:rPr>
            </w:pPr>
            <w:r>
              <w:rPr>
                <w:w w:val="105"/>
                <w:sz w:val="19"/>
              </w:rPr>
              <w:t>(c) Purchase Tenant Annuities</w:t>
            </w:r>
          </w:p>
        </w:tc>
        <w:tc>
          <w:tcPr>
            <w:tcW w:w="2130" w:type="dxa"/>
          </w:tcPr>
          <w:p>
            <w:pPr/>
          </w:p>
        </w:tc>
        <w:tc>
          <w:tcPr>
            <w:tcW w:w="1052" w:type="dxa"/>
          </w:tcPr>
          <w:p>
            <w:pPr>
              <w:pStyle w:val="TableParagraph"/>
              <w:spacing w:before="121"/>
              <w:ind w:right="69"/>
              <w:jc w:val="right"/>
              <w:rPr>
                <w:sz w:val="19"/>
              </w:rPr>
            </w:pPr>
            <w:r>
              <w:rPr>
                <w:sz w:val="19"/>
              </w:rPr>
              <w:t>394</w:t>
            </w:r>
          </w:p>
        </w:tc>
      </w:tr>
      <w:tr>
        <w:trPr>
          <w:trHeight w:val="489" w:hRule="exact"/>
        </w:trPr>
        <w:tc>
          <w:tcPr>
            <w:tcW w:w="6400" w:type="dxa"/>
          </w:tcPr>
          <w:p>
            <w:pPr>
              <w:pStyle w:val="TableParagraph"/>
              <w:spacing w:before="131"/>
              <w:ind w:left="538"/>
              <w:rPr>
                <w:sz w:val="19"/>
              </w:rPr>
            </w:pPr>
            <w:r>
              <w:rPr>
                <w:sz w:val="19"/>
              </w:rPr>
              <w:t>(d) Car Parking</w:t>
            </w:r>
          </w:p>
        </w:tc>
        <w:tc>
          <w:tcPr>
            <w:tcW w:w="2130" w:type="dxa"/>
          </w:tcPr>
          <w:p>
            <w:pPr/>
          </w:p>
        </w:tc>
        <w:tc>
          <w:tcPr>
            <w:tcW w:w="1052" w:type="dxa"/>
          </w:tcPr>
          <w:p>
            <w:pPr>
              <w:pStyle w:val="TableParagraph"/>
              <w:spacing w:before="121"/>
              <w:ind w:right="65"/>
              <w:jc w:val="right"/>
              <w:rPr>
                <w:sz w:val="19"/>
              </w:rPr>
            </w:pPr>
            <w:r>
              <w:rPr>
                <w:w w:val="99"/>
                <w:sz w:val="19"/>
              </w:rPr>
              <w:t>0</w:t>
            </w:r>
          </w:p>
        </w:tc>
      </w:tr>
      <w:tr>
        <w:trPr>
          <w:trHeight w:val="592" w:hRule="exact"/>
        </w:trPr>
        <w:tc>
          <w:tcPr>
            <w:tcW w:w="6400" w:type="dxa"/>
          </w:tcPr>
          <w:p>
            <w:pPr>
              <w:pStyle w:val="TableParagraph"/>
              <w:spacing w:before="129"/>
              <w:ind w:left="533"/>
              <w:rPr>
                <w:sz w:val="19"/>
              </w:rPr>
            </w:pPr>
            <w:r>
              <w:rPr>
                <w:sz w:val="19"/>
              </w:rPr>
              <w:t>(e) Other</w:t>
            </w:r>
          </w:p>
        </w:tc>
        <w:tc>
          <w:tcPr>
            <w:tcW w:w="2130" w:type="dxa"/>
          </w:tcPr>
          <w:p>
            <w:pPr/>
          </w:p>
        </w:tc>
        <w:tc>
          <w:tcPr>
            <w:tcW w:w="1052" w:type="dxa"/>
          </w:tcPr>
          <w:p>
            <w:pPr>
              <w:pStyle w:val="TableParagraph"/>
              <w:spacing w:before="119"/>
              <w:ind w:right="82"/>
              <w:jc w:val="right"/>
              <w:rPr>
                <w:sz w:val="19"/>
              </w:rPr>
            </w:pPr>
            <w:r>
              <w:rPr>
                <w:sz w:val="19"/>
              </w:rPr>
              <w:t>2,729,796</w:t>
            </w:r>
          </w:p>
        </w:tc>
      </w:tr>
      <w:tr>
        <w:trPr>
          <w:trHeight w:val="264" w:hRule="exact"/>
        </w:trPr>
        <w:tc>
          <w:tcPr>
            <w:tcW w:w="8529" w:type="dxa"/>
            <w:gridSpan w:val="2"/>
          </w:tcPr>
          <w:p>
            <w:pPr>
              <w:pStyle w:val="TableParagraph"/>
              <w:spacing w:before="28"/>
              <w:ind w:left="35"/>
              <w:rPr>
                <w:b/>
                <w:sz w:val="19"/>
              </w:rPr>
            </w:pPr>
            <w:r>
              <w:rPr>
                <w:b/>
                <w:sz w:val="19"/>
              </w:rPr>
              <w:t>Total  Income (Net of  Internal Transfers)</w:t>
            </w:r>
          </w:p>
        </w:tc>
        <w:tc>
          <w:tcPr>
            <w:tcW w:w="1052" w:type="dxa"/>
            <w:tcBorders>
              <w:top w:val="single" w:sz="8" w:space="0" w:color="000000"/>
            </w:tcBorders>
          </w:tcPr>
          <w:p>
            <w:pPr>
              <w:pStyle w:val="TableParagraph"/>
              <w:tabs>
                <w:tab w:pos="1016" w:val="left" w:leader="none"/>
              </w:tabs>
              <w:rPr>
                <w:rFonts w:ascii="Times New Roman"/>
                <w:b/>
                <w:sz w:val="19"/>
              </w:rPr>
            </w:pPr>
            <w:r>
              <w:rPr>
                <w:rFonts w:ascii="Times New Roman"/>
                <w:b/>
                <w:sz w:val="19"/>
                <w:u w:val="thick"/>
              </w:rPr>
              <w:t>  </w:t>
            </w:r>
            <w:r>
              <w:rPr>
                <w:rFonts w:ascii="Times New Roman"/>
                <w:b/>
                <w:spacing w:val="-7"/>
                <w:sz w:val="19"/>
                <w:u w:val="thick"/>
              </w:rPr>
              <w:t> </w:t>
            </w:r>
            <w:r>
              <w:rPr>
                <w:rFonts w:ascii="Times New Roman"/>
                <w:b/>
                <w:sz w:val="19"/>
                <w:u w:val="thick"/>
              </w:rPr>
              <w:t>16,947,767</w:t>
              <w:tab/>
            </w:r>
          </w:p>
        </w:tc>
      </w:tr>
      <w:tr>
        <w:trPr>
          <w:trHeight w:val="364" w:hRule="exact"/>
        </w:trPr>
        <w:tc>
          <w:tcPr>
            <w:tcW w:w="8529" w:type="dxa"/>
            <w:gridSpan w:val="2"/>
          </w:tcPr>
          <w:p>
            <w:pPr>
              <w:pStyle w:val="TableParagraph"/>
              <w:spacing w:before="2"/>
              <w:ind w:left="35"/>
              <w:rPr>
                <w:sz w:val="19"/>
              </w:rPr>
            </w:pPr>
            <w:r>
              <w:rPr>
                <w:w w:val="105"/>
                <w:sz w:val="19"/>
              </w:rPr>
              <w:t>Transfers from Revenue</w:t>
            </w:r>
          </w:p>
        </w:tc>
        <w:tc>
          <w:tcPr>
            <w:tcW w:w="1052" w:type="dxa"/>
          </w:tcPr>
          <w:p>
            <w:pPr>
              <w:pStyle w:val="TableParagraph"/>
              <w:spacing w:line="216" w:lineRule="exact"/>
              <w:ind w:right="77"/>
              <w:jc w:val="right"/>
              <w:rPr>
                <w:sz w:val="19"/>
              </w:rPr>
            </w:pPr>
            <w:r>
              <w:rPr>
                <w:sz w:val="19"/>
              </w:rPr>
              <w:t>3,284,560</w:t>
            </w:r>
          </w:p>
        </w:tc>
      </w:tr>
      <w:tr>
        <w:trPr>
          <w:trHeight w:val="506" w:hRule="exact"/>
        </w:trPr>
        <w:tc>
          <w:tcPr>
            <w:tcW w:w="8529" w:type="dxa"/>
            <w:gridSpan w:val="2"/>
          </w:tcPr>
          <w:p>
            <w:pPr>
              <w:pStyle w:val="TableParagraph"/>
              <w:spacing w:before="120"/>
              <w:ind w:left="35"/>
              <w:rPr>
                <w:sz w:val="21"/>
              </w:rPr>
            </w:pPr>
            <w:r>
              <w:rPr>
                <w:b/>
                <w:sz w:val="19"/>
              </w:rPr>
              <w:t>Total  Income (Incl Transfers) </w:t>
            </w:r>
            <w:r>
              <w:rPr>
                <w:sz w:val="21"/>
              </w:rPr>
              <w:t>*</w:t>
            </w:r>
          </w:p>
        </w:tc>
        <w:tc>
          <w:tcPr>
            <w:tcW w:w="1052" w:type="dxa"/>
          </w:tcPr>
          <w:p>
            <w:pPr/>
          </w:p>
        </w:tc>
      </w:tr>
      <w:tr>
        <w:trPr>
          <w:trHeight w:val="485" w:hRule="exact"/>
        </w:trPr>
        <w:tc>
          <w:tcPr>
            <w:tcW w:w="8529" w:type="dxa"/>
            <w:gridSpan w:val="2"/>
          </w:tcPr>
          <w:p>
            <w:pPr>
              <w:pStyle w:val="TableParagraph"/>
              <w:spacing w:before="124"/>
              <w:ind w:left="39"/>
              <w:rPr>
                <w:b/>
                <w:sz w:val="19"/>
              </w:rPr>
            </w:pPr>
            <w:r>
              <w:rPr>
                <w:b/>
                <w:sz w:val="19"/>
              </w:rPr>
              <w:t>Surplus\(Deficit)  for year</w:t>
            </w:r>
          </w:p>
        </w:tc>
        <w:tc>
          <w:tcPr>
            <w:tcW w:w="1052" w:type="dxa"/>
          </w:tcPr>
          <w:p>
            <w:pPr/>
          </w:p>
        </w:tc>
      </w:tr>
      <w:tr>
        <w:trPr>
          <w:trHeight w:val="592" w:hRule="exact"/>
        </w:trPr>
        <w:tc>
          <w:tcPr>
            <w:tcW w:w="8529" w:type="dxa"/>
            <w:gridSpan w:val="2"/>
          </w:tcPr>
          <w:p>
            <w:pPr>
              <w:pStyle w:val="TableParagraph"/>
              <w:spacing w:before="121"/>
              <w:ind w:left="44"/>
              <w:rPr>
                <w:b/>
                <w:sz w:val="19"/>
              </w:rPr>
            </w:pPr>
            <w:r>
              <w:rPr>
                <w:b/>
                <w:w w:val="105"/>
                <w:sz w:val="19"/>
              </w:rPr>
              <w:t>Balance (Debit)\Credit </w:t>
            </w:r>
            <w:r>
              <w:rPr>
                <w:w w:val="105"/>
                <w:sz w:val="19"/>
              </w:rPr>
              <w:t>@ </w:t>
            </w:r>
            <w:r>
              <w:rPr>
                <w:b/>
                <w:w w:val="105"/>
                <w:sz w:val="19"/>
              </w:rPr>
              <w:t>1 January</w:t>
            </w:r>
          </w:p>
        </w:tc>
        <w:tc>
          <w:tcPr>
            <w:tcW w:w="1052" w:type="dxa"/>
            <w:tcBorders>
              <w:bottom w:val="single" w:sz="9" w:space="0" w:color="000000"/>
            </w:tcBorders>
          </w:tcPr>
          <w:p>
            <w:pPr>
              <w:pStyle w:val="TableParagraph"/>
              <w:spacing w:before="121"/>
              <w:ind w:right="82"/>
              <w:jc w:val="right"/>
              <w:rPr>
                <w:sz w:val="19"/>
              </w:rPr>
            </w:pPr>
            <w:r>
              <w:rPr>
                <w:sz w:val="19"/>
              </w:rPr>
              <w:t>8,712,798</w:t>
            </w:r>
          </w:p>
        </w:tc>
      </w:tr>
      <w:tr>
        <w:trPr>
          <w:trHeight w:val="257" w:hRule="exact"/>
        </w:trPr>
        <w:tc>
          <w:tcPr>
            <w:tcW w:w="8529" w:type="dxa"/>
            <w:gridSpan w:val="2"/>
          </w:tcPr>
          <w:p>
            <w:pPr>
              <w:pStyle w:val="TableParagraph"/>
              <w:spacing w:before="16"/>
              <w:ind w:left="44"/>
              <w:rPr>
                <w:b/>
                <w:sz w:val="19"/>
              </w:rPr>
            </w:pPr>
            <w:r>
              <w:rPr>
                <w:b/>
                <w:w w:val="105"/>
                <w:sz w:val="19"/>
              </w:rPr>
              <w:t>Balance (Debit)\Credit @ 31 December</w:t>
            </w:r>
          </w:p>
        </w:tc>
        <w:tc>
          <w:tcPr>
            <w:tcW w:w="1052" w:type="dxa"/>
            <w:tcBorders>
              <w:top w:val="single" w:sz="9" w:space="0" w:color="000000"/>
              <w:bottom w:val="single" w:sz="15" w:space="0" w:color="000000"/>
            </w:tcBorders>
          </w:tcPr>
          <w:p>
            <w:pPr>
              <w:pStyle w:val="TableParagraph"/>
              <w:spacing w:line="215" w:lineRule="exact"/>
              <w:ind w:right="81"/>
              <w:jc w:val="right"/>
              <w:rPr>
                <w:rFonts w:ascii="Times New Roman"/>
                <w:b/>
                <w:sz w:val="19"/>
              </w:rPr>
            </w:pPr>
            <w:r>
              <w:rPr>
                <w:rFonts w:ascii="Times New Roman"/>
                <w:b/>
                <w:sz w:val="19"/>
              </w:rPr>
              <w:t>10,791,702</w:t>
            </w:r>
          </w:p>
        </w:tc>
      </w:tr>
      <w:tr>
        <w:trPr>
          <w:trHeight w:val="610" w:hRule="exact"/>
        </w:trPr>
        <w:tc>
          <w:tcPr>
            <w:tcW w:w="8529" w:type="dxa"/>
            <w:gridSpan w:val="2"/>
          </w:tcPr>
          <w:p>
            <w:pPr>
              <w:pStyle w:val="TableParagraph"/>
              <w:spacing w:before="9"/>
              <w:rPr>
                <w:b/>
                <w:sz w:val="24"/>
              </w:rPr>
            </w:pPr>
          </w:p>
          <w:p>
            <w:pPr>
              <w:pStyle w:val="TableParagraph"/>
              <w:ind w:left="35"/>
              <w:rPr>
                <w:b/>
                <w:sz w:val="19"/>
              </w:rPr>
            </w:pPr>
            <w:r>
              <w:rPr>
                <w:sz w:val="20"/>
              </w:rPr>
              <w:t>* </w:t>
            </w:r>
            <w:r>
              <w:rPr>
                <w:b/>
                <w:sz w:val="19"/>
              </w:rPr>
              <w:t>Excludes  internal transfers,  includes transfers  to and from  Revenue account</w:t>
            </w:r>
          </w:p>
        </w:tc>
        <w:tc>
          <w:tcPr>
            <w:tcW w:w="1052" w:type="dxa"/>
            <w:tcBorders>
              <w:top w:val="single" w:sz="15" w:space="0" w:color="000000"/>
            </w:tcBorders>
          </w:tcPr>
          <w:p>
            <w:pPr/>
          </w:p>
        </w:tc>
      </w:tr>
    </w:tbl>
    <w:p>
      <w:pPr>
        <w:spacing w:after="0"/>
        <w:sectPr>
          <w:pgSz w:w="11910" w:h="16840"/>
          <w:pgMar w:header="0" w:footer="705" w:top="1500" w:bottom="940" w:left="1180" w:right="900"/>
        </w:sectPr>
      </w:pPr>
    </w:p>
    <w:p>
      <w:pPr>
        <w:pStyle w:val="BodyText"/>
        <w:rPr>
          <w:b/>
          <w:sz w:val="20"/>
        </w:rPr>
      </w:pPr>
    </w:p>
    <w:p>
      <w:pPr>
        <w:pStyle w:val="BodyText"/>
        <w:spacing w:before="2"/>
        <w:rPr>
          <w:b/>
          <w:sz w:val="20"/>
        </w:rPr>
      </w:pPr>
    </w:p>
    <w:p>
      <w:pPr>
        <w:spacing w:before="81"/>
        <w:ind w:left="5026" w:right="5052" w:firstLine="0"/>
        <w:jc w:val="center"/>
        <w:rPr>
          <w:b/>
          <w:sz w:val="15"/>
        </w:rPr>
      </w:pPr>
      <w:r>
        <w:rPr>
          <w:b/>
          <w:sz w:val="15"/>
        </w:rPr>
        <w:t>APPEND1X 6</w:t>
      </w:r>
    </w:p>
    <w:p>
      <w:pPr>
        <w:spacing w:before="26"/>
        <w:ind w:left="5026" w:right="5057" w:firstLine="0"/>
        <w:jc w:val="center"/>
        <w:rPr>
          <w:b/>
          <w:sz w:val="13"/>
        </w:rPr>
      </w:pPr>
      <w:r>
        <w:rPr>
          <w:b/>
          <w:w w:val="105"/>
          <w:sz w:val="13"/>
        </w:rPr>
        <w:t>ANALYSIS OF EXPENDITURE AND INCOME ON CAPITAL ACCOUNT</w:t>
      </w:r>
    </w:p>
    <w:p>
      <w:pPr>
        <w:pStyle w:val="BodyText"/>
        <w:spacing w:before="1"/>
        <w:rPr>
          <w:b/>
          <w:sz w:val="15"/>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8"/>
        <w:gridCol w:w="1142"/>
        <w:gridCol w:w="1013"/>
        <w:gridCol w:w="1141"/>
        <w:gridCol w:w="271"/>
        <w:gridCol w:w="846"/>
        <w:gridCol w:w="293"/>
        <w:gridCol w:w="897"/>
        <w:gridCol w:w="311"/>
        <w:gridCol w:w="939"/>
        <w:gridCol w:w="1154"/>
        <w:gridCol w:w="642"/>
        <w:gridCol w:w="531"/>
        <w:gridCol w:w="224"/>
        <w:gridCol w:w="854"/>
        <w:gridCol w:w="1215"/>
      </w:tblGrid>
      <w:tr>
        <w:trPr>
          <w:trHeight w:val="152" w:hRule="exact"/>
        </w:trPr>
        <w:tc>
          <w:tcPr>
            <w:tcW w:w="2838" w:type="dxa"/>
            <w:vMerge w:val="restart"/>
            <w:tcBorders>
              <w:left w:val="single" w:sz="9" w:space="0" w:color="000000"/>
              <w:right w:val="single" w:sz="9" w:space="0" w:color="000000"/>
            </w:tcBorders>
          </w:tcPr>
          <w:p>
            <w:pPr/>
          </w:p>
        </w:tc>
        <w:tc>
          <w:tcPr>
            <w:tcW w:w="1142" w:type="dxa"/>
            <w:vMerge w:val="restart"/>
            <w:tcBorders>
              <w:left w:val="single" w:sz="9" w:space="0" w:color="000000"/>
              <w:right w:val="single" w:sz="5" w:space="0" w:color="000000"/>
            </w:tcBorders>
          </w:tcPr>
          <w:p>
            <w:pPr>
              <w:pStyle w:val="TableParagraph"/>
              <w:spacing w:line="388" w:lineRule="auto"/>
              <w:ind w:left="331" w:hanging="129"/>
              <w:rPr>
                <w:b/>
                <w:sz w:val="12"/>
              </w:rPr>
            </w:pPr>
            <w:r>
              <w:rPr>
                <w:b/>
                <w:sz w:val="12"/>
              </w:rPr>
              <w:t>BALANCE @ 1/1/2015</w:t>
            </w:r>
          </w:p>
        </w:tc>
        <w:tc>
          <w:tcPr>
            <w:tcW w:w="1013" w:type="dxa"/>
            <w:vMerge w:val="restart"/>
            <w:tcBorders>
              <w:left w:val="single" w:sz="5" w:space="0" w:color="000000"/>
              <w:right w:val="single" w:sz="5" w:space="0" w:color="000000"/>
            </w:tcBorders>
          </w:tcPr>
          <w:p>
            <w:pPr>
              <w:pStyle w:val="TableParagraph"/>
              <w:spacing w:line="137" w:lineRule="exact"/>
              <w:ind w:left="82"/>
              <w:rPr>
                <w:b/>
                <w:sz w:val="12"/>
              </w:rPr>
            </w:pPr>
            <w:r>
              <w:rPr>
                <w:b/>
                <w:sz w:val="12"/>
              </w:rPr>
              <w:t>EXPENDITURE</w:t>
            </w:r>
          </w:p>
        </w:tc>
        <w:tc>
          <w:tcPr>
            <w:tcW w:w="4697" w:type="dxa"/>
            <w:gridSpan w:val="7"/>
            <w:tcBorders>
              <w:left w:val="single" w:sz="5" w:space="0" w:color="000000"/>
              <w:bottom w:val="single" w:sz="5" w:space="0" w:color="000000"/>
              <w:right w:val="single" w:sz="5" w:space="0" w:color="000000"/>
            </w:tcBorders>
          </w:tcPr>
          <w:p>
            <w:pPr>
              <w:pStyle w:val="TableParagraph"/>
              <w:spacing w:line="123" w:lineRule="exact"/>
              <w:ind w:left="2082" w:right="2082"/>
              <w:jc w:val="center"/>
              <w:rPr>
                <w:b/>
                <w:sz w:val="12"/>
              </w:rPr>
            </w:pPr>
            <w:r>
              <w:rPr>
                <w:b/>
                <w:sz w:val="12"/>
              </w:rPr>
              <w:t>INCOME</w:t>
            </w:r>
          </w:p>
        </w:tc>
        <w:tc>
          <w:tcPr>
            <w:tcW w:w="3405" w:type="dxa"/>
            <w:gridSpan w:val="5"/>
            <w:tcBorders>
              <w:left w:val="single" w:sz="5" w:space="0" w:color="000000"/>
              <w:bottom w:val="single" w:sz="5" w:space="0" w:color="000000"/>
              <w:right w:val="single" w:sz="5" w:space="0" w:color="000000"/>
            </w:tcBorders>
          </w:tcPr>
          <w:p>
            <w:pPr>
              <w:pStyle w:val="TableParagraph"/>
              <w:spacing w:line="127" w:lineRule="exact"/>
              <w:ind w:left="1306" w:right="1312"/>
              <w:jc w:val="center"/>
              <w:rPr>
                <w:b/>
                <w:sz w:val="12"/>
              </w:rPr>
            </w:pPr>
            <w:r>
              <w:rPr>
                <w:b/>
                <w:sz w:val="12"/>
              </w:rPr>
              <w:t>TRANSFERS</w:t>
            </w:r>
          </w:p>
        </w:tc>
        <w:tc>
          <w:tcPr>
            <w:tcW w:w="1215" w:type="dxa"/>
            <w:vMerge w:val="restart"/>
            <w:tcBorders>
              <w:left w:val="single" w:sz="5" w:space="0" w:color="000000"/>
              <w:right w:val="single" w:sz="9" w:space="0" w:color="000000"/>
            </w:tcBorders>
          </w:tcPr>
          <w:p>
            <w:pPr>
              <w:pStyle w:val="TableParagraph"/>
              <w:spacing w:line="379" w:lineRule="auto" w:before="3"/>
              <w:ind w:left="313" w:hanging="72"/>
              <w:rPr>
                <w:b/>
                <w:sz w:val="12"/>
              </w:rPr>
            </w:pPr>
            <w:r>
              <w:rPr>
                <w:b/>
                <w:sz w:val="12"/>
              </w:rPr>
              <w:t>BALANCE @ 31/12/2015</w:t>
            </w:r>
          </w:p>
        </w:tc>
      </w:tr>
      <w:tr>
        <w:trPr>
          <w:trHeight w:val="292" w:hRule="exact"/>
        </w:trPr>
        <w:tc>
          <w:tcPr>
            <w:tcW w:w="2838" w:type="dxa"/>
            <w:vMerge/>
            <w:tcBorders>
              <w:left w:val="single" w:sz="9" w:space="0" w:color="000000"/>
              <w:bottom w:val="single" w:sz="5" w:space="0" w:color="000000"/>
              <w:right w:val="single" w:sz="9" w:space="0" w:color="000000"/>
            </w:tcBorders>
          </w:tcPr>
          <w:p>
            <w:pPr/>
          </w:p>
        </w:tc>
        <w:tc>
          <w:tcPr>
            <w:tcW w:w="1142" w:type="dxa"/>
            <w:vMerge/>
            <w:tcBorders>
              <w:left w:val="single" w:sz="9" w:space="0" w:color="000000"/>
              <w:bottom w:val="single" w:sz="5" w:space="0" w:color="000000"/>
              <w:right w:val="single" w:sz="5" w:space="0" w:color="000000"/>
            </w:tcBorders>
          </w:tcPr>
          <w:p>
            <w:pPr/>
          </w:p>
        </w:tc>
        <w:tc>
          <w:tcPr>
            <w:tcW w:w="1013" w:type="dxa"/>
            <w:vMerge/>
            <w:tcBorders>
              <w:left w:val="single" w:sz="5" w:space="0" w:color="000000"/>
              <w:bottom w:val="single" w:sz="5" w:space="0" w:color="000000"/>
              <w:right w:val="single" w:sz="5" w:space="0" w:color="000000"/>
            </w:tcBorders>
          </w:tcPr>
          <w:p>
            <w:pPr/>
          </w:p>
        </w:tc>
        <w:tc>
          <w:tcPr>
            <w:tcW w:w="1141" w:type="dxa"/>
            <w:tcBorders>
              <w:top w:val="single" w:sz="5" w:space="0" w:color="000000"/>
              <w:left w:val="single" w:sz="5" w:space="0" w:color="000000"/>
              <w:bottom w:val="single" w:sz="5" w:space="0" w:color="000000"/>
              <w:right w:val="single" w:sz="3" w:space="0" w:color="000000"/>
            </w:tcBorders>
          </w:tcPr>
          <w:p>
            <w:pPr>
              <w:pStyle w:val="TableParagraph"/>
              <w:spacing w:before="78"/>
              <w:ind w:left="147"/>
              <w:rPr>
                <w:sz w:val="11"/>
              </w:rPr>
            </w:pPr>
            <w:r>
              <w:rPr>
                <w:w w:val="110"/>
                <w:sz w:val="11"/>
              </w:rPr>
              <w:t>Grants and LPT</w:t>
            </w:r>
          </w:p>
        </w:tc>
        <w:tc>
          <w:tcPr>
            <w:tcW w:w="1117" w:type="dxa"/>
            <w:gridSpan w:val="2"/>
            <w:tcBorders>
              <w:top w:val="single" w:sz="5" w:space="0" w:color="000000"/>
              <w:left w:val="single" w:sz="3" w:space="0" w:color="000000"/>
              <w:bottom w:val="single" w:sz="5" w:space="0" w:color="000000"/>
              <w:right w:val="single" w:sz="3" w:space="0" w:color="000000"/>
            </w:tcBorders>
          </w:tcPr>
          <w:p>
            <w:pPr>
              <w:pStyle w:val="TableParagraph"/>
              <w:spacing w:before="12"/>
              <w:ind w:left="162" w:right="169"/>
              <w:jc w:val="center"/>
              <w:rPr>
                <w:sz w:val="11"/>
              </w:rPr>
            </w:pPr>
            <w:r>
              <w:rPr>
                <w:w w:val="105"/>
                <w:sz w:val="11"/>
              </w:rPr>
              <w:t>Non-Mortgage</w:t>
            </w:r>
          </w:p>
          <w:p>
            <w:pPr>
              <w:pStyle w:val="TableParagraph"/>
              <w:spacing w:before="11"/>
              <w:ind w:left="162" w:right="162"/>
              <w:jc w:val="center"/>
              <w:rPr>
                <w:b/>
                <w:sz w:val="12"/>
              </w:rPr>
            </w:pPr>
            <w:r>
              <w:rPr>
                <w:b/>
                <w:sz w:val="12"/>
              </w:rPr>
              <w:t>Loans*</w:t>
            </w:r>
          </w:p>
        </w:tc>
        <w:tc>
          <w:tcPr>
            <w:tcW w:w="1190" w:type="dxa"/>
            <w:gridSpan w:val="2"/>
            <w:tcBorders>
              <w:top w:val="single" w:sz="5" w:space="0" w:color="000000"/>
              <w:left w:val="single" w:sz="3" w:space="0" w:color="000000"/>
              <w:bottom w:val="single" w:sz="5" w:space="0" w:color="000000"/>
              <w:right w:val="single" w:sz="3" w:space="0" w:color="000000"/>
            </w:tcBorders>
          </w:tcPr>
          <w:p>
            <w:pPr>
              <w:pStyle w:val="TableParagraph"/>
              <w:spacing w:before="78"/>
              <w:ind w:left="424" w:right="415"/>
              <w:jc w:val="center"/>
              <w:rPr>
                <w:sz w:val="11"/>
              </w:rPr>
            </w:pPr>
            <w:r>
              <w:rPr>
                <w:w w:val="110"/>
                <w:sz w:val="11"/>
              </w:rPr>
              <w:t>Other</w:t>
            </w:r>
          </w:p>
        </w:tc>
        <w:tc>
          <w:tcPr>
            <w:tcW w:w="1249" w:type="dxa"/>
            <w:gridSpan w:val="2"/>
            <w:tcBorders>
              <w:top w:val="single" w:sz="5" w:space="0" w:color="000000"/>
              <w:left w:val="single" w:sz="3" w:space="0" w:color="000000"/>
              <w:bottom w:val="single" w:sz="5" w:space="0" w:color="000000"/>
              <w:right w:val="single" w:sz="5" w:space="0" w:color="000000"/>
            </w:tcBorders>
          </w:tcPr>
          <w:p>
            <w:pPr>
              <w:pStyle w:val="TableParagraph"/>
              <w:spacing w:before="83"/>
              <w:ind w:left="278"/>
              <w:rPr>
                <w:sz w:val="11"/>
              </w:rPr>
            </w:pPr>
            <w:r>
              <w:rPr>
                <w:w w:val="115"/>
                <w:sz w:val="11"/>
              </w:rPr>
              <w:t>Total Income</w:t>
            </w:r>
          </w:p>
        </w:tc>
        <w:tc>
          <w:tcPr>
            <w:tcW w:w="1154" w:type="dxa"/>
            <w:tcBorders>
              <w:top w:val="single" w:sz="5" w:space="0" w:color="000000"/>
              <w:left w:val="single" w:sz="5" w:space="0" w:color="000000"/>
              <w:bottom w:val="single" w:sz="5" w:space="0" w:color="000000"/>
              <w:right w:val="single" w:sz="5" w:space="0" w:color="000000"/>
            </w:tcBorders>
          </w:tcPr>
          <w:p>
            <w:pPr>
              <w:pStyle w:val="TableParagraph"/>
              <w:spacing w:before="7"/>
              <w:ind w:left="190" w:right="195"/>
              <w:jc w:val="center"/>
              <w:rPr>
                <w:b/>
                <w:sz w:val="11"/>
              </w:rPr>
            </w:pPr>
            <w:r>
              <w:rPr>
                <w:b/>
                <w:sz w:val="11"/>
              </w:rPr>
              <w:t>Transfer from</w:t>
            </w:r>
          </w:p>
          <w:p>
            <w:pPr>
              <w:pStyle w:val="TableParagraph"/>
              <w:spacing w:before="16"/>
              <w:ind w:left="190" w:right="191"/>
              <w:jc w:val="center"/>
              <w:rPr>
                <w:b/>
                <w:sz w:val="12"/>
              </w:rPr>
            </w:pPr>
            <w:r>
              <w:rPr>
                <w:b/>
                <w:sz w:val="12"/>
              </w:rPr>
              <w:t>Revenue</w:t>
            </w:r>
          </w:p>
        </w:tc>
        <w:tc>
          <w:tcPr>
            <w:tcW w:w="642" w:type="dxa"/>
            <w:tcBorders>
              <w:top w:val="single" w:sz="5" w:space="0" w:color="000000"/>
              <w:left w:val="single" w:sz="5" w:space="0" w:color="000000"/>
              <w:bottom w:val="single" w:sz="5" w:space="0" w:color="000000"/>
              <w:right w:val="nil"/>
            </w:tcBorders>
          </w:tcPr>
          <w:p>
            <w:pPr>
              <w:pStyle w:val="TableParagraph"/>
              <w:spacing w:before="88"/>
              <w:ind w:right="17"/>
              <w:jc w:val="right"/>
              <w:rPr>
                <w:sz w:val="11"/>
              </w:rPr>
            </w:pPr>
            <w:r>
              <w:rPr>
                <w:w w:val="110"/>
                <w:sz w:val="11"/>
              </w:rPr>
              <w:t>Transfer to</w:t>
            </w:r>
          </w:p>
        </w:tc>
        <w:tc>
          <w:tcPr>
            <w:tcW w:w="531" w:type="dxa"/>
            <w:tcBorders>
              <w:top w:val="single" w:sz="5" w:space="0" w:color="000000"/>
              <w:left w:val="nil"/>
              <w:bottom w:val="single" w:sz="5" w:space="0" w:color="000000"/>
              <w:right w:val="single" w:sz="4" w:space="0" w:color="000000"/>
            </w:tcBorders>
          </w:tcPr>
          <w:p>
            <w:pPr>
              <w:pStyle w:val="TableParagraph"/>
              <w:spacing w:before="88"/>
              <w:ind w:right="29"/>
              <w:jc w:val="right"/>
              <w:rPr>
                <w:sz w:val="11"/>
              </w:rPr>
            </w:pPr>
            <w:r>
              <w:rPr>
                <w:w w:val="105"/>
                <w:sz w:val="11"/>
              </w:rPr>
              <w:t>Revenue</w:t>
            </w:r>
          </w:p>
        </w:tc>
        <w:tc>
          <w:tcPr>
            <w:tcW w:w="1078" w:type="dxa"/>
            <w:gridSpan w:val="2"/>
            <w:tcBorders>
              <w:top w:val="single" w:sz="5" w:space="0" w:color="000000"/>
              <w:left w:val="single" w:sz="4" w:space="0" w:color="000000"/>
              <w:bottom w:val="single" w:sz="5" w:space="0" w:color="000000"/>
              <w:right w:val="single" w:sz="5" w:space="0" w:color="000000"/>
            </w:tcBorders>
          </w:tcPr>
          <w:p>
            <w:pPr>
              <w:pStyle w:val="TableParagraph"/>
              <w:spacing w:line="288" w:lineRule="auto" w:before="12"/>
              <w:ind w:left="270" w:firstLine="57"/>
              <w:rPr>
                <w:sz w:val="11"/>
              </w:rPr>
            </w:pPr>
            <w:r>
              <w:rPr>
                <w:w w:val="115"/>
                <w:sz w:val="11"/>
              </w:rPr>
              <w:t>Internal </w:t>
            </w:r>
            <w:r>
              <w:rPr>
                <w:w w:val="105"/>
                <w:sz w:val="11"/>
              </w:rPr>
              <w:t>Transfers</w:t>
            </w:r>
          </w:p>
        </w:tc>
        <w:tc>
          <w:tcPr>
            <w:tcW w:w="1215" w:type="dxa"/>
            <w:vMerge/>
            <w:tcBorders>
              <w:left w:val="single" w:sz="5" w:space="0" w:color="000000"/>
              <w:bottom w:val="single" w:sz="5" w:space="0" w:color="000000"/>
              <w:right w:val="single" w:sz="9" w:space="0" w:color="000000"/>
            </w:tcBorders>
          </w:tcPr>
          <w:p>
            <w:pPr/>
          </w:p>
        </w:tc>
      </w:tr>
      <w:tr>
        <w:trPr>
          <w:trHeight w:val="214" w:hRule="exact"/>
        </w:trPr>
        <w:tc>
          <w:tcPr>
            <w:tcW w:w="2838" w:type="dxa"/>
            <w:tcBorders>
              <w:top w:val="single" w:sz="5" w:space="0" w:color="000000"/>
              <w:left w:val="single" w:sz="9" w:space="0" w:color="000000"/>
              <w:bottom w:val="nil"/>
              <w:right w:val="single" w:sz="9" w:space="0" w:color="000000"/>
            </w:tcBorders>
          </w:tcPr>
          <w:p>
            <w:pPr/>
          </w:p>
        </w:tc>
        <w:tc>
          <w:tcPr>
            <w:tcW w:w="1142" w:type="dxa"/>
            <w:tcBorders>
              <w:top w:val="single" w:sz="5" w:space="0" w:color="000000"/>
              <w:left w:val="single" w:sz="9" w:space="0" w:color="000000"/>
              <w:bottom w:val="nil"/>
              <w:right w:val="single" w:sz="5" w:space="0" w:color="000000"/>
            </w:tcBorders>
          </w:tcPr>
          <w:p>
            <w:pPr>
              <w:pStyle w:val="TableParagraph"/>
              <w:spacing w:line="146" w:lineRule="exact"/>
              <w:ind w:right="6"/>
              <w:jc w:val="center"/>
              <w:rPr>
                <w:rFonts w:ascii="Times New Roman" w:hAnsi="Times New Roman"/>
                <w:sz w:val="13"/>
              </w:rPr>
            </w:pPr>
            <w:r>
              <w:rPr>
                <w:rFonts w:ascii="Times New Roman" w:hAnsi="Times New Roman"/>
                <w:w w:val="110"/>
                <w:sz w:val="13"/>
              </w:rPr>
              <w:t>€</w:t>
            </w:r>
          </w:p>
        </w:tc>
        <w:tc>
          <w:tcPr>
            <w:tcW w:w="1013" w:type="dxa"/>
            <w:tcBorders>
              <w:top w:val="single" w:sz="5" w:space="0" w:color="000000"/>
              <w:left w:val="single" w:sz="5" w:space="0" w:color="000000"/>
              <w:bottom w:val="nil"/>
              <w:right w:val="single" w:sz="5" w:space="0" w:color="000000"/>
            </w:tcBorders>
          </w:tcPr>
          <w:p>
            <w:pPr>
              <w:pStyle w:val="TableParagraph"/>
              <w:spacing w:line="146" w:lineRule="exact"/>
              <w:ind w:right="4"/>
              <w:jc w:val="center"/>
              <w:rPr>
                <w:rFonts w:ascii="Times New Roman" w:hAnsi="Times New Roman"/>
                <w:sz w:val="13"/>
              </w:rPr>
            </w:pPr>
            <w:r>
              <w:rPr>
                <w:rFonts w:ascii="Times New Roman" w:hAnsi="Times New Roman"/>
                <w:w w:val="102"/>
                <w:sz w:val="13"/>
              </w:rPr>
              <w:t>€</w:t>
            </w:r>
          </w:p>
        </w:tc>
        <w:tc>
          <w:tcPr>
            <w:tcW w:w="1141" w:type="dxa"/>
            <w:tcBorders>
              <w:top w:val="single" w:sz="5" w:space="0" w:color="000000"/>
              <w:left w:val="single" w:sz="5" w:space="0" w:color="000000"/>
              <w:bottom w:val="nil"/>
              <w:right w:val="single" w:sz="3" w:space="0" w:color="000000"/>
            </w:tcBorders>
          </w:tcPr>
          <w:p>
            <w:pPr>
              <w:pStyle w:val="TableParagraph"/>
              <w:spacing w:line="146" w:lineRule="exact"/>
              <w:ind w:left="4"/>
              <w:jc w:val="center"/>
              <w:rPr>
                <w:rFonts w:ascii="Times New Roman" w:hAnsi="Times New Roman"/>
                <w:sz w:val="13"/>
              </w:rPr>
            </w:pPr>
            <w:r>
              <w:rPr>
                <w:rFonts w:ascii="Times New Roman" w:hAnsi="Times New Roman"/>
                <w:w w:val="102"/>
                <w:sz w:val="13"/>
              </w:rPr>
              <w:t>€</w:t>
            </w:r>
          </w:p>
        </w:tc>
        <w:tc>
          <w:tcPr>
            <w:tcW w:w="1117" w:type="dxa"/>
            <w:gridSpan w:val="2"/>
            <w:tcBorders>
              <w:top w:val="single" w:sz="5" w:space="0" w:color="000000"/>
              <w:left w:val="single" w:sz="3" w:space="0" w:color="000000"/>
              <w:bottom w:val="nil"/>
              <w:right w:val="single" w:sz="3" w:space="0" w:color="000000"/>
            </w:tcBorders>
          </w:tcPr>
          <w:p>
            <w:pPr>
              <w:pStyle w:val="TableParagraph"/>
              <w:spacing w:line="146" w:lineRule="exact"/>
              <w:ind w:left="7"/>
              <w:jc w:val="center"/>
              <w:rPr>
                <w:rFonts w:ascii="Times New Roman" w:hAnsi="Times New Roman"/>
                <w:sz w:val="13"/>
              </w:rPr>
            </w:pPr>
            <w:r>
              <w:rPr>
                <w:rFonts w:ascii="Times New Roman" w:hAnsi="Times New Roman"/>
                <w:w w:val="110"/>
                <w:sz w:val="13"/>
              </w:rPr>
              <w:t>€</w:t>
            </w:r>
          </w:p>
        </w:tc>
        <w:tc>
          <w:tcPr>
            <w:tcW w:w="1190" w:type="dxa"/>
            <w:gridSpan w:val="2"/>
            <w:tcBorders>
              <w:top w:val="single" w:sz="5" w:space="0" w:color="000000"/>
              <w:left w:val="single" w:sz="3" w:space="0" w:color="000000"/>
              <w:bottom w:val="nil"/>
              <w:right w:val="single" w:sz="3" w:space="0" w:color="000000"/>
            </w:tcBorders>
          </w:tcPr>
          <w:p>
            <w:pPr>
              <w:pStyle w:val="TableParagraph"/>
              <w:spacing w:line="141" w:lineRule="exact"/>
              <w:ind w:right="2"/>
              <w:jc w:val="center"/>
              <w:rPr>
                <w:rFonts w:ascii="Times New Roman" w:hAnsi="Times New Roman"/>
                <w:sz w:val="13"/>
              </w:rPr>
            </w:pPr>
            <w:r>
              <w:rPr>
                <w:rFonts w:ascii="Times New Roman" w:hAnsi="Times New Roman"/>
                <w:w w:val="102"/>
                <w:sz w:val="13"/>
              </w:rPr>
              <w:t>€</w:t>
            </w:r>
          </w:p>
        </w:tc>
        <w:tc>
          <w:tcPr>
            <w:tcW w:w="1249" w:type="dxa"/>
            <w:gridSpan w:val="2"/>
            <w:tcBorders>
              <w:top w:val="single" w:sz="5" w:space="0" w:color="000000"/>
              <w:left w:val="single" w:sz="3" w:space="0" w:color="000000"/>
              <w:bottom w:val="nil"/>
              <w:right w:val="single" w:sz="5" w:space="0" w:color="000000"/>
            </w:tcBorders>
          </w:tcPr>
          <w:p>
            <w:pPr>
              <w:pStyle w:val="TableParagraph"/>
              <w:spacing w:line="141" w:lineRule="exact"/>
              <w:ind w:left="12"/>
              <w:jc w:val="center"/>
              <w:rPr>
                <w:rFonts w:ascii="Times New Roman" w:hAnsi="Times New Roman"/>
                <w:sz w:val="13"/>
              </w:rPr>
            </w:pPr>
            <w:r>
              <w:rPr>
                <w:rFonts w:ascii="Times New Roman" w:hAnsi="Times New Roman"/>
                <w:w w:val="102"/>
                <w:sz w:val="13"/>
              </w:rPr>
              <w:t>€</w:t>
            </w:r>
          </w:p>
        </w:tc>
        <w:tc>
          <w:tcPr>
            <w:tcW w:w="1154" w:type="dxa"/>
            <w:tcBorders>
              <w:top w:val="single" w:sz="5" w:space="0" w:color="000000"/>
              <w:left w:val="single" w:sz="5" w:space="0" w:color="000000"/>
              <w:bottom w:val="nil"/>
              <w:right w:val="single" w:sz="5" w:space="0" w:color="000000"/>
            </w:tcBorders>
          </w:tcPr>
          <w:p>
            <w:pPr>
              <w:pStyle w:val="TableParagraph"/>
              <w:spacing w:line="146" w:lineRule="exact"/>
              <w:ind w:right="4"/>
              <w:jc w:val="center"/>
              <w:rPr>
                <w:rFonts w:ascii="Times New Roman" w:hAnsi="Times New Roman"/>
                <w:sz w:val="13"/>
              </w:rPr>
            </w:pPr>
            <w:r>
              <w:rPr>
                <w:rFonts w:ascii="Times New Roman" w:hAnsi="Times New Roman"/>
                <w:w w:val="102"/>
                <w:sz w:val="13"/>
              </w:rPr>
              <w:t>€</w:t>
            </w:r>
          </w:p>
        </w:tc>
        <w:tc>
          <w:tcPr>
            <w:tcW w:w="642" w:type="dxa"/>
            <w:tcBorders>
              <w:top w:val="single" w:sz="5" w:space="0" w:color="000000"/>
              <w:left w:val="single" w:sz="5" w:space="0" w:color="000000"/>
              <w:bottom w:val="nil"/>
              <w:right w:val="nil"/>
            </w:tcBorders>
          </w:tcPr>
          <w:p>
            <w:pPr>
              <w:pStyle w:val="TableParagraph"/>
              <w:spacing w:line="146" w:lineRule="exact"/>
              <w:ind w:right="17"/>
              <w:jc w:val="right"/>
              <w:rPr>
                <w:rFonts w:ascii="Times New Roman" w:hAnsi="Times New Roman"/>
                <w:sz w:val="13"/>
              </w:rPr>
            </w:pPr>
            <w:r>
              <w:rPr>
                <w:rFonts w:ascii="Times New Roman" w:hAnsi="Times New Roman"/>
                <w:w w:val="102"/>
                <w:sz w:val="13"/>
              </w:rPr>
              <w:t>€</w:t>
            </w:r>
          </w:p>
        </w:tc>
        <w:tc>
          <w:tcPr>
            <w:tcW w:w="531" w:type="dxa"/>
            <w:tcBorders>
              <w:top w:val="single" w:sz="5" w:space="0" w:color="000000"/>
              <w:left w:val="nil"/>
              <w:bottom w:val="nil"/>
              <w:right w:val="single" w:sz="4" w:space="0" w:color="000000"/>
            </w:tcBorders>
          </w:tcPr>
          <w:p>
            <w:pPr/>
          </w:p>
        </w:tc>
        <w:tc>
          <w:tcPr>
            <w:tcW w:w="1078" w:type="dxa"/>
            <w:gridSpan w:val="2"/>
            <w:tcBorders>
              <w:top w:val="single" w:sz="5" w:space="0" w:color="000000"/>
              <w:left w:val="single" w:sz="4" w:space="0" w:color="000000"/>
              <w:bottom w:val="nil"/>
              <w:right w:val="single" w:sz="5" w:space="0" w:color="000000"/>
            </w:tcBorders>
          </w:tcPr>
          <w:p>
            <w:pPr>
              <w:pStyle w:val="TableParagraph"/>
              <w:spacing w:before="1"/>
              <w:ind w:right="8"/>
              <w:jc w:val="center"/>
              <w:rPr>
                <w:rFonts w:ascii="Times New Roman" w:hAnsi="Times New Roman"/>
                <w:sz w:val="13"/>
              </w:rPr>
            </w:pPr>
            <w:r>
              <w:rPr>
                <w:rFonts w:ascii="Times New Roman" w:hAnsi="Times New Roman"/>
                <w:w w:val="102"/>
                <w:sz w:val="13"/>
              </w:rPr>
              <w:t>€</w:t>
            </w:r>
          </w:p>
        </w:tc>
        <w:tc>
          <w:tcPr>
            <w:tcW w:w="1215" w:type="dxa"/>
            <w:tcBorders>
              <w:top w:val="single" w:sz="5" w:space="0" w:color="000000"/>
              <w:left w:val="single" w:sz="5" w:space="0" w:color="000000"/>
              <w:bottom w:val="nil"/>
              <w:right w:val="single" w:sz="9" w:space="0" w:color="000000"/>
            </w:tcBorders>
          </w:tcPr>
          <w:p>
            <w:pPr>
              <w:pStyle w:val="TableParagraph"/>
              <w:spacing w:line="153" w:lineRule="exact"/>
              <w:ind w:left="16"/>
              <w:jc w:val="center"/>
              <w:rPr>
                <w:rFonts w:ascii="Times New Roman" w:hAnsi="Times New Roman"/>
                <w:sz w:val="14"/>
              </w:rPr>
            </w:pPr>
            <w:r>
              <w:rPr>
                <w:rFonts w:ascii="Times New Roman" w:hAnsi="Times New Roman"/>
                <w:w w:val="88"/>
                <w:sz w:val="14"/>
              </w:rPr>
              <w:t>€</w:t>
            </w:r>
          </w:p>
        </w:tc>
      </w:tr>
      <w:tr>
        <w:trPr>
          <w:trHeight w:val="234" w:hRule="exact"/>
        </w:trPr>
        <w:tc>
          <w:tcPr>
            <w:tcW w:w="2838" w:type="dxa"/>
            <w:tcBorders>
              <w:top w:val="nil"/>
              <w:left w:val="single" w:sz="9" w:space="0" w:color="000000"/>
              <w:bottom w:val="nil"/>
              <w:right w:val="single" w:sz="9" w:space="0" w:color="000000"/>
            </w:tcBorders>
          </w:tcPr>
          <w:p>
            <w:pPr>
              <w:pStyle w:val="TableParagraph"/>
              <w:spacing w:before="20"/>
              <w:ind w:left="338"/>
              <w:rPr>
                <w:sz w:val="11"/>
              </w:rPr>
            </w:pPr>
            <w:r>
              <w:rPr>
                <w:w w:val="105"/>
                <w:sz w:val="11"/>
              </w:rPr>
              <w:t>Housing &amp; Building</w:t>
            </w:r>
          </w:p>
        </w:tc>
        <w:tc>
          <w:tcPr>
            <w:tcW w:w="1142" w:type="dxa"/>
            <w:tcBorders>
              <w:top w:val="nil"/>
              <w:left w:val="single" w:sz="9" w:space="0" w:color="000000"/>
              <w:bottom w:val="nil"/>
              <w:right w:val="single" w:sz="5" w:space="0" w:color="000000"/>
            </w:tcBorders>
          </w:tcPr>
          <w:p>
            <w:pPr>
              <w:pStyle w:val="TableParagraph"/>
              <w:spacing w:before="20"/>
              <w:ind w:right="67"/>
              <w:jc w:val="right"/>
              <w:rPr>
                <w:sz w:val="11"/>
              </w:rPr>
            </w:pPr>
            <w:r>
              <w:rPr>
                <w:w w:val="105"/>
                <w:sz w:val="11"/>
              </w:rPr>
              <w:t>5,753,566</w:t>
            </w:r>
          </w:p>
        </w:tc>
        <w:tc>
          <w:tcPr>
            <w:tcW w:w="1013" w:type="dxa"/>
            <w:tcBorders>
              <w:top w:val="nil"/>
              <w:left w:val="single" w:sz="5" w:space="0" w:color="000000"/>
              <w:bottom w:val="nil"/>
              <w:right w:val="single" w:sz="5" w:space="0" w:color="000000"/>
            </w:tcBorders>
          </w:tcPr>
          <w:p>
            <w:pPr>
              <w:pStyle w:val="TableParagraph"/>
              <w:spacing w:before="20"/>
              <w:ind w:right="68"/>
              <w:jc w:val="right"/>
              <w:rPr>
                <w:sz w:val="11"/>
              </w:rPr>
            </w:pPr>
            <w:r>
              <w:rPr>
                <w:w w:val="105"/>
                <w:sz w:val="11"/>
              </w:rPr>
              <w:t>6,298,542</w:t>
            </w:r>
          </w:p>
        </w:tc>
        <w:tc>
          <w:tcPr>
            <w:tcW w:w="1141" w:type="dxa"/>
            <w:tcBorders>
              <w:top w:val="nil"/>
              <w:left w:val="single" w:sz="5" w:space="0" w:color="000000"/>
              <w:bottom w:val="nil"/>
              <w:right w:val="single" w:sz="3" w:space="0" w:color="000000"/>
            </w:tcBorders>
          </w:tcPr>
          <w:p>
            <w:pPr>
              <w:pStyle w:val="TableParagraph"/>
              <w:spacing w:before="20"/>
              <w:ind w:right="71"/>
              <w:jc w:val="right"/>
              <w:rPr>
                <w:sz w:val="11"/>
              </w:rPr>
            </w:pPr>
            <w:r>
              <w:rPr>
                <w:w w:val="105"/>
                <w:sz w:val="11"/>
              </w:rPr>
              <w:t>3,986,781</w:t>
            </w:r>
          </w:p>
        </w:tc>
        <w:tc>
          <w:tcPr>
            <w:tcW w:w="1117" w:type="dxa"/>
            <w:gridSpan w:val="2"/>
            <w:tcBorders>
              <w:top w:val="nil"/>
              <w:left w:val="single" w:sz="3" w:space="0" w:color="000000"/>
              <w:bottom w:val="nil"/>
              <w:right w:val="single" w:sz="3" w:space="0" w:color="000000"/>
            </w:tcBorders>
          </w:tcPr>
          <w:p>
            <w:pPr/>
          </w:p>
        </w:tc>
        <w:tc>
          <w:tcPr>
            <w:tcW w:w="1190" w:type="dxa"/>
            <w:gridSpan w:val="2"/>
            <w:tcBorders>
              <w:top w:val="nil"/>
              <w:left w:val="single" w:sz="3" w:space="0" w:color="000000"/>
              <w:bottom w:val="nil"/>
              <w:right w:val="single" w:sz="3" w:space="0" w:color="000000"/>
            </w:tcBorders>
          </w:tcPr>
          <w:p>
            <w:pPr>
              <w:pStyle w:val="TableParagraph"/>
              <w:spacing w:before="15"/>
              <w:ind w:left="675"/>
              <w:rPr>
                <w:sz w:val="11"/>
              </w:rPr>
            </w:pPr>
            <w:r>
              <w:rPr>
                <w:w w:val="110"/>
                <w:sz w:val="11"/>
              </w:rPr>
              <w:t>274,188</w:t>
            </w:r>
          </w:p>
        </w:tc>
        <w:tc>
          <w:tcPr>
            <w:tcW w:w="1249" w:type="dxa"/>
            <w:gridSpan w:val="2"/>
            <w:tcBorders>
              <w:top w:val="nil"/>
              <w:left w:val="single" w:sz="3" w:space="0" w:color="000000"/>
              <w:bottom w:val="nil"/>
              <w:right w:val="single" w:sz="5" w:space="0" w:color="000000"/>
            </w:tcBorders>
          </w:tcPr>
          <w:p>
            <w:pPr>
              <w:pStyle w:val="TableParagraph"/>
              <w:spacing w:before="20"/>
              <w:ind w:left="645"/>
              <w:rPr>
                <w:sz w:val="11"/>
              </w:rPr>
            </w:pPr>
            <w:r>
              <w:rPr>
                <w:w w:val="105"/>
                <w:sz w:val="11"/>
              </w:rPr>
              <w:t>4,260,969</w:t>
            </w:r>
          </w:p>
        </w:tc>
        <w:tc>
          <w:tcPr>
            <w:tcW w:w="1154" w:type="dxa"/>
            <w:tcBorders>
              <w:top w:val="nil"/>
              <w:left w:val="single" w:sz="5" w:space="0" w:color="000000"/>
              <w:bottom w:val="nil"/>
              <w:right w:val="single" w:sz="5" w:space="0" w:color="000000"/>
            </w:tcBorders>
          </w:tcPr>
          <w:p>
            <w:pPr>
              <w:pStyle w:val="TableParagraph"/>
              <w:spacing w:before="20"/>
              <w:ind w:right="70"/>
              <w:jc w:val="right"/>
              <w:rPr>
                <w:sz w:val="11"/>
              </w:rPr>
            </w:pPr>
            <w:r>
              <w:rPr>
                <w:w w:val="105"/>
                <w:sz w:val="11"/>
              </w:rPr>
              <w:t>309,425</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20"/>
              <w:ind w:right="70"/>
              <w:jc w:val="right"/>
              <w:rPr>
                <w:sz w:val="11"/>
              </w:rPr>
            </w:pPr>
            <w:r>
              <w:rPr>
                <w:w w:val="105"/>
                <w:sz w:val="11"/>
              </w:rPr>
              <w:t>400,000</w:t>
            </w:r>
          </w:p>
        </w:tc>
        <w:tc>
          <w:tcPr>
            <w:tcW w:w="2292" w:type="dxa"/>
            <w:gridSpan w:val="3"/>
            <w:tcBorders>
              <w:top w:val="nil"/>
              <w:left w:val="single" w:sz="4" w:space="0" w:color="000000"/>
              <w:bottom w:val="nil"/>
              <w:right w:val="single" w:sz="9" w:space="0" w:color="000000"/>
            </w:tcBorders>
          </w:tcPr>
          <w:p>
            <w:pPr>
              <w:pStyle w:val="TableParagraph"/>
              <w:tabs>
                <w:tab w:pos="1683" w:val="left" w:leader="none"/>
              </w:tabs>
              <w:spacing w:before="25"/>
              <w:ind w:left="566"/>
              <w:rPr>
                <w:sz w:val="11"/>
              </w:rPr>
            </w:pPr>
            <w:r>
              <w:rPr>
                <w:w w:val="110"/>
                <w:sz w:val="11"/>
              </w:rPr>
              <w:t>145,677</w:t>
              <w:tab/>
              <w:t>3,771,095</w:t>
            </w:r>
          </w:p>
        </w:tc>
      </w:tr>
      <w:tr>
        <w:trPr>
          <w:trHeight w:val="281" w:hRule="exact"/>
        </w:trPr>
        <w:tc>
          <w:tcPr>
            <w:tcW w:w="2838" w:type="dxa"/>
            <w:tcBorders>
              <w:top w:val="nil"/>
              <w:left w:val="single" w:sz="9" w:space="0" w:color="000000"/>
              <w:bottom w:val="nil"/>
              <w:right w:val="single" w:sz="9" w:space="0" w:color="000000"/>
            </w:tcBorders>
          </w:tcPr>
          <w:p>
            <w:pPr>
              <w:pStyle w:val="TableParagraph"/>
              <w:spacing w:before="75"/>
              <w:ind w:left="338"/>
              <w:rPr>
                <w:sz w:val="11"/>
              </w:rPr>
            </w:pPr>
            <w:r>
              <w:rPr>
                <w:w w:val="110"/>
                <w:sz w:val="11"/>
              </w:rPr>
              <w:t>Road Transportation &amp; Safety</w:t>
            </w:r>
          </w:p>
        </w:tc>
        <w:tc>
          <w:tcPr>
            <w:tcW w:w="1142" w:type="dxa"/>
            <w:tcBorders>
              <w:top w:val="nil"/>
              <w:left w:val="single" w:sz="9" w:space="0" w:color="000000"/>
              <w:bottom w:val="nil"/>
              <w:right w:val="single" w:sz="5" w:space="0" w:color="000000"/>
            </w:tcBorders>
          </w:tcPr>
          <w:p>
            <w:pPr>
              <w:pStyle w:val="TableParagraph"/>
              <w:spacing w:before="75"/>
              <w:ind w:right="67"/>
              <w:jc w:val="right"/>
              <w:rPr>
                <w:sz w:val="11"/>
              </w:rPr>
            </w:pPr>
            <w:r>
              <w:rPr>
                <w:w w:val="105"/>
                <w:sz w:val="11"/>
              </w:rPr>
              <w:t>2,452,818</w:t>
            </w:r>
          </w:p>
        </w:tc>
        <w:tc>
          <w:tcPr>
            <w:tcW w:w="1013" w:type="dxa"/>
            <w:tcBorders>
              <w:top w:val="nil"/>
              <w:left w:val="single" w:sz="5" w:space="0" w:color="000000"/>
              <w:bottom w:val="nil"/>
              <w:right w:val="single" w:sz="5" w:space="0" w:color="000000"/>
            </w:tcBorders>
          </w:tcPr>
          <w:p>
            <w:pPr>
              <w:pStyle w:val="TableParagraph"/>
              <w:spacing w:before="75"/>
              <w:ind w:right="60"/>
              <w:jc w:val="right"/>
              <w:rPr>
                <w:sz w:val="11"/>
              </w:rPr>
            </w:pPr>
            <w:r>
              <w:rPr>
                <w:w w:val="105"/>
                <w:sz w:val="11"/>
              </w:rPr>
              <w:t>10,717,083</w:t>
            </w:r>
          </w:p>
        </w:tc>
        <w:tc>
          <w:tcPr>
            <w:tcW w:w="1141" w:type="dxa"/>
            <w:tcBorders>
              <w:top w:val="nil"/>
              <w:left w:val="single" w:sz="5" w:space="0" w:color="000000"/>
              <w:bottom w:val="nil"/>
              <w:right w:val="single" w:sz="3" w:space="0" w:color="000000"/>
            </w:tcBorders>
          </w:tcPr>
          <w:p>
            <w:pPr>
              <w:pStyle w:val="TableParagraph"/>
              <w:spacing w:before="75"/>
              <w:ind w:right="66"/>
              <w:jc w:val="right"/>
              <w:rPr>
                <w:sz w:val="11"/>
              </w:rPr>
            </w:pPr>
            <w:r>
              <w:rPr>
                <w:w w:val="105"/>
                <w:sz w:val="11"/>
              </w:rPr>
              <w:t>3,669,124</w:t>
            </w:r>
          </w:p>
        </w:tc>
        <w:tc>
          <w:tcPr>
            <w:tcW w:w="1117" w:type="dxa"/>
            <w:gridSpan w:val="2"/>
            <w:tcBorders>
              <w:top w:val="nil"/>
              <w:left w:val="single" w:sz="3" w:space="0" w:color="000000"/>
              <w:bottom w:val="nil"/>
              <w:right w:val="single" w:sz="3" w:space="0" w:color="000000"/>
            </w:tcBorders>
          </w:tcPr>
          <w:p>
            <w:pPr>
              <w:pStyle w:val="TableParagraph"/>
              <w:spacing w:before="75"/>
              <w:ind w:left="513"/>
              <w:rPr>
                <w:sz w:val="11"/>
              </w:rPr>
            </w:pPr>
            <w:r>
              <w:rPr>
                <w:w w:val="105"/>
                <w:sz w:val="11"/>
              </w:rPr>
              <w:t>4,000,000</w:t>
            </w:r>
          </w:p>
        </w:tc>
        <w:tc>
          <w:tcPr>
            <w:tcW w:w="1190" w:type="dxa"/>
            <w:gridSpan w:val="2"/>
            <w:tcBorders>
              <w:top w:val="nil"/>
              <w:left w:val="single" w:sz="3" w:space="0" w:color="000000"/>
              <w:bottom w:val="nil"/>
              <w:right w:val="single" w:sz="3" w:space="0" w:color="000000"/>
            </w:tcBorders>
          </w:tcPr>
          <w:p>
            <w:pPr>
              <w:pStyle w:val="TableParagraph"/>
              <w:spacing w:before="75"/>
              <w:ind w:left="675"/>
              <w:rPr>
                <w:sz w:val="11"/>
              </w:rPr>
            </w:pPr>
            <w:r>
              <w:rPr>
                <w:w w:val="110"/>
                <w:sz w:val="11"/>
              </w:rPr>
              <w:t>250,153</w:t>
            </w:r>
          </w:p>
        </w:tc>
        <w:tc>
          <w:tcPr>
            <w:tcW w:w="1249" w:type="dxa"/>
            <w:gridSpan w:val="2"/>
            <w:tcBorders>
              <w:top w:val="nil"/>
              <w:left w:val="single" w:sz="3" w:space="0" w:color="000000"/>
              <w:bottom w:val="nil"/>
              <w:right w:val="single" w:sz="5" w:space="0" w:color="000000"/>
            </w:tcBorders>
          </w:tcPr>
          <w:p>
            <w:pPr>
              <w:pStyle w:val="TableParagraph"/>
              <w:spacing w:before="71"/>
              <w:ind w:left="650"/>
              <w:rPr>
                <w:sz w:val="11"/>
              </w:rPr>
            </w:pPr>
            <w:r>
              <w:rPr>
                <w:w w:val="105"/>
                <w:sz w:val="11"/>
              </w:rPr>
              <w:t>7,919,277</w:t>
            </w:r>
          </w:p>
        </w:tc>
        <w:tc>
          <w:tcPr>
            <w:tcW w:w="1154" w:type="dxa"/>
            <w:tcBorders>
              <w:top w:val="nil"/>
              <w:left w:val="single" w:sz="5" w:space="0" w:color="000000"/>
              <w:bottom w:val="nil"/>
              <w:right w:val="single" w:sz="5" w:space="0" w:color="000000"/>
            </w:tcBorders>
          </w:tcPr>
          <w:p>
            <w:pPr>
              <w:pStyle w:val="TableParagraph"/>
              <w:spacing w:before="75"/>
              <w:ind w:right="57"/>
              <w:jc w:val="right"/>
              <w:rPr>
                <w:sz w:val="11"/>
              </w:rPr>
            </w:pPr>
            <w:r>
              <w:rPr>
                <w:w w:val="110"/>
                <w:sz w:val="11"/>
              </w:rPr>
              <w:t>168,041</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75"/>
              <w:ind w:right="70"/>
              <w:jc w:val="right"/>
              <w:rPr>
                <w:sz w:val="11"/>
              </w:rPr>
            </w:pPr>
            <w:r>
              <w:rPr>
                <w:w w:val="105"/>
                <w:sz w:val="11"/>
              </w:rPr>
              <w:t>30,645</w:t>
            </w:r>
          </w:p>
        </w:tc>
        <w:tc>
          <w:tcPr>
            <w:tcW w:w="2292" w:type="dxa"/>
            <w:gridSpan w:val="3"/>
            <w:tcBorders>
              <w:top w:val="nil"/>
              <w:left w:val="single" w:sz="4" w:space="0" w:color="000000"/>
              <w:bottom w:val="nil"/>
              <w:right w:val="single" w:sz="9" w:space="0" w:color="000000"/>
            </w:tcBorders>
          </w:tcPr>
          <w:p>
            <w:pPr>
              <w:pStyle w:val="TableParagraph"/>
              <w:tabs>
                <w:tab w:pos="1693" w:val="left" w:leader="none"/>
              </w:tabs>
              <w:spacing w:before="80"/>
              <w:ind w:left="466"/>
              <w:rPr>
                <w:sz w:val="11"/>
              </w:rPr>
            </w:pPr>
            <w:r>
              <w:rPr>
                <w:w w:val="110"/>
                <w:sz w:val="11"/>
              </w:rPr>
              <w:t>1,977,985</w:t>
              <w:tab/>
              <w:t>1,770,394</w:t>
            </w:r>
          </w:p>
        </w:tc>
      </w:tr>
      <w:tr>
        <w:trPr>
          <w:trHeight w:val="296" w:hRule="exact"/>
        </w:trPr>
        <w:tc>
          <w:tcPr>
            <w:tcW w:w="2838" w:type="dxa"/>
            <w:tcBorders>
              <w:top w:val="nil"/>
              <w:left w:val="single" w:sz="9" w:space="0" w:color="000000"/>
              <w:bottom w:val="nil"/>
              <w:right w:val="single" w:sz="9" w:space="0" w:color="000000"/>
            </w:tcBorders>
          </w:tcPr>
          <w:p>
            <w:pPr>
              <w:pStyle w:val="TableParagraph"/>
              <w:spacing w:before="85"/>
              <w:ind w:left="334"/>
              <w:rPr>
                <w:sz w:val="11"/>
              </w:rPr>
            </w:pPr>
            <w:r>
              <w:rPr>
                <w:w w:val="105"/>
                <w:sz w:val="11"/>
              </w:rPr>
              <w:t>Water Services</w:t>
            </w:r>
          </w:p>
        </w:tc>
        <w:tc>
          <w:tcPr>
            <w:tcW w:w="1142" w:type="dxa"/>
            <w:tcBorders>
              <w:top w:val="nil"/>
              <w:left w:val="single" w:sz="9" w:space="0" w:color="000000"/>
              <w:bottom w:val="nil"/>
              <w:right w:val="single" w:sz="5" w:space="0" w:color="000000"/>
            </w:tcBorders>
          </w:tcPr>
          <w:p>
            <w:pPr>
              <w:pStyle w:val="TableParagraph"/>
              <w:spacing w:before="85"/>
              <w:ind w:right="63"/>
              <w:jc w:val="right"/>
              <w:rPr>
                <w:sz w:val="11"/>
              </w:rPr>
            </w:pPr>
            <w:r>
              <w:rPr>
                <w:w w:val="105"/>
                <w:sz w:val="11"/>
              </w:rPr>
              <w:t>269,529</w:t>
            </w:r>
          </w:p>
        </w:tc>
        <w:tc>
          <w:tcPr>
            <w:tcW w:w="1013" w:type="dxa"/>
            <w:tcBorders>
              <w:top w:val="nil"/>
              <w:left w:val="single" w:sz="5" w:space="0" w:color="000000"/>
              <w:bottom w:val="nil"/>
              <w:right w:val="single" w:sz="5" w:space="0" w:color="000000"/>
            </w:tcBorders>
          </w:tcPr>
          <w:p>
            <w:pPr>
              <w:pStyle w:val="TableParagraph"/>
              <w:spacing w:before="85"/>
              <w:ind w:right="68"/>
              <w:jc w:val="right"/>
              <w:rPr>
                <w:sz w:val="11"/>
              </w:rPr>
            </w:pPr>
            <w:r>
              <w:rPr>
                <w:w w:val="105"/>
                <w:sz w:val="11"/>
              </w:rPr>
              <w:t>2,024,904</w:t>
            </w:r>
          </w:p>
        </w:tc>
        <w:tc>
          <w:tcPr>
            <w:tcW w:w="1141" w:type="dxa"/>
            <w:tcBorders>
              <w:top w:val="nil"/>
              <w:left w:val="single" w:sz="5" w:space="0" w:color="000000"/>
              <w:bottom w:val="nil"/>
              <w:right w:val="single" w:sz="3" w:space="0" w:color="000000"/>
            </w:tcBorders>
          </w:tcPr>
          <w:p>
            <w:pPr>
              <w:pStyle w:val="TableParagraph"/>
              <w:spacing w:before="85"/>
              <w:ind w:right="61"/>
              <w:jc w:val="right"/>
              <w:rPr>
                <w:sz w:val="11"/>
              </w:rPr>
            </w:pPr>
            <w:r>
              <w:rPr>
                <w:w w:val="105"/>
                <w:sz w:val="11"/>
              </w:rPr>
              <w:t>1,315,711</w:t>
            </w:r>
          </w:p>
        </w:tc>
        <w:tc>
          <w:tcPr>
            <w:tcW w:w="1117" w:type="dxa"/>
            <w:gridSpan w:val="2"/>
            <w:tcBorders>
              <w:top w:val="nil"/>
              <w:left w:val="single" w:sz="3" w:space="0" w:color="000000"/>
              <w:bottom w:val="nil"/>
              <w:right w:val="single" w:sz="3" w:space="0" w:color="000000"/>
            </w:tcBorders>
          </w:tcPr>
          <w:p>
            <w:pPr>
              <w:pStyle w:val="TableParagraph"/>
              <w:spacing w:before="57"/>
              <w:ind w:right="190"/>
              <w:jc w:val="right"/>
              <w:rPr>
                <w:sz w:val="15"/>
              </w:rPr>
            </w:pPr>
            <w:r>
              <w:rPr>
                <w:w w:val="91"/>
                <w:sz w:val="15"/>
              </w:rPr>
              <w:t>-</w:t>
            </w:r>
          </w:p>
        </w:tc>
        <w:tc>
          <w:tcPr>
            <w:tcW w:w="1190" w:type="dxa"/>
            <w:gridSpan w:val="2"/>
            <w:tcBorders>
              <w:top w:val="nil"/>
              <w:left w:val="single" w:sz="3" w:space="0" w:color="000000"/>
              <w:bottom w:val="nil"/>
              <w:right w:val="single" w:sz="3" w:space="0" w:color="000000"/>
            </w:tcBorders>
          </w:tcPr>
          <w:p>
            <w:pPr>
              <w:pStyle w:val="TableParagraph"/>
              <w:spacing w:before="85"/>
              <w:ind w:left="680"/>
              <w:rPr>
                <w:sz w:val="11"/>
              </w:rPr>
            </w:pPr>
            <w:r>
              <w:rPr>
                <w:w w:val="110"/>
                <w:sz w:val="11"/>
              </w:rPr>
              <w:t>520,340</w:t>
            </w:r>
          </w:p>
        </w:tc>
        <w:tc>
          <w:tcPr>
            <w:tcW w:w="1249" w:type="dxa"/>
            <w:gridSpan w:val="2"/>
            <w:tcBorders>
              <w:top w:val="nil"/>
              <w:left w:val="single" w:sz="3" w:space="0" w:color="000000"/>
              <w:bottom w:val="nil"/>
              <w:right w:val="single" w:sz="5" w:space="0" w:color="000000"/>
            </w:tcBorders>
          </w:tcPr>
          <w:p>
            <w:pPr>
              <w:pStyle w:val="TableParagraph"/>
              <w:spacing w:before="85"/>
              <w:ind w:left="655"/>
              <w:rPr>
                <w:sz w:val="11"/>
              </w:rPr>
            </w:pPr>
            <w:r>
              <w:rPr>
                <w:w w:val="105"/>
                <w:sz w:val="11"/>
              </w:rPr>
              <w:t>1,836,051</w:t>
            </w:r>
          </w:p>
        </w:tc>
        <w:tc>
          <w:tcPr>
            <w:tcW w:w="1154" w:type="dxa"/>
            <w:tcBorders>
              <w:top w:val="nil"/>
              <w:left w:val="single" w:sz="5" w:space="0" w:color="000000"/>
              <w:bottom w:val="nil"/>
              <w:right w:val="single" w:sz="5" w:space="0" w:color="000000"/>
            </w:tcBorders>
          </w:tcPr>
          <w:p>
            <w:pPr>
              <w:pStyle w:val="TableParagraph"/>
              <w:spacing w:before="85"/>
              <w:ind w:right="62"/>
              <w:jc w:val="right"/>
              <w:rPr>
                <w:sz w:val="11"/>
              </w:rPr>
            </w:pPr>
            <w:r>
              <w:rPr>
                <w:w w:val="105"/>
                <w:sz w:val="11"/>
              </w:rPr>
              <w:t>32,000</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57"/>
              <w:ind w:left="92"/>
              <w:jc w:val="center"/>
              <w:rPr>
                <w:sz w:val="15"/>
              </w:rPr>
            </w:pPr>
            <w:r>
              <w:rPr>
                <w:w w:val="91"/>
                <w:sz w:val="15"/>
              </w:rPr>
              <w:t>-</w:t>
            </w:r>
          </w:p>
        </w:tc>
        <w:tc>
          <w:tcPr>
            <w:tcW w:w="2292" w:type="dxa"/>
            <w:gridSpan w:val="3"/>
            <w:tcBorders>
              <w:top w:val="nil"/>
              <w:left w:val="single" w:sz="4" w:space="0" w:color="000000"/>
              <w:bottom w:val="nil"/>
              <w:right w:val="single" w:sz="9" w:space="0" w:color="000000"/>
            </w:tcBorders>
          </w:tcPr>
          <w:p>
            <w:pPr>
              <w:pStyle w:val="TableParagraph"/>
              <w:spacing w:before="89"/>
              <w:ind w:right="52"/>
              <w:jc w:val="right"/>
              <w:rPr>
                <w:sz w:val="11"/>
              </w:rPr>
            </w:pPr>
            <w:r>
              <w:rPr>
                <w:w w:val="105"/>
                <w:sz w:val="11"/>
              </w:rPr>
              <w:t>112,676</w:t>
            </w:r>
          </w:p>
        </w:tc>
      </w:tr>
      <w:tr>
        <w:trPr>
          <w:trHeight w:val="290" w:hRule="exact"/>
        </w:trPr>
        <w:tc>
          <w:tcPr>
            <w:tcW w:w="2838" w:type="dxa"/>
            <w:tcBorders>
              <w:top w:val="nil"/>
              <w:left w:val="single" w:sz="9" w:space="0" w:color="000000"/>
              <w:bottom w:val="nil"/>
              <w:right w:val="single" w:sz="9" w:space="0" w:color="000000"/>
            </w:tcBorders>
          </w:tcPr>
          <w:p>
            <w:pPr>
              <w:pStyle w:val="TableParagraph"/>
              <w:spacing w:before="78"/>
              <w:ind w:left="338"/>
              <w:rPr>
                <w:sz w:val="11"/>
              </w:rPr>
            </w:pPr>
            <w:r>
              <w:rPr>
                <w:w w:val="105"/>
                <w:sz w:val="11"/>
              </w:rPr>
              <w:t>Development Management</w:t>
            </w:r>
          </w:p>
        </w:tc>
        <w:tc>
          <w:tcPr>
            <w:tcW w:w="1142" w:type="dxa"/>
            <w:tcBorders>
              <w:top w:val="nil"/>
              <w:left w:val="single" w:sz="9" w:space="0" w:color="000000"/>
              <w:bottom w:val="nil"/>
              <w:right w:val="single" w:sz="5" w:space="0" w:color="000000"/>
            </w:tcBorders>
          </w:tcPr>
          <w:p>
            <w:pPr>
              <w:pStyle w:val="TableParagraph"/>
              <w:spacing w:before="78"/>
              <w:ind w:right="25"/>
              <w:jc w:val="right"/>
              <w:rPr>
                <w:sz w:val="11"/>
              </w:rPr>
            </w:pPr>
            <w:r>
              <w:rPr>
                <w:w w:val="105"/>
                <w:sz w:val="11"/>
              </w:rPr>
              <w:t>(1,095,714)</w:t>
            </w:r>
          </w:p>
        </w:tc>
        <w:tc>
          <w:tcPr>
            <w:tcW w:w="1013" w:type="dxa"/>
            <w:tcBorders>
              <w:top w:val="nil"/>
              <w:left w:val="single" w:sz="5" w:space="0" w:color="000000"/>
              <w:bottom w:val="nil"/>
              <w:right w:val="single" w:sz="5" w:space="0" w:color="000000"/>
            </w:tcBorders>
          </w:tcPr>
          <w:p>
            <w:pPr>
              <w:pStyle w:val="TableParagraph"/>
              <w:spacing w:before="78"/>
              <w:ind w:right="26"/>
              <w:jc w:val="right"/>
              <w:rPr>
                <w:sz w:val="11"/>
              </w:rPr>
            </w:pPr>
            <w:r>
              <w:rPr>
                <w:w w:val="105"/>
                <w:sz w:val="11"/>
              </w:rPr>
              <w:t>(754,179)</w:t>
            </w:r>
          </w:p>
        </w:tc>
        <w:tc>
          <w:tcPr>
            <w:tcW w:w="1141" w:type="dxa"/>
            <w:tcBorders>
              <w:top w:val="nil"/>
              <w:left w:val="single" w:sz="5" w:space="0" w:color="000000"/>
              <w:bottom w:val="nil"/>
              <w:right w:val="single" w:sz="3" w:space="0" w:color="000000"/>
            </w:tcBorders>
          </w:tcPr>
          <w:p>
            <w:pPr>
              <w:pStyle w:val="TableParagraph"/>
              <w:spacing w:before="78"/>
              <w:ind w:right="65"/>
              <w:jc w:val="right"/>
              <w:rPr>
                <w:sz w:val="11"/>
              </w:rPr>
            </w:pPr>
            <w:r>
              <w:rPr>
                <w:w w:val="105"/>
                <w:sz w:val="11"/>
              </w:rPr>
              <w:t>862,457</w:t>
            </w:r>
          </w:p>
        </w:tc>
        <w:tc>
          <w:tcPr>
            <w:tcW w:w="1117" w:type="dxa"/>
            <w:gridSpan w:val="2"/>
            <w:tcBorders>
              <w:top w:val="nil"/>
              <w:left w:val="single" w:sz="3" w:space="0" w:color="000000"/>
              <w:bottom w:val="nil"/>
              <w:right w:val="single" w:sz="3" w:space="0" w:color="000000"/>
            </w:tcBorders>
          </w:tcPr>
          <w:p>
            <w:pPr>
              <w:pStyle w:val="TableParagraph"/>
              <w:spacing w:before="50"/>
              <w:ind w:right="190"/>
              <w:jc w:val="right"/>
              <w:rPr>
                <w:sz w:val="15"/>
              </w:rPr>
            </w:pPr>
            <w:r>
              <w:rPr>
                <w:w w:val="91"/>
                <w:sz w:val="15"/>
              </w:rPr>
              <w:t>-</w:t>
            </w:r>
          </w:p>
        </w:tc>
        <w:tc>
          <w:tcPr>
            <w:tcW w:w="1190" w:type="dxa"/>
            <w:gridSpan w:val="2"/>
            <w:tcBorders>
              <w:top w:val="nil"/>
              <w:left w:val="single" w:sz="3" w:space="0" w:color="000000"/>
              <w:bottom w:val="nil"/>
              <w:right w:val="single" w:sz="3" w:space="0" w:color="000000"/>
            </w:tcBorders>
          </w:tcPr>
          <w:p>
            <w:pPr>
              <w:pStyle w:val="TableParagraph"/>
              <w:spacing w:before="78"/>
              <w:ind w:left="584"/>
              <w:rPr>
                <w:sz w:val="11"/>
              </w:rPr>
            </w:pPr>
            <w:r>
              <w:rPr>
                <w:w w:val="110"/>
                <w:sz w:val="11"/>
              </w:rPr>
              <w:t>1,092,980</w:t>
            </w:r>
          </w:p>
        </w:tc>
        <w:tc>
          <w:tcPr>
            <w:tcW w:w="1249" w:type="dxa"/>
            <w:gridSpan w:val="2"/>
            <w:tcBorders>
              <w:top w:val="nil"/>
              <w:left w:val="single" w:sz="3" w:space="0" w:color="000000"/>
              <w:bottom w:val="nil"/>
              <w:right w:val="single" w:sz="5" w:space="0" w:color="000000"/>
            </w:tcBorders>
          </w:tcPr>
          <w:p>
            <w:pPr>
              <w:pStyle w:val="TableParagraph"/>
              <w:spacing w:before="78"/>
              <w:ind w:left="655"/>
              <w:rPr>
                <w:sz w:val="11"/>
              </w:rPr>
            </w:pPr>
            <w:r>
              <w:rPr>
                <w:w w:val="105"/>
                <w:sz w:val="11"/>
              </w:rPr>
              <w:t>1,955,437</w:t>
            </w:r>
          </w:p>
        </w:tc>
        <w:tc>
          <w:tcPr>
            <w:tcW w:w="1154" w:type="dxa"/>
            <w:tcBorders>
              <w:top w:val="nil"/>
              <w:left w:val="single" w:sz="5" w:space="0" w:color="000000"/>
              <w:bottom w:val="nil"/>
              <w:right w:val="single" w:sz="5" w:space="0" w:color="000000"/>
            </w:tcBorders>
          </w:tcPr>
          <w:p>
            <w:pPr>
              <w:pStyle w:val="TableParagraph"/>
              <w:spacing w:before="78"/>
              <w:ind w:right="67"/>
              <w:jc w:val="right"/>
              <w:rPr>
                <w:sz w:val="11"/>
              </w:rPr>
            </w:pPr>
            <w:r>
              <w:rPr>
                <w:w w:val="105"/>
                <w:sz w:val="11"/>
              </w:rPr>
              <w:t>46,500</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83"/>
              <w:ind w:right="59"/>
              <w:jc w:val="right"/>
              <w:rPr>
                <w:sz w:val="11"/>
              </w:rPr>
            </w:pPr>
            <w:r>
              <w:rPr>
                <w:w w:val="105"/>
                <w:sz w:val="11"/>
              </w:rPr>
              <w:t>19,554</w:t>
            </w:r>
          </w:p>
        </w:tc>
        <w:tc>
          <w:tcPr>
            <w:tcW w:w="2292" w:type="dxa"/>
            <w:gridSpan w:val="3"/>
            <w:tcBorders>
              <w:top w:val="nil"/>
              <w:left w:val="single" w:sz="4" w:space="0" w:color="000000"/>
              <w:bottom w:val="nil"/>
              <w:right w:val="single" w:sz="9" w:space="0" w:color="000000"/>
            </w:tcBorders>
          </w:tcPr>
          <w:p>
            <w:pPr>
              <w:pStyle w:val="TableParagraph"/>
              <w:tabs>
                <w:tab w:pos="1783" w:val="left" w:leader="none"/>
              </w:tabs>
              <w:spacing w:before="83"/>
              <w:ind w:left="519"/>
              <w:rPr>
                <w:sz w:val="11"/>
              </w:rPr>
            </w:pPr>
            <w:r>
              <w:rPr>
                <w:w w:val="110"/>
                <w:sz w:val="11"/>
              </w:rPr>
              <w:t>(891,626)</w:t>
              <w:tab/>
              <w:t>749,222</w:t>
            </w:r>
          </w:p>
        </w:tc>
      </w:tr>
      <w:tr>
        <w:trPr>
          <w:trHeight w:val="290" w:hRule="exact"/>
        </w:trPr>
        <w:tc>
          <w:tcPr>
            <w:tcW w:w="2838" w:type="dxa"/>
            <w:tcBorders>
              <w:top w:val="nil"/>
              <w:left w:val="single" w:sz="9" w:space="0" w:color="000000"/>
              <w:bottom w:val="nil"/>
              <w:right w:val="single" w:sz="9" w:space="0" w:color="000000"/>
            </w:tcBorders>
          </w:tcPr>
          <w:p>
            <w:pPr>
              <w:pStyle w:val="TableParagraph"/>
              <w:spacing w:before="74"/>
              <w:ind w:left="338"/>
              <w:rPr>
                <w:b/>
                <w:sz w:val="12"/>
              </w:rPr>
            </w:pPr>
            <w:r>
              <w:rPr>
                <w:b/>
                <w:w w:val="90"/>
                <w:sz w:val="12"/>
              </w:rPr>
              <w:t>Environmental Services</w:t>
            </w:r>
          </w:p>
        </w:tc>
        <w:tc>
          <w:tcPr>
            <w:tcW w:w="1142" w:type="dxa"/>
            <w:tcBorders>
              <w:top w:val="nil"/>
              <w:left w:val="single" w:sz="9" w:space="0" w:color="000000"/>
              <w:bottom w:val="nil"/>
              <w:right w:val="single" w:sz="5" w:space="0" w:color="000000"/>
            </w:tcBorders>
          </w:tcPr>
          <w:p>
            <w:pPr>
              <w:pStyle w:val="TableParagraph"/>
              <w:spacing w:before="78"/>
              <w:ind w:right="62"/>
              <w:jc w:val="right"/>
              <w:rPr>
                <w:sz w:val="11"/>
              </w:rPr>
            </w:pPr>
            <w:r>
              <w:rPr>
                <w:w w:val="110"/>
                <w:sz w:val="11"/>
              </w:rPr>
              <w:t>927,018</w:t>
            </w:r>
          </w:p>
        </w:tc>
        <w:tc>
          <w:tcPr>
            <w:tcW w:w="1013" w:type="dxa"/>
            <w:tcBorders>
              <w:top w:val="nil"/>
              <w:left w:val="single" w:sz="5" w:space="0" w:color="000000"/>
              <w:bottom w:val="nil"/>
              <w:right w:val="single" w:sz="5" w:space="0" w:color="000000"/>
            </w:tcBorders>
          </w:tcPr>
          <w:p>
            <w:pPr>
              <w:pStyle w:val="TableParagraph"/>
              <w:spacing w:before="78"/>
              <w:ind w:right="64"/>
              <w:jc w:val="right"/>
              <w:rPr>
                <w:sz w:val="11"/>
              </w:rPr>
            </w:pPr>
            <w:r>
              <w:rPr>
                <w:w w:val="105"/>
                <w:sz w:val="11"/>
              </w:rPr>
              <w:t>1,554,942</w:t>
            </w:r>
          </w:p>
        </w:tc>
        <w:tc>
          <w:tcPr>
            <w:tcW w:w="1141" w:type="dxa"/>
            <w:tcBorders>
              <w:top w:val="nil"/>
              <w:left w:val="single" w:sz="5" w:space="0" w:color="000000"/>
              <w:bottom w:val="nil"/>
              <w:right w:val="single" w:sz="3" w:space="0" w:color="000000"/>
            </w:tcBorders>
          </w:tcPr>
          <w:p>
            <w:pPr>
              <w:pStyle w:val="TableParagraph"/>
              <w:spacing w:before="78"/>
              <w:ind w:right="61"/>
              <w:jc w:val="right"/>
              <w:rPr>
                <w:sz w:val="11"/>
              </w:rPr>
            </w:pPr>
            <w:r>
              <w:rPr>
                <w:w w:val="105"/>
                <w:sz w:val="11"/>
              </w:rPr>
              <w:t>1,097,126</w:t>
            </w:r>
          </w:p>
        </w:tc>
        <w:tc>
          <w:tcPr>
            <w:tcW w:w="1117" w:type="dxa"/>
            <w:gridSpan w:val="2"/>
            <w:tcBorders>
              <w:top w:val="nil"/>
              <w:left w:val="single" w:sz="3" w:space="0" w:color="000000"/>
              <w:bottom w:val="nil"/>
              <w:right w:val="single" w:sz="3" w:space="0" w:color="000000"/>
            </w:tcBorders>
          </w:tcPr>
          <w:p>
            <w:pPr>
              <w:pStyle w:val="TableParagraph"/>
              <w:spacing w:before="50"/>
              <w:ind w:right="190"/>
              <w:jc w:val="right"/>
              <w:rPr>
                <w:sz w:val="15"/>
              </w:rPr>
            </w:pPr>
            <w:r>
              <w:rPr>
                <w:w w:val="91"/>
                <w:sz w:val="15"/>
              </w:rPr>
              <w:t>-</w:t>
            </w:r>
          </w:p>
        </w:tc>
        <w:tc>
          <w:tcPr>
            <w:tcW w:w="1190" w:type="dxa"/>
            <w:gridSpan w:val="2"/>
            <w:tcBorders>
              <w:top w:val="nil"/>
              <w:left w:val="single" w:sz="3" w:space="0" w:color="000000"/>
              <w:bottom w:val="nil"/>
              <w:right w:val="single" w:sz="3" w:space="0" w:color="000000"/>
            </w:tcBorders>
          </w:tcPr>
          <w:p>
            <w:pPr>
              <w:pStyle w:val="TableParagraph"/>
              <w:spacing w:before="78"/>
              <w:ind w:left="742"/>
              <w:rPr>
                <w:sz w:val="11"/>
              </w:rPr>
            </w:pPr>
            <w:r>
              <w:rPr>
                <w:w w:val="110"/>
                <w:sz w:val="11"/>
              </w:rPr>
              <w:t>41,354</w:t>
            </w:r>
          </w:p>
        </w:tc>
        <w:tc>
          <w:tcPr>
            <w:tcW w:w="1249" w:type="dxa"/>
            <w:gridSpan w:val="2"/>
            <w:tcBorders>
              <w:top w:val="nil"/>
              <w:left w:val="single" w:sz="3" w:space="0" w:color="000000"/>
              <w:bottom w:val="nil"/>
              <w:right w:val="single" w:sz="5" w:space="0" w:color="000000"/>
            </w:tcBorders>
          </w:tcPr>
          <w:p>
            <w:pPr>
              <w:pStyle w:val="TableParagraph"/>
              <w:spacing w:before="78"/>
              <w:ind w:left="655"/>
              <w:rPr>
                <w:sz w:val="11"/>
              </w:rPr>
            </w:pPr>
            <w:r>
              <w:rPr>
                <w:w w:val="105"/>
                <w:sz w:val="11"/>
              </w:rPr>
              <w:t>1,138,480</w:t>
            </w:r>
          </w:p>
        </w:tc>
        <w:tc>
          <w:tcPr>
            <w:tcW w:w="1154" w:type="dxa"/>
            <w:tcBorders>
              <w:top w:val="nil"/>
              <w:left w:val="single" w:sz="5" w:space="0" w:color="000000"/>
              <w:bottom w:val="nil"/>
              <w:right w:val="single" w:sz="5" w:space="0" w:color="000000"/>
            </w:tcBorders>
          </w:tcPr>
          <w:p>
            <w:pPr>
              <w:pStyle w:val="TableParagraph"/>
              <w:spacing w:before="78"/>
              <w:ind w:right="66"/>
              <w:jc w:val="right"/>
              <w:rPr>
                <w:sz w:val="11"/>
              </w:rPr>
            </w:pPr>
            <w:r>
              <w:rPr>
                <w:w w:val="105"/>
                <w:sz w:val="11"/>
              </w:rPr>
              <w:t>374,064</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50"/>
              <w:ind w:left="92"/>
              <w:jc w:val="center"/>
              <w:rPr>
                <w:sz w:val="15"/>
              </w:rPr>
            </w:pPr>
            <w:r>
              <w:rPr>
                <w:w w:val="91"/>
                <w:sz w:val="15"/>
              </w:rPr>
              <w:t>-</w:t>
            </w:r>
          </w:p>
        </w:tc>
        <w:tc>
          <w:tcPr>
            <w:tcW w:w="2292" w:type="dxa"/>
            <w:gridSpan w:val="3"/>
            <w:tcBorders>
              <w:top w:val="nil"/>
              <w:left w:val="single" w:sz="4" w:space="0" w:color="000000"/>
              <w:bottom w:val="nil"/>
              <w:right w:val="single" w:sz="9" w:space="0" w:color="000000"/>
            </w:tcBorders>
          </w:tcPr>
          <w:p>
            <w:pPr>
              <w:pStyle w:val="TableParagraph"/>
              <w:tabs>
                <w:tab w:pos="1688" w:val="left" w:leader="none"/>
              </w:tabs>
              <w:spacing w:before="83"/>
              <w:ind w:left="562"/>
              <w:rPr>
                <w:sz w:val="11"/>
              </w:rPr>
            </w:pPr>
            <w:r>
              <w:rPr>
                <w:w w:val="110"/>
                <w:sz w:val="11"/>
              </w:rPr>
              <w:t>536,608</w:t>
              <w:tab/>
              <w:t>1,421,229</w:t>
            </w:r>
          </w:p>
        </w:tc>
      </w:tr>
      <w:tr>
        <w:trPr>
          <w:trHeight w:val="292" w:hRule="exact"/>
        </w:trPr>
        <w:tc>
          <w:tcPr>
            <w:tcW w:w="2838" w:type="dxa"/>
            <w:tcBorders>
              <w:top w:val="nil"/>
              <w:left w:val="single" w:sz="9" w:space="0" w:color="000000"/>
              <w:bottom w:val="nil"/>
              <w:right w:val="single" w:sz="9" w:space="0" w:color="000000"/>
            </w:tcBorders>
          </w:tcPr>
          <w:p>
            <w:pPr>
              <w:pStyle w:val="TableParagraph"/>
              <w:spacing w:before="83"/>
              <w:ind w:left="338"/>
              <w:rPr>
                <w:sz w:val="11"/>
              </w:rPr>
            </w:pPr>
            <w:r>
              <w:rPr>
                <w:w w:val="105"/>
                <w:sz w:val="11"/>
              </w:rPr>
              <w:t>Recreation &amp; Amenity</w:t>
            </w:r>
          </w:p>
        </w:tc>
        <w:tc>
          <w:tcPr>
            <w:tcW w:w="1142" w:type="dxa"/>
            <w:tcBorders>
              <w:top w:val="nil"/>
              <w:left w:val="single" w:sz="9" w:space="0" w:color="000000"/>
              <w:bottom w:val="nil"/>
              <w:right w:val="single" w:sz="5" w:space="0" w:color="000000"/>
            </w:tcBorders>
          </w:tcPr>
          <w:p>
            <w:pPr>
              <w:pStyle w:val="TableParagraph"/>
              <w:spacing w:before="83"/>
              <w:ind w:right="62"/>
              <w:jc w:val="right"/>
              <w:rPr>
                <w:sz w:val="11"/>
              </w:rPr>
            </w:pPr>
            <w:r>
              <w:rPr>
                <w:w w:val="105"/>
                <w:sz w:val="11"/>
              </w:rPr>
              <w:t>53,403</w:t>
            </w:r>
          </w:p>
        </w:tc>
        <w:tc>
          <w:tcPr>
            <w:tcW w:w="1013" w:type="dxa"/>
            <w:tcBorders>
              <w:top w:val="nil"/>
              <w:left w:val="single" w:sz="5" w:space="0" w:color="000000"/>
              <w:bottom w:val="nil"/>
              <w:right w:val="single" w:sz="5" w:space="0" w:color="000000"/>
            </w:tcBorders>
          </w:tcPr>
          <w:p>
            <w:pPr>
              <w:pStyle w:val="TableParagraph"/>
              <w:spacing w:before="83"/>
              <w:ind w:right="62"/>
              <w:jc w:val="right"/>
              <w:rPr>
                <w:sz w:val="11"/>
              </w:rPr>
            </w:pPr>
            <w:r>
              <w:rPr>
                <w:w w:val="105"/>
                <w:sz w:val="11"/>
              </w:rPr>
              <w:t>560,663</w:t>
            </w:r>
          </w:p>
        </w:tc>
        <w:tc>
          <w:tcPr>
            <w:tcW w:w="1141" w:type="dxa"/>
            <w:tcBorders>
              <w:top w:val="nil"/>
              <w:left w:val="single" w:sz="5" w:space="0" w:color="000000"/>
              <w:bottom w:val="nil"/>
              <w:right w:val="single" w:sz="3" w:space="0" w:color="000000"/>
            </w:tcBorders>
          </w:tcPr>
          <w:p>
            <w:pPr>
              <w:pStyle w:val="TableParagraph"/>
              <w:spacing w:before="78"/>
              <w:ind w:right="65"/>
              <w:jc w:val="right"/>
              <w:rPr>
                <w:sz w:val="11"/>
              </w:rPr>
            </w:pPr>
            <w:r>
              <w:rPr>
                <w:w w:val="105"/>
                <w:sz w:val="11"/>
              </w:rPr>
              <w:t>479,330</w:t>
            </w:r>
          </w:p>
        </w:tc>
        <w:tc>
          <w:tcPr>
            <w:tcW w:w="1117" w:type="dxa"/>
            <w:gridSpan w:val="2"/>
            <w:tcBorders>
              <w:top w:val="nil"/>
              <w:left w:val="single" w:sz="3" w:space="0" w:color="000000"/>
              <w:bottom w:val="nil"/>
              <w:right w:val="single" w:sz="3" w:space="0" w:color="000000"/>
            </w:tcBorders>
          </w:tcPr>
          <w:p>
            <w:pPr>
              <w:pStyle w:val="TableParagraph"/>
              <w:spacing w:before="50"/>
              <w:ind w:right="190"/>
              <w:jc w:val="right"/>
              <w:rPr>
                <w:sz w:val="15"/>
              </w:rPr>
            </w:pPr>
            <w:r>
              <w:rPr>
                <w:w w:val="91"/>
                <w:sz w:val="15"/>
              </w:rPr>
              <w:t>-</w:t>
            </w:r>
          </w:p>
        </w:tc>
        <w:tc>
          <w:tcPr>
            <w:tcW w:w="1190" w:type="dxa"/>
            <w:gridSpan w:val="2"/>
            <w:tcBorders>
              <w:top w:val="nil"/>
              <w:left w:val="single" w:sz="3" w:space="0" w:color="000000"/>
              <w:bottom w:val="nil"/>
              <w:right w:val="single" w:sz="3" w:space="0" w:color="000000"/>
            </w:tcBorders>
          </w:tcPr>
          <w:p>
            <w:pPr>
              <w:pStyle w:val="TableParagraph"/>
              <w:spacing w:before="78"/>
              <w:ind w:right="54"/>
              <w:jc w:val="right"/>
              <w:rPr>
                <w:sz w:val="11"/>
              </w:rPr>
            </w:pPr>
            <w:r>
              <w:rPr>
                <w:w w:val="110"/>
                <w:sz w:val="11"/>
              </w:rPr>
              <w:t>16</w:t>
            </w:r>
          </w:p>
        </w:tc>
        <w:tc>
          <w:tcPr>
            <w:tcW w:w="1249" w:type="dxa"/>
            <w:gridSpan w:val="2"/>
            <w:tcBorders>
              <w:top w:val="nil"/>
              <w:left w:val="single" w:sz="3" w:space="0" w:color="000000"/>
              <w:bottom w:val="nil"/>
              <w:right w:val="single" w:sz="5" w:space="0" w:color="000000"/>
            </w:tcBorders>
          </w:tcPr>
          <w:p>
            <w:pPr>
              <w:pStyle w:val="TableParagraph"/>
              <w:spacing w:before="78"/>
              <w:ind w:left="745"/>
              <w:rPr>
                <w:sz w:val="11"/>
              </w:rPr>
            </w:pPr>
            <w:r>
              <w:rPr>
                <w:w w:val="105"/>
                <w:sz w:val="11"/>
              </w:rPr>
              <w:t>479,346</w:t>
            </w:r>
          </w:p>
        </w:tc>
        <w:tc>
          <w:tcPr>
            <w:tcW w:w="1154" w:type="dxa"/>
            <w:tcBorders>
              <w:top w:val="nil"/>
              <w:left w:val="single" w:sz="5" w:space="0" w:color="000000"/>
              <w:bottom w:val="nil"/>
              <w:right w:val="single" w:sz="5" w:space="0" w:color="000000"/>
            </w:tcBorders>
          </w:tcPr>
          <w:p>
            <w:pPr>
              <w:pStyle w:val="TableParagraph"/>
              <w:spacing w:before="83"/>
              <w:ind w:right="65"/>
              <w:jc w:val="right"/>
              <w:rPr>
                <w:sz w:val="11"/>
              </w:rPr>
            </w:pPr>
            <w:r>
              <w:rPr>
                <w:w w:val="105"/>
                <w:sz w:val="11"/>
              </w:rPr>
              <w:t>58,861</w:t>
            </w:r>
          </w:p>
        </w:tc>
        <w:tc>
          <w:tcPr>
            <w:tcW w:w="642" w:type="dxa"/>
            <w:tcBorders>
              <w:top w:val="nil"/>
              <w:left w:val="single" w:sz="5" w:space="0" w:color="000000"/>
              <w:bottom w:val="nil"/>
              <w:right w:val="nil"/>
            </w:tcBorders>
          </w:tcPr>
          <w:p>
            <w:pPr/>
          </w:p>
        </w:tc>
        <w:tc>
          <w:tcPr>
            <w:tcW w:w="531" w:type="dxa"/>
            <w:tcBorders>
              <w:top w:val="nil"/>
              <w:left w:val="nil"/>
              <w:bottom w:val="nil"/>
              <w:right w:val="single" w:sz="4" w:space="0" w:color="000000"/>
            </w:tcBorders>
          </w:tcPr>
          <w:p>
            <w:pPr>
              <w:pStyle w:val="TableParagraph"/>
              <w:spacing w:before="55"/>
              <w:ind w:left="92"/>
              <w:jc w:val="center"/>
              <w:rPr>
                <w:sz w:val="15"/>
              </w:rPr>
            </w:pPr>
            <w:r>
              <w:rPr>
                <w:w w:val="91"/>
                <w:sz w:val="15"/>
              </w:rPr>
              <w:t>-</w:t>
            </w:r>
          </w:p>
        </w:tc>
        <w:tc>
          <w:tcPr>
            <w:tcW w:w="2292" w:type="dxa"/>
            <w:gridSpan w:val="3"/>
            <w:tcBorders>
              <w:top w:val="nil"/>
              <w:left w:val="single" w:sz="4" w:space="0" w:color="000000"/>
              <w:bottom w:val="nil"/>
              <w:right w:val="single" w:sz="9" w:space="0" w:color="000000"/>
            </w:tcBorders>
          </w:tcPr>
          <w:p>
            <w:pPr>
              <w:pStyle w:val="TableParagraph"/>
              <w:tabs>
                <w:tab w:pos="1783" w:val="left" w:leader="none"/>
              </w:tabs>
              <w:spacing w:before="83"/>
              <w:ind w:left="562"/>
              <w:rPr>
                <w:sz w:val="11"/>
              </w:rPr>
            </w:pPr>
            <w:r>
              <w:rPr>
                <w:w w:val="110"/>
                <w:sz w:val="11"/>
              </w:rPr>
              <w:t>547,202</w:t>
              <w:tab/>
              <w:t>578,149</w:t>
            </w:r>
          </w:p>
        </w:tc>
      </w:tr>
      <w:tr>
        <w:trPr>
          <w:trHeight w:val="290" w:hRule="exact"/>
        </w:trPr>
        <w:tc>
          <w:tcPr>
            <w:tcW w:w="2838" w:type="dxa"/>
            <w:tcBorders>
              <w:top w:val="nil"/>
              <w:left w:val="single" w:sz="9" w:space="0" w:color="000000"/>
              <w:bottom w:val="nil"/>
              <w:right w:val="single" w:sz="9" w:space="0" w:color="000000"/>
            </w:tcBorders>
          </w:tcPr>
          <w:p>
            <w:pPr>
              <w:pStyle w:val="TableParagraph"/>
              <w:spacing w:before="81"/>
              <w:ind w:left="334"/>
              <w:rPr>
                <w:sz w:val="11"/>
              </w:rPr>
            </w:pPr>
            <w:r>
              <w:rPr>
                <w:w w:val="105"/>
                <w:sz w:val="11"/>
              </w:rPr>
              <w:t>Agriculture,  Education,  Health &amp; Welfare</w:t>
            </w:r>
          </w:p>
        </w:tc>
        <w:tc>
          <w:tcPr>
            <w:tcW w:w="1142" w:type="dxa"/>
            <w:tcBorders>
              <w:top w:val="nil"/>
              <w:left w:val="single" w:sz="9" w:space="0" w:color="000000"/>
              <w:bottom w:val="nil"/>
              <w:right w:val="single" w:sz="5" w:space="0" w:color="000000"/>
            </w:tcBorders>
          </w:tcPr>
          <w:p>
            <w:pPr>
              <w:pStyle w:val="TableParagraph"/>
              <w:spacing w:before="81"/>
              <w:ind w:right="59"/>
              <w:jc w:val="right"/>
              <w:rPr>
                <w:sz w:val="11"/>
              </w:rPr>
            </w:pPr>
            <w:r>
              <w:rPr>
                <w:w w:val="105"/>
                <w:sz w:val="11"/>
              </w:rPr>
              <w:t>637</w:t>
            </w:r>
          </w:p>
        </w:tc>
        <w:tc>
          <w:tcPr>
            <w:tcW w:w="1013" w:type="dxa"/>
            <w:tcBorders>
              <w:top w:val="nil"/>
              <w:left w:val="single" w:sz="5" w:space="0" w:color="000000"/>
              <w:bottom w:val="nil"/>
              <w:right w:val="single" w:sz="5" w:space="0" w:color="000000"/>
            </w:tcBorders>
          </w:tcPr>
          <w:p>
            <w:pPr/>
          </w:p>
        </w:tc>
        <w:tc>
          <w:tcPr>
            <w:tcW w:w="1141" w:type="dxa"/>
            <w:tcBorders>
              <w:top w:val="nil"/>
              <w:left w:val="single" w:sz="5" w:space="0" w:color="000000"/>
              <w:bottom w:val="nil"/>
              <w:right w:val="single" w:sz="3" w:space="0" w:color="000000"/>
            </w:tcBorders>
          </w:tcPr>
          <w:p>
            <w:pPr>
              <w:pStyle w:val="TableParagraph"/>
              <w:spacing w:before="62"/>
              <w:ind w:right="187"/>
              <w:jc w:val="right"/>
              <w:rPr>
                <w:rFonts w:ascii="Times New Roman"/>
                <w:sz w:val="12"/>
              </w:rPr>
            </w:pPr>
            <w:r>
              <w:rPr>
                <w:rFonts w:ascii="Times New Roman"/>
                <w:w w:val="123"/>
                <w:sz w:val="12"/>
              </w:rPr>
              <w:t>-</w:t>
            </w:r>
          </w:p>
        </w:tc>
        <w:tc>
          <w:tcPr>
            <w:tcW w:w="1117" w:type="dxa"/>
            <w:gridSpan w:val="2"/>
            <w:tcBorders>
              <w:top w:val="nil"/>
              <w:left w:val="single" w:sz="3" w:space="0" w:color="000000"/>
              <w:bottom w:val="nil"/>
              <w:right w:val="single" w:sz="3" w:space="0" w:color="000000"/>
            </w:tcBorders>
          </w:tcPr>
          <w:p>
            <w:pPr/>
          </w:p>
        </w:tc>
        <w:tc>
          <w:tcPr>
            <w:tcW w:w="1190" w:type="dxa"/>
            <w:gridSpan w:val="2"/>
            <w:tcBorders>
              <w:top w:val="nil"/>
              <w:left w:val="single" w:sz="3" w:space="0" w:color="000000"/>
              <w:bottom w:val="nil"/>
              <w:right w:val="single" w:sz="3" w:space="0" w:color="000000"/>
            </w:tcBorders>
          </w:tcPr>
          <w:p>
            <w:pPr>
              <w:pStyle w:val="TableParagraph"/>
              <w:spacing w:before="48"/>
              <w:ind w:right="191"/>
              <w:jc w:val="right"/>
              <w:rPr>
                <w:sz w:val="15"/>
              </w:rPr>
            </w:pPr>
            <w:r>
              <w:rPr>
                <w:w w:val="91"/>
                <w:sz w:val="15"/>
              </w:rPr>
              <w:t>-</w:t>
            </w:r>
          </w:p>
        </w:tc>
        <w:tc>
          <w:tcPr>
            <w:tcW w:w="1249" w:type="dxa"/>
            <w:gridSpan w:val="2"/>
            <w:tcBorders>
              <w:top w:val="nil"/>
              <w:left w:val="single" w:sz="3" w:space="0" w:color="000000"/>
              <w:bottom w:val="nil"/>
              <w:right w:val="single" w:sz="5" w:space="0" w:color="000000"/>
            </w:tcBorders>
          </w:tcPr>
          <w:p>
            <w:pPr>
              <w:pStyle w:val="TableParagraph"/>
              <w:spacing w:before="62"/>
              <w:ind w:right="184"/>
              <w:jc w:val="right"/>
              <w:rPr>
                <w:rFonts w:ascii="Times New Roman"/>
                <w:sz w:val="12"/>
              </w:rPr>
            </w:pPr>
            <w:r>
              <w:rPr>
                <w:rFonts w:ascii="Times New Roman"/>
                <w:w w:val="123"/>
                <w:sz w:val="12"/>
              </w:rPr>
              <w:t>-</w:t>
            </w:r>
          </w:p>
        </w:tc>
        <w:tc>
          <w:tcPr>
            <w:tcW w:w="1154" w:type="dxa"/>
            <w:tcBorders>
              <w:top w:val="nil"/>
              <w:left w:val="single" w:sz="5" w:space="0" w:color="000000"/>
              <w:bottom w:val="nil"/>
              <w:right w:val="single" w:sz="5" w:space="0" w:color="000000"/>
            </w:tcBorders>
          </w:tcPr>
          <w:p>
            <w:pPr>
              <w:pStyle w:val="TableParagraph"/>
              <w:spacing w:before="81"/>
              <w:ind w:right="62"/>
              <w:jc w:val="right"/>
              <w:rPr>
                <w:sz w:val="11"/>
              </w:rPr>
            </w:pPr>
            <w:r>
              <w:rPr>
                <w:w w:val="105"/>
                <w:sz w:val="11"/>
              </w:rPr>
              <w:t>85,614</w:t>
            </w:r>
          </w:p>
        </w:tc>
        <w:tc>
          <w:tcPr>
            <w:tcW w:w="642" w:type="dxa"/>
            <w:tcBorders>
              <w:top w:val="nil"/>
              <w:left w:val="single" w:sz="5" w:space="0" w:color="000000"/>
              <w:bottom w:val="nil"/>
              <w:right w:val="nil"/>
            </w:tcBorders>
          </w:tcPr>
          <w:p>
            <w:pPr/>
          </w:p>
        </w:tc>
        <w:tc>
          <w:tcPr>
            <w:tcW w:w="531" w:type="dxa"/>
            <w:tcBorders>
              <w:top w:val="nil"/>
              <w:left w:val="nil"/>
              <w:bottom w:val="nil"/>
              <w:right w:val="single" w:sz="2" w:space="0" w:color="000000"/>
            </w:tcBorders>
          </w:tcPr>
          <w:p>
            <w:pPr>
              <w:pStyle w:val="TableParagraph"/>
              <w:spacing w:before="53"/>
              <w:ind w:left="90"/>
              <w:jc w:val="center"/>
              <w:rPr>
                <w:sz w:val="15"/>
              </w:rPr>
            </w:pPr>
            <w:r>
              <w:rPr>
                <w:w w:val="91"/>
                <w:sz w:val="15"/>
              </w:rPr>
              <w:t>-</w:t>
            </w:r>
          </w:p>
        </w:tc>
        <w:tc>
          <w:tcPr>
            <w:tcW w:w="2292" w:type="dxa"/>
            <w:gridSpan w:val="3"/>
            <w:tcBorders>
              <w:top w:val="nil"/>
              <w:left w:val="single" w:sz="2" w:space="0" w:color="000000"/>
              <w:bottom w:val="nil"/>
              <w:right w:val="single" w:sz="9" w:space="0" w:color="000000"/>
            </w:tcBorders>
          </w:tcPr>
          <w:p>
            <w:pPr>
              <w:pStyle w:val="TableParagraph"/>
              <w:tabs>
                <w:tab w:pos="1853" w:val="left" w:leader="none"/>
              </w:tabs>
              <w:spacing w:before="67"/>
              <w:ind w:left="822"/>
              <w:rPr>
                <w:sz w:val="11"/>
              </w:rPr>
            </w:pPr>
            <w:r>
              <w:rPr>
                <w:rFonts w:ascii="Times New Roman"/>
                <w:w w:val="115"/>
                <w:position w:val="1"/>
                <w:sz w:val="12"/>
              </w:rPr>
              <w:t>-</w:t>
              <w:tab/>
            </w:r>
            <w:r>
              <w:rPr>
                <w:w w:val="115"/>
                <w:sz w:val="11"/>
              </w:rPr>
              <w:t>86,251</w:t>
            </w:r>
          </w:p>
        </w:tc>
      </w:tr>
      <w:tr>
        <w:trPr>
          <w:trHeight w:val="278" w:hRule="exact"/>
        </w:trPr>
        <w:tc>
          <w:tcPr>
            <w:tcW w:w="2838" w:type="dxa"/>
            <w:tcBorders>
              <w:top w:val="nil"/>
              <w:left w:val="single" w:sz="9" w:space="0" w:color="000000"/>
              <w:bottom w:val="single" w:sz="5" w:space="0" w:color="000000"/>
              <w:right w:val="single" w:sz="9" w:space="0" w:color="000000"/>
            </w:tcBorders>
          </w:tcPr>
          <w:p>
            <w:pPr>
              <w:pStyle w:val="TableParagraph"/>
              <w:spacing w:before="67"/>
              <w:ind w:left="338"/>
              <w:rPr>
                <w:b/>
                <w:sz w:val="12"/>
              </w:rPr>
            </w:pPr>
            <w:r>
              <w:rPr>
                <w:b/>
                <w:w w:val="90"/>
                <w:sz w:val="12"/>
              </w:rPr>
              <w:t>Miscellaneous Services</w:t>
            </w:r>
          </w:p>
        </w:tc>
        <w:tc>
          <w:tcPr>
            <w:tcW w:w="1142" w:type="dxa"/>
            <w:tcBorders>
              <w:top w:val="nil"/>
              <w:left w:val="single" w:sz="9" w:space="0" w:color="000000"/>
              <w:bottom w:val="single" w:sz="5" w:space="0" w:color="000000"/>
              <w:right w:val="single" w:sz="5" w:space="0" w:color="000000"/>
            </w:tcBorders>
          </w:tcPr>
          <w:p>
            <w:pPr>
              <w:pStyle w:val="TableParagraph"/>
              <w:spacing w:before="76"/>
              <w:ind w:right="67"/>
              <w:jc w:val="right"/>
              <w:rPr>
                <w:sz w:val="11"/>
              </w:rPr>
            </w:pPr>
            <w:r>
              <w:rPr>
                <w:w w:val="105"/>
                <w:sz w:val="11"/>
              </w:rPr>
              <w:t>2,430,446</w:t>
            </w:r>
          </w:p>
        </w:tc>
        <w:tc>
          <w:tcPr>
            <w:tcW w:w="1013" w:type="dxa"/>
            <w:tcBorders>
              <w:top w:val="nil"/>
              <w:left w:val="single" w:sz="5" w:space="0" w:color="000000"/>
              <w:bottom w:val="single" w:sz="5" w:space="0" w:color="000000"/>
              <w:right w:val="single" w:sz="5" w:space="0" w:color="000000"/>
            </w:tcBorders>
          </w:tcPr>
          <w:p>
            <w:pPr>
              <w:pStyle w:val="TableParagraph"/>
              <w:spacing w:before="76"/>
              <w:ind w:right="66"/>
              <w:jc w:val="right"/>
              <w:rPr>
                <w:sz w:val="11"/>
              </w:rPr>
            </w:pPr>
            <w:r>
              <w:rPr>
                <w:w w:val="105"/>
                <w:sz w:val="11"/>
              </w:rPr>
              <w:t>440,980</w:t>
            </w:r>
          </w:p>
        </w:tc>
        <w:tc>
          <w:tcPr>
            <w:tcW w:w="1141" w:type="dxa"/>
            <w:tcBorders>
              <w:top w:val="nil"/>
              <w:left w:val="single" w:sz="5" w:space="0" w:color="000000"/>
              <w:bottom w:val="single" w:sz="5" w:space="0" w:color="000000"/>
              <w:right w:val="single" w:sz="3" w:space="0" w:color="000000"/>
            </w:tcBorders>
          </w:tcPr>
          <w:p>
            <w:pPr>
              <w:pStyle w:val="TableParagraph"/>
              <w:spacing w:before="48"/>
              <w:ind w:right="190"/>
              <w:jc w:val="right"/>
              <w:rPr>
                <w:sz w:val="15"/>
              </w:rPr>
            </w:pPr>
            <w:r>
              <w:rPr>
                <w:w w:val="91"/>
                <w:sz w:val="15"/>
              </w:rPr>
              <w:t>-</w:t>
            </w:r>
          </w:p>
        </w:tc>
        <w:tc>
          <w:tcPr>
            <w:tcW w:w="1117" w:type="dxa"/>
            <w:gridSpan w:val="2"/>
            <w:tcBorders>
              <w:top w:val="nil"/>
              <w:left w:val="single" w:sz="3" w:space="0" w:color="000000"/>
              <w:bottom w:val="single" w:sz="5" w:space="0" w:color="000000"/>
              <w:right w:val="single" w:sz="3" w:space="0" w:color="000000"/>
            </w:tcBorders>
          </w:tcPr>
          <w:p>
            <w:pPr/>
          </w:p>
        </w:tc>
        <w:tc>
          <w:tcPr>
            <w:tcW w:w="1190" w:type="dxa"/>
            <w:gridSpan w:val="2"/>
            <w:tcBorders>
              <w:top w:val="nil"/>
              <w:left w:val="single" w:sz="3" w:space="0" w:color="000000"/>
              <w:bottom w:val="single" w:sz="5" w:space="0" w:color="000000"/>
              <w:right w:val="single" w:sz="3" w:space="0" w:color="000000"/>
            </w:tcBorders>
          </w:tcPr>
          <w:p>
            <w:pPr>
              <w:pStyle w:val="TableParagraph"/>
              <w:spacing w:before="76"/>
              <w:ind w:left="680"/>
              <w:rPr>
                <w:sz w:val="11"/>
              </w:rPr>
            </w:pPr>
            <w:r>
              <w:rPr>
                <w:w w:val="110"/>
                <w:sz w:val="11"/>
              </w:rPr>
              <w:t>864,546</w:t>
            </w:r>
          </w:p>
        </w:tc>
        <w:tc>
          <w:tcPr>
            <w:tcW w:w="1249" w:type="dxa"/>
            <w:gridSpan w:val="2"/>
            <w:tcBorders>
              <w:top w:val="nil"/>
              <w:left w:val="single" w:sz="3" w:space="0" w:color="000000"/>
              <w:bottom w:val="single" w:sz="5" w:space="0" w:color="000000"/>
              <w:right w:val="single" w:sz="5" w:space="0" w:color="000000"/>
            </w:tcBorders>
          </w:tcPr>
          <w:p>
            <w:pPr>
              <w:pStyle w:val="TableParagraph"/>
              <w:spacing w:before="76"/>
              <w:ind w:left="750"/>
              <w:rPr>
                <w:sz w:val="11"/>
              </w:rPr>
            </w:pPr>
            <w:r>
              <w:rPr>
                <w:w w:val="105"/>
                <w:sz w:val="11"/>
              </w:rPr>
              <w:t>864,546</w:t>
            </w:r>
          </w:p>
        </w:tc>
        <w:tc>
          <w:tcPr>
            <w:tcW w:w="1154" w:type="dxa"/>
            <w:tcBorders>
              <w:top w:val="nil"/>
              <w:left w:val="single" w:sz="5" w:space="0" w:color="000000"/>
              <w:bottom w:val="single" w:sz="5" w:space="0" w:color="000000"/>
              <w:right w:val="single" w:sz="5" w:space="0" w:color="000000"/>
            </w:tcBorders>
          </w:tcPr>
          <w:p>
            <w:pPr>
              <w:pStyle w:val="TableParagraph"/>
              <w:spacing w:before="76"/>
              <w:ind w:right="67"/>
              <w:jc w:val="right"/>
              <w:rPr>
                <w:sz w:val="11"/>
              </w:rPr>
            </w:pPr>
            <w:r>
              <w:rPr>
                <w:w w:val="105"/>
                <w:sz w:val="11"/>
              </w:rPr>
              <w:t>2,709,345</w:t>
            </w:r>
          </w:p>
        </w:tc>
        <w:tc>
          <w:tcPr>
            <w:tcW w:w="642" w:type="dxa"/>
            <w:tcBorders>
              <w:top w:val="nil"/>
              <w:left w:val="single" w:sz="5" w:space="0" w:color="000000"/>
              <w:bottom w:val="single" w:sz="5" w:space="0" w:color="000000"/>
              <w:right w:val="nil"/>
            </w:tcBorders>
          </w:tcPr>
          <w:p>
            <w:pPr/>
          </w:p>
        </w:tc>
        <w:tc>
          <w:tcPr>
            <w:tcW w:w="531" w:type="dxa"/>
            <w:tcBorders>
              <w:top w:val="nil"/>
              <w:left w:val="nil"/>
              <w:bottom w:val="single" w:sz="5" w:space="0" w:color="000000"/>
              <w:right w:val="single" w:sz="2" w:space="0" w:color="000000"/>
            </w:tcBorders>
          </w:tcPr>
          <w:p>
            <w:pPr>
              <w:pStyle w:val="TableParagraph"/>
              <w:spacing w:before="81"/>
              <w:ind w:right="72"/>
              <w:jc w:val="right"/>
              <w:rPr>
                <w:sz w:val="11"/>
              </w:rPr>
            </w:pPr>
            <w:r>
              <w:rPr>
                <w:w w:val="105"/>
                <w:sz w:val="11"/>
              </w:rPr>
              <w:t>406,830</w:t>
            </w:r>
          </w:p>
        </w:tc>
        <w:tc>
          <w:tcPr>
            <w:tcW w:w="2292" w:type="dxa"/>
            <w:gridSpan w:val="3"/>
            <w:tcBorders>
              <w:top w:val="nil"/>
              <w:left w:val="single" w:sz="2" w:space="0" w:color="000000"/>
              <w:bottom w:val="single" w:sz="5" w:space="0" w:color="000000"/>
              <w:right w:val="single" w:sz="9" w:space="0" w:color="000000"/>
            </w:tcBorders>
          </w:tcPr>
          <w:p>
            <w:pPr>
              <w:pStyle w:val="TableParagraph"/>
              <w:tabs>
                <w:tab w:pos="1686" w:val="left" w:leader="none"/>
              </w:tabs>
              <w:spacing w:before="81"/>
              <w:ind w:left="421"/>
              <w:rPr>
                <w:sz w:val="11"/>
              </w:rPr>
            </w:pPr>
            <w:r>
              <w:rPr>
                <w:w w:val="110"/>
                <w:sz w:val="11"/>
              </w:rPr>
              <w:t>(2,315,846)</w:t>
              <w:tab/>
              <w:t>2,840,682</w:t>
            </w:r>
          </w:p>
        </w:tc>
      </w:tr>
      <w:tr>
        <w:trPr>
          <w:trHeight w:val="288" w:hRule="exact"/>
        </w:trPr>
        <w:tc>
          <w:tcPr>
            <w:tcW w:w="2838" w:type="dxa"/>
            <w:tcBorders>
              <w:top w:val="single" w:sz="5" w:space="0" w:color="000000"/>
              <w:left w:val="single" w:sz="9" w:space="0" w:color="000000"/>
              <w:bottom w:val="single" w:sz="5" w:space="0" w:color="000000"/>
              <w:right w:val="single" w:sz="9" w:space="0" w:color="000000"/>
            </w:tcBorders>
          </w:tcPr>
          <w:p>
            <w:pPr>
              <w:pStyle w:val="TableParagraph"/>
              <w:spacing w:before="72"/>
              <w:ind w:left="14"/>
              <w:rPr>
                <w:b/>
                <w:sz w:val="12"/>
              </w:rPr>
            </w:pPr>
            <w:r>
              <w:rPr>
                <w:b/>
                <w:sz w:val="12"/>
              </w:rPr>
              <w:t>TOTAL</w:t>
            </w:r>
          </w:p>
        </w:tc>
        <w:tc>
          <w:tcPr>
            <w:tcW w:w="1142" w:type="dxa"/>
            <w:tcBorders>
              <w:top w:val="single" w:sz="5" w:space="0" w:color="000000"/>
              <w:left w:val="single" w:sz="9" w:space="0" w:color="000000"/>
              <w:bottom w:val="single" w:sz="5" w:space="0" w:color="000000"/>
              <w:right w:val="single" w:sz="5" w:space="0" w:color="000000"/>
            </w:tcBorders>
          </w:tcPr>
          <w:p>
            <w:pPr>
              <w:pStyle w:val="TableParagraph"/>
              <w:spacing w:before="82"/>
              <w:ind w:right="58"/>
              <w:jc w:val="right"/>
              <w:rPr>
                <w:sz w:val="11"/>
              </w:rPr>
            </w:pPr>
            <w:r>
              <w:rPr>
                <w:w w:val="105"/>
                <w:sz w:val="11"/>
              </w:rPr>
              <w:t>10,791,702</w:t>
            </w:r>
          </w:p>
        </w:tc>
        <w:tc>
          <w:tcPr>
            <w:tcW w:w="1013" w:type="dxa"/>
            <w:tcBorders>
              <w:top w:val="single" w:sz="5" w:space="0" w:color="000000"/>
              <w:left w:val="single" w:sz="5" w:space="0" w:color="000000"/>
              <w:bottom w:val="single" w:sz="5" w:space="0" w:color="000000"/>
              <w:right w:val="single" w:sz="5" w:space="0" w:color="000000"/>
            </w:tcBorders>
          </w:tcPr>
          <w:p>
            <w:pPr>
              <w:pStyle w:val="TableParagraph"/>
              <w:spacing w:before="82"/>
              <w:ind w:right="64"/>
              <w:jc w:val="right"/>
              <w:rPr>
                <w:sz w:val="11"/>
              </w:rPr>
            </w:pPr>
            <w:r>
              <w:rPr>
                <w:w w:val="105"/>
                <w:sz w:val="11"/>
              </w:rPr>
              <w:t>20,842,935</w:t>
            </w:r>
          </w:p>
        </w:tc>
        <w:tc>
          <w:tcPr>
            <w:tcW w:w="1412" w:type="dxa"/>
            <w:gridSpan w:val="2"/>
            <w:tcBorders>
              <w:top w:val="single" w:sz="5" w:space="0" w:color="000000"/>
              <w:left w:val="single" w:sz="5" w:space="0" w:color="000000"/>
              <w:bottom w:val="single" w:sz="5" w:space="0" w:color="000000"/>
              <w:right w:val="nil"/>
            </w:tcBorders>
          </w:tcPr>
          <w:p>
            <w:pPr>
              <w:pStyle w:val="TableParagraph"/>
              <w:spacing w:line="256" w:lineRule="exact"/>
              <w:ind w:left="477"/>
              <w:rPr>
                <w:sz w:val="31"/>
              </w:rPr>
            </w:pPr>
            <w:r>
              <w:rPr>
                <w:sz w:val="11"/>
              </w:rPr>
              <w:t>11.410.530  </w:t>
            </w:r>
            <w:r>
              <w:rPr>
                <w:w w:val="90"/>
                <w:sz w:val="31"/>
              </w:rPr>
              <w:t>i</w:t>
            </w:r>
          </w:p>
        </w:tc>
        <w:tc>
          <w:tcPr>
            <w:tcW w:w="1138" w:type="dxa"/>
            <w:gridSpan w:val="2"/>
            <w:tcBorders>
              <w:top w:val="single" w:sz="5" w:space="0" w:color="000000"/>
              <w:left w:val="nil"/>
              <w:bottom w:val="single" w:sz="5" w:space="0" w:color="000000"/>
              <w:right w:val="nil"/>
            </w:tcBorders>
          </w:tcPr>
          <w:p>
            <w:pPr>
              <w:pStyle w:val="TableParagraph"/>
              <w:spacing w:line="256" w:lineRule="exact"/>
              <w:ind w:left="250"/>
              <w:rPr>
                <w:sz w:val="31"/>
              </w:rPr>
            </w:pPr>
            <w:r>
              <w:rPr>
                <w:sz w:val="11"/>
              </w:rPr>
              <w:t>4.aaa.aaa  </w:t>
            </w:r>
            <w:r>
              <w:rPr>
                <w:w w:val="90"/>
                <w:sz w:val="31"/>
              </w:rPr>
              <w:t>i</w:t>
            </w:r>
          </w:p>
        </w:tc>
        <w:tc>
          <w:tcPr>
            <w:tcW w:w="1208" w:type="dxa"/>
            <w:gridSpan w:val="2"/>
            <w:tcBorders>
              <w:top w:val="single" w:sz="5" w:space="0" w:color="000000"/>
              <w:left w:val="nil"/>
              <w:bottom w:val="single" w:sz="5" w:space="0" w:color="000000"/>
              <w:right w:val="nil"/>
            </w:tcBorders>
          </w:tcPr>
          <w:p>
            <w:pPr>
              <w:pStyle w:val="TableParagraph"/>
              <w:spacing w:line="251" w:lineRule="exact"/>
              <w:ind w:left="290"/>
              <w:rPr>
                <w:sz w:val="31"/>
              </w:rPr>
            </w:pPr>
            <w:r>
              <w:rPr>
                <w:sz w:val="11"/>
              </w:rPr>
              <w:t>3,043,578  </w:t>
            </w:r>
            <w:r>
              <w:rPr>
                <w:w w:val="90"/>
                <w:sz w:val="31"/>
              </w:rPr>
              <w:t>i</w:t>
            </w:r>
          </w:p>
        </w:tc>
        <w:tc>
          <w:tcPr>
            <w:tcW w:w="939" w:type="dxa"/>
            <w:tcBorders>
              <w:top w:val="single" w:sz="5" w:space="0" w:color="000000"/>
              <w:left w:val="nil"/>
              <w:bottom w:val="single" w:sz="5" w:space="0" w:color="000000"/>
              <w:right w:val="single" w:sz="5" w:space="0" w:color="000000"/>
            </w:tcBorders>
          </w:tcPr>
          <w:p>
            <w:pPr>
              <w:pStyle w:val="TableParagraph"/>
              <w:spacing w:before="82"/>
              <w:ind w:left="285"/>
              <w:rPr>
                <w:sz w:val="11"/>
              </w:rPr>
            </w:pPr>
            <w:r>
              <w:rPr>
                <w:w w:val="105"/>
                <w:sz w:val="11"/>
              </w:rPr>
              <w:t>18,454,107</w:t>
            </w:r>
          </w:p>
        </w:tc>
        <w:tc>
          <w:tcPr>
            <w:tcW w:w="1154" w:type="dxa"/>
            <w:tcBorders>
              <w:top w:val="single" w:sz="5" w:space="0" w:color="000000"/>
              <w:left w:val="single" w:sz="5" w:space="0" w:color="000000"/>
              <w:bottom w:val="single" w:sz="5" w:space="0" w:color="000000"/>
              <w:right w:val="single" w:sz="5" w:space="0" w:color="000000"/>
            </w:tcBorders>
          </w:tcPr>
          <w:p>
            <w:pPr>
              <w:pStyle w:val="TableParagraph"/>
              <w:spacing w:before="82"/>
              <w:ind w:right="67"/>
              <w:jc w:val="right"/>
              <w:rPr>
                <w:sz w:val="11"/>
              </w:rPr>
            </w:pPr>
            <w:r>
              <w:rPr>
                <w:w w:val="105"/>
                <w:sz w:val="11"/>
              </w:rPr>
              <w:t>3,783,851</w:t>
            </w:r>
          </w:p>
        </w:tc>
        <w:tc>
          <w:tcPr>
            <w:tcW w:w="642" w:type="dxa"/>
            <w:tcBorders>
              <w:top w:val="single" w:sz="5" w:space="0" w:color="000000"/>
              <w:left w:val="single" w:sz="5" w:space="0" w:color="000000"/>
              <w:bottom w:val="single" w:sz="5" w:space="0" w:color="000000"/>
              <w:right w:val="nil"/>
            </w:tcBorders>
          </w:tcPr>
          <w:p>
            <w:pPr/>
          </w:p>
        </w:tc>
        <w:tc>
          <w:tcPr>
            <w:tcW w:w="755" w:type="dxa"/>
            <w:gridSpan w:val="2"/>
            <w:tcBorders>
              <w:top w:val="single" w:sz="5" w:space="0" w:color="000000"/>
              <w:left w:val="nil"/>
              <w:bottom w:val="single" w:sz="5" w:space="0" w:color="000000"/>
              <w:right w:val="nil"/>
            </w:tcBorders>
          </w:tcPr>
          <w:p>
            <w:pPr>
              <w:pStyle w:val="TableParagraph"/>
              <w:spacing w:line="260" w:lineRule="exact"/>
              <w:ind w:left="33"/>
              <w:rPr>
                <w:sz w:val="31"/>
              </w:rPr>
            </w:pPr>
            <w:r>
              <w:rPr>
                <w:sz w:val="11"/>
              </w:rPr>
              <w:t>857.029  </w:t>
            </w:r>
            <w:r>
              <w:rPr>
                <w:w w:val="90"/>
                <w:sz w:val="31"/>
              </w:rPr>
              <w:t>i</w:t>
            </w:r>
          </w:p>
        </w:tc>
        <w:tc>
          <w:tcPr>
            <w:tcW w:w="2069" w:type="dxa"/>
            <w:gridSpan w:val="2"/>
            <w:tcBorders>
              <w:top w:val="single" w:sz="5" w:space="0" w:color="000000"/>
              <w:left w:val="nil"/>
              <w:bottom w:val="single" w:sz="5" w:space="0" w:color="000000"/>
              <w:right w:val="single" w:sz="9" w:space="0" w:color="000000"/>
            </w:tcBorders>
          </w:tcPr>
          <w:p>
            <w:pPr>
              <w:pStyle w:val="TableParagraph"/>
              <w:tabs>
                <w:tab w:pos="1407" w:val="left" w:leader="none"/>
              </w:tabs>
              <w:spacing w:before="58"/>
              <w:ind w:left="600"/>
              <w:rPr>
                <w:sz w:val="11"/>
              </w:rPr>
            </w:pPr>
            <w:r>
              <w:rPr>
                <w:w w:val="105"/>
                <w:sz w:val="15"/>
              </w:rPr>
              <w:t>-</w:t>
              <w:tab/>
            </w:r>
            <w:r>
              <w:rPr>
                <w:w w:val="105"/>
                <w:position w:val="1"/>
                <w:sz w:val="11"/>
              </w:rPr>
              <w:t>11,329,697</w:t>
            </w:r>
          </w:p>
        </w:tc>
      </w:tr>
    </w:tbl>
    <w:p>
      <w:pPr>
        <w:spacing w:before="73"/>
        <w:ind w:left="154" w:right="0" w:firstLine="0"/>
        <w:jc w:val="left"/>
        <w:rPr>
          <w:sz w:val="11"/>
        </w:rPr>
      </w:pPr>
      <w:r>
        <w:rPr>
          <w:w w:val="105"/>
          <w:sz w:val="11"/>
        </w:rPr>
        <w:t>Note:  Mortgage-related  transactions  are excluded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8"/>
        <w:rPr>
          <w:sz w:val="7"/>
        </w:rPr>
      </w:pPr>
    </w:p>
    <w:p>
      <w:pPr>
        <w:spacing w:before="0"/>
        <w:ind w:left="5026" w:right="4794" w:firstLine="0"/>
        <w:jc w:val="center"/>
        <w:rPr>
          <w:b/>
          <w:sz w:val="9"/>
        </w:rPr>
      </w:pPr>
      <w:r>
        <w:rPr>
          <w:b/>
          <w:w w:val="105"/>
          <w:sz w:val="9"/>
        </w:rPr>
        <w:t>Page 35</w:t>
      </w:r>
    </w:p>
    <w:p>
      <w:pPr>
        <w:spacing w:after="0"/>
        <w:jc w:val="center"/>
        <w:rPr>
          <w:sz w:val="9"/>
        </w:rPr>
        <w:sectPr>
          <w:footerReference w:type="default" r:id="rId57"/>
          <w:pgSz w:w="16840" w:h="11910" w:orient="landscape"/>
          <w:pgMar w:footer="0" w:header="0" w:top="1100" w:bottom="280" w:left="840" w:right="1440"/>
        </w:sectPr>
      </w:pPr>
    </w:p>
    <w:p>
      <w:pPr>
        <w:pStyle w:val="BodyText"/>
        <w:rPr>
          <w:b/>
          <w:sz w:val="20"/>
        </w:rPr>
      </w:pPr>
    </w:p>
    <w:p>
      <w:pPr>
        <w:pStyle w:val="BodyText"/>
        <w:rPr>
          <w:b/>
          <w:sz w:val="20"/>
        </w:rPr>
      </w:pPr>
    </w:p>
    <w:p>
      <w:pPr>
        <w:pStyle w:val="BodyText"/>
        <w:spacing w:before="1"/>
        <w:rPr>
          <w:b/>
          <w:sz w:val="21"/>
        </w:rPr>
      </w:pPr>
    </w:p>
    <w:p>
      <w:pPr>
        <w:pStyle w:val="Heading4"/>
        <w:spacing w:before="64"/>
        <w:ind w:left="158" w:right="185"/>
        <w:jc w:val="center"/>
        <w:rPr>
          <w:b w:val="0"/>
          <w:sz w:val="28"/>
        </w:rPr>
      </w:pPr>
      <w:r>
        <w:rPr>
          <w:w w:val="105"/>
        </w:rPr>
        <w:t>APPENDIX </w:t>
      </w:r>
      <w:r>
        <w:rPr>
          <w:b w:val="0"/>
          <w:w w:val="105"/>
          <w:sz w:val="28"/>
        </w:rPr>
        <w:t>7</w:t>
      </w:r>
    </w:p>
    <w:p>
      <w:pPr>
        <w:spacing w:before="42"/>
        <w:ind w:left="155" w:right="185" w:firstLine="0"/>
        <w:jc w:val="center"/>
        <w:rPr>
          <w:sz w:val="24"/>
        </w:rPr>
      </w:pPr>
      <w:r>
        <w:rPr>
          <w:w w:val="110"/>
          <w:sz w:val="24"/>
        </w:rPr>
        <w:t>Summary of Major Revenue Collections for 2015</w:t>
      </w:r>
    </w:p>
    <w:p>
      <w:pPr>
        <w:pStyle w:val="BodyText"/>
        <w:spacing w:before="6"/>
        <w:rPr>
          <w:sz w:val="27"/>
        </w:rPr>
      </w:pPr>
    </w:p>
    <w:tbl>
      <w:tblPr>
        <w:tblW w:w="0" w:type="auto"/>
        <w:jc w:val="left"/>
        <w:tblInd w:w="109"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top w:w="0" w:type="dxa"/>
          <w:left w:w="0" w:type="dxa"/>
          <w:bottom w:w="0" w:type="dxa"/>
          <w:right w:w="0" w:type="dxa"/>
        </w:tblCellMar>
        <w:tblLook w:val="01E0"/>
      </w:tblPr>
      <w:tblGrid>
        <w:gridCol w:w="1893"/>
        <w:gridCol w:w="1345"/>
        <w:gridCol w:w="1237"/>
        <w:gridCol w:w="1317"/>
        <w:gridCol w:w="1277"/>
        <w:gridCol w:w="690"/>
        <w:gridCol w:w="363"/>
        <w:gridCol w:w="1467"/>
        <w:gridCol w:w="1196"/>
        <w:gridCol w:w="1328"/>
        <w:gridCol w:w="1154"/>
        <w:gridCol w:w="1260"/>
      </w:tblGrid>
      <w:tr>
        <w:trPr>
          <w:trHeight w:val="1262" w:hRule="exact"/>
        </w:trPr>
        <w:tc>
          <w:tcPr>
            <w:tcW w:w="1893" w:type="dxa"/>
            <w:tcBorders>
              <w:left w:val="single" w:sz="14" w:space="0" w:color="000000"/>
              <w:bottom w:val="single" w:sz="7" w:space="0" w:color="000000"/>
              <w:right w:val="nil"/>
            </w:tcBorders>
          </w:tcPr>
          <w:p>
            <w:pPr>
              <w:pStyle w:val="TableParagraph"/>
              <w:spacing w:before="17"/>
              <w:ind w:left="35"/>
              <w:jc w:val="center"/>
              <w:rPr>
                <w:b/>
                <w:sz w:val="17"/>
              </w:rPr>
            </w:pPr>
            <w:r>
              <w:rPr>
                <w:b/>
                <w:w w:val="99"/>
                <w:sz w:val="17"/>
              </w:rPr>
              <w:t>A</w:t>
            </w:r>
          </w:p>
          <w:p>
            <w:pPr>
              <w:pStyle w:val="TableParagraph"/>
              <w:spacing w:before="31"/>
              <w:ind w:left="445" w:right="396"/>
              <w:jc w:val="center"/>
              <w:rPr>
                <w:b/>
                <w:sz w:val="17"/>
              </w:rPr>
            </w:pPr>
            <w:r>
              <w:rPr>
                <w:b/>
                <w:w w:val="105"/>
                <w:sz w:val="17"/>
              </w:rPr>
              <w:t>Debtor type</w:t>
            </w:r>
          </w:p>
        </w:tc>
        <w:tc>
          <w:tcPr>
            <w:tcW w:w="1345" w:type="dxa"/>
            <w:tcBorders>
              <w:left w:val="nil"/>
              <w:bottom w:val="single" w:sz="7" w:space="0" w:color="000000"/>
              <w:right w:val="nil"/>
            </w:tcBorders>
          </w:tcPr>
          <w:p>
            <w:pPr>
              <w:pStyle w:val="TableParagraph"/>
              <w:spacing w:before="2"/>
              <w:ind w:left="67"/>
              <w:jc w:val="center"/>
              <w:rPr>
                <w:b/>
                <w:sz w:val="18"/>
              </w:rPr>
            </w:pPr>
            <w:r>
              <w:rPr>
                <w:b/>
                <w:w w:val="132"/>
                <w:sz w:val="18"/>
              </w:rPr>
              <w:t>8</w:t>
            </w:r>
          </w:p>
          <w:p>
            <w:pPr>
              <w:pStyle w:val="TableParagraph"/>
              <w:spacing w:line="280" w:lineRule="auto" w:before="29"/>
              <w:ind w:left="277" w:right="233" w:firstLine="23"/>
              <w:jc w:val="both"/>
              <w:rPr>
                <w:b/>
                <w:sz w:val="17"/>
              </w:rPr>
            </w:pPr>
            <w:r>
              <w:rPr>
                <w:b/>
                <w:w w:val="105"/>
                <w:sz w:val="17"/>
              </w:rPr>
              <w:t>Incoming arrears @ 1/1/2015</w:t>
            </w:r>
          </w:p>
        </w:tc>
        <w:tc>
          <w:tcPr>
            <w:tcW w:w="1237" w:type="dxa"/>
            <w:tcBorders>
              <w:left w:val="nil"/>
              <w:bottom w:val="single" w:sz="7" w:space="0" w:color="000000"/>
              <w:right w:val="nil"/>
            </w:tcBorders>
          </w:tcPr>
          <w:p>
            <w:pPr>
              <w:pStyle w:val="TableParagraph"/>
              <w:spacing w:before="12"/>
              <w:ind w:right="8"/>
              <w:jc w:val="center"/>
              <w:rPr>
                <w:b/>
                <w:sz w:val="17"/>
              </w:rPr>
            </w:pPr>
            <w:r>
              <w:rPr>
                <w:b/>
                <w:w w:val="105"/>
                <w:sz w:val="17"/>
              </w:rPr>
              <w:t>C</w:t>
            </w:r>
          </w:p>
          <w:p>
            <w:pPr>
              <w:pStyle w:val="TableParagraph"/>
              <w:spacing w:line="278" w:lineRule="auto" w:before="36"/>
              <w:ind w:left="52" w:right="86" w:firstLine="15"/>
              <w:jc w:val="center"/>
              <w:rPr>
                <w:b/>
                <w:sz w:val="17"/>
              </w:rPr>
            </w:pPr>
            <w:r>
              <w:rPr>
                <w:b/>
                <w:w w:val="105"/>
                <w:sz w:val="17"/>
              </w:rPr>
              <w:t>Accrued </w:t>
            </w:r>
            <w:r>
              <w:rPr>
                <w:w w:val="105"/>
                <w:sz w:val="17"/>
              </w:rPr>
              <w:t>- </w:t>
            </w:r>
            <w:r>
              <w:rPr>
                <w:b/>
                <w:w w:val="105"/>
                <w:sz w:val="17"/>
              </w:rPr>
              <w:t>current year debit</w:t>
            </w:r>
            <w:r>
              <w:rPr>
                <w:b/>
                <w:spacing w:val="-15"/>
                <w:w w:val="105"/>
                <w:sz w:val="17"/>
              </w:rPr>
              <w:t> </w:t>
            </w:r>
            <w:r>
              <w:rPr>
                <w:b/>
                <w:w w:val="105"/>
                <w:sz w:val="17"/>
              </w:rPr>
              <w:t>(Gross)</w:t>
            </w:r>
          </w:p>
        </w:tc>
        <w:tc>
          <w:tcPr>
            <w:tcW w:w="1317" w:type="dxa"/>
            <w:tcBorders>
              <w:left w:val="nil"/>
              <w:bottom w:val="single" w:sz="7" w:space="0" w:color="000000"/>
              <w:right w:val="nil"/>
            </w:tcBorders>
          </w:tcPr>
          <w:p>
            <w:pPr>
              <w:pStyle w:val="TableParagraph"/>
              <w:spacing w:before="7"/>
              <w:ind w:right="55"/>
              <w:jc w:val="center"/>
              <w:rPr>
                <w:b/>
                <w:sz w:val="17"/>
              </w:rPr>
            </w:pPr>
            <w:r>
              <w:rPr>
                <w:b/>
                <w:w w:val="105"/>
                <w:sz w:val="17"/>
              </w:rPr>
              <w:t>D</w:t>
            </w:r>
          </w:p>
          <w:p>
            <w:pPr>
              <w:pStyle w:val="TableParagraph"/>
              <w:spacing w:line="280" w:lineRule="auto" w:before="36"/>
              <w:ind w:left="88" w:right="175" w:firstLine="1"/>
              <w:jc w:val="center"/>
              <w:rPr>
                <w:b/>
                <w:sz w:val="17"/>
              </w:rPr>
            </w:pPr>
            <w:r>
              <w:rPr>
                <w:b/>
                <w:w w:val="105"/>
                <w:sz w:val="17"/>
              </w:rPr>
              <w:t>Vacant property adjustments</w:t>
            </w:r>
          </w:p>
        </w:tc>
        <w:tc>
          <w:tcPr>
            <w:tcW w:w="1277" w:type="dxa"/>
            <w:tcBorders>
              <w:left w:val="nil"/>
              <w:bottom w:val="single" w:sz="7" w:space="0" w:color="000000"/>
              <w:right w:val="nil"/>
            </w:tcBorders>
          </w:tcPr>
          <w:p>
            <w:pPr>
              <w:pStyle w:val="TableParagraph"/>
              <w:spacing w:before="7"/>
              <w:ind w:right="132"/>
              <w:jc w:val="center"/>
              <w:rPr>
                <w:b/>
                <w:sz w:val="17"/>
              </w:rPr>
            </w:pPr>
            <w:r>
              <w:rPr>
                <w:b/>
                <w:w w:val="105"/>
                <w:sz w:val="17"/>
              </w:rPr>
              <w:t>E</w:t>
            </w:r>
          </w:p>
          <w:p>
            <w:pPr>
              <w:pStyle w:val="TableParagraph"/>
              <w:spacing w:before="31"/>
              <w:ind w:left="150" w:right="302"/>
              <w:jc w:val="center"/>
              <w:rPr>
                <w:b/>
                <w:sz w:val="17"/>
              </w:rPr>
            </w:pPr>
            <w:r>
              <w:rPr>
                <w:b/>
                <w:sz w:val="17"/>
              </w:rPr>
              <w:t>Write offs</w:t>
            </w:r>
          </w:p>
        </w:tc>
        <w:tc>
          <w:tcPr>
            <w:tcW w:w="1053" w:type="dxa"/>
            <w:gridSpan w:val="2"/>
            <w:tcBorders>
              <w:left w:val="nil"/>
              <w:bottom w:val="single" w:sz="7" w:space="0" w:color="000000"/>
              <w:right w:val="nil"/>
            </w:tcBorders>
          </w:tcPr>
          <w:p>
            <w:pPr>
              <w:pStyle w:val="TableParagraph"/>
              <w:spacing w:line="206" w:lineRule="exact"/>
              <w:ind w:left="17"/>
              <w:jc w:val="center"/>
              <w:rPr>
                <w:rFonts w:ascii="Times New Roman"/>
                <w:sz w:val="18"/>
              </w:rPr>
            </w:pPr>
            <w:r>
              <w:rPr>
                <w:rFonts w:ascii="Times New Roman"/>
                <w:w w:val="103"/>
                <w:sz w:val="18"/>
              </w:rPr>
              <w:t>F</w:t>
            </w:r>
          </w:p>
          <w:p>
            <w:pPr>
              <w:pStyle w:val="TableParagraph"/>
              <w:spacing w:before="29"/>
              <w:ind w:left="160" w:right="167"/>
              <w:jc w:val="center"/>
              <w:rPr>
                <w:b/>
                <w:sz w:val="17"/>
              </w:rPr>
            </w:pPr>
            <w:r>
              <w:rPr>
                <w:b/>
                <w:w w:val="105"/>
                <w:sz w:val="17"/>
              </w:rPr>
              <w:t>Waivers</w:t>
            </w:r>
          </w:p>
        </w:tc>
        <w:tc>
          <w:tcPr>
            <w:tcW w:w="1467" w:type="dxa"/>
            <w:tcBorders>
              <w:left w:val="nil"/>
              <w:bottom w:val="single" w:sz="7" w:space="0" w:color="000000"/>
              <w:right w:val="nil"/>
            </w:tcBorders>
          </w:tcPr>
          <w:p>
            <w:pPr>
              <w:pStyle w:val="TableParagraph"/>
              <w:spacing w:before="7"/>
              <w:ind w:left="17"/>
              <w:jc w:val="center"/>
              <w:rPr>
                <w:b/>
                <w:sz w:val="17"/>
              </w:rPr>
            </w:pPr>
            <w:r>
              <w:rPr>
                <w:b/>
                <w:w w:val="102"/>
                <w:sz w:val="17"/>
              </w:rPr>
              <w:t>G</w:t>
            </w:r>
          </w:p>
          <w:p>
            <w:pPr>
              <w:pStyle w:val="TableParagraph"/>
              <w:spacing w:line="285" w:lineRule="auto" w:before="31"/>
              <w:ind w:left="321" w:right="319" w:firstLine="4"/>
              <w:jc w:val="center"/>
              <w:rPr>
                <w:b/>
                <w:sz w:val="17"/>
              </w:rPr>
            </w:pPr>
            <w:r>
              <w:rPr>
                <w:b/>
                <w:w w:val="105"/>
                <w:sz w:val="17"/>
              </w:rPr>
              <w:t>Total for </w:t>
            </w:r>
            <w:r>
              <w:rPr>
                <w:b/>
                <w:sz w:val="17"/>
              </w:rPr>
              <w:t>collection</w:t>
            </w:r>
          </w:p>
          <w:p>
            <w:pPr>
              <w:pStyle w:val="TableParagraph"/>
              <w:spacing w:line="191" w:lineRule="exact"/>
              <w:ind w:left="148" w:right="157"/>
              <w:jc w:val="center"/>
              <w:rPr>
                <w:b/>
                <w:sz w:val="17"/>
              </w:rPr>
            </w:pPr>
            <w:r>
              <w:rPr>
                <w:b/>
                <w:w w:val="105"/>
                <w:sz w:val="17"/>
              </w:rPr>
              <w:t>=(B+C-D-E-F)</w:t>
            </w:r>
          </w:p>
        </w:tc>
        <w:tc>
          <w:tcPr>
            <w:tcW w:w="1196" w:type="dxa"/>
            <w:tcBorders>
              <w:left w:val="nil"/>
              <w:bottom w:val="single" w:sz="7" w:space="0" w:color="000000"/>
              <w:right w:val="nil"/>
            </w:tcBorders>
          </w:tcPr>
          <w:p>
            <w:pPr>
              <w:pStyle w:val="TableParagraph"/>
              <w:spacing w:line="205" w:lineRule="exact"/>
              <w:ind w:right="114"/>
              <w:jc w:val="center"/>
              <w:rPr>
                <w:sz w:val="18"/>
              </w:rPr>
            </w:pPr>
            <w:r>
              <w:rPr>
                <w:w w:val="106"/>
                <w:sz w:val="18"/>
              </w:rPr>
              <w:t>H</w:t>
            </w:r>
          </w:p>
          <w:p>
            <w:pPr>
              <w:pStyle w:val="TableParagraph"/>
              <w:spacing w:line="285" w:lineRule="auto" w:before="29"/>
              <w:ind w:left="141" w:right="286" w:hanging="10"/>
              <w:jc w:val="center"/>
              <w:rPr>
                <w:b/>
                <w:sz w:val="17"/>
              </w:rPr>
            </w:pPr>
            <w:r>
              <w:rPr>
                <w:b/>
                <w:w w:val="105"/>
                <w:sz w:val="17"/>
              </w:rPr>
              <w:t>Amount </w:t>
            </w:r>
            <w:r>
              <w:rPr>
                <w:b/>
                <w:sz w:val="17"/>
              </w:rPr>
              <w:t>collected</w:t>
            </w:r>
          </w:p>
        </w:tc>
        <w:tc>
          <w:tcPr>
            <w:tcW w:w="1328" w:type="dxa"/>
            <w:tcBorders>
              <w:left w:val="nil"/>
              <w:bottom w:val="single" w:sz="7" w:space="0" w:color="000000"/>
              <w:right w:val="nil"/>
            </w:tcBorders>
          </w:tcPr>
          <w:p>
            <w:pPr>
              <w:pStyle w:val="TableParagraph"/>
              <w:spacing w:line="208" w:lineRule="exact"/>
              <w:ind w:right="171"/>
              <w:jc w:val="center"/>
              <w:rPr>
                <w:rFonts w:ascii="Times New Roman"/>
                <w:sz w:val="19"/>
              </w:rPr>
            </w:pPr>
            <w:r>
              <w:rPr>
                <w:rFonts w:ascii="Times New Roman"/>
                <w:w w:val="50"/>
                <w:sz w:val="19"/>
              </w:rPr>
              <w:t>I</w:t>
            </w:r>
          </w:p>
          <w:p>
            <w:pPr>
              <w:pStyle w:val="TableParagraph"/>
              <w:spacing w:before="26"/>
              <w:ind w:left="228" w:right="404"/>
              <w:jc w:val="center"/>
              <w:rPr>
                <w:b/>
                <w:sz w:val="17"/>
              </w:rPr>
            </w:pPr>
            <w:r>
              <w:rPr>
                <w:b/>
                <w:w w:val="105"/>
                <w:sz w:val="17"/>
              </w:rPr>
              <w:t>Closing</w:t>
            </w:r>
          </w:p>
          <w:p>
            <w:pPr>
              <w:pStyle w:val="TableParagraph"/>
              <w:spacing w:line="220" w:lineRule="atLeast" w:before="12"/>
              <w:ind w:left="136" w:right="313" w:firstLine="8"/>
              <w:jc w:val="center"/>
              <w:rPr>
                <w:b/>
                <w:sz w:val="17"/>
              </w:rPr>
            </w:pPr>
            <w:r>
              <w:rPr>
                <w:b/>
                <w:w w:val="105"/>
                <w:sz w:val="17"/>
              </w:rPr>
              <w:t>arrears @ </w:t>
            </w:r>
            <w:r>
              <w:rPr>
                <w:b/>
                <w:sz w:val="17"/>
              </w:rPr>
              <w:t>31/12/2015</w:t>
            </w:r>
          </w:p>
          <w:p>
            <w:pPr>
              <w:pStyle w:val="TableParagraph"/>
              <w:spacing w:line="266" w:lineRule="exact"/>
              <w:ind w:left="228" w:right="394"/>
              <w:jc w:val="center"/>
              <w:rPr>
                <w:b/>
                <w:sz w:val="17"/>
              </w:rPr>
            </w:pPr>
            <w:r>
              <w:rPr>
                <w:rFonts w:ascii="Times New Roman"/>
                <w:w w:val="95"/>
                <w:sz w:val="30"/>
              </w:rPr>
              <w:t>= </w:t>
            </w:r>
            <w:r>
              <w:rPr>
                <w:b/>
                <w:w w:val="95"/>
                <w:sz w:val="17"/>
              </w:rPr>
              <w:t>(G-H)</w:t>
            </w:r>
          </w:p>
        </w:tc>
        <w:tc>
          <w:tcPr>
            <w:tcW w:w="1154" w:type="dxa"/>
            <w:tcBorders>
              <w:left w:val="nil"/>
              <w:bottom w:val="single" w:sz="7" w:space="0" w:color="000000"/>
              <w:right w:val="single" w:sz="8" w:space="0" w:color="000000"/>
            </w:tcBorders>
          </w:tcPr>
          <w:p>
            <w:pPr>
              <w:pStyle w:val="TableParagraph"/>
              <w:spacing w:before="2"/>
              <w:ind w:right="109"/>
              <w:jc w:val="center"/>
              <w:rPr>
                <w:sz w:val="18"/>
              </w:rPr>
            </w:pPr>
            <w:r>
              <w:rPr>
                <w:w w:val="119"/>
                <w:sz w:val="18"/>
              </w:rPr>
              <w:t>J</w:t>
            </w:r>
          </w:p>
          <w:p>
            <w:pPr>
              <w:pStyle w:val="TableParagraph"/>
              <w:spacing w:line="280" w:lineRule="auto" w:before="29"/>
              <w:ind w:left="157" w:right="271" w:firstLine="9"/>
              <w:jc w:val="both"/>
              <w:rPr>
                <w:b/>
                <w:sz w:val="17"/>
              </w:rPr>
            </w:pPr>
            <w:r>
              <w:rPr>
                <w:b/>
                <w:w w:val="105"/>
                <w:sz w:val="17"/>
              </w:rPr>
              <w:t>Specific doubtful arrears*</w:t>
            </w:r>
          </w:p>
        </w:tc>
        <w:tc>
          <w:tcPr>
            <w:tcW w:w="1260" w:type="dxa"/>
            <w:tcBorders>
              <w:left w:val="single" w:sz="8" w:space="0" w:color="000000"/>
              <w:bottom w:val="single" w:sz="7" w:space="0" w:color="000000"/>
              <w:right w:val="single" w:sz="14" w:space="0" w:color="000000"/>
            </w:tcBorders>
          </w:tcPr>
          <w:p>
            <w:pPr>
              <w:pStyle w:val="TableParagraph"/>
              <w:spacing w:before="12"/>
              <w:ind w:left="27"/>
              <w:jc w:val="center"/>
              <w:rPr>
                <w:b/>
                <w:sz w:val="17"/>
              </w:rPr>
            </w:pPr>
            <w:r>
              <w:rPr>
                <w:b/>
                <w:w w:val="101"/>
                <w:sz w:val="17"/>
              </w:rPr>
              <w:t>K</w:t>
            </w:r>
          </w:p>
          <w:p>
            <w:pPr>
              <w:pStyle w:val="TableParagraph"/>
              <w:spacing w:line="153" w:lineRule="exact" w:before="31"/>
              <w:ind w:left="94" w:right="85"/>
              <w:jc w:val="center"/>
              <w:rPr>
                <w:b/>
                <w:sz w:val="17"/>
              </w:rPr>
            </w:pPr>
            <w:r>
              <w:rPr>
                <w:w w:val="105"/>
                <w:sz w:val="17"/>
              </w:rPr>
              <w:t>% </w:t>
            </w:r>
            <w:r>
              <w:rPr>
                <w:b/>
                <w:w w:val="105"/>
                <w:sz w:val="17"/>
              </w:rPr>
              <w:t>Collected</w:t>
            </w:r>
          </w:p>
          <w:p>
            <w:pPr>
              <w:pStyle w:val="TableParagraph"/>
              <w:spacing w:line="303" w:lineRule="exact"/>
              <w:ind w:left="94" w:right="79"/>
              <w:jc w:val="center"/>
              <w:rPr>
                <w:b/>
                <w:sz w:val="17"/>
              </w:rPr>
            </w:pPr>
            <w:r>
              <w:rPr>
                <w:rFonts w:ascii="Times New Roman"/>
                <w:w w:val="95"/>
                <w:sz w:val="30"/>
              </w:rPr>
              <w:t>= </w:t>
            </w:r>
            <w:r>
              <w:rPr>
                <w:b/>
                <w:w w:val="95"/>
                <w:sz w:val="17"/>
              </w:rPr>
              <w:t>(H)/(G-J)</w:t>
            </w:r>
          </w:p>
        </w:tc>
      </w:tr>
      <w:tr>
        <w:trPr>
          <w:trHeight w:val="440" w:hRule="exact"/>
        </w:trPr>
        <w:tc>
          <w:tcPr>
            <w:tcW w:w="1893" w:type="dxa"/>
            <w:tcBorders>
              <w:top w:val="single" w:sz="7" w:space="0" w:color="000000"/>
              <w:left w:val="single" w:sz="14" w:space="0" w:color="000000"/>
              <w:bottom w:val="nil"/>
              <w:right w:val="nil"/>
            </w:tcBorders>
          </w:tcPr>
          <w:p>
            <w:pPr/>
          </w:p>
        </w:tc>
        <w:tc>
          <w:tcPr>
            <w:tcW w:w="1345" w:type="dxa"/>
            <w:tcBorders>
              <w:top w:val="single" w:sz="7" w:space="0" w:color="000000"/>
              <w:left w:val="nil"/>
              <w:bottom w:val="nil"/>
              <w:right w:val="nil"/>
            </w:tcBorders>
          </w:tcPr>
          <w:p>
            <w:pPr>
              <w:pStyle w:val="TableParagraph"/>
              <w:rPr>
                <w:sz w:val="16"/>
              </w:rPr>
            </w:pPr>
          </w:p>
          <w:p>
            <w:pPr>
              <w:pStyle w:val="TableParagraph"/>
              <w:ind w:left="34"/>
              <w:jc w:val="center"/>
              <w:rPr>
                <w:rFonts w:ascii="Times New Roman" w:hAnsi="Times New Roman"/>
                <w:sz w:val="18"/>
              </w:rPr>
            </w:pPr>
            <w:r>
              <w:rPr>
                <w:rFonts w:ascii="Times New Roman" w:hAnsi="Times New Roman"/>
                <w:w w:val="111"/>
                <w:sz w:val="18"/>
              </w:rPr>
              <w:t>€</w:t>
            </w:r>
          </w:p>
        </w:tc>
        <w:tc>
          <w:tcPr>
            <w:tcW w:w="1237" w:type="dxa"/>
            <w:tcBorders>
              <w:top w:val="single" w:sz="7" w:space="0" w:color="000000"/>
              <w:left w:val="nil"/>
              <w:bottom w:val="nil"/>
              <w:right w:val="nil"/>
            </w:tcBorders>
          </w:tcPr>
          <w:p>
            <w:pPr>
              <w:pStyle w:val="TableParagraph"/>
              <w:rPr>
                <w:sz w:val="16"/>
              </w:rPr>
            </w:pPr>
          </w:p>
          <w:p>
            <w:pPr>
              <w:pStyle w:val="TableParagraph"/>
              <w:ind w:right="24"/>
              <w:jc w:val="center"/>
              <w:rPr>
                <w:rFonts w:ascii="Times New Roman" w:hAnsi="Times New Roman"/>
                <w:sz w:val="18"/>
              </w:rPr>
            </w:pPr>
            <w:r>
              <w:rPr>
                <w:rFonts w:ascii="Times New Roman" w:hAnsi="Times New Roman"/>
                <w:w w:val="105"/>
                <w:sz w:val="18"/>
              </w:rPr>
              <w:t>€</w:t>
            </w:r>
          </w:p>
        </w:tc>
        <w:tc>
          <w:tcPr>
            <w:tcW w:w="1317" w:type="dxa"/>
            <w:tcBorders>
              <w:top w:val="single" w:sz="7" w:space="0" w:color="000000"/>
              <w:left w:val="nil"/>
              <w:bottom w:val="nil"/>
              <w:right w:val="nil"/>
            </w:tcBorders>
          </w:tcPr>
          <w:p>
            <w:pPr>
              <w:pStyle w:val="TableParagraph"/>
              <w:rPr>
                <w:sz w:val="16"/>
              </w:rPr>
            </w:pPr>
          </w:p>
          <w:p>
            <w:pPr>
              <w:pStyle w:val="TableParagraph"/>
              <w:ind w:right="90"/>
              <w:jc w:val="center"/>
              <w:rPr>
                <w:rFonts w:ascii="Times New Roman" w:hAnsi="Times New Roman"/>
                <w:sz w:val="18"/>
              </w:rPr>
            </w:pPr>
            <w:r>
              <w:rPr>
                <w:rFonts w:ascii="Times New Roman" w:hAnsi="Times New Roman"/>
                <w:w w:val="105"/>
                <w:sz w:val="18"/>
              </w:rPr>
              <w:t>€</w:t>
            </w:r>
          </w:p>
        </w:tc>
        <w:tc>
          <w:tcPr>
            <w:tcW w:w="1277" w:type="dxa"/>
            <w:tcBorders>
              <w:top w:val="single" w:sz="7" w:space="0" w:color="000000"/>
              <w:left w:val="nil"/>
              <w:bottom w:val="nil"/>
              <w:right w:val="nil"/>
            </w:tcBorders>
          </w:tcPr>
          <w:p>
            <w:pPr>
              <w:pStyle w:val="TableParagraph"/>
              <w:spacing w:before="7"/>
              <w:rPr>
                <w:sz w:val="15"/>
              </w:rPr>
            </w:pPr>
          </w:p>
          <w:p>
            <w:pPr>
              <w:pStyle w:val="TableParagraph"/>
              <w:ind w:right="167"/>
              <w:jc w:val="center"/>
              <w:rPr>
                <w:rFonts w:ascii="Times New Roman" w:hAnsi="Times New Roman"/>
                <w:sz w:val="18"/>
              </w:rPr>
            </w:pPr>
            <w:r>
              <w:rPr>
                <w:rFonts w:ascii="Times New Roman" w:hAnsi="Times New Roman"/>
                <w:w w:val="105"/>
                <w:sz w:val="18"/>
              </w:rPr>
              <w:t>€</w:t>
            </w:r>
          </w:p>
        </w:tc>
        <w:tc>
          <w:tcPr>
            <w:tcW w:w="690" w:type="dxa"/>
            <w:tcBorders>
              <w:top w:val="single" w:sz="7" w:space="0" w:color="000000"/>
              <w:left w:val="nil"/>
              <w:bottom w:val="nil"/>
              <w:right w:val="nil"/>
            </w:tcBorders>
          </w:tcPr>
          <w:p>
            <w:pPr>
              <w:pStyle w:val="TableParagraph"/>
              <w:spacing w:before="7"/>
              <w:rPr>
                <w:sz w:val="15"/>
              </w:rPr>
            </w:pPr>
          </w:p>
          <w:p>
            <w:pPr>
              <w:pStyle w:val="TableParagraph"/>
              <w:ind w:right="115"/>
              <w:jc w:val="right"/>
              <w:rPr>
                <w:rFonts w:ascii="Times New Roman" w:hAnsi="Times New Roman"/>
                <w:sz w:val="18"/>
              </w:rPr>
            </w:pPr>
            <w:r>
              <w:rPr>
                <w:rFonts w:ascii="Times New Roman" w:hAnsi="Times New Roman"/>
                <w:w w:val="105"/>
                <w:sz w:val="18"/>
              </w:rPr>
              <w:t>€</w:t>
            </w:r>
          </w:p>
        </w:tc>
        <w:tc>
          <w:tcPr>
            <w:tcW w:w="363" w:type="dxa"/>
            <w:tcBorders>
              <w:top w:val="single" w:sz="7" w:space="0" w:color="000000"/>
              <w:left w:val="nil"/>
              <w:bottom w:val="nil"/>
              <w:right w:val="nil"/>
            </w:tcBorders>
          </w:tcPr>
          <w:p>
            <w:pPr/>
          </w:p>
        </w:tc>
        <w:tc>
          <w:tcPr>
            <w:tcW w:w="1467" w:type="dxa"/>
            <w:tcBorders>
              <w:top w:val="single" w:sz="7" w:space="0" w:color="000000"/>
              <w:left w:val="nil"/>
              <w:bottom w:val="nil"/>
              <w:right w:val="nil"/>
            </w:tcBorders>
          </w:tcPr>
          <w:p>
            <w:pPr>
              <w:pStyle w:val="TableParagraph"/>
              <w:spacing w:before="7"/>
              <w:rPr>
                <w:sz w:val="15"/>
              </w:rPr>
            </w:pPr>
          </w:p>
          <w:p>
            <w:pPr>
              <w:pStyle w:val="TableParagraph"/>
              <w:ind w:right="3"/>
              <w:jc w:val="center"/>
              <w:rPr>
                <w:rFonts w:ascii="Times New Roman" w:hAnsi="Times New Roman"/>
                <w:sz w:val="18"/>
              </w:rPr>
            </w:pPr>
            <w:r>
              <w:rPr>
                <w:rFonts w:ascii="Times New Roman" w:hAnsi="Times New Roman"/>
                <w:w w:val="105"/>
                <w:sz w:val="18"/>
              </w:rPr>
              <w:t>€</w:t>
            </w:r>
          </w:p>
        </w:tc>
        <w:tc>
          <w:tcPr>
            <w:tcW w:w="1196" w:type="dxa"/>
            <w:tcBorders>
              <w:top w:val="single" w:sz="7" w:space="0" w:color="000000"/>
              <w:left w:val="nil"/>
              <w:bottom w:val="nil"/>
              <w:right w:val="nil"/>
            </w:tcBorders>
          </w:tcPr>
          <w:p>
            <w:pPr>
              <w:pStyle w:val="TableParagraph"/>
              <w:spacing w:before="7"/>
              <w:rPr>
                <w:sz w:val="15"/>
              </w:rPr>
            </w:pPr>
          </w:p>
          <w:p>
            <w:pPr>
              <w:pStyle w:val="TableParagraph"/>
              <w:ind w:right="158"/>
              <w:jc w:val="center"/>
              <w:rPr>
                <w:rFonts w:ascii="Times New Roman" w:hAnsi="Times New Roman"/>
                <w:sz w:val="18"/>
              </w:rPr>
            </w:pPr>
            <w:r>
              <w:rPr>
                <w:rFonts w:ascii="Times New Roman" w:hAnsi="Times New Roman"/>
                <w:w w:val="105"/>
                <w:sz w:val="18"/>
              </w:rPr>
              <w:t>€</w:t>
            </w:r>
          </w:p>
        </w:tc>
        <w:tc>
          <w:tcPr>
            <w:tcW w:w="1328" w:type="dxa"/>
            <w:tcBorders>
              <w:top w:val="single" w:sz="7" w:space="0" w:color="000000"/>
              <w:left w:val="nil"/>
              <w:bottom w:val="nil"/>
              <w:right w:val="nil"/>
            </w:tcBorders>
          </w:tcPr>
          <w:p>
            <w:pPr>
              <w:pStyle w:val="TableParagraph"/>
              <w:spacing w:before="7"/>
              <w:rPr>
                <w:sz w:val="15"/>
              </w:rPr>
            </w:pPr>
          </w:p>
          <w:p>
            <w:pPr>
              <w:pStyle w:val="TableParagraph"/>
              <w:ind w:right="176"/>
              <w:jc w:val="center"/>
              <w:rPr>
                <w:rFonts w:ascii="Times New Roman" w:hAnsi="Times New Roman"/>
                <w:sz w:val="18"/>
              </w:rPr>
            </w:pPr>
            <w:r>
              <w:rPr>
                <w:rFonts w:ascii="Times New Roman" w:hAnsi="Times New Roman"/>
                <w:w w:val="105"/>
                <w:sz w:val="18"/>
              </w:rPr>
              <w:t>€</w:t>
            </w:r>
          </w:p>
        </w:tc>
        <w:tc>
          <w:tcPr>
            <w:tcW w:w="1154" w:type="dxa"/>
            <w:tcBorders>
              <w:top w:val="single" w:sz="7" w:space="0" w:color="000000"/>
              <w:left w:val="nil"/>
              <w:bottom w:val="nil"/>
              <w:right w:val="single" w:sz="8" w:space="0" w:color="000000"/>
            </w:tcBorders>
          </w:tcPr>
          <w:p>
            <w:pPr>
              <w:pStyle w:val="TableParagraph"/>
              <w:rPr>
                <w:sz w:val="16"/>
              </w:rPr>
            </w:pPr>
          </w:p>
          <w:p>
            <w:pPr>
              <w:pStyle w:val="TableParagraph"/>
              <w:ind w:right="132"/>
              <w:jc w:val="center"/>
              <w:rPr>
                <w:rFonts w:ascii="Times New Roman" w:hAnsi="Times New Roman"/>
                <w:sz w:val="18"/>
              </w:rPr>
            </w:pPr>
            <w:r>
              <w:rPr>
                <w:rFonts w:ascii="Times New Roman" w:hAnsi="Times New Roman"/>
                <w:w w:val="105"/>
                <w:sz w:val="18"/>
              </w:rPr>
              <w:t>€</w:t>
            </w:r>
          </w:p>
        </w:tc>
        <w:tc>
          <w:tcPr>
            <w:tcW w:w="1260" w:type="dxa"/>
            <w:tcBorders>
              <w:top w:val="single" w:sz="7" w:space="0" w:color="000000"/>
              <w:left w:val="single" w:sz="8" w:space="0" w:color="000000"/>
              <w:bottom w:val="nil"/>
              <w:right w:val="single" w:sz="14" w:space="0" w:color="000000"/>
            </w:tcBorders>
          </w:tcPr>
          <w:p>
            <w:pPr/>
          </w:p>
        </w:tc>
      </w:tr>
      <w:tr>
        <w:trPr>
          <w:trHeight w:val="514" w:hRule="exact"/>
        </w:trPr>
        <w:tc>
          <w:tcPr>
            <w:tcW w:w="1893" w:type="dxa"/>
            <w:tcBorders>
              <w:top w:val="nil"/>
              <w:left w:val="single" w:sz="14" w:space="0" w:color="000000"/>
              <w:bottom w:val="nil"/>
              <w:right w:val="nil"/>
            </w:tcBorders>
          </w:tcPr>
          <w:p>
            <w:pPr>
              <w:pStyle w:val="TableParagraph"/>
              <w:spacing w:before="55"/>
              <w:ind w:left="21"/>
              <w:rPr>
                <w:sz w:val="17"/>
              </w:rPr>
            </w:pPr>
            <w:r>
              <w:rPr>
                <w:w w:val="105"/>
                <w:sz w:val="17"/>
              </w:rPr>
              <w:t>Rates</w:t>
            </w:r>
          </w:p>
        </w:tc>
        <w:tc>
          <w:tcPr>
            <w:tcW w:w="1345" w:type="dxa"/>
            <w:tcBorders>
              <w:top w:val="nil"/>
              <w:left w:val="nil"/>
              <w:bottom w:val="nil"/>
              <w:right w:val="nil"/>
            </w:tcBorders>
          </w:tcPr>
          <w:p>
            <w:pPr>
              <w:pStyle w:val="TableParagraph"/>
              <w:spacing w:before="55"/>
              <w:ind w:right="124"/>
              <w:jc w:val="right"/>
              <w:rPr>
                <w:sz w:val="17"/>
              </w:rPr>
            </w:pPr>
            <w:r>
              <w:rPr>
                <w:sz w:val="17"/>
              </w:rPr>
              <w:t>4,874,587</w:t>
            </w:r>
          </w:p>
        </w:tc>
        <w:tc>
          <w:tcPr>
            <w:tcW w:w="1237" w:type="dxa"/>
            <w:tcBorders>
              <w:top w:val="nil"/>
              <w:left w:val="nil"/>
              <w:bottom w:val="nil"/>
              <w:right w:val="nil"/>
            </w:tcBorders>
          </w:tcPr>
          <w:p>
            <w:pPr>
              <w:pStyle w:val="TableParagraph"/>
              <w:spacing w:before="55"/>
              <w:ind w:right="101"/>
              <w:jc w:val="right"/>
              <w:rPr>
                <w:sz w:val="17"/>
              </w:rPr>
            </w:pPr>
            <w:r>
              <w:rPr>
                <w:sz w:val="17"/>
              </w:rPr>
              <w:t>13,536,702</w:t>
            </w:r>
          </w:p>
        </w:tc>
        <w:tc>
          <w:tcPr>
            <w:tcW w:w="1317" w:type="dxa"/>
            <w:tcBorders>
              <w:top w:val="nil"/>
              <w:left w:val="nil"/>
              <w:bottom w:val="nil"/>
              <w:right w:val="nil"/>
            </w:tcBorders>
          </w:tcPr>
          <w:p>
            <w:pPr>
              <w:pStyle w:val="TableParagraph"/>
              <w:spacing w:before="50"/>
              <w:ind w:left="369"/>
              <w:rPr>
                <w:sz w:val="17"/>
              </w:rPr>
            </w:pPr>
            <w:r>
              <w:rPr>
                <w:w w:val="105"/>
                <w:sz w:val="17"/>
              </w:rPr>
              <w:t>1,727,641</w:t>
            </w:r>
          </w:p>
        </w:tc>
        <w:tc>
          <w:tcPr>
            <w:tcW w:w="1277" w:type="dxa"/>
            <w:tcBorders>
              <w:top w:val="nil"/>
              <w:left w:val="nil"/>
              <w:bottom w:val="nil"/>
              <w:right w:val="nil"/>
            </w:tcBorders>
          </w:tcPr>
          <w:p>
            <w:pPr>
              <w:pStyle w:val="TableParagraph"/>
              <w:spacing w:before="50"/>
              <w:ind w:right="191"/>
              <w:jc w:val="right"/>
              <w:rPr>
                <w:sz w:val="17"/>
              </w:rPr>
            </w:pPr>
            <w:r>
              <w:rPr>
                <w:sz w:val="17"/>
              </w:rPr>
              <w:t>876,682</w:t>
            </w:r>
          </w:p>
        </w:tc>
        <w:tc>
          <w:tcPr>
            <w:tcW w:w="690" w:type="dxa"/>
            <w:tcBorders>
              <w:top w:val="nil"/>
              <w:left w:val="nil"/>
              <w:bottom w:val="nil"/>
              <w:right w:val="nil"/>
            </w:tcBorders>
          </w:tcPr>
          <w:p>
            <w:pPr/>
          </w:p>
        </w:tc>
        <w:tc>
          <w:tcPr>
            <w:tcW w:w="363" w:type="dxa"/>
            <w:tcBorders>
              <w:top w:val="nil"/>
              <w:left w:val="nil"/>
              <w:bottom w:val="nil"/>
              <w:right w:val="nil"/>
            </w:tcBorders>
          </w:tcPr>
          <w:p>
            <w:pPr>
              <w:pStyle w:val="TableParagraph"/>
              <w:spacing w:before="17"/>
              <w:ind w:left="117"/>
              <w:rPr>
                <w:sz w:val="21"/>
              </w:rPr>
            </w:pPr>
            <w:r>
              <w:rPr>
                <w:w w:val="89"/>
                <w:sz w:val="21"/>
              </w:rPr>
              <w:t>-</w:t>
            </w:r>
          </w:p>
        </w:tc>
        <w:tc>
          <w:tcPr>
            <w:tcW w:w="1467" w:type="dxa"/>
            <w:tcBorders>
              <w:top w:val="nil"/>
              <w:left w:val="nil"/>
              <w:bottom w:val="nil"/>
              <w:right w:val="nil"/>
            </w:tcBorders>
          </w:tcPr>
          <w:p>
            <w:pPr>
              <w:pStyle w:val="TableParagraph"/>
              <w:spacing w:before="50"/>
              <w:ind w:left="383"/>
              <w:rPr>
                <w:sz w:val="17"/>
              </w:rPr>
            </w:pPr>
            <w:r>
              <w:rPr>
                <w:w w:val="105"/>
                <w:sz w:val="17"/>
              </w:rPr>
              <w:t>15,806,967</w:t>
            </w:r>
          </w:p>
        </w:tc>
        <w:tc>
          <w:tcPr>
            <w:tcW w:w="1196" w:type="dxa"/>
            <w:tcBorders>
              <w:top w:val="nil"/>
              <w:left w:val="nil"/>
              <w:bottom w:val="nil"/>
              <w:right w:val="nil"/>
            </w:tcBorders>
          </w:tcPr>
          <w:p>
            <w:pPr>
              <w:pStyle w:val="TableParagraph"/>
              <w:spacing w:before="50"/>
              <w:ind w:right="134"/>
              <w:jc w:val="right"/>
              <w:rPr>
                <w:sz w:val="17"/>
              </w:rPr>
            </w:pPr>
            <w:r>
              <w:rPr>
                <w:sz w:val="17"/>
              </w:rPr>
              <w:t>11,943,256</w:t>
            </w:r>
          </w:p>
        </w:tc>
        <w:tc>
          <w:tcPr>
            <w:tcW w:w="1328" w:type="dxa"/>
            <w:tcBorders>
              <w:top w:val="nil"/>
              <w:left w:val="nil"/>
              <w:bottom w:val="nil"/>
              <w:right w:val="nil"/>
            </w:tcBorders>
          </w:tcPr>
          <w:p>
            <w:pPr>
              <w:pStyle w:val="TableParagraph"/>
              <w:spacing w:before="50"/>
              <w:ind w:left="318"/>
              <w:rPr>
                <w:sz w:val="17"/>
              </w:rPr>
            </w:pPr>
            <w:r>
              <w:rPr>
                <w:w w:val="105"/>
                <w:sz w:val="17"/>
              </w:rPr>
              <w:t>3,863,711</w:t>
            </w:r>
          </w:p>
        </w:tc>
        <w:tc>
          <w:tcPr>
            <w:tcW w:w="1154" w:type="dxa"/>
            <w:tcBorders>
              <w:top w:val="nil"/>
              <w:left w:val="nil"/>
              <w:bottom w:val="nil"/>
              <w:right w:val="single" w:sz="8" w:space="0" w:color="000000"/>
            </w:tcBorders>
          </w:tcPr>
          <w:p>
            <w:pPr>
              <w:pStyle w:val="TableParagraph"/>
              <w:spacing w:before="55"/>
              <w:ind w:left="257"/>
              <w:rPr>
                <w:sz w:val="17"/>
              </w:rPr>
            </w:pPr>
            <w:r>
              <w:rPr>
                <w:w w:val="105"/>
                <w:sz w:val="17"/>
              </w:rPr>
              <w:t>1,301,809</w:t>
            </w:r>
          </w:p>
        </w:tc>
        <w:tc>
          <w:tcPr>
            <w:tcW w:w="1260" w:type="dxa"/>
            <w:tcBorders>
              <w:top w:val="nil"/>
              <w:left w:val="single" w:sz="8" w:space="0" w:color="000000"/>
              <w:bottom w:val="nil"/>
              <w:right w:val="single" w:sz="14" w:space="0" w:color="000000"/>
            </w:tcBorders>
          </w:tcPr>
          <w:p>
            <w:pPr>
              <w:pStyle w:val="TableParagraph"/>
              <w:spacing w:before="55"/>
              <w:ind w:right="21"/>
              <w:jc w:val="right"/>
              <w:rPr>
                <w:sz w:val="17"/>
              </w:rPr>
            </w:pPr>
            <w:r>
              <w:rPr>
                <w:sz w:val="17"/>
              </w:rPr>
              <w:t>82%</w:t>
            </w:r>
          </w:p>
        </w:tc>
      </w:tr>
      <w:tr>
        <w:trPr>
          <w:trHeight w:val="724" w:hRule="exact"/>
        </w:trPr>
        <w:tc>
          <w:tcPr>
            <w:tcW w:w="1893" w:type="dxa"/>
            <w:tcBorders>
              <w:top w:val="nil"/>
              <w:left w:val="single" w:sz="14" w:space="0" w:color="000000"/>
              <w:bottom w:val="nil"/>
              <w:right w:val="nil"/>
            </w:tcBorders>
          </w:tcPr>
          <w:p>
            <w:pPr>
              <w:pStyle w:val="TableParagraph"/>
              <w:spacing w:before="7"/>
              <w:rPr>
                <w:sz w:val="22"/>
              </w:rPr>
            </w:pPr>
          </w:p>
          <w:p>
            <w:pPr>
              <w:pStyle w:val="TableParagraph"/>
              <w:spacing w:before="1"/>
              <w:ind w:left="26"/>
              <w:rPr>
                <w:sz w:val="17"/>
              </w:rPr>
            </w:pPr>
            <w:r>
              <w:rPr>
                <w:w w:val="105"/>
                <w:sz w:val="17"/>
              </w:rPr>
              <w:t>Rents &amp; Annuities</w:t>
            </w:r>
          </w:p>
        </w:tc>
        <w:tc>
          <w:tcPr>
            <w:tcW w:w="1345" w:type="dxa"/>
            <w:tcBorders>
              <w:top w:val="nil"/>
              <w:left w:val="nil"/>
              <w:bottom w:val="nil"/>
              <w:right w:val="nil"/>
            </w:tcBorders>
          </w:tcPr>
          <w:p>
            <w:pPr>
              <w:pStyle w:val="TableParagraph"/>
              <w:spacing w:before="7"/>
              <w:rPr>
                <w:sz w:val="22"/>
              </w:rPr>
            </w:pPr>
          </w:p>
          <w:p>
            <w:pPr>
              <w:pStyle w:val="TableParagraph"/>
              <w:spacing w:before="1"/>
              <w:ind w:right="115"/>
              <w:jc w:val="right"/>
              <w:rPr>
                <w:sz w:val="17"/>
              </w:rPr>
            </w:pPr>
            <w:r>
              <w:rPr>
                <w:sz w:val="17"/>
              </w:rPr>
              <w:t>981,818</w:t>
            </w:r>
          </w:p>
        </w:tc>
        <w:tc>
          <w:tcPr>
            <w:tcW w:w="1237" w:type="dxa"/>
            <w:tcBorders>
              <w:top w:val="nil"/>
              <w:left w:val="nil"/>
              <w:bottom w:val="nil"/>
              <w:right w:val="nil"/>
            </w:tcBorders>
          </w:tcPr>
          <w:p>
            <w:pPr>
              <w:pStyle w:val="TableParagraph"/>
              <w:spacing w:before="7"/>
              <w:rPr>
                <w:sz w:val="22"/>
              </w:rPr>
            </w:pPr>
          </w:p>
          <w:p>
            <w:pPr>
              <w:pStyle w:val="TableParagraph"/>
              <w:spacing w:before="1"/>
              <w:ind w:right="113"/>
              <w:jc w:val="right"/>
              <w:rPr>
                <w:sz w:val="17"/>
              </w:rPr>
            </w:pPr>
            <w:r>
              <w:rPr>
                <w:sz w:val="17"/>
              </w:rPr>
              <w:t>4,909,806</w:t>
            </w:r>
          </w:p>
        </w:tc>
        <w:tc>
          <w:tcPr>
            <w:tcW w:w="1317" w:type="dxa"/>
            <w:tcBorders>
              <w:top w:val="nil"/>
              <w:left w:val="nil"/>
              <w:bottom w:val="nil"/>
              <w:right w:val="nil"/>
            </w:tcBorders>
          </w:tcPr>
          <w:p>
            <w:pPr>
              <w:pStyle w:val="TableParagraph"/>
              <w:spacing w:before="6"/>
              <w:rPr>
                <w:sz w:val="21"/>
              </w:rPr>
            </w:pPr>
          </w:p>
          <w:p>
            <w:pPr>
              <w:pStyle w:val="TableParagraph"/>
              <w:ind w:right="354"/>
              <w:jc w:val="right"/>
              <w:rPr>
                <w:rFonts w:ascii="Times New Roman"/>
                <w:sz w:val="18"/>
              </w:rPr>
            </w:pPr>
            <w:r>
              <w:rPr>
                <w:rFonts w:ascii="Times New Roman"/>
                <w:w w:val="102"/>
                <w:sz w:val="18"/>
              </w:rPr>
              <w:t>-</w:t>
            </w:r>
          </w:p>
        </w:tc>
        <w:tc>
          <w:tcPr>
            <w:tcW w:w="1277" w:type="dxa"/>
            <w:tcBorders>
              <w:top w:val="nil"/>
              <w:left w:val="nil"/>
              <w:bottom w:val="nil"/>
              <w:right w:val="nil"/>
            </w:tcBorders>
          </w:tcPr>
          <w:p>
            <w:pPr>
              <w:pStyle w:val="TableParagraph"/>
              <w:spacing w:before="7"/>
              <w:rPr>
                <w:sz w:val="22"/>
              </w:rPr>
            </w:pPr>
          </w:p>
          <w:p>
            <w:pPr>
              <w:pStyle w:val="TableParagraph"/>
              <w:spacing w:before="1"/>
              <w:ind w:right="180"/>
              <w:jc w:val="right"/>
              <w:rPr>
                <w:sz w:val="17"/>
              </w:rPr>
            </w:pPr>
            <w:r>
              <w:rPr>
                <w:sz w:val="17"/>
              </w:rPr>
              <w:t>11,390</w:t>
            </w:r>
          </w:p>
        </w:tc>
        <w:tc>
          <w:tcPr>
            <w:tcW w:w="690" w:type="dxa"/>
            <w:tcBorders>
              <w:top w:val="nil"/>
              <w:left w:val="nil"/>
              <w:bottom w:val="nil"/>
              <w:right w:val="nil"/>
            </w:tcBorders>
          </w:tcPr>
          <w:p>
            <w:pPr/>
          </w:p>
        </w:tc>
        <w:tc>
          <w:tcPr>
            <w:tcW w:w="363" w:type="dxa"/>
            <w:tcBorders>
              <w:top w:val="nil"/>
              <w:left w:val="nil"/>
              <w:bottom w:val="nil"/>
              <w:right w:val="nil"/>
            </w:tcBorders>
          </w:tcPr>
          <w:p>
            <w:pPr>
              <w:pStyle w:val="TableParagraph"/>
              <w:spacing w:before="1"/>
              <w:rPr>
                <w:sz w:val="21"/>
              </w:rPr>
            </w:pPr>
          </w:p>
          <w:p>
            <w:pPr>
              <w:pStyle w:val="TableParagraph"/>
              <w:ind w:left="117"/>
              <w:rPr>
                <w:rFonts w:ascii="Times New Roman"/>
                <w:sz w:val="18"/>
              </w:rPr>
            </w:pPr>
            <w:r>
              <w:rPr>
                <w:rFonts w:ascii="Times New Roman"/>
                <w:w w:val="112"/>
                <w:sz w:val="18"/>
              </w:rPr>
              <w:t>-</w:t>
            </w:r>
          </w:p>
        </w:tc>
        <w:tc>
          <w:tcPr>
            <w:tcW w:w="1467" w:type="dxa"/>
            <w:tcBorders>
              <w:top w:val="nil"/>
              <w:left w:val="nil"/>
              <w:bottom w:val="nil"/>
              <w:right w:val="nil"/>
            </w:tcBorders>
          </w:tcPr>
          <w:p>
            <w:pPr>
              <w:pStyle w:val="TableParagraph"/>
              <w:spacing w:before="3"/>
              <w:rPr>
                <w:sz w:val="22"/>
              </w:rPr>
            </w:pPr>
          </w:p>
          <w:p>
            <w:pPr>
              <w:pStyle w:val="TableParagraph"/>
              <w:ind w:left="473"/>
              <w:rPr>
                <w:sz w:val="17"/>
              </w:rPr>
            </w:pPr>
            <w:r>
              <w:rPr>
                <w:w w:val="105"/>
                <w:sz w:val="17"/>
              </w:rPr>
              <w:t>5,880,235</w:t>
            </w:r>
          </w:p>
        </w:tc>
        <w:tc>
          <w:tcPr>
            <w:tcW w:w="1196" w:type="dxa"/>
            <w:tcBorders>
              <w:top w:val="nil"/>
              <w:left w:val="nil"/>
              <w:bottom w:val="nil"/>
              <w:right w:val="nil"/>
            </w:tcBorders>
          </w:tcPr>
          <w:p>
            <w:pPr>
              <w:pStyle w:val="TableParagraph"/>
              <w:spacing w:before="3"/>
              <w:rPr>
                <w:sz w:val="22"/>
              </w:rPr>
            </w:pPr>
          </w:p>
          <w:p>
            <w:pPr>
              <w:pStyle w:val="TableParagraph"/>
              <w:ind w:right="152"/>
              <w:jc w:val="right"/>
              <w:rPr>
                <w:sz w:val="17"/>
              </w:rPr>
            </w:pPr>
            <w:r>
              <w:rPr>
                <w:w w:val="105"/>
                <w:sz w:val="17"/>
              </w:rPr>
              <w:t>4,927,936</w:t>
            </w:r>
          </w:p>
        </w:tc>
        <w:tc>
          <w:tcPr>
            <w:tcW w:w="1328" w:type="dxa"/>
            <w:tcBorders>
              <w:top w:val="nil"/>
              <w:left w:val="nil"/>
              <w:bottom w:val="nil"/>
              <w:right w:val="nil"/>
            </w:tcBorders>
          </w:tcPr>
          <w:p>
            <w:pPr>
              <w:pStyle w:val="TableParagraph"/>
              <w:spacing w:before="7"/>
              <w:rPr>
                <w:sz w:val="22"/>
              </w:rPr>
            </w:pPr>
          </w:p>
          <w:p>
            <w:pPr>
              <w:pStyle w:val="TableParagraph"/>
              <w:spacing w:before="1"/>
              <w:ind w:left="465"/>
              <w:rPr>
                <w:sz w:val="17"/>
              </w:rPr>
            </w:pPr>
            <w:r>
              <w:rPr>
                <w:w w:val="105"/>
                <w:sz w:val="17"/>
              </w:rPr>
              <w:t>952,298</w:t>
            </w:r>
          </w:p>
        </w:tc>
        <w:tc>
          <w:tcPr>
            <w:tcW w:w="1154" w:type="dxa"/>
            <w:tcBorders>
              <w:top w:val="nil"/>
              <w:left w:val="nil"/>
              <w:bottom w:val="nil"/>
              <w:right w:val="single" w:sz="8" w:space="0" w:color="000000"/>
            </w:tcBorders>
          </w:tcPr>
          <w:p>
            <w:pPr>
              <w:pStyle w:val="TableParagraph"/>
              <w:spacing w:before="2"/>
              <w:rPr>
                <w:sz w:val="20"/>
              </w:rPr>
            </w:pPr>
          </w:p>
          <w:p>
            <w:pPr>
              <w:pStyle w:val="TableParagraph"/>
              <w:ind w:right="292"/>
              <w:jc w:val="right"/>
              <w:rPr>
                <w:sz w:val="21"/>
              </w:rPr>
            </w:pPr>
            <w:r>
              <w:rPr>
                <w:w w:val="89"/>
                <w:sz w:val="21"/>
              </w:rPr>
              <w:t>-</w:t>
            </w:r>
          </w:p>
        </w:tc>
        <w:tc>
          <w:tcPr>
            <w:tcW w:w="1260" w:type="dxa"/>
            <w:tcBorders>
              <w:top w:val="nil"/>
              <w:left w:val="single" w:sz="8" w:space="0" w:color="000000"/>
              <w:bottom w:val="nil"/>
              <w:right w:val="single" w:sz="14" w:space="0" w:color="000000"/>
            </w:tcBorders>
          </w:tcPr>
          <w:p>
            <w:pPr>
              <w:pStyle w:val="TableParagraph"/>
              <w:spacing w:before="1"/>
              <w:rPr>
                <w:sz w:val="23"/>
              </w:rPr>
            </w:pPr>
          </w:p>
          <w:p>
            <w:pPr>
              <w:pStyle w:val="TableParagraph"/>
              <w:ind w:right="23"/>
              <w:jc w:val="right"/>
              <w:rPr>
                <w:sz w:val="17"/>
              </w:rPr>
            </w:pPr>
            <w:r>
              <w:rPr>
                <w:sz w:val="17"/>
              </w:rPr>
              <w:t>84%</w:t>
            </w:r>
          </w:p>
        </w:tc>
      </w:tr>
      <w:tr>
        <w:trPr>
          <w:trHeight w:val="717" w:hRule="exact"/>
        </w:trPr>
        <w:tc>
          <w:tcPr>
            <w:tcW w:w="1893" w:type="dxa"/>
            <w:tcBorders>
              <w:top w:val="nil"/>
              <w:left w:val="single" w:sz="14" w:space="0" w:color="000000"/>
              <w:bottom w:val="nil"/>
              <w:right w:val="nil"/>
            </w:tcBorders>
          </w:tcPr>
          <w:p>
            <w:pPr>
              <w:pStyle w:val="TableParagraph"/>
              <w:spacing w:before="3"/>
              <w:rPr>
                <w:sz w:val="22"/>
              </w:rPr>
            </w:pPr>
          </w:p>
          <w:p>
            <w:pPr>
              <w:pStyle w:val="TableParagraph"/>
              <w:ind w:left="26"/>
              <w:rPr>
                <w:sz w:val="17"/>
              </w:rPr>
            </w:pPr>
            <w:r>
              <w:rPr>
                <w:w w:val="105"/>
                <w:sz w:val="17"/>
              </w:rPr>
              <w:t>Housing Loans</w:t>
            </w:r>
          </w:p>
        </w:tc>
        <w:tc>
          <w:tcPr>
            <w:tcW w:w="1345" w:type="dxa"/>
            <w:tcBorders>
              <w:top w:val="nil"/>
              <w:left w:val="nil"/>
              <w:bottom w:val="nil"/>
              <w:right w:val="nil"/>
            </w:tcBorders>
          </w:tcPr>
          <w:p>
            <w:pPr>
              <w:pStyle w:val="TableParagraph"/>
              <w:spacing w:before="3"/>
              <w:rPr>
                <w:sz w:val="22"/>
              </w:rPr>
            </w:pPr>
          </w:p>
          <w:p>
            <w:pPr>
              <w:pStyle w:val="TableParagraph"/>
              <w:ind w:right="121"/>
              <w:jc w:val="right"/>
              <w:rPr>
                <w:sz w:val="17"/>
              </w:rPr>
            </w:pPr>
            <w:r>
              <w:rPr>
                <w:sz w:val="17"/>
              </w:rPr>
              <w:t>221,892</w:t>
            </w:r>
          </w:p>
        </w:tc>
        <w:tc>
          <w:tcPr>
            <w:tcW w:w="1237" w:type="dxa"/>
            <w:tcBorders>
              <w:top w:val="nil"/>
              <w:left w:val="nil"/>
              <w:bottom w:val="nil"/>
              <w:right w:val="nil"/>
            </w:tcBorders>
          </w:tcPr>
          <w:p>
            <w:pPr>
              <w:pStyle w:val="TableParagraph"/>
              <w:spacing w:before="3"/>
              <w:rPr>
                <w:sz w:val="22"/>
              </w:rPr>
            </w:pPr>
          </w:p>
          <w:p>
            <w:pPr>
              <w:pStyle w:val="TableParagraph"/>
              <w:ind w:right="109"/>
              <w:jc w:val="right"/>
              <w:rPr>
                <w:sz w:val="17"/>
              </w:rPr>
            </w:pPr>
            <w:r>
              <w:rPr>
                <w:sz w:val="17"/>
              </w:rPr>
              <w:t>383,803</w:t>
            </w:r>
          </w:p>
        </w:tc>
        <w:tc>
          <w:tcPr>
            <w:tcW w:w="1317" w:type="dxa"/>
            <w:tcBorders>
              <w:top w:val="nil"/>
              <w:left w:val="nil"/>
              <w:bottom w:val="nil"/>
              <w:right w:val="nil"/>
            </w:tcBorders>
          </w:tcPr>
          <w:p>
            <w:pPr>
              <w:pStyle w:val="TableParagraph"/>
              <w:spacing w:before="1"/>
              <w:rPr>
                <w:sz w:val="21"/>
              </w:rPr>
            </w:pPr>
          </w:p>
          <w:p>
            <w:pPr>
              <w:pStyle w:val="TableParagraph"/>
              <w:ind w:right="348"/>
              <w:jc w:val="right"/>
              <w:rPr>
                <w:rFonts w:ascii="Times New Roman"/>
                <w:sz w:val="18"/>
              </w:rPr>
            </w:pPr>
            <w:r>
              <w:rPr>
                <w:rFonts w:ascii="Times New Roman"/>
                <w:w w:val="112"/>
                <w:sz w:val="18"/>
              </w:rPr>
              <w:t>-</w:t>
            </w:r>
          </w:p>
        </w:tc>
        <w:tc>
          <w:tcPr>
            <w:tcW w:w="1277" w:type="dxa"/>
            <w:tcBorders>
              <w:top w:val="nil"/>
              <w:left w:val="nil"/>
              <w:bottom w:val="nil"/>
              <w:right w:val="nil"/>
            </w:tcBorders>
          </w:tcPr>
          <w:p>
            <w:pPr>
              <w:pStyle w:val="TableParagraph"/>
              <w:spacing w:before="3"/>
              <w:rPr>
                <w:sz w:val="22"/>
              </w:rPr>
            </w:pPr>
          </w:p>
          <w:p>
            <w:pPr>
              <w:pStyle w:val="TableParagraph"/>
              <w:ind w:right="180"/>
              <w:jc w:val="right"/>
              <w:rPr>
                <w:sz w:val="17"/>
              </w:rPr>
            </w:pPr>
            <w:r>
              <w:rPr>
                <w:sz w:val="17"/>
              </w:rPr>
              <w:t>15,118</w:t>
            </w:r>
          </w:p>
        </w:tc>
        <w:tc>
          <w:tcPr>
            <w:tcW w:w="690" w:type="dxa"/>
            <w:tcBorders>
              <w:top w:val="nil"/>
              <w:left w:val="nil"/>
              <w:bottom w:val="nil"/>
              <w:right w:val="nil"/>
            </w:tcBorders>
          </w:tcPr>
          <w:p>
            <w:pPr/>
          </w:p>
        </w:tc>
        <w:tc>
          <w:tcPr>
            <w:tcW w:w="363" w:type="dxa"/>
            <w:tcBorders>
              <w:top w:val="nil"/>
              <w:left w:val="nil"/>
              <w:bottom w:val="nil"/>
              <w:right w:val="nil"/>
            </w:tcBorders>
          </w:tcPr>
          <w:p>
            <w:pPr>
              <w:pStyle w:val="TableParagraph"/>
              <w:spacing w:before="8"/>
              <w:rPr>
                <w:sz w:val="20"/>
              </w:rPr>
            </w:pPr>
          </w:p>
          <w:p>
            <w:pPr>
              <w:pStyle w:val="TableParagraph"/>
              <w:ind w:left="121"/>
              <w:rPr>
                <w:rFonts w:ascii="Times New Roman"/>
                <w:sz w:val="18"/>
              </w:rPr>
            </w:pPr>
            <w:r>
              <w:rPr>
                <w:rFonts w:ascii="Times New Roman"/>
                <w:w w:val="102"/>
                <w:sz w:val="18"/>
              </w:rPr>
              <w:t>-</w:t>
            </w:r>
          </w:p>
        </w:tc>
        <w:tc>
          <w:tcPr>
            <w:tcW w:w="1467" w:type="dxa"/>
            <w:tcBorders>
              <w:top w:val="nil"/>
              <w:left w:val="nil"/>
              <w:bottom w:val="nil"/>
              <w:right w:val="nil"/>
            </w:tcBorders>
          </w:tcPr>
          <w:p>
            <w:pPr>
              <w:pStyle w:val="TableParagraph"/>
              <w:spacing w:before="3"/>
              <w:rPr>
                <w:sz w:val="22"/>
              </w:rPr>
            </w:pPr>
          </w:p>
          <w:p>
            <w:pPr>
              <w:pStyle w:val="TableParagraph"/>
              <w:ind w:right="205"/>
              <w:jc w:val="right"/>
              <w:rPr>
                <w:sz w:val="17"/>
              </w:rPr>
            </w:pPr>
            <w:r>
              <w:rPr>
                <w:sz w:val="17"/>
              </w:rPr>
              <w:t>590,578</w:t>
            </w:r>
          </w:p>
        </w:tc>
        <w:tc>
          <w:tcPr>
            <w:tcW w:w="1196" w:type="dxa"/>
            <w:tcBorders>
              <w:top w:val="nil"/>
              <w:left w:val="nil"/>
              <w:bottom w:val="nil"/>
              <w:right w:val="nil"/>
            </w:tcBorders>
          </w:tcPr>
          <w:p>
            <w:pPr>
              <w:pStyle w:val="TableParagraph"/>
              <w:spacing w:before="3"/>
              <w:rPr>
                <w:sz w:val="22"/>
              </w:rPr>
            </w:pPr>
          </w:p>
          <w:p>
            <w:pPr>
              <w:pStyle w:val="TableParagraph"/>
              <w:ind w:right="140"/>
              <w:jc w:val="right"/>
              <w:rPr>
                <w:sz w:val="17"/>
              </w:rPr>
            </w:pPr>
            <w:r>
              <w:rPr>
                <w:sz w:val="17"/>
              </w:rPr>
              <w:t>431,090</w:t>
            </w:r>
          </w:p>
        </w:tc>
        <w:tc>
          <w:tcPr>
            <w:tcW w:w="1328" w:type="dxa"/>
            <w:tcBorders>
              <w:top w:val="nil"/>
              <w:left w:val="nil"/>
              <w:bottom w:val="nil"/>
              <w:right w:val="nil"/>
            </w:tcBorders>
          </w:tcPr>
          <w:p>
            <w:pPr>
              <w:pStyle w:val="TableParagraph"/>
              <w:spacing w:before="3"/>
              <w:rPr>
                <w:sz w:val="22"/>
              </w:rPr>
            </w:pPr>
          </w:p>
          <w:p>
            <w:pPr>
              <w:pStyle w:val="TableParagraph"/>
              <w:ind w:left="480"/>
              <w:rPr>
                <w:sz w:val="17"/>
              </w:rPr>
            </w:pPr>
            <w:r>
              <w:rPr>
                <w:w w:val="105"/>
                <w:sz w:val="17"/>
              </w:rPr>
              <w:t>159,488</w:t>
            </w:r>
          </w:p>
        </w:tc>
        <w:tc>
          <w:tcPr>
            <w:tcW w:w="1154" w:type="dxa"/>
            <w:tcBorders>
              <w:top w:val="nil"/>
              <w:left w:val="nil"/>
              <w:bottom w:val="nil"/>
              <w:right w:val="single" w:sz="8" w:space="0" w:color="000000"/>
            </w:tcBorders>
          </w:tcPr>
          <w:p>
            <w:pPr>
              <w:pStyle w:val="TableParagraph"/>
              <w:spacing w:before="9"/>
              <w:rPr>
                <w:sz w:val="19"/>
              </w:rPr>
            </w:pPr>
          </w:p>
          <w:p>
            <w:pPr>
              <w:pStyle w:val="TableParagraph"/>
              <w:ind w:right="298"/>
              <w:jc w:val="right"/>
              <w:rPr>
                <w:sz w:val="21"/>
              </w:rPr>
            </w:pPr>
            <w:r>
              <w:rPr>
                <w:w w:val="80"/>
                <w:sz w:val="21"/>
              </w:rPr>
              <w:t>-</w:t>
            </w:r>
          </w:p>
        </w:tc>
        <w:tc>
          <w:tcPr>
            <w:tcW w:w="1260" w:type="dxa"/>
            <w:tcBorders>
              <w:top w:val="nil"/>
              <w:left w:val="single" w:sz="8" w:space="0" w:color="000000"/>
              <w:bottom w:val="nil"/>
              <w:right w:val="single" w:sz="14" w:space="0" w:color="000000"/>
            </w:tcBorders>
          </w:tcPr>
          <w:p>
            <w:pPr>
              <w:pStyle w:val="TableParagraph"/>
              <w:spacing w:before="7"/>
              <w:rPr>
                <w:sz w:val="22"/>
              </w:rPr>
            </w:pPr>
          </w:p>
          <w:p>
            <w:pPr>
              <w:pStyle w:val="TableParagraph"/>
              <w:spacing w:before="1"/>
              <w:ind w:right="21"/>
              <w:jc w:val="right"/>
              <w:rPr>
                <w:sz w:val="17"/>
              </w:rPr>
            </w:pPr>
            <w:r>
              <w:rPr>
                <w:sz w:val="17"/>
              </w:rPr>
              <w:t>73%</w:t>
            </w:r>
          </w:p>
        </w:tc>
      </w:tr>
      <w:tr>
        <w:trPr>
          <w:trHeight w:val="720" w:hRule="exact"/>
        </w:trPr>
        <w:tc>
          <w:tcPr>
            <w:tcW w:w="1893" w:type="dxa"/>
            <w:tcBorders>
              <w:top w:val="nil"/>
              <w:left w:val="single" w:sz="14" w:space="0" w:color="000000"/>
              <w:bottom w:val="nil"/>
              <w:right w:val="nil"/>
            </w:tcBorders>
          </w:tcPr>
          <w:p>
            <w:pPr>
              <w:pStyle w:val="TableParagraph"/>
              <w:spacing w:before="5"/>
              <w:rPr>
                <w:sz w:val="22"/>
              </w:rPr>
            </w:pPr>
          </w:p>
          <w:p>
            <w:pPr>
              <w:pStyle w:val="TableParagraph"/>
              <w:ind w:left="26"/>
              <w:rPr>
                <w:sz w:val="17"/>
              </w:rPr>
            </w:pPr>
            <w:r>
              <w:rPr>
                <w:w w:val="105"/>
                <w:sz w:val="17"/>
              </w:rPr>
              <w:t>Domestic Refuse</w:t>
            </w:r>
          </w:p>
        </w:tc>
        <w:tc>
          <w:tcPr>
            <w:tcW w:w="1345" w:type="dxa"/>
            <w:tcBorders>
              <w:top w:val="nil"/>
              <w:left w:val="nil"/>
              <w:bottom w:val="nil"/>
              <w:right w:val="nil"/>
            </w:tcBorders>
          </w:tcPr>
          <w:p>
            <w:pPr>
              <w:pStyle w:val="TableParagraph"/>
              <w:spacing w:before="5"/>
              <w:rPr>
                <w:sz w:val="22"/>
              </w:rPr>
            </w:pPr>
          </w:p>
          <w:p>
            <w:pPr>
              <w:pStyle w:val="TableParagraph"/>
              <w:ind w:right="50"/>
              <w:jc w:val="right"/>
              <w:rPr>
                <w:sz w:val="17"/>
              </w:rPr>
            </w:pPr>
            <w:r>
              <w:rPr>
                <w:sz w:val="17"/>
              </w:rPr>
              <w:t>(0)</w:t>
            </w:r>
          </w:p>
        </w:tc>
        <w:tc>
          <w:tcPr>
            <w:tcW w:w="1237" w:type="dxa"/>
            <w:tcBorders>
              <w:top w:val="nil"/>
              <w:left w:val="nil"/>
              <w:bottom w:val="nil"/>
              <w:right w:val="nil"/>
            </w:tcBorders>
          </w:tcPr>
          <w:p>
            <w:pPr>
              <w:pStyle w:val="TableParagraph"/>
              <w:spacing w:before="7"/>
              <w:rPr>
                <w:sz w:val="19"/>
              </w:rPr>
            </w:pPr>
          </w:p>
          <w:p>
            <w:pPr>
              <w:pStyle w:val="TableParagraph"/>
              <w:ind w:right="296"/>
              <w:jc w:val="right"/>
              <w:rPr>
                <w:sz w:val="21"/>
              </w:rPr>
            </w:pPr>
            <w:r>
              <w:rPr>
                <w:w w:val="80"/>
                <w:sz w:val="21"/>
              </w:rPr>
              <w:t>-</w:t>
            </w:r>
          </w:p>
        </w:tc>
        <w:tc>
          <w:tcPr>
            <w:tcW w:w="1317" w:type="dxa"/>
            <w:tcBorders>
              <w:top w:val="nil"/>
              <w:left w:val="nil"/>
              <w:bottom w:val="nil"/>
              <w:right w:val="nil"/>
            </w:tcBorders>
          </w:tcPr>
          <w:p>
            <w:pPr>
              <w:pStyle w:val="TableParagraph"/>
              <w:spacing w:before="3"/>
              <w:rPr>
                <w:sz w:val="21"/>
              </w:rPr>
            </w:pPr>
          </w:p>
          <w:p>
            <w:pPr>
              <w:pStyle w:val="TableParagraph"/>
              <w:ind w:right="349"/>
              <w:jc w:val="right"/>
              <w:rPr>
                <w:rFonts w:ascii="Times New Roman"/>
                <w:sz w:val="18"/>
              </w:rPr>
            </w:pPr>
            <w:r>
              <w:rPr>
                <w:rFonts w:ascii="Times New Roman"/>
                <w:w w:val="102"/>
                <w:sz w:val="18"/>
              </w:rPr>
              <w:t>-</w:t>
            </w:r>
          </w:p>
        </w:tc>
        <w:tc>
          <w:tcPr>
            <w:tcW w:w="1277" w:type="dxa"/>
            <w:tcBorders>
              <w:top w:val="nil"/>
              <w:left w:val="nil"/>
              <w:bottom w:val="nil"/>
              <w:right w:val="nil"/>
            </w:tcBorders>
          </w:tcPr>
          <w:p>
            <w:pPr>
              <w:pStyle w:val="TableParagraph"/>
              <w:spacing w:before="7"/>
              <w:rPr>
                <w:sz w:val="19"/>
              </w:rPr>
            </w:pPr>
          </w:p>
          <w:p>
            <w:pPr>
              <w:pStyle w:val="TableParagraph"/>
              <w:ind w:left="835"/>
              <w:rPr>
                <w:sz w:val="21"/>
              </w:rPr>
            </w:pPr>
            <w:r>
              <w:rPr>
                <w:w w:val="80"/>
                <w:sz w:val="21"/>
              </w:rPr>
              <w:t>-</w:t>
            </w:r>
          </w:p>
        </w:tc>
        <w:tc>
          <w:tcPr>
            <w:tcW w:w="690" w:type="dxa"/>
            <w:tcBorders>
              <w:top w:val="nil"/>
              <w:left w:val="nil"/>
              <w:bottom w:val="nil"/>
              <w:right w:val="nil"/>
            </w:tcBorders>
          </w:tcPr>
          <w:p>
            <w:pPr/>
          </w:p>
        </w:tc>
        <w:tc>
          <w:tcPr>
            <w:tcW w:w="363" w:type="dxa"/>
            <w:tcBorders>
              <w:top w:val="nil"/>
              <w:left w:val="nil"/>
              <w:bottom w:val="nil"/>
              <w:right w:val="nil"/>
            </w:tcBorders>
          </w:tcPr>
          <w:p>
            <w:pPr>
              <w:pStyle w:val="TableParagraph"/>
              <w:spacing w:before="10"/>
              <w:rPr>
                <w:sz w:val="20"/>
              </w:rPr>
            </w:pPr>
          </w:p>
          <w:p>
            <w:pPr>
              <w:pStyle w:val="TableParagraph"/>
              <w:ind w:left="121"/>
              <w:rPr>
                <w:rFonts w:ascii="Times New Roman"/>
                <w:sz w:val="18"/>
              </w:rPr>
            </w:pPr>
            <w:r>
              <w:rPr>
                <w:rFonts w:ascii="Times New Roman"/>
                <w:w w:val="102"/>
                <w:sz w:val="18"/>
              </w:rPr>
              <w:t>-</w:t>
            </w:r>
          </w:p>
        </w:tc>
        <w:tc>
          <w:tcPr>
            <w:tcW w:w="1467" w:type="dxa"/>
            <w:tcBorders>
              <w:top w:val="nil"/>
              <w:left w:val="nil"/>
              <w:bottom w:val="nil"/>
              <w:right w:val="nil"/>
            </w:tcBorders>
          </w:tcPr>
          <w:p>
            <w:pPr>
              <w:pStyle w:val="TableParagraph"/>
              <w:rPr>
                <w:sz w:val="22"/>
              </w:rPr>
            </w:pPr>
          </w:p>
          <w:p>
            <w:pPr>
              <w:pStyle w:val="TableParagraph"/>
              <w:ind w:right="139"/>
              <w:jc w:val="right"/>
              <w:rPr>
                <w:sz w:val="17"/>
              </w:rPr>
            </w:pPr>
            <w:r>
              <w:rPr>
                <w:w w:val="95"/>
                <w:sz w:val="17"/>
              </w:rPr>
              <w:t>(0)</w:t>
            </w:r>
          </w:p>
        </w:tc>
        <w:tc>
          <w:tcPr>
            <w:tcW w:w="1196" w:type="dxa"/>
            <w:tcBorders>
              <w:top w:val="nil"/>
              <w:left w:val="nil"/>
              <w:bottom w:val="nil"/>
              <w:right w:val="nil"/>
            </w:tcBorders>
          </w:tcPr>
          <w:p>
            <w:pPr>
              <w:pStyle w:val="TableParagraph"/>
              <w:spacing w:before="7"/>
              <w:rPr>
                <w:sz w:val="19"/>
              </w:rPr>
            </w:pPr>
          </w:p>
          <w:p>
            <w:pPr>
              <w:pStyle w:val="TableParagraph"/>
              <w:ind w:right="331"/>
              <w:jc w:val="right"/>
              <w:rPr>
                <w:sz w:val="21"/>
              </w:rPr>
            </w:pPr>
            <w:r>
              <w:rPr>
                <w:w w:val="89"/>
                <w:sz w:val="21"/>
              </w:rPr>
              <w:t>-</w:t>
            </w:r>
          </w:p>
        </w:tc>
        <w:tc>
          <w:tcPr>
            <w:tcW w:w="1328" w:type="dxa"/>
            <w:tcBorders>
              <w:top w:val="nil"/>
              <w:left w:val="nil"/>
              <w:bottom w:val="nil"/>
              <w:right w:val="nil"/>
            </w:tcBorders>
          </w:tcPr>
          <w:p>
            <w:pPr>
              <w:pStyle w:val="TableParagraph"/>
              <w:rPr>
                <w:sz w:val="22"/>
              </w:rPr>
            </w:pPr>
          </w:p>
          <w:p>
            <w:pPr>
              <w:pStyle w:val="TableParagraph"/>
              <w:ind w:right="155"/>
              <w:jc w:val="right"/>
              <w:rPr>
                <w:sz w:val="17"/>
              </w:rPr>
            </w:pPr>
            <w:r>
              <w:rPr>
                <w:sz w:val="17"/>
              </w:rPr>
              <w:t>(0)</w:t>
            </w:r>
          </w:p>
        </w:tc>
        <w:tc>
          <w:tcPr>
            <w:tcW w:w="1154" w:type="dxa"/>
            <w:tcBorders>
              <w:top w:val="nil"/>
              <w:left w:val="nil"/>
              <w:bottom w:val="nil"/>
              <w:right w:val="single" w:sz="8" w:space="0" w:color="000000"/>
            </w:tcBorders>
          </w:tcPr>
          <w:p>
            <w:pPr>
              <w:pStyle w:val="TableParagraph"/>
              <w:rPr>
                <w:sz w:val="20"/>
              </w:rPr>
            </w:pPr>
          </w:p>
          <w:p>
            <w:pPr>
              <w:pStyle w:val="TableParagraph"/>
              <w:ind w:right="297"/>
              <w:jc w:val="right"/>
              <w:rPr>
                <w:sz w:val="21"/>
              </w:rPr>
            </w:pPr>
            <w:r>
              <w:rPr>
                <w:w w:val="89"/>
                <w:sz w:val="21"/>
              </w:rPr>
              <w:t>-</w:t>
            </w:r>
          </w:p>
        </w:tc>
        <w:tc>
          <w:tcPr>
            <w:tcW w:w="1260" w:type="dxa"/>
            <w:tcBorders>
              <w:top w:val="nil"/>
              <w:left w:val="single" w:sz="8" w:space="0" w:color="000000"/>
              <w:bottom w:val="nil"/>
              <w:right w:val="single" w:sz="14" w:space="0" w:color="000000"/>
            </w:tcBorders>
          </w:tcPr>
          <w:p>
            <w:pPr>
              <w:pStyle w:val="TableParagraph"/>
              <w:spacing w:before="10"/>
              <w:rPr>
                <w:sz w:val="22"/>
              </w:rPr>
            </w:pPr>
          </w:p>
          <w:p>
            <w:pPr>
              <w:pStyle w:val="TableParagraph"/>
              <w:ind w:right="18"/>
              <w:jc w:val="right"/>
              <w:rPr>
                <w:sz w:val="17"/>
              </w:rPr>
            </w:pPr>
            <w:r>
              <w:rPr>
                <w:w w:val="105"/>
                <w:sz w:val="17"/>
              </w:rPr>
              <w:t>0%</w:t>
            </w:r>
          </w:p>
        </w:tc>
      </w:tr>
      <w:tr>
        <w:trPr>
          <w:trHeight w:val="897" w:hRule="exact"/>
        </w:trPr>
        <w:tc>
          <w:tcPr>
            <w:tcW w:w="1893" w:type="dxa"/>
            <w:tcBorders>
              <w:top w:val="nil"/>
              <w:left w:val="single" w:sz="14" w:space="0" w:color="000000"/>
              <w:right w:val="nil"/>
            </w:tcBorders>
          </w:tcPr>
          <w:p>
            <w:pPr>
              <w:pStyle w:val="TableParagraph"/>
              <w:spacing w:before="5"/>
              <w:rPr>
                <w:sz w:val="22"/>
              </w:rPr>
            </w:pPr>
          </w:p>
          <w:p>
            <w:pPr>
              <w:pStyle w:val="TableParagraph"/>
              <w:ind w:left="26"/>
              <w:rPr>
                <w:sz w:val="17"/>
              </w:rPr>
            </w:pPr>
            <w:r>
              <w:rPr>
                <w:w w:val="105"/>
                <w:sz w:val="17"/>
              </w:rPr>
              <w:t>Commercial Refuse</w:t>
            </w:r>
          </w:p>
        </w:tc>
        <w:tc>
          <w:tcPr>
            <w:tcW w:w="1345" w:type="dxa"/>
            <w:tcBorders>
              <w:top w:val="nil"/>
              <w:left w:val="nil"/>
              <w:right w:val="nil"/>
            </w:tcBorders>
          </w:tcPr>
          <w:p>
            <w:pPr>
              <w:pStyle w:val="TableParagraph"/>
              <w:rPr>
                <w:sz w:val="20"/>
              </w:rPr>
            </w:pPr>
          </w:p>
          <w:p>
            <w:pPr>
              <w:pStyle w:val="TableParagraph"/>
              <w:ind w:right="306"/>
              <w:jc w:val="right"/>
              <w:rPr>
                <w:sz w:val="21"/>
              </w:rPr>
            </w:pPr>
            <w:r>
              <w:rPr>
                <w:w w:val="89"/>
                <w:sz w:val="21"/>
              </w:rPr>
              <w:t>-</w:t>
            </w:r>
          </w:p>
        </w:tc>
        <w:tc>
          <w:tcPr>
            <w:tcW w:w="1237" w:type="dxa"/>
            <w:tcBorders>
              <w:top w:val="nil"/>
              <w:left w:val="nil"/>
              <w:right w:val="nil"/>
            </w:tcBorders>
          </w:tcPr>
          <w:p>
            <w:pPr>
              <w:pStyle w:val="TableParagraph"/>
              <w:spacing w:before="3"/>
              <w:rPr>
                <w:sz w:val="21"/>
              </w:rPr>
            </w:pPr>
          </w:p>
          <w:p>
            <w:pPr>
              <w:pStyle w:val="TableParagraph"/>
              <w:ind w:right="285"/>
              <w:jc w:val="right"/>
              <w:rPr>
                <w:rFonts w:ascii="Times New Roman"/>
                <w:sz w:val="18"/>
              </w:rPr>
            </w:pPr>
            <w:r>
              <w:rPr>
                <w:rFonts w:ascii="Times New Roman"/>
                <w:w w:val="112"/>
                <w:sz w:val="18"/>
              </w:rPr>
              <w:t>-</w:t>
            </w:r>
          </w:p>
        </w:tc>
        <w:tc>
          <w:tcPr>
            <w:tcW w:w="1317" w:type="dxa"/>
            <w:tcBorders>
              <w:top w:val="nil"/>
              <w:left w:val="nil"/>
              <w:right w:val="nil"/>
            </w:tcBorders>
          </w:tcPr>
          <w:p>
            <w:pPr>
              <w:pStyle w:val="TableParagraph"/>
              <w:spacing w:before="3"/>
              <w:rPr>
                <w:sz w:val="21"/>
              </w:rPr>
            </w:pPr>
          </w:p>
          <w:p>
            <w:pPr>
              <w:pStyle w:val="TableParagraph"/>
              <w:ind w:right="343"/>
              <w:jc w:val="right"/>
              <w:rPr>
                <w:rFonts w:ascii="Times New Roman"/>
                <w:sz w:val="18"/>
              </w:rPr>
            </w:pPr>
            <w:r>
              <w:rPr>
                <w:rFonts w:ascii="Times New Roman"/>
                <w:w w:val="112"/>
                <w:sz w:val="18"/>
              </w:rPr>
              <w:t>-</w:t>
            </w:r>
          </w:p>
        </w:tc>
        <w:tc>
          <w:tcPr>
            <w:tcW w:w="1277" w:type="dxa"/>
            <w:tcBorders>
              <w:top w:val="nil"/>
              <w:left w:val="nil"/>
              <w:right w:val="nil"/>
            </w:tcBorders>
          </w:tcPr>
          <w:p>
            <w:pPr>
              <w:pStyle w:val="TableParagraph"/>
              <w:spacing w:before="3"/>
              <w:rPr>
                <w:sz w:val="21"/>
              </w:rPr>
            </w:pPr>
          </w:p>
          <w:p>
            <w:pPr>
              <w:pStyle w:val="TableParagraph"/>
              <w:ind w:left="835"/>
              <w:rPr>
                <w:rFonts w:ascii="Times New Roman"/>
                <w:sz w:val="18"/>
              </w:rPr>
            </w:pPr>
            <w:r>
              <w:rPr>
                <w:rFonts w:ascii="Times New Roman"/>
                <w:w w:val="112"/>
                <w:sz w:val="18"/>
              </w:rPr>
              <w:t>-</w:t>
            </w:r>
          </w:p>
        </w:tc>
        <w:tc>
          <w:tcPr>
            <w:tcW w:w="690" w:type="dxa"/>
            <w:tcBorders>
              <w:top w:val="nil"/>
              <w:left w:val="nil"/>
              <w:right w:val="nil"/>
            </w:tcBorders>
          </w:tcPr>
          <w:p>
            <w:pPr/>
          </w:p>
        </w:tc>
        <w:tc>
          <w:tcPr>
            <w:tcW w:w="363" w:type="dxa"/>
            <w:tcBorders>
              <w:top w:val="nil"/>
              <w:left w:val="nil"/>
              <w:right w:val="nil"/>
            </w:tcBorders>
          </w:tcPr>
          <w:p>
            <w:pPr>
              <w:pStyle w:val="TableParagraph"/>
              <w:spacing w:before="7"/>
              <w:rPr>
                <w:sz w:val="19"/>
              </w:rPr>
            </w:pPr>
          </w:p>
          <w:p>
            <w:pPr>
              <w:pStyle w:val="TableParagraph"/>
              <w:ind w:left="121"/>
              <w:rPr>
                <w:sz w:val="21"/>
              </w:rPr>
            </w:pPr>
            <w:r>
              <w:rPr>
                <w:w w:val="89"/>
                <w:sz w:val="21"/>
              </w:rPr>
              <w:t>-</w:t>
            </w:r>
          </w:p>
        </w:tc>
        <w:tc>
          <w:tcPr>
            <w:tcW w:w="1467" w:type="dxa"/>
            <w:tcBorders>
              <w:top w:val="nil"/>
              <w:left w:val="nil"/>
              <w:right w:val="nil"/>
            </w:tcBorders>
          </w:tcPr>
          <w:p>
            <w:pPr>
              <w:pStyle w:val="TableParagraph"/>
              <w:spacing w:before="7"/>
              <w:rPr>
                <w:sz w:val="19"/>
              </w:rPr>
            </w:pPr>
          </w:p>
          <w:p>
            <w:pPr>
              <w:pStyle w:val="TableParagraph"/>
              <w:ind w:right="389"/>
              <w:jc w:val="right"/>
              <w:rPr>
                <w:sz w:val="21"/>
              </w:rPr>
            </w:pPr>
            <w:r>
              <w:rPr>
                <w:w w:val="89"/>
                <w:sz w:val="21"/>
              </w:rPr>
              <w:t>-</w:t>
            </w:r>
          </w:p>
        </w:tc>
        <w:tc>
          <w:tcPr>
            <w:tcW w:w="1196" w:type="dxa"/>
            <w:tcBorders>
              <w:top w:val="nil"/>
              <w:left w:val="nil"/>
              <w:right w:val="nil"/>
            </w:tcBorders>
          </w:tcPr>
          <w:p>
            <w:pPr>
              <w:pStyle w:val="TableParagraph"/>
              <w:spacing w:before="7"/>
              <w:rPr>
                <w:sz w:val="19"/>
              </w:rPr>
            </w:pPr>
          </w:p>
          <w:p>
            <w:pPr>
              <w:pStyle w:val="TableParagraph"/>
              <w:ind w:right="331"/>
              <w:jc w:val="right"/>
              <w:rPr>
                <w:sz w:val="21"/>
              </w:rPr>
            </w:pPr>
            <w:r>
              <w:rPr>
                <w:w w:val="89"/>
                <w:sz w:val="21"/>
              </w:rPr>
              <w:t>-</w:t>
            </w:r>
          </w:p>
        </w:tc>
        <w:tc>
          <w:tcPr>
            <w:tcW w:w="1328" w:type="dxa"/>
            <w:tcBorders>
              <w:top w:val="nil"/>
              <w:left w:val="nil"/>
              <w:right w:val="nil"/>
            </w:tcBorders>
          </w:tcPr>
          <w:p>
            <w:pPr>
              <w:pStyle w:val="TableParagraph"/>
              <w:rPr>
                <w:sz w:val="20"/>
              </w:rPr>
            </w:pPr>
          </w:p>
          <w:p>
            <w:pPr>
              <w:pStyle w:val="TableParagraph"/>
              <w:ind w:left="851"/>
              <w:rPr>
                <w:sz w:val="21"/>
              </w:rPr>
            </w:pPr>
            <w:r>
              <w:rPr>
                <w:w w:val="80"/>
                <w:sz w:val="21"/>
              </w:rPr>
              <w:t>-</w:t>
            </w:r>
          </w:p>
        </w:tc>
        <w:tc>
          <w:tcPr>
            <w:tcW w:w="1154" w:type="dxa"/>
            <w:tcBorders>
              <w:top w:val="nil"/>
              <w:left w:val="nil"/>
              <w:right w:val="single" w:sz="8" w:space="0" w:color="000000"/>
            </w:tcBorders>
          </w:tcPr>
          <w:p>
            <w:pPr>
              <w:pStyle w:val="TableParagraph"/>
              <w:rPr>
                <w:sz w:val="20"/>
              </w:rPr>
            </w:pPr>
          </w:p>
          <w:p>
            <w:pPr>
              <w:pStyle w:val="TableParagraph"/>
              <w:ind w:right="297"/>
              <w:jc w:val="right"/>
              <w:rPr>
                <w:sz w:val="21"/>
              </w:rPr>
            </w:pPr>
            <w:r>
              <w:rPr>
                <w:w w:val="89"/>
                <w:sz w:val="21"/>
              </w:rPr>
              <w:t>-</w:t>
            </w:r>
          </w:p>
        </w:tc>
        <w:tc>
          <w:tcPr>
            <w:tcW w:w="1260" w:type="dxa"/>
            <w:tcBorders>
              <w:top w:val="nil"/>
              <w:left w:val="single" w:sz="8" w:space="0" w:color="000000"/>
              <w:right w:val="single" w:sz="14" w:space="0" w:color="000000"/>
            </w:tcBorders>
          </w:tcPr>
          <w:p>
            <w:pPr>
              <w:pStyle w:val="TableParagraph"/>
              <w:spacing w:before="10"/>
              <w:rPr>
                <w:sz w:val="22"/>
              </w:rPr>
            </w:pPr>
          </w:p>
          <w:p>
            <w:pPr>
              <w:pStyle w:val="TableParagraph"/>
              <w:ind w:right="18"/>
              <w:jc w:val="right"/>
              <w:rPr>
                <w:sz w:val="17"/>
              </w:rPr>
            </w:pPr>
            <w:r>
              <w:rPr>
                <w:w w:val="105"/>
                <w:sz w:val="17"/>
              </w:rPr>
              <w:t>0%</w:t>
            </w:r>
          </w:p>
        </w:tc>
      </w:tr>
    </w:tbl>
    <w:p>
      <w:pPr>
        <w:pStyle w:val="BodyText"/>
        <w:spacing w:before="10"/>
        <w:rPr>
          <w:sz w:val="14"/>
        </w:rPr>
      </w:pPr>
    </w:p>
    <w:p>
      <w:pPr>
        <w:spacing w:before="78"/>
        <w:ind w:left="161" w:right="0" w:firstLine="0"/>
        <w:jc w:val="left"/>
        <w:rPr>
          <w:sz w:val="17"/>
        </w:rPr>
      </w:pPr>
      <w:r>
        <w:rPr>
          <w:w w:val="105"/>
          <w:sz w:val="17"/>
        </w:rPr>
        <w:t>*Specific doubtful arrears  </w:t>
      </w:r>
      <w:r>
        <w:rPr>
          <w:w w:val="105"/>
          <w:sz w:val="18"/>
        </w:rPr>
        <w:t>= </w:t>
      </w:r>
      <w:r>
        <w:rPr>
          <w:w w:val="105"/>
          <w:sz w:val="17"/>
        </w:rPr>
        <w:t>(i) Vacancy applications pending/criteria not met &amp; (ii) Accounts in examinership/receivership/liquidation  and no communication regarding likely  outcome</w:t>
      </w:r>
    </w:p>
    <w:p>
      <w:pPr>
        <w:spacing w:after="0"/>
        <w:jc w:val="left"/>
        <w:rPr>
          <w:sz w:val="17"/>
        </w:rPr>
        <w:sectPr>
          <w:footerReference w:type="default" r:id="rId58"/>
          <w:pgSz w:w="16840" w:h="11910" w:orient="landscape"/>
          <w:pgMar w:footer="636" w:header="0" w:top="1100" w:bottom="820" w:left="840" w:right="1200"/>
          <w:pgNumType w:start="36"/>
        </w:sectPr>
      </w:pPr>
    </w:p>
    <w:p>
      <w:pPr>
        <w:pStyle w:val="BodyText"/>
        <w:rPr>
          <w:sz w:val="20"/>
        </w:rPr>
      </w:pPr>
    </w:p>
    <w:p>
      <w:pPr>
        <w:pStyle w:val="BodyText"/>
        <w:rPr>
          <w:sz w:val="20"/>
        </w:rPr>
      </w:pPr>
    </w:p>
    <w:p>
      <w:pPr>
        <w:pStyle w:val="BodyText"/>
        <w:spacing w:before="1"/>
        <w:rPr>
          <w:sz w:val="16"/>
        </w:rPr>
      </w:pPr>
    </w:p>
    <w:p>
      <w:pPr>
        <w:pStyle w:val="Heading5"/>
        <w:spacing w:before="69"/>
      </w:pPr>
      <w:r>
        <w:rPr/>
        <w:t>APPENDIX 8</w:t>
      </w:r>
    </w:p>
    <w:p>
      <w:pPr>
        <w:pStyle w:val="BodyText"/>
        <w:spacing w:before="3"/>
        <w:rPr>
          <w:b/>
          <w:sz w:val="35"/>
        </w:rPr>
      </w:pPr>
    </w:p>
    <w:p>
      <w:pPr>
        <w:pStyle w:val="Heading8"/>
        <w:ind w:right="185"/>
        <w:jc w:val="center"/>
      </w:pPr>
      <w:r>
        <w:rPr/>
        <w:t>INTEREST OF LOCAL AUTHORITY  IN COMPANIES AND JOINT VENTURES</w:t>
      </w:r>
    </w:p>
    <w:p>
      <w:pPr>
        <w:pStyle w:val="BodyText"/>
        <w:rPr>
          <w:b/>
          <w:sz w:val="20"/>
        </w:rPr>
      </w:pPr>
    </w:p>
    <w:p>
      <w:pPr>
        <w:spacing w:before="158"/>
        <w:ind w:left="171" w:right="185" w:firstLine="0"/>
        <w:jc w:val="center"/>
        <w:rPr>
          <w:sz w:val="16"/>
        </w:rPr>
      </w:pPr>
      <w:r>
        <w:rPr>
          <w:sz w:val="16"/>
        </w:rPr>
        <w:t>Where</w:t>
      </w:r>
      <w:r>
        <w:rPr>
          <w:spacing w:val="-16"/>
          <w:sz w:val="16"/>
        </w:rPr>
        <w:t> </w:t>
      </w:r>
      <w:r>
        <w:rPr>
          <w:sz w:val="16"/>
        </w:rPr>
        <w:t>a</w:t>
      </w:r>
      <w:r>
        <w:rPr>
          <w:spacing w:val="-19"/>
          <w:sz w:val="16"/>
        </w:rPr>
        <w:t> </w:t>
      </w:r>
      <w:r>
        <w:rPr>
          <w:sz w:val="16"/>
        </w:rPr>
        <w:t>local</w:t>
      </w:r>
      <w:r>
        <w:rPr>
          <w:spacing w:val="-25"/>
          <w:sz w:val="16"/>
        </w:rPr>
        <w:t> </w:t>
      </w:r>
      <w:r>
        <w:rPr>
          <w:sz w:val="16"/>
        </w:rPr>
        <w:t>authority</w:t>
      </w:r>
      <w:r>
        <w:rPr>
          <w:spacing w:val="-16"/>
          <w:sz w:val="16"/>
        </w:rPr>
        <w:t> </w:t>
      </w:r>
      <w:r>
        <w:rPr>
          <w:sz w:val="16"/>
        </w:rPr>
        <w:t>as</w:t>
      </w:r>
      <w:r>
        <w:rPr>
          <w:spacing w:val="-17"/>
          <w:sz w:val="16"/>
        </w:rPr>
        <w:t> </w:t>
      </w:r>
      <w:r>
        <w:rPr>
          <w:sz w:val="16"/>
        </w:rPr>
        <w:t>a</w:t>
      </w:r>
      <w:r>
        <w:rPr>
          <w:spacing w:val="-19"/>
          <w:sz w:val="16"/>
        </w:rPr>
        <w:t> </w:t>
      </w:r>
      <w:r>
        <w:rPr>
          <w:sz w:val="16"/>
        </w:rPr>
        <w:t>corporate</w:t>
      </w:r>
      <w:r>
        <w:rPr>
          <w:spacing w:val="-12"/>
          <w:sz w:val="16"/>
        </w:rPr>
        <w:t> </w:t>
      </w:r>
      <w:r>
        <w:rPr>
          <w:sz w:val="16"/>
        </w:rPr>
        <w:t>body</w:t>
      </w:r>
      <w:r>
        <w:rPr>
          <w:spacing w:val="-24"/>
          <w:sz w:val="16"/>
        </w:rPr>
        <w:t> </w:t>
      </w:r>
      <w:r>
        <w:rPr>
          <w:sz w:val="16"/>
        </w:rPr>
        <w:t>or</w:t>
      </w:r>
      <w:r>
        <w:rPr>
          <w:spacing w:val="-19"/>
          <w:sz w:val="16"/>
        </w:rPr>
        <w:t> </w:t>
      </w:r>
      <w:r>
        <w:rPr>
          <w:sz w:val="16"/>
        </w:rPr>
        <w:t>its</w:t>
      </w:r>
      <w:r>
        <w:rPr>
          <w:spacing w:val="-21"/>
          <w:sz w:val="16"/>
        </w:rPr>
        <w:t> </w:t>
      </w:r>
      <w:r>
        <w:rPr>
          <w:sz w:val="16"/>
        </w:rPr>
        <w:t>members</w:t>
      </w:r>
      <w:r>
        <w:rPr>
          <w:spacing w:val="-17"/>
          <w:sz w:val="16"/>
        </w:rPr>
        <w:t> </w:t>
      </w:r>
      <w:r>
        <w:rPr>
          <w:sz w:val="16"/>
        </w:rPr>
        <w:t>or</w:t>
      </w:r>
      <w:r>
        <w:rPr>
          <w:spacing w:val="-19"/>
          <w:sz w:val="16"/>
        </w:rPr>
        <w:t> </w:t>
      </w:r>
      <w:r>
        <w:rPr>
          <w:sz w:val="16"/>
        </w:rPr>
        <w:t>officers,</w:t>
      </w:r>
      <w:r>
        <w:rPr>
          <w:spacing w:val="-17"/>
          <w:sz w:val="16"/>
        </w:rPr>
        <w:t> </w:t>
      </w:r>
      <w:r>
        <w:rPr>
          <w:sz w:val="16"/>
        </w:rPr>
        <w:t>by</w:t>
      </w:r>
      <w:r>
        <w:rPr>
          <w:spacing w:val="-26"/>
          <w:sz w:val="16"/>
        </w:rPr>
        <w:t> </w:t>
      </w:r>
      <w:r>
        <w:rPr>
          <w:sz w:val="16"/>
        </w:rPr>
        <w:t>virtue</w:t>
      </w:r>
      <w:r>
        <w:rPr>
          <w:spacing w:val="-16"/>
          <w:sz w:val="16"/>
        </w:rPr>
        <w:t> </w:t>
      </w:r>
      <w:r>
        <w:rPr>
          <w:sz w:val="16"/>
        </w:rPr>
        <w:t>of</w:t>
      </w:r>
      <w:r>
        <w:rPr>
          <w:spacing w:val="-22"/>
          <w:sz w:val="16"/>
        </w:rPr>
        <w:t> </w:t>
      </w:r>
      <w:r>
        <w:rPr>
          <w:sz w:val="16"/>
        </w:rPr>
        <w:t>their</w:t>
      </w:r>
      <w:r>
        <w:rPr>
          <w:spacing w:val="-18"/>
          <w:sz w:val="16"/>
        </w:rPr>
        <w:t> </w:t>
      </w:r>
      <w:r>
        <w:rPr>
          <w:sz w:val="16"/>
        </w:rPr>
        <w:t>office,</w:t>
      </w:r>
      <w:r>
        <w:rPr>
          <w:spacing w:val="-16"/>
          <w:sz w:val="16"/>
        </w:rPr>
        <w:t> </w:t>
      </w:r>
      <w:r>
        <w:rPr>
          <w:sz w:val="16"/>
        </w:rPr>
        <w:t>have</w:t>
      </w:r>
      <w:r>
        <w:rPr>
          <w:spacing w:val="-19"/>
          <w:sz w:val="16"/>
        </w:rPr>
        <w:t> </w:t>
      </w:r>
      <w:r>
        <w:rPr>
          <w:sz w:val="16"/>
        </w:rPr>
        <w:t>an</w:t>
      </w:r>
      <w:r>
        <w:rPr>
          <w:spacing w:val="-21"/>
          <w:sz w:val="16"/>
        </w:rPr>
        <w:t> </w:t>
      </w:r>
      <w:r>
        <w:rPr>
          <w:sz w:val="16"/>
        </w:rPr>
        <w:t>interest</w:t>
      </w:r>
      <w:r>
        <w:rPr>
          <w:spacing w:val="-17"/>
          <w:sz w:val="16"/>
        </w:rPr>
        <w:t> </w:t>
      </w:r>
      <w:r>
        <w:rPr>
          <w:sz w:val="16"/>
        </w:rPr>
        <w:t>in</w:t>
      </w:r>
      <w:r>
        <w:rPr>
          <w:spacing w:val="-24"/>
          <w:sz w:val="16"/>
        </w:rPr>
        <w:t> </w:t>
      </w:r>
      <w:r>
        <w:rPr>
          <w:sz w:val="16"/>
        </w:rPr>
        <w:t>a</w:t>
      </w:r>
      <w:r>
        <w:rPr>
          <w:spacing w:val="-19"/>
          <w:sz w:val="16"/>
        </w:rPr>
        <w:t> </w:t>
      </w:r>
      <w:r>
        <w:rPr>
          <w:sz w:val="16"/>
        </w:rPr>
        <w:t>company</w:t>
      </w:r>
      <w:r>
        <w:rPr>
          <w:spacing w:val="-16"/>
          <w:sz w:val="16"/>
        </w:rPr>
        <w:t> </w:t>
      </w:r>
      <w:r>
        <w:rPr>
          <w:sz w:val="16"/>
        </w:rPr>
        <w:t>(controlled,</w:t>
      </w:r>
      <w:r>
        <w:rPr>
          <w:spacing w:val="-21"/>
          <w:sz w:val="16"/>
        </w:rPr>
        <w:t> </w:t>
      </w:r>
      <w:r>
        <w:rPr>
          <w:sz w:val="16"/>
        </w:rPr>
        <w:t>jointly</w:t>
      </w:r>
      <w:r>
        <w:rPr>
          <w:spacing w:val="-12"/>
          <w:sz w:val="16"/>
        </w:rPr>
        <w:t> </w:t>
      </w:r>
      <w:r>
        <w:rPr>
          <w:sz w:val="16"/>
        </w:rPr>
        <w:t>controlled</w:t>
      </w:r>
      <w:r>
        <w:rPr>
          <w:spacing w:val="-16"/>
          <w:sz w:val="16"/>
        </w:rPr>
        <w:t> </w:t>
      </w:r>
      <w:r>
        <w:rPr>
          <w:sz w:val="16"/>
        </w:rPr>
        <w:t>and</w:t>
      </w:r>
      <w:r>
        <w:rPr>
          <w:spacing w:val="-19"/>
          <w:sz w:val="16"/>
        </w:rPr>
        <w:t> </w:t>
      </w:r>
      <w:r>
        <w:rPr>
          <w:sz w:val="16"/>
        </w:rPr>
        <w:t>associated),</w:t>
      </w:r>
      <w:r>
        <w:rPr>
          <w:spacing w:val="-14"/>
          <w:sz w:val="16"/>
        </w:rPr>
        <w:t> </w:t>
      </w:r>
      <w:r>
        <w:rPr>
          <w:sz w:val="16"/>
        </w:rPr>
        <w:t>the</w:t>
      </w:r>
      <w:r>
        <w:rPr>
          <w:spacing w:val="-18"/>
          <w:sz w:val="16"/>
        </w:rPr>
        <w:t> </w:t>
      </w:r>
      <w:r>
        <w:rPr>
          <w:sz w:val="16"/>
        </w:rPr>
        <w:t>following</w:t>
      </w:r>
      <w:r>
        <w:rPr>
          <w:spacing w:val="-12"/>
          <w:sz w:val="16"/>
        </w:rPr>
        <w:t> </w:t>
      </w:r>
      <w:r>
        <w:rPr>
          <w:sz w:val="16"/>
        </w:rPr>
        <w:t>disclosures</w:t>
      </w:r>
      <w:r>
        <w:rPr>
          <w:spacing w:val="-12"/>
          <w:sz w:val="16"/>
        </w:rPr>
        <w:t> </w:t>
      </w:r>
      <w:r>
        <w:rPr>
          <w:sz w:val="16"/>
        </w:rPr>
        <w:t>should</w:t>
      </w:r>
      <w:r>
        <w:rPr>
          <w:spacing w:val="-16"/>
          <w:sz w:val="16"/>
        </w:rPr>
        <w:t> </w:t>
      </w:r>
      <w:r>
        <w:rPr>
          <w:sz w:val="16"/>
        </w:rPr>
        <w:t>be</w:t>
      </w:r>
      <w:r>
        <w:rPr>
          <w:spacing w:val="-21"/>
          <w:sz w:val="16"/>
        </w:rPr>
        <w:t> </w:t>
      </w:r>
      <w:r>
        <w:rPr>
          <w:sz w:val="16"/>
        </w:rPr>
        <w:t>made for</w:t>
      </w:r>
      <w:r>
        <w:rPr>
          <w:spacing w:val="-26"/>
          <w:sz w:val="16"/>
        </w:rPr>
        <w:t> </w:t>
      </w:r>
      <w:r>
        <w:rPr>
          <w:sz w:val="16"/>
        </w:rPr>
        <w:t>each</w:t>
      </w:r>
      <w:r>
        <w:rPr>
          <w:spacing w:val="-28"/>
          <w:sz w:val="16"/>
        </w:rPr>
        <w:t> </w:t>
      </w:r>
      <w:r>
        <w:rPr>
          <w:sz w:val="16"/>
        </w:rPr>
        <w:t>entity:</w:t>
      </w:r>
    </w:p>
    <w:p>
      <w:pPr>
        <w:pStyle w:val="BodyText"/>
        <w:rPr>
          <w:sz w:val="20"/>
        </w:rPr>
      </w:pPr>
    </w:p>
    <w:p>
      <w:pPr>
        <w:pStyle w:val="BodyText"/>
        <w:spacing w:before="11"/>
        <w:rPr>
          <w:sz w:val="16"/>
        </w:rPr>
      </w:pPr>
    </w:p>
    <w:tbl>
      <w:tblPr>
        <w:tblW w:w="0" w:type="auto"/>
        <w:jc w:val="left"/>
        <w:tblInd w:w="11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2328"/>
        <w:gridCol w:w="1267"/>
        <w:gridCol w:w="1154"/>
        <w:gridCol w:w="1530"/>
        <w:gridCol w:w="1528"/>
        <w:gridCol w:w="1531"/>
        <w:gridCol w:w="1534"/>
        <w:gridCol w:w="1530"/>
        <w:gridCol w:w="1132"/>
        <w:gridCol w:w="991"/>
      </w:tblGrid>
      <w:tr>
        <w:trPr>
          <w:trHeight w:val="926" w:hRule="exact"/>
        </w:trPr>
        <w:tc>
          <w:tcPr>
            <w:tcW w:w="2328" w:type="dxa"/>
            <w:tcBorders>
              <w:left w:val="single" w:sz="12" w:space="0" w:color="000000"/>
              <w:bottom w:val="single" w:sz="7" w:space="0" w:color="000000"/>
              <w:right w:val="single" w:sz="7" w:space="0" w:color="000000"/>
            </w:tcBorders>
          </w:tcPr>
          <w:p>
            <w:pPr>
              <w:pStyle w:val="TableParagraph"/>
              <w:spacing w:before="6"/>
              <w:ind w:left="16" w:right="179"/>
              <w:rPr>
                <w:b/>
                <w:sz w:val="15"/>
              </w:rPr>
            </w:pPr>
            <w:r>
              <w:rPr>
                <w:b/>
                <w:sz w:val="15"/>
              </w:rPr>
              <w:t>Name of Company or Entity</w:t>
            </w:r>
          </w:p>
        </w:tc>
        <w:tc>
          <w:tcPr>
            <w:tcW w:w="1267" w:type="dxa"/>
            <w:tcBorders>
              <w:left w:val="single" w:sz="7" w:space="0" w:color="000000"/>
              <w:bottom w:val="single" w:sz="7" w:space="0" w:color="000000"/>
              <w:right w:val="single" w:sz="7" w:space="0" w:color="000000"/>
            </w:tcBorders>
          </w:tcPr>
          <w:p>
            <w:pPr>
              <w:pStyle w:val="TableParagraph"/>
              <w:spacing w:before="6"/>
              <w:ind w:right="71"/>
              <w:jc w:val="right"/>
              <w:rPr>
                <w:b/>
                <w:sz w:val="15"/>
              </w:rPr>
            </w:pPr>
            <w:r>
              <w:rPr>
                <w:b/>
                <w:sz w:val="15"/>
              </w:rPr>
              <w:t>Voting  Power %</w:t>
            </w:r>
          </w:p>
        </w:tc>
        <w:tc>
          <w:tcPr>
            <w:tcW w:w="1154" w:type="dxa"/>
            <w:tcBorders>
              <w:left w:val="single" w:sz="7" w:space="0" w:color="000000"/>
              <w:bottom w:val="single" w:sz="7" w:space="0" w:color="000000"/>
              <w:right w:val="single" w:sz="8" w:space="0" w:color="000000"/>
            </w:tcBorders>
          </w:tcPr>
          <w:p>
            <w:pPr>
              <w:pStyle w:val="TableParagraph"/>
              <w:spacing w:line="261" w:lineRule="auto" w:before="6"/>
              <w:ind w:left="17" w:right="69" w:firstLine="4"/>
              <w:rPr>
                <w:b/>
                <w:sz w:val="15"/>
              </w:rPr>
            </w:pPr>
            <w:r>
              <w:rPr>
                <w:b/>
                <w:sz w:val="15"/>
              </w:rPr>
              <w:t>Classification: Subsidiary </w:t>
            </w:r>
            <w:r>
              <w:rPr>
                <w:i/>
                <w:sz w:val="16"/>
              </w:rPr>
              <w:t>I </w:t>
            </w:r>
            <w:r>
              <w:rPr>
                <w:b/>
                <w:sz w:val="15"/>
              </w:rPr>
              <w:t>Associate </w:t>
            </w:r>
            <w:r>
              <w:rPr>
                <w:i/>
                <w:sz w:val="16"/>
              </w:rPr>
              <w:t>I </w:t>
            </w:r>
            <w:r>
              <w:rPr>
                <w:b/>
                <w:sz w:val="15"/>
              </w:rPr>
              <w:t>Joint Venture</w:t>
            </w:r>
          </w:p>
        </w:tc>
        <w:tc>
          <w:tcPr>
            <w:tcW w:w="1530" w:type="dxa"/>
            <w:tcBorders>
              <w:left w:val="single" w:sz="8" w:space="0" w:color="000000"/>
              <w:bottom w:val="single" w:sz="7" w:space="0" w:color="000000"/>
              <w:right w:val="single" w:sz="7" w:space="0" w:color="000000"/>
            </w:tcBorders>
          </w:tcPr>
          <w:p>
            <w:pPr>
              <w:pStyle w:val="TableParagraph"/>
              <w:spacing w:before="6"/>
              <w:ind w:left="16"/>
              <w:rPr>
                <w:b/>
                <w:sz w:val="15"/>
              </w:rPr>
            </w:pPr>
            <w:r>
              <w:rPr>
                <w:b/>
                <w:sz w:val="15"/>
              </w:rPr>
              <w:t>Total Assets</w:t>
            </w:r>
          </w:p>
        </w:tc>
        <w:tc>
          <w:tcPr>
            <w:tcW w:w="1528" w:type="dxa"/>
            <w:tcBorders>
              <w:left w:val="single" w:sz="7" w:space="0" w:color="000000"/>
              <w:bottom w:val="single" w:sz="7" w:space="0" w:color="000000"/>
              <w:right w:val="single" w:sz="8" w:space="0" w:color="000000"/>
            </w:tcBorders>
          </w:tcPr>
          <w:p>
            <w:pPr>
              <w:pStyle w:val="TableParagraph"/>
              <w:spacing w:before="1"/>
              <w:ind w:left="17"/>
              <w:rPr>
                <w:b/>
                <w:sz w:val="15"/>
              </w:rPr>
            </w:pPr>
            <w:r>
              <w:rPr>
                <w:b/>
                <w:sz w:val="15"/>
              </w:rPr>
              <w:t>Total Liabilities</w:t>
            </w:r>
          </w:p>
        </w:tc>
        <w:tc>
          <w:tcPr>
            <w:tcW w:w="1531" w:type="dxa"/>
            <w:tcBorders>
              <w:left w:val="single" w:sz="8" w:space="0" w:color="000000"/>
              <w:bottom w:val="single" w:sz="7" w:space="0" w:color="000000"/>
              <w:right w:val="single" w:sz="7" w:space="0" w:color="000000"/>
            </w:tcBorders>
          </w:tcPr>
          <w:p>
            <w:pPr>
              <w:pStyle w:val="TableParagraph"/>
              <w:spacing w:before="1"/>
              <w:ind w:left="23"/>
              <w:rPr>
                <w:b/>
                <w:sz w:val="15"/>
              </w:rPr>
            </w:pPr>
            <w:r>
              <w:rPr>
                <w:b/>
                <w:sz w:val="15"/>
              </w:rPr>
              <w:t>Revenue Income</w:t>
            </w:r>
          </w:p>
        </w:tc>
        <w:tc>
          <w:tcPr>
            <w:tcW w:w="1534" w:type="dxa"/>
            <w:tcBorders>
              <w:left w:val="single" w:sz="7" w:space="0" w:color="000000"/>
              <w:bottom w:val="single" w:sz="7" w:space="0" w:color="000000"/>
              <w:right w:val="single" w:sz="7" w:space="0" w:color="000000"/>
            </w:tcBorders>
          </w:tcPr>
          <w:p>
            <w:pPr>
              <w:pStyle w:val="TableParagraph"/>
              <w:spacing w:line="276" w:lineRule="auto" w:before="1"/>
              <w:ind w:left="23" w:right="607"/>
              <w:rPr>
                <w:b/>
                <w:sz w:val="15"/>
              </w:rPr>
            </w:pPr>
            <w:r>
              <w:rPr>
                <w:b/>
                <w:sz w:val="15"/>
              </w:rPr>
              <w:t>Revenue Expenditure</w:t>
            </w:r>
          </w:p>
        </w:tc>
        <w:tc>
          <w:tcPr>
            <w:tcW w:w="1530" w:type="dxa"/>
            <w:tcBorders>
              <w:left w:val="single" w:sz="7" w:space="0" w:color="000000"/>
              <w:bottom w:val="single" w:sz="7" w:space="0" w:color="000000"/>
              <w:right w:val="single" w:sz="7" w:space="0" w:color="000000"/>
            </w:tcBorders>
          </w:tcPr>
          <w:p>
            <w:pPr>
              <w:pStyle w:val="TableParagraph"/>
              <w:spacing w:line="276" w:lineRule="auto" w:before="1"/>
              <w:ind w:left="20" w:right="414"/>
              <w:rPr>
                <w:b/>
                <w:sz w:val="15"/>
              </w:rPr>
            </w:pPr>
            <w:r>
              <w:rPr>
                <w:b/>
                <w:sz w:val="15"/>
              </w:rPr>
              <w:t>Cumulative Surplus/Deficit</w:t>
            </w:r>
          </w:p>
        </w:tc>
        <w:tc>
          <w:tcPr>
            <w:tcW w:w="1132" w:type="dxa"/>
            <w:tcBorders>
              <w:left w:val="single" w:sz="7" w:space="0" w:color="000000"/>
              <w:bottom w:val="single" w:sz="7" w:space="0" w:color="000000"/>
              <w:right w:val="single" w:sz="7" w:space="0" w:color="000000"/>
            </w:tcBorders>
          </w:tcPr>
          <w:p>
            <w:pPr>
              <w:pStyle w:val="TableParagraph"/>
              <w:spacing w:line="273" w:lineRule="auto" w:before="6"/>
              <w:ind w:left="20" w:right="65" w:firstLine="4"/>
              <w:rPr>
                <w:b/>
                <w:i/>
                <w:sz w:val="15"/>
              </w:rPr>
            </w:pPr>
            <w:r>
              <w:rPr>
                <w:b/>
                <w:sz w:val="15"/>
              </w:rPr>
              <w:t>Currently Consolidated </w:t>
            </w:r>
            <w:r>
              <w:rPr>
                <w:b/>
                <w:i/>
                <w:sz w:val="15"/>
              </w:rPr>
              <w:t>Y I N</w:t>
            </w:r>
          </w:p>
        </w:tc>
        <w:tc>
          <w:tcPr>
            <w:tcW w:w="991" w:type="dxa"/>
            <w:tcBorders>
              <w:left w:val="single" w:sz="7" w:space="0" w:color="000000"/>
              <w:bottom w:val="single" w:sz="7" w:space="0" w:color="000000"/>
              <w:right w:val="single" w:sz="12" w:space="0" w:color="000000"/>
            </w:tcBorders>
          </w:tcPr>
          <w:p>
            <w:pPr>
              <w:pStyle w:val="TableParagraph"/>
              <w:spacing w:line="273" w:lineRule="auto" w:before="10"/>
              <w:ind w:left="22" w:right="117" w:firstLine="4"/>
              <w:rPr>
                <w:b/>
                <w:sz w:val="15"/>
              </w:rPr>
            </w:pPr>
            <w:r>
              <w:rPr>
                <w:b/>
                <w:sz w:val="15"/>
              </w:rPr>
              <w:t>Date of Financial Statements</w:t>
            </w:r>
          </w:p>
        </w:tc>
      </w:tr>
      <w:tr>
        <w:trPr>
          <w:trHeight w:val="289" w:hRule="exact"/>
        </w:trPr>
        <w:tc>
          <w:tcPr>
            <w:tcW w:w="2328" w:type="dxa"/>
            <w:vMerge w:val="restart"/>
            <w:tcBorders>
              <w:top w:val="single" w:sz="7" w:space="0" w:color="000000"/>
              <w:left w:val="single" w:sz="12" w:space="0" w:color="000000"/>
              <w:right w:val="single" w:sz="7" w:space="0" w:color="000000"/>
            </w:tcBorders>
          </w:tcPr>
          <w:p>
            <w:pPr>
              <w:pStyle w:val="TableParagraph"/>
              <w:spacing w:line="271" w:lineRule="auto" w:before="33"/>
              <w:ind w:left="16" w:right="179" w:hanging="5"/>
              <w:rPr>
                <w:sz w:val="16"/>
              </w:rPr>
            </w:pPr>
            <w:r>
              <w:rPr>
                <w:w w:val="85"/>
                <w:sz w:val="16"/>
              </w:rPr>
              <w:t>Cavan Regional Health Sports and Leisure Co Ltd</w:t>
            </w:r>
          </w:p>
        </w:tc>
        <w:tc>
          <w:tcPr>
            <w:tcW w:w="1267" w:type="dxa"/>
            <w:vMerge w:val="restart"/>
            <w:tcBorders>
              <w:top w:val="single" w:sz="7" w:space="0" w:color="000000"/>
              <w:left w:val="single" w:sz="7" w:space="0" w:color="000000"/>
              <w:right w:val="single" w:sz="7" w:space="0" w:color="000000"/>
            </w:tcBorders>
          </w:tcPr>
          <w:p>
            <w:pPr>
              <w:pStyle w:val="TableParagraph"/>
              <w:spacing w:before="3"/>
              <w:rPr>
                <w:sz w:val="22"/>
              </w:rPr>
            </w:pPr>
          </w:p>
          <w:p>
            <w:pPr>
              <w:pStyle w:val="TableParagraph"/>
              <w:ind w:left="760"/>
              <w:rPr>
                <w:sz w:val="17"/>
              </w:rPr>
            </w:pPr>
            <w:r>
              <w:rPr>
                <w:w w:val="80"/>
                <w:sz w:val="17"/>
              </w:rPr>
              <w:t>85.71%</w:t>
            </w:r>
          </w:p>
        </w:tc>
        <w:tc>
          <w:tcPr>
            <w:tcW w:w="1154" w:type="dxa"/>
            <w:vMerge w:val="restart"/>
            <w:tcBorders>
              <w:top w:val="single" w:sz="7" w:space="0" w:color="000000"/>
              <w:left w:val="single" w:sz="7" w:space="0" w:color="000000"/>
              <w:right w:val="single" w:sz="8" w:space="0" w:color="000000"/>
            </w:tcBorders>
          </w:tcPr>
          <w:p>
            <w:pPr>
              <w:pStyle w:val="TableParagraph"/>
              <w:rPr>
                <w:sz w:val="23"/>
              </w:rPr>
            </w:pPr>
          </w:p>
          <w:p>
            <w:pPr>
              <w:pStyle w:val="TableParagraph"/>
              <w:spacing w:before="1"/>
              <w:ind w:left="22" w:right="69"/>
              <w:rPr>
                <w:sz w:val="16"/>
              </w:rPr>
            </w:pPr>
            <w:r>
              <w:rPr>
                <w:w w:val="90"/>
                <w:sz w:val="16"/>
              </w:rPr>
              <w:t>Subsidary</w:t>
            </w:r>
          </w:p>
        </w:tc>
        <w:tc>
          <w:tcPr>
            <w:tcW w:w="1530" w:type="dxa"/>
            <w:vMerge w:val="restart"/>
            <w:tcBorders>
              <w:top w:val="single" w:sz="7" w:space="0" w:color="000000"/>
              <w:left w:val="single" w:sz="8" w:space="0" w:color="000000"/>
              <w:right w:val="single" w:sz="7" w:space="0" w:color="000000"/>
            </w:tcBorders>
          </w:tcPr>
          <w:p>
            <w:pPr>
              <w:pStyle w:val="TableParagraph"/>
              <w:spacing w:before="9"/>
              <w:rPr>
                <w:sz w:val="21"/>
              </w:rPr>
            </w:pPr>
          </w:p>
          <w:p>
            <w:pPr>
              <w:pStyle w:val="TableParagraph"/>
              <w:ind w:left="846"/>
              <w:rPr>
                <w:sz w:val="17"/>
              </w:rPr>
            </w:pPr>
            <w:r>
              <w:rPr>
                <w:w w:val="85"/>
                <w:sz w:val="17"/>
              </w:rPr>
              <w:t>1,180,573</w:t>
            </w:r>
          </w:p>
        </w:tc>
        <w:tc>
          <w:tcPr>
            <w:tcW w:w="1528" w:type="dxa"/>
            <w:vMerge w:val="restart"/>
            <w:tcBorders>
              <w:top w:val="single" w:sz="7" w:space="0" w:color="000000"/>
              <w:left w:val="single" w:sz="7" w:space="0" w:color="000000"/>
              <w:right w:val="single" w:sz="8" w:space="0" w:color="000000"/>
            </w:tcBorders>
          </w:tcPr>
          <w:p>
            <w:pPr>
              <w:pStyle w:val="TableParagraph"/>
              <w:spacing w:before="9"/>
              <w:rPr>
                <w:sz w:val="21"/>
              </w:rPr>
            </w:pPr>
          </w:p>
          <w:p>
            <w:pPr>
              <w:pStyle w:val="TableParagraph"/>
              <w:ind w:left="842"/>
              <w:rPr>
                <w:sz w:val="17"/>
              </w:rPr>
            </w:pPr>
            <w:r>
              <w:rPr>
                <w:w w:val="85"/>
                <w:sz w:val="17"/>
              </w:rPr>
              <w:t>1,215,467</w:t>
            </w:r>
          </w:p>
        </w:tc>
        <w:tc>
          <w:tcPr>
            <w:tcW w:w="1531" w:type="dxa"/>
            <w:vMerge w:val="restart"/>
            <w:tcBorders>
              <w:top w:val="single" w:sz="7" w:space="0" w:color="000000"/>
              <w:left w:val="single" w:sz="8" w:space="0" w:color="000000"/>
              <w:right w:val="single" w:sz="7" w:space="0" w:color="000000"/>
            </w:tcBorders>
          </w:tcPr>
          <w:p>
            <w:pPr>
              <w:pStyle w:val="TableParagraph"/>
              <w:spacing w:before="9"/>
              <w:rPr>
                <w:sz w:val="21"/>
              </w:rPr>
            </w:pPr>
          </w:p>
          <w:p>
            <w:pPr>
              <w:pStyle w:val="TableParagraph"/>
              <w:ind w:left="948"/>
              <w:rPr>
                <w:sz w:val="17"/>
              </w:rPr>
            </w:pPr>
            <w:r>
              <w:rPr>
                <w:w w:val="85"/>
                <w:sz w:val="17"/>
              </w:rPr>
              <w:t>918,461</w:t>
            </w:r>
          </w:p>
        </w:tc>
        <w:tc>
          <w:tcPr>
            <w:tcW w:w="1534" w:type="dxa"/>
            <w:vMerge w:val="restart"/>
            <w:tcBorders>
              <w:top w:val="single" w:sz="7" w:space="0" w:color="000000"/>
              <w:left w:val="single" w:sz="7" w:space="0" w:color="000000"/>
              <w:right w:val="single" w:sz="7" w:space="0" w:color="000000"/>
            </w:tcBorders>
          </w:tcPr>
          <w:p>
            <w:pPr>
              <w:pStyle w:val="TableParagraph"/>
              <w:spacing w:before="9"/>
              <w:rPr>
                <w:sz w:val="21"/>
              </w:rPr>
            </w:pPr>
          </w:p>
          <w:p>
            <w:pPr>
              <w:pStyle w:val="TableParagraph"/>
              <w:ind w:left="953"/>
              <w:rPr>
                <w:sz w:val="17"/>
              </w:rPr>
            </w:pPr>
            <w:r>
              <w:rPr>
                <w:w w:val="85"/>
                <w:sz w:val="17"/>
              </w:rPr>
              <w:t>882,179</w:t>
            </w:r>
          </w:p>
        </w:tc>
        <w:tc>
          <w:tcPr>
            <w:tcW w:w="1530" w:type="dxa"/>
            <w:tcBorders>
              <w:top w:val="single" w:sz="7" w:space="0" w:color="000000"/>
              <w:left w:val="single" w:sz="7" w:space="0" w:color="000000"/>
              <w:bottom w:val="nil"/>
              <w:right w:val="single" w:sz="7" w:space="0" w:color="000000"/>
            </w:tcBorders>
          </w:tcPr>
          <w:p>
            <w:pPr/>
          </w:p>
        </w:tc>
        <w:tc>
          <w:tcPr>
            <w:tcW w:w="1132" w:type="dxa"/>
            <w:tcBorders>
              <w:top w:val="single" w:sz="7" w:space="0" w:color="000000"/>
              <w:left w:val="single" w:sz="7" w:space="0" w:color="000000"/>
              <w:bottom w:val="nil"/>
              <w:right w:val="single" w:sz="7" w:space="0" w:color="000000"/>
            </w:tcBorders>
          </w:tcPr>
          <w:p>
            <w:pPr/>
          </w:p>
        </w:tc>
        <w:tc>
          <w:tcPr>
            <w:tcW w:w="991" w:type="dxa"/>
            <w:vMerge w:val="restart"/>
            <w:tcBorders>
              <w:top w:val="single" w:sz="7" w:space="0" w:color="000000"/>
              <w:left w:val="single" w:sz="7" w:space="0" w:color="000000"/>
              <w:right w:val="single" w:sz="12" w:space="0" w:color="000000"/>
            </w:tcBorders>
          </w:tcPr>
          <w:p>
            <w:pPr>
              <w:pStyle w:val="TableParagraph"/>
              <w:spacing w:before="7"/>
              <w:rPr>
                <w:sz w:val="22"/>
              </w:rPr>
            </w:pPr>
          </w:p>
          <w:p>
            <w:pPr>
              <w:pStyle w:val="TableParagraph"/>
              <w:ind w:left="265"/>
              <w:rPr>
                <w:sz w:val="17"/>
              </w:rPr>
            </w:pPr>
            <w:r>
              <w:rPr>
                <w:w w:val="80"/>
                <w:sz w:val="17"/>
              </w:rPr>
              <w:t>30/06/2014</w:t>
            </w:r>
          </w:p>
        </w:tc>
      </w:tr>
      <w:tr>
        <w:trPr>
          <w:trHeight w:val="196" w:hRule="exact"/>
        </w:trPr>
        <w:tc>
          <w:tcPr>
            <w:tcW w:w="2328" w:type="dxa"/>
            <w:vMerge/>
            <w:tcBorders>
              <w:left w:val="single" w:sz="12" w:space="0" w:color="000000"/>
              <w:bottom w:val="single" w:sz="7" w:space="0" w:color="000000"/>
              <w:right w:val="single" w:sz="7" w:space="0" w:color="000000"/>
            </w:tcBorders>
          </w:tcPr>
          <w:p>
            <w:pPr/>
          </w:p>
        </w:tc>
        <w:tc>
          <w:tcPr>
            <w:tcW w:w="1267" w:type="dxa"/>
            <w:vMerge/>
            <w:tcBorders>
              <w:left w:val="single" w:sz="7" w:space="0" w:color="000000"/>
              <w:bottom w:val="single" w:sz="7" w:space="0" w:color="000000"/>
              <w:right w:val="single" w:sz="7" w:space="0" w:color="000000"/>
            </w:tcBorders>
          </w:tcPr>
          <w:p>
            <w:pPr/>
          </w:p>
        </w:tc>
        <w:tc>
          <w:tcPr>
            <w:tcW w:w="1154" w:type="dxa"/>
            <w:vMerge/>
            <w:tcBorders>
              <w:left w:val="single" w:sz="7" w:space="0" w:color="000000"/>
              <w:bottom w:val="single" w:sz="7" w:space="0" w:color="000000"/>
              <w:right w:val="single" w:sz="8" w:space="0" w:color="000000"/>
            </w:tcBorders>
          </w:tcPr>
          <w:p>
            <w:pPr/>
          </w:p>
        </w:tc>
        <w:tc>
          <w:tcPr>
            <w:tcW w:w="1530" w:type="dxa"/>
            <w:vMerge/>
            <w:tcBorders>
              <w:left w:val="single" w:sz="8" w:space="0" w:color="000000"/>
              <w:bottom w:val="single" w:sz="7" w:space="0" w:color="000000"/>
              <w:right w:val="single" w:sz="7" w:space="0" w:color="000000"/>
            </w:tcBorders>
          </w:tcPr>
          <w:p>
            <w:pPr/>
          </w:p>
        </w:tc>
        <w:tc>
          <w:tcPr>
            <w:tcW w:w="1528" w:type="dxa"/>
            <w:vMerge/>
            <w:tcBorders>
              <w:left w:val="single" w:sz="7" w:space="0" w:color="000000"/>
              <w:bottom w:val="single" w:sz="7" w:space="0" w:color="000000"/>
              <w:right w:val="single" w:sz="8" w:space="0" w:color="000000"/>
            </w:tcBorders>
          </w:tcPr>
          <w:p>
            <w:pPr/>
          </w:p>
        </w:tc>
        <w:tc>
          <w:tcPr>
            <w:tcW w:w="1531" w:type="dxa"/>
            <w:vMerge/>
            <w:tcBorders>
              <w:left w:val="single" w:sz="8" w:space="0" w:color="000000"/>
              <w:bottom w:val="single" w:sz="7" w:space="0" w:color="000000"/>
              <w:right w:val="single" w:sz="7" w:space="0" w:color="000000"/>
            </w:tcBorders>
          </w:tcPr>
          <w:p>
            <w:pPr/>
          </w:p>
        </w:tc>
        <w:tc>
          <w:tcPr>
            <w:tcW w:w="1534" w:type="dxa"/>
            <w:vMerge/>
            <w:tcBorders>
              <w:left w:val="single" w:sz="7" w:space="0" w:color="000000"/>
              <w:bottom w:val="single" w:sz="7" w:space="0" w:color="000000"/>
              <w:right w:val="single" w:sz="7" w:space="0" w:color="000000"/>
            </w:tcBorders>
          </w:tcPr>
          <w:p>
            <w:pPr/>
          </w:p>
        </w:tc>
        <w:tc>
          <w:tcPr>
            <w:tcW w:w="2662" w:type="dxa"/>
            <w:gridSpan w:val="2"/>
            <w:tcBorders>
              <w:top w:val="nil"/>
              <w:left w:val="single" w:sz="7" w:space="0" w:color="000000"/>
              <w:bottom w:val="single" w:sz="7" w:space="0" w:color="000000"/>
              <w:right w:val="single" w:sz="7" w:space="0" w:color="000000"/>
            </w:tcBorders>
          </w:tcPr>
          <w:p>
            <w:pPr>
              <w:pStyle w:val="TableParagraph"/>
              <w:spacing w:line="171" w:lineRule="exact"/>
              <w:ind w:left="999" w:right="971"/>
              <w:jc w:val="center"/>
              <w:rPr>
                <w:sz w:val="17"/>
              </w:rPr>
            </w:pPr>
            <w:r>
              <w:rPr>
                <w:w w:val="85"/>
                <w:sz w:val="17"/>
              </w:rPr>
              <w:t>-34,894 N</w:t>
            </w:r>
          </w:p>
        </w:tc>
        <w:tc>
          <w:tcPr>
            <w:tcW w:w="991" w:type="dxa"/>
            <w:vMerge/>
            <w:tcBorders>
              <w:left w:val="single" w:sz="7" w:space="0" w:color="000000"/>
              <w:bottom w:val="single" w:sz="7" w:space="0" w:color="000000"/>
              <w:right w:val="single" w:sz="12" w:space="0" w:color="000000"/>
            </w:tcBorders>
          </w:tcPr>
          <w:p>
            <w:pPr/>
          </w:p>
        </w:tc>
      </w:tr>
      <w:tr>
        <w:trPr>
          <w:trHeight w:val="244" w:hRule="exact"/>
        </w:trPr>
        <w:tc>
          <w:tcPr>
            <w:tcW w:w="2328" w:type="dxa"/>
            <w:tcBorders>
              <w:top w:val="single" w:sz="7" w:space="0" w:color="000000"/>
              <w:left w:val="single" w:sz="12" w:space="0" w:color="000000"/>
              <w:bottom w:val="single" w:sz="7" w:space="0" w:color="000000"/>
              <w:right w:val="single" w:sz="7" w:space="0" w:color="000000"/>
            </w:tcBorders>
          </w:tcPr>
          <w:p>
            <w:pPr>
              <w:pStyle w:val="TableParagraph"/>
              <w:spacing w:line="182" w:lineRule="exact"/>
              <w:ind w:left="11" w:right="179"/>
              <w:rPr>
                <w:sz w:val="16"/>
              </w:rPr>
            </w:pPr>
            <w:r>
              <w:rPr>
                <w:w w:val="85"/>
                <w:sz w:val="16"/>
              </w:rPr>
              <w:t>Glassell Ltd</w:t>
            </w:r>
          </w:p>
        </w:tc>
        <w:tc>
          <w:tcPr>
            <w:tcW w:w="1267" w:type="dxa"/>
            <w:tcBorders>
              <w:top w:val="single" w:sz="7" w:space="0" w:color="000000"/>
              <w:left w:val="single" w:sz="7" w:space="0" w:color="000000"/>
              <w:bottom w:val="single" w:sz="7" w:space="0" w:color="000000"/>
              <w:right w:val="single" w:sz="7" w:space="0" w:color="000000"/>
            </w:tcBorders>
          </w:tcPr>
          <w:p>
            <w:pPr>
              <w:pStyle w:val="TableParagraph"/>
              <w:spacing w:before="12"/>
              <w:ind w:right="17"/>
              <w:jc w:val="right"/>
              <w:rPr>
                <w:sz w:val="17"/>
              </w:rPr>
            </w:pPr>
            <w:r>
              <w:rPr>
                <w:w w:val="80"/>
                <w:sz w:val="17"/>
              </w:rPr>
              <w:t>100.00%</w:t>
            </w:r>
          </w:p>
        </w:tc>
        <w:tc>
          <w:tcPr>
            <w:tcW w:w="1154" w:type="dxa"/>
            <w:tcBorders>
              <w:top w:val="single" w:sz="7" w:space="0" w:color="000000"/>
              <w:left w:val="single" w:sz="7" w:space="0" w:color="000000"/>
              <w:bottom w:val="single" w:sz="7" w:space="0" w:color="000000"/>
              <w:right w:val="single" w:sz="8" w:space="0" w:color="000000"/>
            </w:tcBorders>
          </w:tcPr>
          <w:p>
            <w:pPr>
              <w:pStyle w:val="TableParagraph"/>
              <w:spacing w:before="21"/>
              <w:ind w:left="22" w:right="69"/>
              <w:rPr>
                <w:sz w:val="16"/>
              </w:rPr>
            </w:pPr>
            <w:r>
              <w:rPr>
                <w:w w:val="90"/>
                <w:sz w:val="16"/>
              </w:rPr>
              <w:t>Subsidary</w:t>
            </w:r>
          </w:p>
        </w:tc>
        <w:tc>
          <w:tcPr>
            <w:tcW w:w="1530" w:type="dxa"/>
            <w:tcBorders>
              <w:top w:val="single" w:sz="7" w:space="0" w:color="000000"/>
              <w:left w:val="single" w:sz="8" w:space="0" w:color="000000"/>
              <w:bottom w:val="single" w:sz="7" w:space="0" w:color="000000"/>
              <w:right w:val="single" w:sz="7" w:space="0" w:color="000000"/>
            </w:tcBorders>
          </w:tcPr>
          <w:p>
            <w:pPr>
              <w:pStyle w:val="TableParagraph"/>
              <w:spacing w:before="7"/>
              <w:ind w:right="64"/>
              <w:jc w:val="right"/>
              <w:rPr>
                <w:sz w:val="17"/>
              </w:rPr>
            </w:pPr>
            <w:r>
              <w:rPr>
                <w:w w:val="75"/>
                <w:sz w:val="17"/>
              </w:rPr>
              <w:t>150,061</w:t>
            </w:r>
          </w:p>
        </w:tc>
        <w:tc>
          <w:tcPr>
            <w:tcW w:w="1528" w:type="dxa"/>
            <w:tcBorders>
              <w:top w:val="single" w:sz="7" w:space="0" w:color="000000"/>
              <w:left w:val="single" w:sz="7" w:space="0" w:color="000000"/>
              <w:bottom w:val="single" w:sz="7" w:space="0" w:color="000000"/>
              <w:right w:val="single" w:sz="8" w:space="0" w:color="000000"/>
            </w:tcBorders>
          </w:tcPr>
          <w:p>
            <w:pPr>
              <w:pStyle w:val="TableParagraph"/>
              <w:spacing w:before="7"/>
              <w:ind w:right="65"/>
              <w:jc w:val="right"/>
              <w:rPr>
                <w:sz w:val="17"/>
              </w:rPr>
            </w:pPr>
            <w:r>
              <w:rPr>
                <w:w w:val="75"/>
                <w:sz w:val="17"/>
              </w:rPr>
              <w:t>118,922</w:t>
            </w:r>
          </w:p>
        </w:tc>
        <w:tc>
          <w:tcPr>
            <w:tcW w:w="1531" w:type="dxa"/>
            <w:tcBorders>
              <w:top w:val="single" w:sz="7" w:space="0" w:color="000000"/>
              <w:left w:val="single" w:sz="8" w:space="0" w:color="000000"/>
              <w:bottom w:val="single" w:sz="7" w:space="0" w:color="000000"/>
              <w:right w:val="single" w:sz="7" w:space="0" w:color="000000"/>
            </w:tcBorders>
          </w:tcPr>
          <w:p>
            <w:pPr>
              <w:pStyle w:val="TableParagraph"/>
              <w:spacing w:before="7"/>
              <w:ind w:right="77"/>
              <w:jc w:val="right"/>
              <w:rPr>
                <w:sz w:val="17"/>
              </w:rPr>
            </w:pPr>
            <w:r>
              <w:rPr>
                <w:w w:val="75"/>
                <w:sz w:val="17"/>
              </w:rPr>
              <w:t>584,018</w:t>
            </w:r>
          </w:p>
        </w:tc>
        <w:tc>
          <w:tcPr>
            <w:tcW w:w="1534" w:type="dxa"/>
            <w:tcBorders>
              <w:top w:val="single" w:sz="7" w:space="0" w:color="000000"/>
              <w:left w:val="single" w:sz="7" w:space="0" w:color="000000"/>
              <w:bottom w:val="single" w:sz="7" w:space="0" w:color="000000"/>
              <w:right w:val="single" w:sz="7" w:space="0" w:color="000000"/>
            </w:tcBorders>
          </w:tcPr>
          <w:p>
            <w:pPr>
              <w:pStyle w:val="TableParagraph"/>
              <w:spacing w:before="7"/>
              <w:ind w:right="76"/>
              <w:jc w:val="right"/>
              <w:rPr>
                <w:sz w:val="17"/>
              </w:rPr>
            </w:pPr>
            <w:r>
              <w:rPr>
                <w:w w:val="75"/>
                <w:sz w:val="17"/>
              </w:rPr>
              <w:t>550,244</w:t>
            </w:r>
          </w:p>
        </w:tc>
        <w:tc>
          <w:tcPr>
            <w:tcW w:w="1530" w:type="dxa"/>
            <w:tcBorders>
              <w:top w:val="single" w:sz="7" w:space="0" w:color="000000"/>
              <w:left w:val="single" w:sz="7" w:space="0" w:color="000000"/>
              <w:bottom w:val="single" w:sz="7" w:space="0" w:color="000000"/>
              <w:right w:val="single" w:sz="7" w:space="0" w:color="000000"/>
            </w:tcBorders>
          </w:tcPr>
          <w:p>
            <w:pPr>
              <w:pStyle w:val="TableParagraph"/>
              <w:spacing w:before="12"/>
              <w:ind w:right="73"/>
              <w:jc w:val="right"/>
              <w:rPr>
                <w:sz w:val="17"/>
              </w:rPr>
            </w:pPr>
            <w:r>
              <w:rPr>
                <w:w w:val="80"/>
                <w:sz w:val="17"/>
              </w:rPr>
              <w:t>31,139</w:t>
            </w:r>
          </w:p>
        </w:tc>
        <w:tc>
          <w:tcPr>
            <w:tcW w:w="1132" w:type="dxa"/>
            <w:tcBorders>
              <w:top w:val="single" w:sz="7" w:space="0" w:color="000000"/>
              <w:left w:val="single" w:sz="7" w:space="0" w:color="000000"/>
              <w:bottom w:val="single" w:sz="7" w:space="0" w:color="000000"/>
              <w:right w:val="single" w:sz="7" w:space="0" w:color="000000"/>
            </w:tcBorders>
          </w:tcPr>
          <w:p>
            <w:pPr>
              <w:pStyle w:val="TableParagraph"/>
              <w:spacing w:before="12"/>
              <w:ind w:left="20"/>
              <w:rPr>
                <w:sz w:val="17"/>
              </w:rPr>
            </w:pPr>
            <w:r>
              <w:rPr>
                <w:w w:val="86"/>
                <w:sz w:val="17"/>
              </w:rPr>
              <w:t>N</w:t>
            </w:r>
          </w:p>
        </w:tc>
        <w:tc>
          <w:tcPr>
            <w:tcW w:w="991" w:type="dxa"/>
            <w:tcBorders>
              <w:top w:val="single" w:sz="7" w:space="0" w:color="000000"/>
              <w:left w:val="single" w:sz="7" w:space="0" w:color="000000"/>
              <w:bottom w:val="single" w:sz="7" w:space="0" w:color="000000"/>
              <w:right w:val="single" w:sz="12" w:space="0" w:color="000000"/>
            </w:tcBorders>
          </w:tcPr>
          <w:p>
            <w:pPr>
              <w:pStyle w:val="TableParagraph"/>
              <w:spacing w:before="17"/>
              <w:ind w:right="36"/>
              <w:jc w:val="right"/>
              <w:rPr>
                <w:sz w:val="17"/>
              </w:rPr>
            </w:pPr>
            <w:r>
              <w:rPr>
                <w:w w:val="75"/>
                <w:sz w:val="17"/>
              </w:rPr>
              <w:t>31/12/2014</w:t>
            </w:r>
          </w:p>
        </w:tc>
      </w:tr>
      <w:tr>
        <w:trPr>
          <w:trHeight w:val="485" w:hRule="exact"/>
        </w:trPr>
        <w:tc>
          <w:tcPr>
            <w:tcW w:w="2328" w:type="dxa"/>
            <w:tcBorders>
              <w:top w:val="single" w:sz="7" w:space="0" w:color="000000"/>
              <w:left w:val="single" w:sz="12" w:space="0" w:color="000000"/>
              <w:bottom w:val="single" w:sz="7" w:space="0" w:color="000000"/>
              <w:right w:val="single" w:sz="7" w:space="0" w:color="000000"/>
            </w:tcBorders>
          </w:tcPr>
          <w:p>
            <w:pPr>
              <w:pStyle w:val="TableParagraph"/>
              <w:spacing w:line="278" w:lineRule="auto" w:before="28"/>
              <w:ind w:left="11" w:right="179" w:firstLine="4"/>
              <w:rPr>
                <w:sz w:val="16"/>
              </w:rPr>
            </w:pPr>
            <w:r>
              <w:rPr>
                <w:w w:val="85"/>
                <w:sz w:val="16"/>
              </w:rPr>
              <w:t>Bridge Street Resource and Community Centre Ltd</w:t>
            </w:r>
          </w:p>
        </w:tc>
        <w:tc>
          <w:tcPr>
            <w:tcW w:w="1267" w:type="dxa"/>
            <w:tcBorders>
              <w:top w:val="single" w:sz="7" w:space="0" w:color="000000"/>
              <w:left w:val="single" w:sz="7" w:space="0" w:color="000000"/>
              <w:bottom w:val="single" w:sz="7" w:space="0" w:color="000000"/>
              <w:right w:val="single" w:sz="7" w:space="0" w:color="000000"/>
            </w:tcBorders>
          </w:tcPr>
          <w:p>
            <w:pPr>
              <w:pStyle w:val="TableParagraph"/>
              <w:spacing w:before="3"/>
              <w:rPr>
                <w:sz w:val="22"/>
              </w:rPr>
            </w:pPr>
          </w:p>
          <w:p>
            <w:pPr>
              <w:pStyle w:val="TableParagraph"/>
              <w:ind w:right="26"/>
              <w:jc w:val="right"/>
              <w:rPr>
                <w:sz w:val="17"/>
              </w:rPr>
            </w:pPr>
            <w:r>
              <w:rPr>
                <w:w w:val="80"/>
                <w:sz w:val="17"/>
              </w:rPr>
              <w:t>83.33%</w:t>
            </w:r>
          </w:p>
        </w:tc>
        <w:tc>
          <w:tcPr>
            <w:tcW w:w="1154" w:type="dxa"/>
            <w:tcBorders>
              <w:top w:val="single" w:sz="7" w:space="0" w:color="000000"/>
              <w:left w:val="single" w:sz="7" w:space="0" w:color="000000"/>
              <w:bottom w:val="single" w:sz="7" w:space="0" w:color="000000"/>
              <w:right w:val="single" w:sz="8" w:space="0" w:color="000000"/>
            </w:tcBorders>
          </w:tcPr>
          <w:p>
            <w:pPr>
              <w:pStyle w:val="TableParagraph"/>
              <w:rPr>
                <w:sz w:val="23"/>
              </w:rPr>
            </w:pPr>
          </w:p>
          <w:p>
            <w:pPr>
              <w:pStyle w:val="TableParagraph"/>
              <w:spacing w:before="1"/>
              <w:ind w:left="22" w:right="69"/>
              <w:rPr>
                <w:sz w:val="16"/>
              </w:rPr>
            </w:pPr>
            <w:r>
              <w:rPr>
                <w:w w:val="95"/>
                <w:sz w:val="16"/>
              </w:rPr>
              <w:t>Subsidary</w:t>
            </w:r>
          </w:p>
        </w:tc>
        <w:tc>
          <w:tcPr>
            <w:tcW w:w="1530" w:type="dxa"/>
            <w:tcBorders>
              <w:top w:val="single" w:sz="7" w:space="0" w:color="000000"/>
              <w:left w:val="single" w:sz="8" w:space="0" w:color="000000"/>
              <w:bottom w:val="single" w:sz="7" w:space="0" w:color="000000"/>
              <w:right w:val="single" w:sz="7" w:space="0" w:color="000000"/>
            </w:tcBorders>
          </w:tcPr>
          <w:p>
            <w:pPr>
              <w:pStyle w:val="TableParagraph"/>
              <w:spacing w:before="9"/>
              <w:rPr>
                <w:sz w:val="21"/>
              </w:rPr>
            </w:pPr>
          </w:p>
          <w:p>
            <w:pPr>
              <w:pStyle w:val="TableParagraph"/>
              <w:ind w:right="77"/>
              <w:jc w:val="right"/>
              <w:rPr>
                <w:sz w:val="17"/>
              </w:rPr>
            </w:pPr>
            <w:r>
              <w:rPr>
                <w:w w:val="75"/>
                <w:sz w:val="17"/>
              </w:rPr>
              <w:t>41,100</w:t>
            </w:r>
          </w:p>
        </w:tc>
        <w:tc>
          <w:tcPr>
            <w:tcW w:w="1528" w:type="dxa"/>
            <w:tcBorders>
              <w:top w:val="single" w:sz="7" w:space="0" w:color="000000"/>
              <w:left w:val="single" w:sz="7" w:space="0" w:color="000000"/>
              <w:bottom w:val="single" w:sz="7" w:space="0" w:color="000000"/>
              <w:right w:val="single" w:sz="8" w:space="0" w:color="000000"/>
            </w:tcBorders>
          </w:tcPr>
          <w:p>
            <w:pPr>
              <w:pStyle w:val="TableParagraph"/>
              <w:spacing w:before="5"/>
              <w:rPr>
                <w:sz w:val="21"/>
              </w:rPr>
            </w:pPr>
          </w:p>
          <w:p>
            <w:pPr>
              <w:pStyle w:val="TableParagraph"/>
              <w:ind w:right="64"/>
              <w:jc w:val="right"/>
              <w:rPr>
                <w:sz w:val="17"/>
              </w:rPr>
            </w:pPr>
            <w:r>
              <w:rPr>
                <w:w w:val="75"/>
                <w:sz w:val="17"/>
              </w:rPr>
              <w:t>10,412</w:t>
            </w:r>
          </w:p>
        </w:tc>
        <w:tc>
          <w:tcPr>
            <w:tcW w:w="1531" w:type="dxa"/>
            <w:tcBorders>
              <w:top w:val="single" w:sz="7" w:space="0" w:color="000000"/>
              <w:left w:val="single" w:sz="8" w:space="0" w:color="000000"/>
              <w:bottom w:val="single" w:sz="7" w:space="0" w:color="000000"/>
              <w:right w:val="single" w:sz="7" w:space="0" w:color="000000"/>
            </w:tcBorders>
          </w:tcPr>
          <w:p>
            <w:pPr>
              <w:pStyle w:val="TableParagraph"/>
              <w:spacing w:before="9"/>
              <w:rPr>
                <w:sz w:val="21"/>
              </w:rPr>
            </w:pPr>
          </w:p>
          <w:p>
            <w:pPr>
              <w:pStyle w:val="TableParagraph"/>
              <w:ind w:right="76"/>
              <w:jc w:val="right"/>
              <w:rPr>
                <w:sz w:val="17"/>
              </w:rPr>
            </w:pPr>
            <w:r>
              <w:rPr>
                <w:w w:val="75"/>
                <w:sz w:val="17"/>
              </w:rPr>
              <w:t>56,565</w:t>
            </w:r>
          </w:p>
        </w:tc>
        <w:tc>
          <w:tcPr>
            <w:tcW w:w="1534" w:type="dxa"/>
            <w:tcBorders>
              <w:top w:val="single" w:sz="7" w:space="0" w:color="000000"/>
              <w:left w:val="single" w:sz="7" w:space="0" w:color="000000"/>
              <w:bottom w:val="single" w:sz="7" w:space="0" w:color="000000"/>
              <w:right w:val="single" w:sz="7" w:space="0" w:color="000000"/>
            </w:tcBorders>
          </w:tcPr>
          <w:p>
            <w:pPr>
              <w:pStyle w:val="TableParagraph"/>
              <w:spacing w:before="9"/>
              <w:rPr>
                <w:sz w:val="21"/>
              </w:rPr>
            </w:pPr>
          </w:p>
          <w:p>
            <w:pPr>
              <w:pStyle w:val="TableParagraph"/>
              <w:ind w:right="79"/>
              <w:jc w:val="right"/>
              <w:rPr>
                <w:sz w:val="17"/>
              </w:rPr>
            </w:pPr>
            <w:r>
              <w:rPr>
                <w:w w:val="75"/>
                <w:sz w:val="17"/>
              </w:rPr>
              <w:t>49,974</w:t>
            </w:r>
          </w:p>
        </w:tc>
        <w:tc>
          <w:tcPr>
            <w:tcW w:w="1530" w:type="dxa"/>
            <w:tcBorders>
              <w:top w:val="single" w:sz="7" w:space="0" w:color="000000"/>
              <w:left w:val="single" w:sz="7" w:space="0" w:color="000000"/>
              <w:bottom w:val="single" w:sz="7" w:space="0" w:color="000000"/>
              <w:right w:val="single" w:sz="7" w:space="0" w:color="000000"/>
            </w:tcBorders>
          </w:tcPr>
          <w:p>
            <w:pPr>
              <w:pStyle w:val="TableParagraph"/>
              <w:spacing w:before="9"/>
              <w:rPr>
                <w:sz w:val="21"/>
              </w:rPr>
            </w:pPr>
          </w:p>
          <w:p>
            <w:pPr>
              <w:pStyle w:val="TableParagraph"/>
              <w:ind w:right="79"/>
              <w:jc w:val="right"/>
              <w:rPr>
                <w:sz w:val="17"/>
              </w:rPr>
            </w:pPr>
            <w:r>
              <w:rPr>
                <w:w w:val="75"/>
                <w:sz w:val="17"/>
              </w:rPr>
              <w:t>30,688</w:t>
            </w:r>
          </w:p>
        </w:tc>
        <w:tc>
          <w:tcPr>
            <w:tcW w:w="1132" w:type="dxa"/>
            <w:tcBorders>
              <w:top w:val="single" w:sz="7" w:space="0" w:color="000000"/>
              <w:left w:val="single" w:sz="7" w:space="0" w:color="000000"/>
              <w:bottom w:val="single" w:sz="7" w:space="0" w:color="000000"/>
              <w:right w:val="single" w:sz="7" w:space="0" w:color="000000"/>
            </w:tcBorders>
          </w:tcPr>
          <w:p>
            <w:pPr>
              <w:pStyle w:val="TableParagraph"/>
              <w:spacing w:before="9"/>
              <w:rPr>
                <w:sz w:val="21"/>
              </w:rPr>
            </w:pPr>
          </w:p>
          <w:p>
            <w:pPr>
              <w:pStyle w:val="TableParagraph"/>
              <w:ind w:left="20"/>
              <w:rPr>
                <w:sz w:val="17"/>
              </w:rPr>
            </w:pPr>
            <w:r>
              <w:rPr>
                <w:w w:val="86"/>
                <w:sz w:val="17"/>
              </w:rPr>
              <w:t>N</w:t>
            </w:r>
          </w:p>
        </w:tc>
        <w:tc>
          <w:tcPr>
            <w:tcW w:w="991" w:type="dxa"/>
            <w:tcBorders>
              <w:top w:val="single" w:sz="7" w:space="0" w:color="000000"/>
              <w:left w:val="single" w:sz="7" w:space="0" w:color="000000"/>
              <w:bottom w:val="single" w:sz="7" w:space="0" w:color="000000"/>
              <w:right w:val="single" w:sz="12" w:space="0" w:color="000000"/>
            </w:tcBorders>
          </w:tcPr>
          <w:p>
            <w:pPr>
              <w:pStyle w:val="TableParagraph"/>
              <w:spacing w:before="3"/>
              <w:rPr>
                <w:sz w:val="22"/>
              </w:rPr>
            </w:pPr>
          </w:p>
          <w:p>
            <w:pPr>
              <w:pStyle w:val="TableParagraph"/>
              <w:ind w:right="36"/>
              <w:jc w:val="right"/>
              <w:rPr>
                <w:sz w:val="17"/>
              </w:rPr>
            </w:pPr>
            <w:r>
              <w:rPr>
                <w:w w:val="75"/>
                <w:sz w:val="17"/>
              </w:rPr>
              <w:t>31/12/2014</w:t>
            </w:r>
          </w:p>
        </w:tc>
      </w:tr>
      <w:tr>
        <w:trPr>
          <w:trHeight w:val="696" w:hRule="exact"/>
        </w:trPr>
        <w:tc>
          <w:tcPr>
            <w:tcW w:w="14525" w:type="dxa"/>
            <w:gridSpan w:val="10"/>
            <w:tcBorders>
              <w:top w:val="single" w:sz="7" w:space="0" w:color="000000"/>
              <w:left w:val="single" w:sz="12" w:space="0" w:color="000000"/>
              <w:bottom w:val="nil"/>
              <w:right w:val="nil"/>
            </w:tcBorders>
          </w:tcPr>
          <w:p>
            <w:pPr/>
          </w:p>
        </w:tc>
      </w:tr>
    </w:tbl>
    <w:p>
      <w:pPr>
        <w:spacing w:after="0"/>
        <w:sectPr>
          <w:pgSz w:w="16840" w:h="11910" w:orient="landscape"/>
          <w:pgMar w:header="0" w:footer="636" w:top="1100" w:bottom="820" w:left="840" w:right="1200"/>
        </w:sectPr>
      </w:pPr>
    </w:p>
    <w:p>
      <w:pPr>
        <w:spacing w:before="37"/>
        <w:ind w:left="5217" w:right="3466" w:firstLine="0"/>
        <w:jc w:val="center"/>
        <w:rPr>
          <w:b/>
          <w:sz w:val="26"/>
        </w:rPr>
      </w:pPr>
      <w:r>
        <w:rPr>
          <w:b/>
          <w:sz w:val="26"/>
        </w:rPr>
        <w:t>APPENDIX 9</w:t>
      </w:r>
    </w:p>
    <w:p>
      <w:pPr>
        <w:spacing w:before="29"/>
        <w:ind w:left="2659" w:right="0" w:firstLine="0"/>
        <w:jc w:val="left"/>
        <w:rPr>
          <w:b/>
          <w:sz w:val="23"/>
        </w:rPr>
      </w:pPr>
      <w:r>
        <w:rPr/>
        <w:drawing>
          <wp:anchor distT="0" distB="0" distL="0" distR="0" allowOverlap="1" layoutInCell="1" locked="0" behindDoc="0" simplePos="0" relativeHeight="3184">
            <wp:simplePos x="0" y="0"/>
            <wp:positionH relativeFrom="page">
              <wp:posOffset>4035552</wp:posOffset>
            </wp:positionH>
            <wp:positionV relativeFrom="paragraph">
              <wp:posOffset>391849</wp:posOffset>
            </wp:positionV>
            <wp:extent cx="2487168" cy="2852927"/>
            <wp:effectExtent l="0" t="0" r="0" b="0"/>
            <wp:wrapNone/>
            <wp:docPr id="43" name="image32.png" descr=""/>
            <wp:cNvGraphicFramePr>
              <a:graphicFrameLocks noChangeAspect="1"/>
            </wp:cNvGraphicFramePr>
            <a:graphic>
              <a:graphicData uri="http://schemas.openxmlformats.org/drawingml/2006/picture">
                <pic:pic>
                  <pic:nvPicPr>
                    <pic:cNvPr id="44" name="image32.png"/>
                    <pic:cNvPicPr/>
                  </pic:nvPicPr>
                  <pic:blipFill>
                    <a:blip r:embed="rId60" cstate="print"/>
                    <a:stretch>
                      <a:fillRect/>
                    </a:stretch>
                  </pic:blipFill>
                  <pic:spPr>
                    <a:xfrm>
                      <a:off x="0" y="0"/>
                      <a:ext cx="2487168" cy="2852927"/>
                    </a:xfrm>
                    <a:prstGeom prst="rect">
                      <a:avLst/>
                    </a:prstGeom>
                  </pic:spPr>
                </pic:pic>
              </a:graphicData>
            </a:graphic>
          </wp:anchor>
        </w:drawing>
      </w:r>
      <w:r>
        <w:rPr>
          <w:b/>
          <w:sz w:val="23"/>
        </w:rPr>
        <w:t>SUMMARY OF LOCAL PROPERTY TAX</w:t>
      </w:r>
      <w:r>
        <w:rPr>
          <w:b/>
          <w:spacing w:val="50"/>
          <w:sz w:val="23"/>
        </w:rPr>
        <w:t> </w:t>
      </w:r>
      <w:r>
        <w:rPr>
          <w:b/>
          <w:sz w:val="23"/>
        </w:rPr>
        <w:t>ALLOCATED</w:t>
      </w:r>
    </w:p>
    <w:p>
      <w:pPr>
        <w:pStyle w:val="BodyText"/>
        <w:rPr>
          <w:b/>
          <w:sz w:val="22"/>
        </w:rPr>
      </w:pPr>
    </w:p>
    <w:p>
      <w:pPr>
        <w:pStyle w:val="BodyText"/>
        <w:rPr>
          <w:b/>
          <w:sz w:val="22"/>
        </w:rPr>
      </w:pPr>
    </w:p>
    <w:p>
      <w:pPr>
        <w:pStyle w:val="BodyText"/>
        <w:rPr>
          <w:b/>
          <w:sz w:val="22"/>
        </w:rPr>
      </w:pPr>
    </w:p>
    <w:p>
      <w:pPr>
        <w:pStyle w:val="BodyText"/>
        <w:spacing w:before="5"/>
        <w:rPr>
          <w:b/>
          <w:sz w:val="17"/>
        </w:rPr>
      </w:pPr>
    </w:p>
    <w:p>
      <w:pPr>
        <w:spacing w:before="0"/>
        <w:ind w:left="1172" w:right="0" w:firstLine="0"/>
        <w:jc w:val="left"/>
        <w:rPr>
          <w:b/>
          <w:sz w:val="16"/>
        </w:rPr>
      </w:pPr>
      <w:r>
        <w:rPr>
          <w:b/>
          <w:sz w:val="16"/>
        </w:rPr>
        <w:t>Discretionary</w:t>
      </w:r>
    </w:p>
    <w:p>
      <w:pPr>
        <w:spacing w:before="25"/>
        <w:ind w:left="1172" w:right="0" w:firstLine="0"/>
        <w:jc w:val="left"/>
        <w:rPr>
          <w:sz w:val="16"/>
        </w:rPr>
      </w:pPr>
      <w:r>
        <w:rPr>
          <w:w w:val="105"/>
          <w:sz w:val="16"/>
        </w:rPr>
        <w:t>Discretionary Local Property Tax</w:t>
      </w:r>
    </w:p>
    <w:p>
      <w:pPr>
        <w:pStyle w:val="BodyText"/>
        <w:rPr>
          <w:sz w:val="16"/>
        </w:rPr>
      </w:pPr>
    </w:p>
    <w:p>
      <w:pPr>
        <w:pStyle w:val="BodyText"/>
        <w:spacing w:before="11"/>
        <w:rPr>
          <w:sz w:val="23"/>
        </w:rPr>
      </w:pPr>
    </w:p>
    <w:p>
      <w:pPr>
        <w:spacing w:before="0"/>
        <w:ind w:left="1167" w:right="0" w:firstLine="0"/>
        <w:jc w:val="left"/>
        <w:rPr>
          <w:b/>
          <w:sz w:val="16"/>
        </w:rPr>
      </w:pPr>
      <w:r>
        <w:rPr>
          <w:b/>
          <w:w w:val="105"/>
          <w:sz w:val="16"/>
        </w:rPr>
        <w:t>Self Funding </w:t>
      </w:r>
      <w:r>
        <w:rPr>
          <w:w w:val="105"/>
          <w:sz w:val="16"/>
        </w:rPr>
        <w:t>- </w:t>
      </w:r>
      <w:r>
        <w:rPr>
          <w:b/>
          <w:w w:val="105"/>
          <w:sz w:val="16"/>
        </w:rPr>
        <w:t>Revenue</w:t>
      </w:r>
    </w:p>
    <w:p>
      <w:pPr>
        <w:spacing w:before="16"/>
        <w:ind w:left="1172" w:right="0" w:firstLine="0"/>
        <w:jc w:val="left"/>
        <w:rPr>
          <w:sz w:val="16"/>
        </w:rPr>
      </w:pPr>
      <w:r>
        <w:rPr>
          <w:sz w:val="16"/>
        </w:rPr>
        <w:t>Housing </w:t>
      </w:r>
      <w:r>
        <w:rPr>
          <w:sz w:val="17"/>
        </w:rPr>
        <w:t>&amp; </w:t>
      </w:r>
      <w:r>
        <w:rPr>
          <w:sz w:val="16"/>
        </w:rPr>
        <w:t>Building</w:t>
      </w:r>
    </w:p>
    <w:p>
      <w:pPr>
        <w:spacing w:before="19"/>
        <w:ind w:left="1172" w:right="0" w:firstLine="0"/>
        <w:jc w:val="left"/>
        <w:rPr>
          <w:sz w:val="16"/>
        </w:rPr>
      </w:pPr>
      <w:r>
        <w:rPr>
          <w:sz w:val="16"/>
        </w:rPr>
        <w:t>Roads Transportation  &amp; Safety</w:t>
      </w:r>
    </w:p>
    <w:p>
      <w:pPr>
        <w:spacing w:line="410" w:lineRule="atLeast" w:before="14"/>
        <w:ind w:left="1163" w:right="6004" w:firstLine="4"/>
        <w:jc w:val="left"/>
        <w:rPr>
          <w:b/>
          <w:sz w:val="16"/>
        </w:rPr>
      </w:pPr>
      <w:r>
        <w:rPr>
          <w:b/>
          <w:w w:val="105"/>
          <w:sz w:val="16"/>
        </w:rPr>
        <w:t>Total Local Property Tax </w:t>
      </w:r>
      <w:r>
        <w:rPr>
          <w:w w:val="105"/>
          <w:sz w:val="16"/>
        </w:rPr>
        <w:t>- </w:t>
      </w:r>
      <w:r>
        <w:rPr>
          <w:b/>
          <w:w w:val="105"/>
          <w:sz w:val="16"/>
        </w:rPr>
        <w:t>Revenue Self Funding </w:t>
      </w:r>
      <w:r>
        <w:rPr>
          <w:w w:val="105"/>
          <w:sz w:val="16"/>
        </w:rPr>
        <w:t>- </w:t>
      </w:r>
      <w:r>
        <w:rPr>
          <w:b/>
          <w:w w:val="105"/>
          <w:sz w:val="16"/>
        </w:rPr>
        <w:t>Capital</w:t>
      </w:r>
    </w:p>
    <w:p>
      <w:pPr>
        <w:spacing w:before="7"/>
        <w:ind w:left="1172" w:right="0" w:firstLine="0"/>
        <w:jc w:val="left"/>
        <w:rPr>
          <w:sz w:val="16"/>
        </w:rPr>
      </w:pPr>
      <w:r>
        <w:rPr>
          <w:sz w:val="16"/>
        </w:rPr>
        <w:t>Housing </w:t>
      </w:r>
      <w:r>
        <w:rPr>
          <w:sz w:val="18"/>
        </w:rPr>
        <w:t>&amp; </w:t>
      </w:r>
      <w:r>
        <w:rPr>
          <w:sz w:val="16"/>
        </w:rPr>
        <w:t>Building</w:t>
      </w:r>
    </w:p>
    <w:p>
      <w:pPr>
        <w:spacing w:before="21"/>
        <w:ind w:left="1167" w:right="0" w:firstLine="0"/>
        <w:jc w:val="left"/>
        <w:rPr>
          <w:sz w:val="16"/>
        </w:rPr>
      </w:pPr>
      <w:r>
        <w:rPr>
          <w:sz w:val="16"/>
        </w:rPr>
        <w:t>Roads Transportation  &amp;  Safety</w:t>
      </w:r>
    </w:p>
    <w:p>
      <w:pPr>
        <w:pStyle w:val="BodyText"/>
        <w:spacing w:before="5"/>
        <w:rPr>
          <w:sz w:val="20"/>
        </w:rPr>
      </w:pPr>
    </w:p>
    <w:p>
      <w:pPr>
        <w:spacing w:before="0"/>
        <w:ind w:left="1163" w:right="0" w:firstLine="0"/>
        <w:jc w:val="left"/>
        <w:rPr>
          <w:b/>
          <w:sz w:val="16"/>
        </w:rPr>
      </w:pPr>
      <w:r>
        <w:rPr>
          <w:b/>
          <w:w w:val="105"/>
          <w:sz w:val="16"/>
        </w:rPr>
        <w:t>Total Local Property Tax </w:t>
      </w:r>
      <w:r>
        <w:rPr>
          <w:w w:val="105"/>
          <w:sz w:val="16"/>
        </w:rPr>
        <w:t>- </w:t>
      </w:r>
      <w:r>
        <w:rPr>
          <w:b/>
          <w:w w:val="105"/>
          <w:sz w:val="16"/>
        </w:rPr>
        <w:t>Capital</w:t>
      </w:r>
    </w:p>
    <w:p>
      <w:pPr>
        <w:pStyle w:val="BodyText"/>
        <w:rPr>
          <w:b/>
          <w:sz w:val="16"/>
        </w:rPr>
      </w:pPr>
    </w:p>
    <w:p>
      <w:pPr>
        <w:pStyle w:val="BodyText"/>
        <w:spacing w:before="3"/>
        <w:rPr>
          <w:b/>
          <w:sz w:val="22"/>
        </w:rPr>
      </w:pPr>
    </w:p>
    <w:p>
      <w:pPr>
        <w:spacing w:before="0"/>
        <w:ind w:left="1163" w:right="0" w:firstLine="0"/>
        <w:jc w:val="left"/>
        <w:rPr>
          <w:b/>
          <w:sz w:val="16"/>
        </w:rPr>
      </w:pPr>
      <w:r>
        <w:rPr>
          <w:b/>
          <w:w w:val="105"/>
          <w:sz w:val="16"/>
        </w:rPr>
        <w:t>Total Local Property Tax </w:t>
      </w:r>
      <w:r>
        <w:rPr>
          <w:w w:val="105"/>
          <w:sz w:val="16"/>
        </w:rPr>
        <w:t>- </w:t>
      </w:r>
      <w:r>
        <w:rPr>
          <w:b/>
          <w:w w:val="105"/>
          <w:sz w:val="16"/>
        </w:rPr>
        <w:t>Allocated</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5"/>
        <w:rPr>
          <w:b/>
          <w:sz w:val="20"/>
        </w:rPr>
      </w:pPr>
    </w:p>
    <w:p>
      <w:pPr>
        <w:spacing w:before="0"/>
        <w:ind w:left="5210" w:right="3466" w:firstLine="0"/>
        <w:jc w:val="center"/>
        <w:rPr>
          <w:sz w:val="16"/>
        </w:rPr>
      </w:pPr>
      <w:r>
        <w:rPr>
          <w:sz w:val="16"/>
        </w:rPr>
        <w:t>Page 38</w:t>
      </w:r>
    </w:p>
    <w:p>
      <w:pPr>
        <w:pStyle w:val="BodyText"/>
        <w:rPr>
          <w:sz w:val="20"/>
        </w:rPr>
      </w:pPr>
    </w:p>
    <w:p>
      <w:pPr>
        <w:pStyle w:val="BodyText"/>
        <w:rPr>
          <w:sz w:val="20"/>
        </w:rPr>
      </w:pPr>
    </w:p>
    <w:p>
      <w:pPr>
        <w:pStyle w:val="BodyText"/>
        <w:spacing w:before="10"/>
        <w:rPr>
          <w:sz w:val="13"/>
        </w:rPr>
      </w:pPr>
      <w:r>
        <w:rPr/>
        <w:pict>
          <v:line style="position:absolute;mso-position-horizontal-relative:page;mso-position-vertical-relative:paragraph;z-index:3160;mso-wrap-distance-left:0;mso-wrap-distance-right:0" from="11.24510pt,10.221532pt" to="152.3415pt,10.221532pt" stroked="true" strokeweight=".473478pt" strokecolor="#000000">
            <w10:wrap type="topAndBottom"/>
          </v:line>
        </w:pict>
      </w:r>
    </w:p>
    <w:sectPr>
      <w:footerReference w:type="default" r:id="rId59"/>
      <w:pgSz w:w="11910" w:h="16840"/>
      <w:pgMar w:footer="0" w:header="0" w:top="1160" w:bottom="0" w:left="120" w:right="1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291.505188pt;margin-top:790.653198pt;width:33.65pt;height:12.95pt;mso-position-horizontal-relative:page;mso-position-vertical-relative:page;z-index:-202720" type="#_x0000_t202" filled="false" stroked="false">
          <v:textbox inset="0,0,0,0">
            <w:txbxContent>
              <w:p>
                <w:pPr>
                  <w:spacing w:before="58"/>
                  <w:ind w:left="20" w:right="0" w:firstLine="0"/>
                  <w:jc w:val="left"/>
                  <w:rPr>
                    <w:sz w:val="16"/>
                  </w:rPr>
                </w:pPr>
                <w:r>
                  <w:rPr>
                    <w:sz w:val="16"/>
                  </w:rPr>
                  <w:t>Page </w:t>
                </w:r>
                <w:r>
                  <w:rPr/>
                  <w:fldChar w:fldCharType="begin"/>
                </w:r>
                <w:r>
                  <w:rPr>
                    <w:sz w:val="16"/>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3.379303pt;margin-top:554.359985pt;width:28.05pt;height:10.1pt;mso-position-horizontal-relative:page;mso-position-vertical-relative:page;z-index:-202552" type="#_x0000_t202" filled="false" stroked="false">
          <v:textbox inset="0,0,0,0">
            <w:txbxContent>
              <w:p>
                <w:pPr>
                  <w:spacing w:before="23"/>
                  <w:ind w:left="20" w:right="-1" w:firstLine="0"/>
                  <w:jc w:val="left"/>
                  <w:rPr>
                    <w:sz w:val="14"/>
                  </w:rPr>
                </w:pPr>
                <w:r>
                  <w:rPr>
                    <w:sz w:val="14"/>
                  </w:rPr>
                  <w:t>Page </w:t>
                </w:r>
                <w:r>
                  <w:rPr/>
                  <w:fldChar w:fldCharType="begin"/>
                </w:r>
                <w:r>
                  <w:rPr>
                    <w:sz w:val="14"/>
                  </w:rPr>
                  <w:instrText> PAGE </w:instrText>
                </w:r>
                <w:r>
                  <w:rPr/>
                  <w:fldChar w:fldCharType="separate"/>
                </w:r>
                <w:r>
                  <w:rPr/>
                  <w:t>1</w:t>
                </w:r>
                <w:r>
                  <w:rPr/>
                  <w:fldChar w:fldCharType="end"/>
                </w:r>
                <w:r>
                  <w:rPr>
                    <w:sz w:val="14"/>
                  </w:rPr>
                  <w:t>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294.900085pt;margin-top:806.747375pt;width:30.7pt;height:14.55pt;mso-position-horizontal-relative:page;mso-position-vertical-relative:page;z-index:-202528" type="#_x0000_t202" filled="false" stroked="false">
          <v:textbox inset="0,0,0,0">
            <w:txbxContent>
              <w:p>
                <w:pPr>
                  <w:spacing w:before="101"/>
                  <w:ind w:left="20" w:right="0" w:firstLine="0"/>
                  <w:jc w:val="left"/>
                  <w:rPr>
                    <w:sz w:val="15"/>
                  </w:rPr>
                </w:pPr>
                <w:r>
                  <w:rPr>
                    <w:sz w:val="15"/>
                  </w:rPr>
                  <w:t>Page </w:t>
                </w:r>
                <w:r>
                  <w:rPr/>
                  <w:fldChar w:fldCharType="begin"/>
                </w:r>
                <w:r>
                  <w:rPr>
                    <w:sz w:val="15"/>
                  </w:rPr>
                  <w:instrText> PAGE </w:instrText>
                </w:r>
                <w:r>
                  <w:rPr/>
                  <w:fldChar w:fldCharType="separate"/>
                </w:r>
                <w:r>
                  <w:rPr/>
                  <w:t>25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94.562805pt;margin-top:796.24823pt;width:22.1pt;height:8pt;mso-position-horizontal-relative:page;mso-position-vertical-relative:page;z-index:-202504" type="#_x0000_t202" filled="false" stroked="false">
          <v:textbox inset="0,0,0,0">
            <w:txbxContent>
              <w:p>
                <w:pPr>
                  <w:spacing w:before="38"/>
                  <w:ind w:left="20" w:right="0" w:firstLine="0"/>
                  <w:jc w:val="left"/>
                  <w:rPr>
                    <w:sz w:val="9"/>
                  </w:rPr>
                </w:pPr>
                <w:r>
                  <w:rPr>
                    <w:sz w:val="9"/>
                  </w:rPr>
                  <w:t>Page </w:t>
                </w:r>
                <w:r>
                  <w:rPr/>
                  <w:fldChar w:fldCharType="begin"/>
                </w:r>
                <w:r>
                  <w:rPr>
                    <w:sz w:val="9"/>
                  </w:rPr>
                  <w:instrText> PAGE </w:instrText>
                </w:r>
                <w:r>
                  <w:rPr/>
                  <w:fldChar w:fldCharType="separate"/>
                </w:r>
                <w:r>
                  <w:rPr/>
                  <w:t>29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518585pt;margin-top:796.66626pt;width:19.1pt;height:6.5pt;mso-position-horizontal-relative:page;mso-position-vertical-relative:page;z-index:-202480" type="#_x0000_t202" filled="false" stroked="false">
          <v:textbox inset="0,0,0,0">
            <w:txbxContent>
              <w:p>
                <w:pPr>
                  <w:spacing w:before="8"/>
                  <w:ind w:left="20" w:right="0" w:firstLine="0"/>
                  <w:jc w:val="left"/>
                  <w:rPr>
                    <w:sz w:val="9"/>
                  </w:rPr>
                </w:pPr>
                <w:r>
                  <w:rPr>
                    <w:sz w:val="9"/>
                  </w:rPr>
                  <w:t>Page 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73395pt;margin-top:761.473267pt;width:31.85pt;height:11.5pt;mso-position-horizontal-relative:page;mso-position-vertical-relative:page;z-index:-202696" type="#_x0000_t202" filled="false" stroked="false">
          <v:textbox inset="0,0,0,0">
            <w:txbxContent>
              <w:p>
                <w:pPr>
                  <w:pStyle w:val="BodyText"/>
                  <w:spacing w:line="214" w:lineRule="exact"/>
                  <w:ind w:left="20" w:right="-6"/>
                </w:pPr>
                <w:r>
                  <w:rPr/>
                  <w:t>Page 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51239pt;margin-top:797.744568pt;width:19.25pt;height:6.5pt;mso-position-horizontal-relative:page;mso-position-vertical-relative:page;z-index:-202456" type="#_x0000_t202" filled="false" stroked="false">
          <v:textbox inset="0,0,0,0">
            <w:txbxContent>
              <w:p>
                <w:pPr>
                  <w:spacing w:before="8"/>
                  <w:ind w:left="20" w:right="0" w:firstLine="0"/>
                  <w:jc w:val="left"/>
                  <w:rPr>
                    <w:b/>
                    <w:sz w:val="9"/>
                  </w:rPr>
                </w:pPr>
                <w:r>
                  <w:rPr>
                    <w:b/>
                    <w:sz w:val="9"/>
                  </w:rPr>
                  <w:t>Page 31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944489pt;margin-top:793.454346pt;width:39.950pt;height:13.25pt;mso-position-horizontal-relative:page;mso-position-vertical-relative:page;z-index:-202432" type="#_x0000_t202" filled="false" stroked="false">
          <v:textbox inset="0,0,0,0">
            <w:txbxContent>
              <w:p>
                <w:pPr>
                  <w:spacing w:before="41"/>
                  <w:ind w:left="20" w:right="0" w:firstLine="0"/>
                  <w:jc w:val="left"/>
                  <w:rPr>
                    <w:sz w:val="18"/>
                  </w:rPr>
                </w:pPr>
                <w:r>
                  <w:rPr>
                    <w:w w:val="105"/>
                    <w:sz w:val="18"/>
                  </w:rPr>
                  <w:t>Page </w:t>
                </w:r>
                <w:r>
                  <w:rPr/>
                  <w:fldChar w:fldCharType="begin"/>
                </w:r>
                <w:r>
                  <w:rPr>
                    <w:w w:val="105"/>
                    <w:sz w:val="18"/>
                  </w:rPr>
                  <w:instrText> PAGE </w:instrText>
                </w:r>
                <w:r>
                  <w:rPr/>
                  <w:fldChar w:fldCharType="separate"/>
                </w:r>
                <w:r>
                  <w:rPr/>
                  <w:t>33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3.955994pt;margin-top:552.40509pt;width:36.25pt;height:10.6pt;mso-position-horizontal-relative:page;mso-position-vertical-relative:page;z-index:-202408" type="#_x0000_t202" filled="false" stroked="false">
          <v:textbox inset="0,0,0,0">
            <w:txbxContent>
              <w:p>
                <w:pPr>
                  <w:spacing w:line="195" w:lineRule="exact" w:before="0"/>
                  <w:ind w:left="20" w:right="0" w:firstLine="0"/>
                  <w:jc w:val="left"/>
                  <w:rPr>
                    <w:sz w:val="17"/>
                  </w:rPr>
                </w:pPr>
                <w:r>
                  <w:rPr>
                    <w:w w:val="105"/>
                    <w:sz w:val="17"/>
                  </w:rPr>
                  <w:t>Page </w:t>
                </w:r>
                <w:r>
                  <w:rPr/>
                  <w:fldChar w:fldCharType="begin"/>
                </w:r>
                <w:r>
                  <w:rPr>
                    <w:w w:val="105"/>
                    <w:sz w:val="17"/>
                  </w:rPr>
                  <w:instrText> PAGE </w:instrText>
                </w:r>
                <w:r>
                  <w:rPr/>
                  <w:fldChar w:fldCharType="separate"/>
                </w:r>
                <w:r>
                  <w:rPr/>
                  <w:t>36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295013pt;margin-top:790.722168pt;width:32.5500pt;height:12pt;mso-position-horizontal-relative:page;mso-position-vertical-relative:page;z-index:-202672" type="#_x0000_t202" filled="false" stroked="false">
          <v:textbox inset="0,0,0,0">
            <w:txbxContent>
              <w:p>
                <w:pPr>
                  <w:spacing w:line="224" w:lineRule="exact" w:before="0"/>
                  <w:ind w:left="20" w:right="0" w:firstLine="0"/>
                  <w:jc w:val="left"/>
                  <w:rPr>
                    <w:sz w:val="20"/>
                  </w:rPr>
                </w:pPr>
                <w:r>
                  <w:rPr>
                    <w:sz w:val="20"/>
                  </w:rPr>
                  <w:t>Page</w:t>
                </w:r>
                <w:r>
                  <w:rPr>
                    <w:spacing w:val="-24"/>
                    <w:sz w:val="20"/>
                  </w:rPr>
                  <w:t> </w:t>
                </w:r>
                <w:r>
                  <w:rPr>
                    <w:sz w:val="20"/>
                  </w:rPr>
                  <w:t>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4.59201pt;margin-top:788.826111pt;width:41.65pt;height:15.9pt;mso-position-horizontal-relative:page;mso-position-vertical-relative:page;z-index:-202648" type="#_x0000_t202" filled="false" stroked="false">
          <v:textbox inset="0,0,0,0">
            <w:txbxContent>
              <w:p>
                <w:pPr>
                  <w:pStyle w:val="BodyText"/>
                  <w:spacing w:before="83"/>
                  <w:ind w:left="20"/>
                </w:pPr>
                <w:r>
                  <w:rPr/>
                  <w:t>Page </w:t>
                </w:r>
                <w:r>
                  <w:rPr/>
                  <w:fldChar w:fldCharType="begin"/>
                </w:r>
                <w:r>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72589pt;margin-top:796.34668pt;width:28.55pt;height:8.6pt;mso-position-horizontal-relative:page;mso-position-vertical-relative:page;z-index:-202624" type="#_x0000_t202" filled="false" stroked="false">
          <v:textbox inset="0,0,0,0">
            <w:txbxContent>
              <w:p>
                <w:pPr>
                  <w:spacing w:before="5"/>
                  <w:ind w:left="20" w:right="0" w:firstLine="0"/>
                  <w:jc w:val="left"/>
                  <w:rPr>
                    <w:sz w:val="13"/>
                  </w:rPr>
                </w:pPr>
                <w:r>
                  <w:rPr>
                    <w:w w:val="105"/>
                    <w:sz w:val="13"/>
                  </w:rPr>
                  <w:t>Page </w:t>
                </w:r>
                <w:r>
                  <w:rPr/>
                  <w:fldChar w:fldCharType="begin"/>
                </w:r>
                <w:r>
                  <w:rPr>
                    <w:w w:val="105"/>
                    <w:sz w:val="13"/>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764404pt;margin-top:808.678894pt;width:30.85pt;height:9.5pt;mso-position-horizontal-relative:page;mso-position-vertical-relative:page;z-index:-202600" type="#_x0000_t202" filled="false" stroked="false">
          <v:textbox inset="0,0,0,0">
            <w:txbxContent>
              <w:p>
                <w:pPr>
                  <w:spacing w:before="1"/>
                  <w:ind w:left="20" w:right="0" w:firstLine="0"/>
                  <w:jc w:val="left"/>
                  <w:rPr>
                    <w:sz w:val="15"/>
                  </w:rPr>
                </w:pPr>
                <w:r>
                  <w:rPr>
                    <w:sz w:val="15"/>
                  </w:rPr>
                  <w:t>Page 14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400.020111pt;margin-top:551.310364pt;width:24.85pt;height:10.8pt;mso-position-horizontal-relative:page;mso-position-vertical-relative:page;z-index:-202576" type="#_x0000_t202" filled="false" stroked="false">
          <v:textbox inset="0,0,0,0">
            <w:txbxContent>
              <w:p>
                <w:pPr>
                  <w:spacing w:before="71"/>
                  <w:ind w:left="20" w:right="0" w:firstLine="0"/>
                  <w:jc w:val="left"/>
                  <w:rPr>
                    <w:sz w:val="11"/>
                  </w:rPr>
                </w:pPr>
                <w:r>
                  <w:rPr>
                    <w:w w:val="105"/>
                    <w:sz w:val="11"/>
                  </w:rPr>
                  <w:t>Page </w:t>
                </w:r>
                <w:r>
                  <w:rPr/>
                  <w:fldChar w:fldCharType="begin"/>
                </w:r>
                <w:r>
                  <w:rPr>
                    <w:w w:val="105"/>
                    <w:sz w:val="11"/>
                  </w:rPr>
                  <w:instrText> PAGE </w:instrText>
                </w:r>
                <w:r>
                  <w:rPr/>
                  <w:fldChar w:fldCharType="separate"/>
                </w:r>
                <w:r>
                  <w:rPr/>
                  <w:t>16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4"/>
      <w:numFmt w:val="decimal"/>
      <w:lvlText w:val="%1."/>
      <w:lvlJc w:val="left"/>
      <w:pPr>
        <w:ind w:left="695" w:hanging="522"/>
        <w:jc w:val="left"/>
      </w:pPr>
      <w:rPr>
        <w:rFonts w:hint="default" w:ascii="Arial" w:hAnsi="Arial" w:eastAsia="Arial" w:cs="Arial"/>
        <w:b/>
        <w:bCs/>
        <w:w w:val="101"/>
      </w:rPr>
    </w:lvl>
    <w:lvl w:ilvl="1">
      <w:start w:val="1"/>
      <w:numFmt w:val="bullet"/>
      <w:lvlText w:val="•"/>
      <w:lvlJc w:val="left"/>
      <w:pPr>
        <w:ind w:left="1995" w:hanging="522"/>
      </w:pPr>
      <w:rPr>
        <w:rFonts w:hint="default"/>
      </w:rPr>
    </w:lvl>
    <w:lvl w:ilvl="2">
      <w:start w:val="1"/>
      <w:numFmt w:val="bullet"/>
      <w:lvlText w:val="•"/>
      <w:lvlJc w:val="left"/>
      <w:pPr>
        <w:ind w:left="3291" w:hanging="522"/>
      </w:pPr>
      <w:rPr>
        <w:rFonts w:hint="default"/>
      </w:rPr>
    </w:lvl>
    <w:lvl w:ilvl="3">
      <w:start w:val="1"/>
      <w:numFmt w:val="bullet"/>
      <w:lvlText w:val="•"/>
      <w:lvlJc w:val="left"/>
      <w:pPr>
        <w:ind w:left="4587" w:hanging="522"/>
      </w:pPr>
      <w:rPr>
        <w:rFonts w:hint="default"/>
      </w:rPr>
    </w:lvl>
    <w:lvl w:ilvl="4">
      <w:start w:val="1"/>
      <w:numFmt w:val="bullet"/>
      <w:lvlText w:val="•"/>
      <w:lvlJc w:val="left"/>
      <w:pPr>
        <w:ind w:left="5883" w:hanging="522"/>
      </w:pPr>
      <w:rPr>
        <w:rFonts w:hint="default"/>
      </w:rPr>
    </w:lvl>
    <w:lvl w:ilvl="5">
      <w:start w:val="1"/>
      <w:numFmt w:val="bullet"/>
      <w:lvlText w:val="•"/>
      <w:lvlJc w:val="left"/>
      <w:pPr>
        <w:ind w:left="7178" w:hanging="522"/>
      </w:pPr>
      <w:rPr>
        <w:rFonts w:hint="default"/>
      </w:rPr>
    </w:lvl>
    <w:lvl w:ilvl="6">
      <w:start w:val="1"/>
      <w:numFmt w:val="bullet"/>
      <w:lvlText w:val="•"/>
      <w:lvlJc w:val="left"/>
      <w:pPr>
        <w:ind w:left="8474" w:hanging="522"/>
      </w:pPr>
      <w:rPr>
        <w:rFonts w:hint="default"/>
      </w:rPr>
    </w:lvl>
    <w:lvl w:ilvl="7">
      <w:start w:val="1"/>
      <w:numFmt w:val="bullet"/>
      <w:lvlText w:val="•"/>
      <w:lvlJc w:val="left"/>
      <w:pPr>
        <w:ind w:left="9770" w:hanging="522"/>
      </w:pPr>
      <w:rPr>
        <w:rFonts w:hint="default"/>
      </w:rPr>
    </w:lvl>
    <w:lvl w:ilvl="8">
      <w:start w:val="1"/>
      <w:numFmt w:val="bullet"/>
      <w:lvlText w:val="•"/>
      <w:lvlJc w:val="left"/>
      <w:pPr>
        <w:ind w:left="11066" w:hanging="522"/>
      </w:pPr>
      <w:rPr>
        <w:rFonts w:hint="default"/>
      </w:rPr>
    </w:lvl>
  </w:abstractNum>
  <w:abstractNum w:abstractNumId="11">
    <w:multiLevelType w:val="hybridMultilevel"/>
    <w:lvl w:ilvl="0">
      <w:start w:val="4"/>
      <w:numFmt w:val="lowerLetter"/>
      <w:lvlText w:val="(%1)"/>
      <w:lvlJc w:val="left"/>
      <w:pPr>
        <w:ind w:left="709" w:hanging="210"/>
        <w:jc w:val="left"/>
      </w:pPr>
      <w:rPr>
        <w:rFonts w:hint="default" w:ascii="Arial" w:hAnsi="Arial" w:eastAsia="Arial" w:cs="Arial"/>
        <w:spacing w:val="-9"/>
        <w:w w:val="99"/>
        <w:sz w:val="12"/>
        <w:szCs w:val="12"/>
      </w:rPr>
    </w:lvl>
    <w:lvl w:ilvl="1">
      <w:start w:val="1"/>
      <w:numFmt w:val="bullet"/>
      <w:lvlText w:val="•"/>
      <w:lvlJc w:val="left"/>
      <w:pPr>
        <w:ind w:left="1981" w:hanging="210"/>
      </w:pPr>
      <w:rPr>
        <w:rFonts w:hint="default"/>
      </w:rPr>
    </w:lvl>
    <w:lvl w:ilvl="2">
      <w:start w:val="1"/>
      <w:numFmt w:val="bullet"/>
      <w:lvlText w:val="•"/>
      <w:lvlJc w:val="left"/>
      <w:pPr>
        <w:ind w:left="3263" w:hanging="210"/>
      </w:pPr>
      <w:rPr>
        <w:rFonts w:hint="default"/>
      </w:rPr>
    </w:lvl>
    <w:lvl w:ilvl="3">
      <w:start w:val="1"/>
      <w:numFmt w:val="bullet"/>
      <w:lvlText w:val="•"/>
      <w:lvlJc w:val="left"/>
      <w:pPr>
        <w:ind w:left="4545" w:hanging="210"/>
      </w:pPr>
      <w:rPr>
        <w:rFonts w:hint="default"/>
      </w:rPr>
    </w:lvl>
    <w:lvl w:ilvl="4">
      <w:start w:val="1"/>
      <w:numFmt w:val="bullet"/>
      <w:lvlText w:val="•"/>
      <w:lvlJc w:val="left"/>
      <w:pPr>
        <w:ind w:left="5827" w:hanging="210"/>
      </w:pPr>
      <w:rPr>
        <w:rFonts w:hint="default"/>
      </w:rPr>
    </w:lvl>
    <w:lvl w:ilvl="5">
      <w:start w:val="1"/>
      <w:numFmt w:val="bullet"/>
      <w:lvlText w:val="•"/>
      <w:lvlJc w:val="left"/>
      <w:pPr>
        <w:ind w:left="7108" w:hanging="210"/>
      </w:pPr>
      <w:rPr>
        <w:rFonts w:hint="default"/>
      </w:rPr>
    </w:lvl>
    <w:lvl w:ilvl="6">
      <w:start w:val="1"/>
      <w:numFmt w:val="bullet"/>
      <w:lvlText w:val="•"/>
      <w:lvlJc w:val="left"/>
      <w:pPr>
        <w:ind w:left="8390" w:hanging="210"/>
      </w:pPr>
      <w:rPr>
        <w:rFonts w:hint="default"/>
      </w:rPr>
    </w:lvl>
    <w:lvl w:ilvl="7">
      <w:start w:val="1"/>
      <w:numFmt w:val="bullet"/>
      <w:lvlText w:val="•"/>
      <w:lvlJc w:val="left"/>
      <w:pPr>
        <w:ind w:left="9672" w:hanging="210"/>
      </w:pPr>
      <w:rPr>
        <w:rFonts w:hint="default"/>
      </w:rPr>
    </w:lvl>
    <w:lvl w:ilvl="8">
      <w:start w:val="1"/>
      <w:numFmt w:val="bullet"/>
      <w:lvlText w:val="•"/>
      <w:lvlJc w:val="left"/>
      <w:pPr>
        <w:ind w:left="10954" w:hanging="210"/>
      </w:pPr>
      <w:rPr>
        <w:rFonts w:hint="default"/>
      </w:rPr>
    </w:lvl>
  </w:abstractNum>
  <w:abstractNum w:abstractNumId="10">
    <w:multiLevelType w:val="hybridMultilevel"/>
    <w:lvl w:ilvl="0">
      <w:start w:val="1"/>
      <w:numFmt w:val="upperLetter"/>
      <w:lvlText w:val="%1."/>
      <w:lvlJc w:val="left"/>
      <w:pPr>
        <w:ind w:left="271" w:hanging="162"/>
        <w:jc w:val="left"/>
      </w:pPr>
      <w:rPr>
        <w:rFonts w:hint="default" w:ascii="Arial" w:hAnsi="Arial" w:eastAsia="Arial" w:cs="Arial"/>
        <w:w w:val="108"/>
        <w:sz w:val="12"/>
        <w:szCs w:val="12"/>
      </w:rPr>
    </w:lvl>
    <w:lvl w:ilvl="1">
      <w:start w:val="1"/>
      <w:numFmt w:val="bullet"/>
      <w:lvlText w:val="•"/>
      <w:lvlJc w:val="left"/>
      <w:pPr>
        <w:ind w:left="1603" w:hanging="162"/>
      </w:pPr>
      <w:rPr>
        <w:rFonts w:hint="default"/>
      </w:rPr>
    </w:lvl>
    <w:lvl w:ilvl="2">
      <w:start w:val="1"/>
      <w:numFmt w:val="bullet"/>
      <w:lvlText w:val="•"/>
      <w:lvlJc w:val="left"/>
      <w:pPr>
        <w:ind w:left="2927" w:hanging="162"/>
      </w:pPr>
      <w:rPr>
        <w:rFonts w:hint="default"/>
      </w:rPr>
    </w:lvl>
    <w:lvl w:ilvl="3">
      <w:start w:val="1"/>
      <w:numFmt w:val="bullet"/>
      <w:lvlText w:val="•"/>
      <w:lvlJc w:val="left"/>
      <w:pPr>
        <w:ind w:left="4251" w:hanging="162"/>
      </w:pPr>
      <w:rPr>
        <w:rFonts w:hint="default"/>
      </w:rPr>
    </w:lvl>
    <w:lvl w:ilvl="4">
      <w:start w:val="1"/>
      <w:numFmt w:val="bullet"/>
      <w:lvlText w:val="•"/>
      <w:lvlJc w:val="left"/>
      <w:pPr>
        <w:ind w:left="5575" w:hanging="162"/>
      </w:pPr>
      <w:rPr>
        <w:rFonts w:hint="default"/>
      </w:rPr>
    </w:lvl>
    <w:lvl w:ilvl="5">
      <w:start w:val="1"/>
      <w:numFmt w:val="bullet"/>
      <w:lvlText w:val="•"/>
      <w:lvlJc w:val="left"/>
      <w:pPr>
        <w:ind w:left="6898" w:hanging="162"/>
      </w:pPr>
      <w:rPr>
        <w:rFonts w:hint="default"/>
      </w:rPr>
    </w:lvl>
    <w:lvl w:ilvl="6">
      <w:start w:val="1"/>
      <w:numFmt w:val="bullet"/>
      <w:lvlText w:val="•"/>
      <w:lvlJc w:val="left"/>
      <w:pPr>
        <w:ind w:left="8222" w:hanging="162"/>
      </w:pPr>
      <w:rPr>
        <w:rFonts w:hint="default"/>
      </w:rPr>
    </w:lvl>
    <w:lvl w:ilvl="7">
      <w:start w:val="1"/>
      <w:numFmt w:val="bullet"/>
      <w:lvlText w:val="•"/>
      <w:lvlJc w:val="left"/>
      <w:pPr>
        <w:ind w:left="9546" w:hanging="162"/>
      </w:pPr>
      <w:rPr>
        <w:rFonts w:hint="default"/>
      </w:rPr>
    </w:lvl>
    <w:lvl w:ilvl="8">
      <w:start w:val="1"/>
      <w:numFmt w:val="bullet"/>
      <w:lvlText w:val="•"/>
      <w:lvlJc w:val="left"/>
      <w:pPr>
        <w:ind w:left="10870" w:hanging="162"/>
      </w:pPr>
      <w:rPr>
        <w:rFonts w:hint="default"/>
      </w:rPr>
    </w:lvl>
  </w:abstractNum>
  <w:abstractNum w:abstractNumId="9">
    <w:multiLevelType w:val="hybridMultilevel"/>
    <w:lvl w:ilvl="0">
      <w:start w:val="1"/>
      <w:numFmt w:val="bullet"/>
      <w:lvlText w:val="-"/>
      <w:lvlJc w:val="left"/>
      <w:pPr>
        <w:ind w:left="361" w:hanging="115"/>
      </w:pPr>
      <w:rPr>
        <w:rFonts w:hint="default" w:ascii="Arial" w:hAnsi="Arial" w:eastAsia="Arial" w:cs="Arial"/>
        <w:w w:val="128"/>
        <w:sz w:val="12"/>
        <w:szCs w:val="12"/>
      </w:rPr>
    </w:lvl>
    <w:lvl w:ilvl="1">
      <w:start w:val="1"/>
      <w:numFmt w:val="bullet"/>
      <w:lvlText w:val="•"/>
      <w:lvlJc w:val="left"/>
      <w:pPr>
        <w:ind w:left="581" w:hanging="115"/>
      </w:pPr>
      <w:rPr>
        <w:rFonts w:hint="default"/>
      </w:rPr>
    </w:lvl>
    <w:lvl w:ilvl="2">
      <w:start w:val="1"/>
      <w:numFmt w:val="bullet"/>
      <w:lvlText w:val="•"/>
      <w:lvlJc w:val="left"/>
      <w:pPr>
        <w:ind w:left="803" w:hanging="115"/>
      </w:pPr>
      <w:rPr>
        <w:rFonts w:hint="default"/>
      </w:rPr>
    </w:lvl>
    <w:lvl w:ilvl="3">
      <w:start w:val="1"/>
      <w:numFmt w:val="bullet"/>
      <w:lvlText w:val="•"/>
      <w:lvlJc w:val="left"/>
      <w:pPr>
        <w:ind w:left="1025" w:hanging="115"/>
      </w:pPr>
      <w:rPr>
        <w:rFonts w:hint="default"/>
      </w:rPr>
    </w:lvl>
    <w:lvl w:ilvl="4">
      <w:start w:val="1"/>
      <w:numFmt w:val="bullet"/>
      <w:lvlText w:val="•"/>
      <w:lvlJc w:val="left"/>
      <w:pPr>
        <w:ind w:left="1247" w:hanging="115"/>
      </w:pPr>
      <w:rPr>
        <w:rFonts w:hint="default"/>
      </w:rPr>
    </w:lvl>
    <w:lvl w:ilvl="5">
      <w:start w:val="1"/>
      <w:numFmt w:val="bullet"/>
      <w:lvlText w:val="•"/>
      <w:lvlJc w:val="left"/>
      <w:pPr>
        <w:ind w:left="1469" w:hanging="115"/>
      </w:pPr>
      <w:rPr>
        <w:rFonts w:hint="default"/>
      </w:rPr>
    </w:lvl>
    <w:lvl w:ilvl="6">
      <w:start w:val="1"/>
      <w:numFmt w:val="bullet"/>
      <w:lvlText w:val="•"/>
      <w:lvlJc w:val="left"/>
      <w:pPr>
        <w:ind w:left="1691" w:hanging="115"/>
      </w:pPr>
      <w:rPr>
        <w:rFonts w:hint="default"/>
      </w:rPr>
    </w:lvl>
    <w:lvl w:ilvl="7">
      <w:start w:val="1"/>
      <w:numFmt w:val="bullet"/>
      <w:lvlText w:val="•"/>
      <w:lvlJc w:val="left"/>
      <w:pPr>
        <w:ind w:left="1913" w:hanging="115"/>
      </w:pPr>
      <w:rPr>
        <w:rFonts w:hint="default"/>
      </w:rPr>
    </w:lvl>
    <w:lvl w:ilvl="8">
      <w:start w:val="1"/>
      <w:numFmt w:val="bullet"/>
      <w:lvlText w:val="•"/>
      <w:lvlJc w:val="left"/>
      <w:pPr>
        <w:ind w:left="2135" w:hanging="115"/>
      </w:pPr>
      <w:rPr>
        <w:rFonts w:hint="default"/>
      </w:rPr>
    </w:lvl>
  </w:abstractNum>
  <w:abstractNum w:abstractNumId="8">
    <w:multiLevelType w:val="hybridMultilevel"/>
    <w:lvl w:ilvl="0">
      <w:start w:val="10"/>
      <w:numFmt w:val="decimal"/>
      <w:lvlText w:val="%1."/>
      <w:lvlJc w:val="left"/>
      <w:pPr>
        <w:ind w:left="461" w:hanging="334"/>
        <w:jc w:val="right"/>
      </w:pPr>
      <w:rPr>
        <w:rFonts w:hint="default" w:ascii="Arial" w:hAnsi="Arial" w:eastAsia="Arial" w:cs="Arial"/>
        <w:b/>
        <w:bCs/>
        <w:w w:val="95"/>
      </w:rPr>
    </w:lvl>
    <w:lvl w:ilvl="1">
      <w:start w:val="1"/>
      <w:numFmt w:val="bullet"/>
      <w:lvlText w:val="•"/>
      <w:lvlJc w:val="left"/>
      <w:pPr>
        <w:ind w:left="1765" w:hanging="334"/>
      </w:pPr>
      <w:rPr>
        <w:rFonts w:hint="default"/>
      </w:rPr>
    </w:lvl>
    <w:lvl w:ilvl="2">
      <w:start w:val="1"/>
      <w:numFmt w:val="bullet"/>
      <w:lvlText w:val="•"/>
      <w:lvlJc w:val="left"/>
      <w:pPr>
        <w:ind w:left="3071" w:hanging="334"/>
      </w:pPr>
      <w:rPr>
        <w:rFonts w:hint="default"/>
      </w:rPr>
    </w:lvl>
    <w:lvl w:ilvl="3">
      <w:start w:val="1"/>
      <w:numFmt w:val="bullet"/>
      <w:lvlText w:val="•"/>
      <w:lvlJc w:val="left"/>
      <w:pPr>
        <w:ind w:left="4377" w:hanging="334"/>
      </w:pPr>
      <w:rPr>
        <w:rFonts w:hint="default"/>
      </w:rPr>
    </w:lvl>
    <w:lvl w:ilvl="4">
      <w:start w:val="1"/>
      <w:numFmt w:val="bullet"/>
      <w:lvlText w:val="•"/>
      <w:lvlJc w:val="left"/>
      <w:pPr>
        <w:ind w:left="5683" w:hanging="334"/>
      </w:pPr>
      <w:rPr>
        <w:rFonts w:hint="default"/>
      </w:rPr>
    </w:lvl>
    <w:lvl w:ilvl="5">
      <w:start w:val="1"/>
      <w:numFmt w:val="bullet"/>
      <w:lvlText w:val="•"/>
      <w:lvlJc w:val="left"/>
      <w:pPr>
        <w:ind w:left="6988" w:hanging="334"/>
      </w:pPr>
      <w:rPr>
        <w:rFonts w:hint="default"/>
      </w:rPr>
    </w:lvl>
    <w:lvl w:ilvl="6">
      <w:start w:val="1"/>
      <w:numFmt w:val="bullet"/>
      <w:lvlText w:val="•"/>
      <w:lvlJc w:val="left"/>
      <w:pPr>
        <w:ind w:left="8294" w:hanging="334"/>
      </w:pPr>
      <w:rPr>
        <w:rFonts w:hint="default"/>
      </w:rPr>
    </w:lvl>
    <w:lvl w:ilvl="7">
      <w:start w:val="1"/>
      <w:numFmt w:val="bullet"/>
      <w:lvlText w:val="•"/>
      <w:lvlJc w:val="left"/>
      <w:pPr>
        <w:ind w:left="9600" w:hanging="334"/>
      </w:pPr>
      <w:rPr>
        <w:rFonts w:hint="default"/>
      </w:rPr>
    </w:lvl>
    <w:lvl w:ilvl="8">
      <w:start w:val="1"/>
      <w:numFmt w:val="bullet"/>
      <w:lvlText w:val="•"/>
      <w:lvlJc w:val="left"/>
      <w:pPr>
        <w:ind w:left="10906" w:hanging="334"/>
      </w:pPr>
      <w:rPr>
        <w:rFonts w:hint="default"/>
      </w:rPr>
    </w:lvl>
  </w:abstractNum>
  <w:abstractNum w:abstractNumId="7">
    <w:multiLevelType w:val="hybridMultilevel"/>
    <w:lvl w:ilvl="0">
      <w:start w:val="1"/>
      <w:numFmt w:val="bullet"/>
      <w:lvlText w:val="•"/>
      <w:lvlJc w:val="left"/>
      <w:pPr>
        <w:ind w:left="130" w:hanging="96"/>
      </w:pPr>
      <w:rPr>
        <w:rFonts w:hint="default" w:ascii="Arial" w:hAnsi="Arial" w:eastAsia="Arial" w:cs="Arial"/>
        <w:w w:val="157"/>
        <w:sz w:val="12"/>
        <w:szCs w:val="12"/>
      </w:rPr>
    </w:lvl>
    <w:lvl w:ilvl="1">
      <w:start w:val="1"/>
      <w:numFmt w:val="bullet"/>
      <w:lvlText w:val="•"/>
      <w:lvlJc w:val="left"/>
      <w:pPr>
        <w:ind w:left="958" w:hanging="96"/>
      </w:pPr>
      <w:rPr>
        <w:rFonts w:hint="default"/>
      </w:rPr>
    </w:lvl>
    <w:lvl w:ilvl="2">
      <w:start w:val="1"/>
      <w:numFmt w:val="bullet"/>
      <w:lvlText w:val="•"/>
      <w:lvlJc w:val="left"/>
      <w:pPr>
        <w:ind w:left="1777" w:hanging="96"/>
      </w:pPr>
      <w:rPr>
        <w:rFonts w:hint="default"/>
      </w:rPr>
    </w:lvl>
    <w:lvl w:ilvl="3">
      <w:start w:val="1"/>
      <w:numFmt w:val="bullet"/>
      <w:lvlText w:val="•"/>
      <w:lvlJc w:val="left"/>
      <w:pPr>
        <w:ind w:left="2596" w:hanging="96"/>
      </w:pPr>
      <w:rPr>
        <w:rFonts w:hint="default"/>
      </w:rPr>
    </w:lvl>
    <w:lvl w:ilvl="4">
      <w:start w:val="1"/>
      <w:numFmt w:val="bullet"/>
      <w:lvlText w:val="•"/>
      <w:lvlJc w:val="left"/>
      <w:pPr>
        <w:ind w:left="3414" w:hanging="96"/>
      </w:pPr>
      <w:rPr>
        <w:rFonts w:hint="default"/>
      </w:rPr>
    </w:lvl>
    <w:lvl w:ilvl="5">
      <w:start w:val="1"/>
      <w:numFmt w:val="bullet"/>
      <w:lvlText w:val="•"/>
      <w:lvlJc w:val="left"/>
      <w:pPr>
        <w:ind w:left="4233" w:hanging="96"/>
      </w:pPr>
      <w:rPr>
        <w:rFonts w:hint="default"/>
      </w:rPr>
    </w:lvl>
    <w:lvl w:ilvl="6">
      <w:start w:val="1"/>
      <w:numFmt w:val="bullet"/>
      <w:lvlText w:val="•"/>
      <w:lvlJc w:val="left"/>
      <w:pPr>
        <w:ind w:left="5052" w:hanging="96"/>
      </w:pPr>
      <w:rPr>
        <w:rFonts w:hint="default"/>
      </w:rPr>
    </w:lvl>
    <w:lvl w:ilvl="7">
      <w:start w:val="1"/>
      <w:numFmt w:val="bullet"/>
      <w:lvlText w:val="•"/>
      <w:lvlJc w:val="left"/>
      <w:pPr>
        <w:ind w:left="5870" w:hanging="96"/>
      </w:pPr>
      <w:rPr>
        <w:rFonts w:hint="default"/>
      </w:rPr>
    </w:lvl>
    <w:lvl w:ilvl="8">
      <w:start w:val="1"/>
      <w:numFmt w:val="bullet"/>
      <w:lvlText w:val="•"/>
      <w:lvlJc w:val="left"/>
      <w:pPr>
        <w:ind w:left="6689" w:hanging="96"/>
      </w:pPr>
      <w:rPr>
        <w:rFonts w:hint="default"/>
      </w:rPr>
    </w:lvl>
  </w:abstractNum>
  <w:abstractNum w:abstractNumId="6">
    <w:multiLevelType w:val="hybridMultilevel"/>
    <w:lvl w:ilvl="0">
      <w:start w:val="1"/>
      <w:numFmt w:val="lowerLetter"/>
      <w:lvlText w:val="(%1)"/>
      <w:lvlJc w:val="left"/>
      <w:pPr>
        <w:ind w:left="714" w:hanging="230"/>
        <w:jc w:val="right"/>
      </w:pPr>
      <w:rPr>
        <w:rFonts w:hint="default" w:ascii="Arial" w:hAnsi="Arial" w:eastAsia="Arial" w:cs="Arial"/>
        <w:b/>
        <w:bCs/>
        <w:w w:val="104"/>
        <w:sz w:val="12"/>
        <w:szCs w:val="12"/>
      </w:rPr>
    </w:lvl>
    <w:lvl w:ilvl="1">
      <w:start w:val="1"/>
      <w:numFmt w:val="bullet"/>
      <w:lvlText w:val="•"/>
      <w:lvlJc w:val="left"/>
      <w:pPr>
        <w:ind w:left="1636" w:hanging="230"/>
      </w:pPr>
      <w:rPr>
        <w:rFonts w:hint="default"/>
      </w:rPr>
    </w:lvl>
    <w:lvl w:ilvl="2">
      <w:start w:val="1"/>
      <w:numFmt w:val="bullet"/>
      <w:lvlText w:val="•"/>
      <w:lvlJc w:val="left"/>
      <w:pPr>
        <w:ind w:left="2553" w:hanging="230"/>
      </w:pPr>
      <w:rPr>
        <w:rFonts w:hint="default"/>
      </w:rPr>
    </w:lvl>
    <w:lvl w:ilvl="3">
      <w:start w:val="1"/>
      <w:numFmt w:val="bullet"/>
      <w:lvlText w:val="•"/>
      <w:lvlJc w:val="left"/>
      <w:pPr>
        <w:ind w:left="3469" w:hanging="230"/>
      </w:pPr>
      <w:rPr>
        <w:rFonts w:hint="default"/>
      </w:rPr>
    </w:lvl>
    <w:lvl w:ilvl="4">
      <w:start w:val="1"/>
      <w:numFmt w:val="bullet"/>
      <w:lvlText w:val="•"/>
      <w:lvlJc w:val="left"/>
      <w:pPr>
        <w:ind w:left="4386" w:hanging="230"/>
      </w:pPr>
      <w:rPr>
        <w:rFonts w:hint="default"/>
      </w:rPr>
    </w:lvl>
    <w:lvl w:ilvl="5">
      <w:start w:val="1"/>
      <w:numFmt w:val="bullet"/>
      <w:lvlText w:val="•"/>
      <w:lvlJc w:val="left"/>
      <w:pPr>
        <w:ind w:left="5302" w:hanging="230"/>
      </w:pPr>
      <w:rPr>
        <w:rFonts w:hint="default"/>
      </w:rPr>
    </w:lvl>
    <w:lvl w:ilvl="6">
      <w:start w:val="1"/>
      <w:numFmt w:val="bullet"/>
      <w:lvlText w:val="•"/>
      <w:lvlJc w:val="left"/>
      <w:pPr>
        <w:ind w:left="6219" w:hanging="230"/>
      </w:pPr>
      <w:rPr>
        <w:rFonts w:hint="default"/>
      </w:rPr>
    </w:lvl>
    <w:lvl w:ilvl="7">
      <w:start w:val="1"/>
      <w:numFmt w:val="bullet"/>
      <w:lvlText w:val="•"/>
      <w:lvlJc w:val="left"/>
      <w:pPr>
        <w:ind w:left="7135" w:hanging="230"/>
      </w:pPr>
      <w:rPr>
        <w:rFonts w:hint="default"/>
      </w:rPr>
    </w:lvl>
    <w:lvl w:ilvl="8">
      <w:start w:val="1"/>
      <w:numFmt w:val="bullet"/>
      <w:lvlText w:val="•"/>
      <w:lvlJc w:val="left"/>
      <w:pPr>
        <w:ind w:left="8052" w:hanging="230"/>
      </w:pPr>
      <w:rPr>
        <w:rFonts w:hint="default"/>
      </w:rPr>
    </w:lvl>
  </w:abstractNum>
  <w:abstractNum w:abstractNumId="5">
    <w:multiLevelType w:val="hybridMultilevel"/>
    <w:lvl w:ilvl="0">
      <w:start w:val="1"/>
      <w:numFmt w:val="decimal"/>
      <w:lvlText w:val="%1."/>
      <w:lvlJc w:val="left"/>
      <w:pPr>
        <w:ind w:left="417" w:hanging="256"/>
        <w:jc w:val="left"/>
      </w:pPr>
      <w:rPr>
        <w:rFonts w:hint="default" w:ascii="Arial" w:hAnsi="Arial" w:eastAsia="Arial" w:cs="Arial"/>
        <w:b/>
        <w:bCs/>
        <w:w w:val="101"/>
        <w:sz w:val="18"/>
        <w:szCs w:val="18"/>
      </w:rPr>
    </w:lvl>
    <w:lvl w:ilvl="1">
      <w:start w:val="4"/>
      <w:numFmt w:val="decimal"/>
      <w:lvlText w:val="%2."/>
      <w:lvlJc w:val="left"/>
      <w:pPr>
        <w:ind w:left="1626" w:hanging="391"/>
        <w:jc w:val="left"/>
      </w:pPr>
      <w:rPr>
        <w:rFonts w:hint="default" w:ascii="Arial" w:hAnsi="Arial" w:eastAsia="Arial" w:cs="Arial"/>
        <w:b/>
        <w:bCs/>
        <w:w w:val="100"/>
        <w:sz w:val="27"/>
        <w:szCs w:val="27"/>
      </w:rPr>
    </w:lvl>
    <w:lvl w:ilvl="2">
      <w:start w:val="1"/>
      <w:numFmt w:val="bullet"/>
      <w:lvlText w:val="•"/>
      <w:lvlJc w:val="left"/>
      <w:pPr>
        <w:ind w:left="1609" w:hanging="391"/>
      </w:pPr>
      <w:rPr>
        <w:rFonts w:hint="default"/>
      </w:rPr>
    </w:lvl>
    <w:lvl w:ilvl="3">
      <w:start w:val="1"/>
      <w:numFmt w:val="bullet"/>
      <w:lvlText w:val="•"/>
      <w:lvlJc w:val="left"/>
      <w:pPr>
        <w:ind w:left="1599" w:hanging="391"/>
      </w:pPr>
      <w:rPr>
        <w:rFonts w:hint="default"/>
      </w:rPr>
    </w:lvl>
    <w:lvl w:ilvl="4">
      <w:start w:val="1"/>
      <w:numFmt w:val="bullet"/>
      <w:lvlText w:val="•"/>
      <w:lvlJc w:val="left"/>
      <w:pPr>
        <w:ind w:left="1589" w:hanging="391"/>
      </w:pPr>
      <w:rPr>
        <w:rFonts w:hint="default"/>
      </w:rPr>
    </w:lvl>
    <w:lvl w:ilvl="5">
      <w:start w:val="1"/>
      <w:numFmt w:val="bullet"/>
      <w:lvlText w:val="•"/>
      <w:lvlJc w:val="left"/>
      <w:pPr>
        <w:ind w:left="1579" w:hanging="391"/>
      </w:pPr>
      <w:rPr>
        <w:rFonts w:hint="default"/>
      </w:rPr>
    </w:lvl>
    <w:lvl w:ilvl="6">
      <w:start w:val="1"/>
      <w:numFmt w:val="bullet"/>
      <w:lvlText w:val="•"/>
      <w:lvlJc w:val="left"/>
      <w:pPr>
        <w:ind w:left="1569" w:hanging="391"/>
      </w:pPr>
      <w:rPr>
        <w:rFonts w:hint="default"/>
      </w:rPr>
    </w:lvl>
    <w:lvl w:ilvl="7">
      <w:start w:val="1"/>
      <w:numFmt w:val="bullet"/>
      <w:lvlText w:val="•"/>
      <w:lvlJc w:val="left"/>
      <w:pPr>
        <w:ind w:left="1559" w:hanging="391"/>
      </w:pPr>
      <w:rPr>
        <w:rFonts w:hint="default"/>
      </w:rPr>
    </w:lvl>
    <w:lvl w:ilvl="8">
      <w:start w:val="1"/>
      <w:numFmt w:val="bullet"/>
      <w:lvlText w:val="•"/>
      <w:lvlJc w:val="left"/>
      <w:pPr>
        <w:ind w:left="1549" w:hanging="391"/>
      </w:pPr>
      <w:rPr>
        <w:rFonts w:hint="default"/>
      </w:rPr>
    </w:lvl>
  </w:abstractNum>
  <w:abstractNum w:abstractNumId="4">
    <w:multiLevelType w:val="hybridMultilevel"/>
    <w:lvl w:ilvl="0">
      <w:start w:val="1"/>
      <w:numFmt w:val="bullet"/>
      <w:lvlText w:val="•"/>
      <w:lvlJc w:val="left"/>
      <w:pPr>
        <w:ind w:left="1220" w:hanging="155"/>
      </w:pPr>
      <w:rPr>
        <w:rFonts w:hint="default" w:ascii="Arial" w:hAnsi="Arial" w:eastAsia="Arial" w:cs="Arial"/>
        <w:w w:val="158"/>
        <w:sz w:val="20"/>
        <w:szCs w:val="20"/>
      </w:rPr>
    </w:lvl>
    <w:lvl w:ilvl="1">
      <w:start w:val="1"/>
      <w:numFmt w:val="bullet"/>
      <w:lvlText w:val="•"/>
      <w:lvlJc w:val="left"/>
      <w:pPr>
        <w:ind w:left="2152" w:hanging="155"/>
      </w:pPr>
      <w:rPr>
        <w:rFonts w:hint="default"/>
      </w:rPr>
    </w:lvl>
    <w:lvl w:ilvl="2">
      <w:start w:val="1"/>
      <w:numFmt w:val="bullet"/>
      <w:lvlText w:val="•"/>
      <w:lvlJc w:val="left"/>
      <w:pPr>
        <w:ind w:left="3085" w:hanging="155"/>
      </w:pPr>
      <w:rPr>
        <w:rFonts w:hint="default"/>
      </w:rPr>
    </w:lvl>
    <w:lvl w:ilvl="3">
      <w:start w:val="1"/>
      <w:numFmt w:val="bullet"/>
      <w:lvlText w:val="•"/>
      <w:lvlJc w:val="left"/>
      <w:pPr>
        <w:ind w:left="4017" w:hanging="155"/>
      </w:pPr>
      <w:rPr>
        <w:rFonts w:hint="default"/>
      </w:rPr>
    </w:lvl>
    <w:lvl w:ilvl="4">
      <w:start w:val="1"/>
      <w:numFmt w:val="bullet"/>
      <w:lvlText w:val="•"/>
      <w:lvlJc w:val="left"/>
      <w:pPr>
        <w:ind w:left="4950" w:hanging="155"/>
      </w:pPr>
      <w:rPr>
        <w:rFonts w:hint="default"/>
      </w:rPr>
    </w:lvl>
    <w:lvl w:ilvl="5">
      <w:start w:val="1"/>
      <w:numFmt w:val="bullet"/>
      <w:lvlText w:val="•"/>
      <w:lvlJc w:val="left"/>
      <w:pPr>
        <w:ind w:left="5882" w:hanging="155"/>
      </w:pPr>
      <w:rPr>
        <w:rFonts w:hint="default"/>
      </w:rPr>
    </w:lvl>
    <w:lvl w:ilvl="6">
      <w:start w:val="1"/>
      <w:numFmt w:val="bullet"/>
      <w:lvlText w:val="•"/>
      <w:lvlJc w:val="left"/>
      <w:pPr>
        <w:ind w:left="6815" w:hanging="155"/>
      </w:pPr>
      <w:rPr>
        <w:rFonts w:hint="default"/>
      </w:rPr>
    </w:lvl>
    <w:lvl w:ilvl="7">
      <w:start w:val="1"/>
      <w:numFmt w:val="bullet"/>
      <w:lvlText w:val="•"/>
      <w:lvlJc w:val="left"/>
      <w:pPr>
        <w:ind w:left="7747" w:hanging="155"/>
      </w:pPr>
      <w:rPr>
        <w:rFonts w:hint="default"/>
      </w:rPr>
    </w:lvl>
    <w:lvl w:ilvl="8">
      <w:start w:val="1"/>
      <w:numFmt w:val="bullet"/>
      <w:lvlText w:val="•"/>
      <w:lvlJc w:val="left"/>
      <w:pPr>
        <w:ind w:left="8680" w:hanging="155"/>
      </w:pPr>
      <w:rPr>
        <w:rFonts w:hint="default"/>
      </w:rPr>
    </w:lvl>
  </w:abstractNum>
  <w:abstractNum w:abstractNumId="3">
    <w:multiLevelType w:val="hybridMultilevel"/>
    <w:lvl w:ilvl="0">
      <w:start w:val="1"/>
      <w:numFmt w:val="decimal"/>
      <w:lvlText w:val="%1."/>
      <w:lvlJc w:val="left"/>
      <w:pPr>
        <w:ind w:left="1473" w:hanging="214"/>
        <w:jc w:val="left"/>
      </w:pPr>
      <w:rPr>
        <w:rFonts w:hint="default" w:ascii="Arial" w:hAnsi="Arial" w:eastAsia="Arial" w:cs="Arial"/>
        <w:b/>
        <w:bCs/>
        <w:w w:val="103"/>
      </w:rPr>
    </w:lvl>
    <w:lvl w:ilvl="1">
      <w:start w:val="1"/>
      <w:numFmt w:val="decimal"/>
      <w:lvlText w:val="%1.%2"/>
      <w:lvlJc w:val="left"/>
      <w:pPr>
        <w:ind w:left="1624" w:hanging="389"/>
        <w:jc w:val="left"/>
      </w:pPr>
      <w:rPr>
        <w:rFonts w:hint="default" w:ascii="Arial" w:hAnsi="Arial" w:eastAsia="Arial" w:cs="Arial"/>
        <w:b/>
        <w:bCs/>
        <w:w w:val="102"/>
      </w:rPr>
    </w:lvl>
    <w:lvl w:ilvl="2">
      <w:start w:val="1"/>
      <w:numFmt w:val="bullet"/>
      <w:lvlText w:val="•"/>
      <w:lvlJc w:val="left"/>
      <w:pPr>
        <w:ind w:left="1740" w:hanging="389"/>
      </w:pPr>
      <w:rPr>
        <w:rFonts w:hint="default"/>
      </w:rPr>
    </w:lvl>
    <w:lvl w:ilvl="3">
      <w:start w:val="1"/>
      <w:numFmt w:val="bullet"/>
      <w:lvlText w:val="•"/>
      <w:lvlJc w:val="left"/>
      <w:pPr>
        <w:ind w:left="2853" w:hanging="389"/>
      </w:pPr>
      <w:rPr>
        <w:rFonts w:hint="default"/>
      </w:rPr>
    </w:lvl>
    <w:lvl w:ilvl="4">
      <w:start w:val="1"/>
      <w:numFmt w:val="bullet"/>
      <w:lvlText w:val="•"/>
      <w:lvlJc w:val="left"/>
      <w:pPr>
        <w:ind w:left="3966" w:hanging="389"/>
      </w:pPr>
      <w:rPr>
        <w:rFonts w:hint="default"/>
      </w:rPr>
    </w:lvl>
    <w:lvl w:ilvl="5">
      <w:start w:val="1"/>
      <w:numFmt w:val="bullet"/>
      <w:lvlText w:val="•"/>
      <w:lvlJc w:val="left"/>
      <w:pPr>
        <w:ind w:left="5079" w:hanging="389"/>
      </w:pPr>
      <w:rPr>
        <w:rFonts w:hint="default"/>
      </w:rPr>
    </w:lvl>
    <w:lvl w:ilvl="6">
      <w:start w:val="1"/>
      <w:numFmt w:val="bullet"/>
      <w:lvlText w:val="•"/>
      <w:lvlJc w:val="left"/>
      <w:pPr>
        <w:ind w:left="6192" w:hanging="389"/>
      </w:pPr>
      <w:rPr>
        <w:rFonts w:hint="default"/>
      </w:rPr>
    </w:lvl>
    <w:lvl w:ilvl="7">
      <w:start w:val="1"/>
      <w:numFmt w:val="bullet"/>
      <w:lvlText w:val="•"/>
      <w:lvlJc w:val="left"/>
      <w:pPr>
        <w:ind w:left="7306" w:hanging="389"/>
      </w:pPr>
      <w:rPr>
        <w:rFonts w:hint="default"/>
      </w:rPr>
    </w:lvl>
    <w:lvl w:ilvl="8">
      <w:start w:val="1"/>
      <w:numFmt w:val="bullet"/>
      <w:lvlText w:val="•"/>
      <w:lvlJc w:val="left"/>
      <w:pPr>
        <w:ind w:left="8419" w:hanging="389"/>
      </w:pPr>
      <w:rPr>
        <w:rFonts w:hint="default"/>
      </w:rPr>
    </w:lvl>
  </w:abstractNum>
  <w:abstractNum w:abstractNumId="2">
    <w:multiLevelType w:val="hybridMultilevel"/>
    <w:lvl w:ilvl="0">
      <w:start w:val="1"/>
      <w:numFmt w:val="decimal"/>
      <w:lvlText w:val="%1"/>
      <w:lvlJc w:val="left"/>
      <w:pPr>
        <w:ind w:left="2079" w:hanging="298"/>
        <w:jc w:val="left"/>
      </w:pPr>
      <w:rPr>
        <w:rFonts w:hint="default"/>
      </w:rPr>
    </w:lvl>
    <w:lvl w:ilvl="1">
      <w:start w:val="1"/>
      <w:numFmt w:val="decimal"/>
      <w:lvlText w:val="%1.%2"/>
      <w:lvlJc w:val="left"/>
      <w:pPr>
        <w:ind w:left="2079" w:hanging="298"/>
        <w:jc w:val="left"/>
      </w:pPr>
      <w:rPr>
        <w:rFonts w:hint="default" w:ascii="Arial" w:hAnsi="Arial" w:eastAsia="Arial" w:cs="Arial"/>
        <w:w w:val="101"/>
        <w:sz w:val="17"/>
        <w:szCs w:val="17"/>
      </w:rPr>
    </w:lvl>
    <w:lvl w:ilvl="2">
      <w:start w:val="1"/>
      <w:numFmt w:val="bullet"/>
      <w:lvlText w:val="•"/>
      <w:lvlJc w:val="left"/>
      <w:pPr>
        <w:ind w:left="2069" w:hanging="260"/>
      </w:pPr>
      <w:rPr>
        <w:rFonts w:hint="default" w:ascii="Arial" w:hAnsi="Arial" w:eastAsia="Arial" w:cs="Arial"/>
        <w:w w:val="176"/>
        <w:sz w:val="17"/>
        <w:szCs w:val="17"/>
      </w:rPr>
    </w:lvl>
    <w:lvl w:ilvl="3">
      <w:start w:val="1"/>
      <w:numFmt w:val="bullet"/>
      <w:lvlText w:val="•"/>
      <w:lvlJc w:val="left"/>
      <w:pPr>
        <w:ind w:left="4023" w:hanging="260"/>
      </w:pPr>
      <w:rPr>
        <w:rFonts w:hint="default"/>
      </w:rPr>
    </w:lvl>
    <w:lvl w:ilvl="4">
      <w:start w:val="1"/>
      <w:numFmt w:val="bullet"/>
      <w:lvlText w:val="•"/>
      <w:lvlJc w:val="left"/>
      <w:pPr>
        <w:ind w:left="4995" w:hanging="260"/>
      </w:pPr>
      <w:rPr>
        <w:rFonts w:hint="default"/>
      </w:rPr>
    </w:lvl>
    <w:lvl w:ilvl="5">
      <w:start w:val="1"/>
      <w:numFmt w:val="bullet"/>
      <w:lvlText w:val="•"/>
      <w:lvlJc w:val="left"/>
      <w:pPr>
        <w:ind w:left="5966" w:hanging="260"/>
      </w:pPr>
      <w:rPr>
        <w:rFonts w:hint="default"/>
      </w:rPr>
    </w:lvl>
    <w:lvl w:ilvl="6">
      <w:start w:val="1"/>
      <w:numFmt w:val="bullet"/>
      <w:lvlText w:val="•"/>
      <w:lvlJc w:val="left"/>
      <w:pPr>
        <w:ind w:left="6938" w:hanging="260"/>
      </w:pPr>
      <w:rPr>
        <w:rFonts w:hint="default"/>
      </w:rPr>
    </w:lvl>
    <w:lvl w:ilvl="7">
      <w:start w:val="1"/>
      <w:numFmt w:val="bullet"/>
      <w:lvlText w:val="•"/>
      <w:lvlJc w:val="left"/>
      <w:pPr>
        <w:ind w:left="7910" w:hanging="260"/>
      </w:pPr>
      <w:rPr>
        <w:rFonts w:hint="default"/>
      </w:rPr>
    </w:lvl>
    <w:lvl w:ilvl="8">
      <w:start w:val="1"/>
      <w:numFmt w:val="bullet"/>
      <w:lvlText w:val="•"/>
      <w:lvlJc w:val="left"/>
      <w:pPr>
        <w:ind w:left="8882" w:hanging="260"/>
      </w:pPr>
      <w:rPr>
        <w:rFonts w:hint="default"/>
      </w:rPr>
    </w:lvl>
  </w:abstractNum>
  <w:abstractNum w:abstractNumId="1">
    <w:multiLevelType w:val="hybridMultilevel"/>
    <w:lvl w:ilvl="0">
      <w:start w:val="7"/>
      <w:numFmt w:val="decimal"/>
      <w:lvlText w:val="%1"/>
      <w:lvlJc w:val="left"/>
      <w:pPr>
        <w:ind w:left="2245" w:hanging="185"/>
        <w:jc w:val="left"/>
      </w:pPr>
      <w:rPr>
        <w:rFonts w:hint="default" w:ascii="Arial" w:hAnsi="Arial" w:eastAsia="Arial" w:cs="Arial"/>
        <w:w w:val="105"/>
        <w:sz w:val="18"/>
        <w:szCs w:val="18"/>
      </w:rPr>
    </w:lvl>
    <w:lvl w:ilvl="1">
      <w:start w:val="1"/>
      <w:numFmt w:val="bullet"/>
      <w:lvlText w:val="•"/>
      <w:lvlJc w:val="left"/>
      <w:pPr>
        <w:ind w:left="2864" w:hanging="185"/>
      </w:pPr>
      <w:rPr>
        <w:rFonts w:hint="default"/>
      </w:rPr>
    </w:lvl>
    <w:lvl w:ilvl="2">
      <w:start w:val="1"/>
      <w:numFmt w:val="bullet"/>
      <w:lvlText w:val="•"/>
      <w:lvlJc w:val="left"/>
      <w:pPr>
        <w:ind w:left="3489" w:hanging="185"/>
      </w:pPr>
      <w:rPr>
        <w:rFonts w:hint="default"/>
      </w:rPr>
    </w:lvl>
    <w:lvl w:ilvl="3">
      <w:start w:val="1"/>
      <w:numFmt w:val="bullet"/>
      <w:lvlText w:val="•"/>
      <w:lvlJc w:val="left"/>
      <w:pPr>
        <w:ind w:left="4114" w:hanging="185"/>
      </w:pPr>
      <w:rPr>
        <w:rFonts w:hint="default"/>
      </w:rPr>
    </w:lvl>
    <w:lvl w:ilvl="4">
      <w:start w:val="1"/>
      <w:numFmt w:val="bullet"/>
      <w:lvlText w:val="•"/>
      <w:lvlJc w:val="left"/>
      <w:pPr>
        <w:ind w:left="4739" w:hanging="185"/>
      </w:pPr>
      <w:rPr>
        <w:rFonts w:hint="default"/>
      </w:rPr>
    </w:lvl>
    <w:lvl w:ilvl="5">
      <w:start w:val="1"/>
      <w:numFmt w:val="bullet"/>
      <w:lvlText w:val="•"/>
      <w:lvlJc w:val="left"/>
      <w:pPr>
        <w:ind w:left="5364" w:hanging="185"/>
      </w:pPr>
      <w:rPr>
        <w:rFonts w:hint="default"/>
      </w:rPr>
    </w:lvl>
    <w:lvl w:ilvl="6">
      <w:start w:val="1"/>
      <w:numFmt w:val="bullet"/>
      <w:lvlText w:val="•"/>
      <w:lvlJc w:val="left"/>
      <w:pPr>
        <w:ind w:left="5989" w:hanging="185"/>
      </w:pPr>
      <w:rPr>
        <w:rFonts w:hint="default"/>
      </w:rPr>
    </w:lvl>
    <w:lvl w:ilvl="7">
      <w:start w:val="1"/>
      <w:numFmt w:val="bullet"/>
      <w:lvlText w:val="•"/>
      <w:lvlJc w:val="left"/>
      <w:pPr>
        <w:ind w:left="6614" w:hanging="185"/>
      </w:pPr>
      <w:rPr>
        <w:rFonts w:hint="default"/>
      </w:rPr>
    </w:lvl>
    <w:lvl w:ilvl="8">
      <w:start w:val="1"/>
      <w:numFmt w:val="bullet"/>
      <w:lvlText w:val="•"/>
      <w:lvlJc w:val="left"/>
      <w:pPr>
        <w:ind w:left="7239" w:hanging="185"/>
      </w:pPr>
      <w:rPr>
        <w:rFonts w:hint="default"/>
      </w:rPr>
    </w:lvl>
  </w:abstractNum>
  <w:abstractNum w:abstractNumId="0">
    <w:multiLevelType w:val="hybridMultilevel"/>
    <w:lvl w:ilvl="0">
      <w:start w:val="1"/>
      <w:numFmt w:val="decimal"/>
      <w:lvlText w:val="%1"/>
      <w:lvlJc w:val="left"/>
      <w:pPr>
        <w:ind w:left="2236" w:hanging="161"/>
        <w:jc w:val="left"/>
      </w:pPr>
      <w:rPr>
        <w:rFonts w:hint="default" w:ascii="Arial" w:hAnsi="Arial" w:eastAsia="Arial" w:cs="Arial"/>
        <w:w w:val="116"/>
        <w:sz w:val="18"/>
        <w:szCs w:val="18"/>
      </w:rPr>
    </w:lvl>
    <w:lvl w:ilvl="1">
      <w:start w:val="1"/>
      <w:numFmt w:val="bullet"/>
      <w:lvlText w:val="•"/>
      <w:lvlJc w:val="left"/>
      <w:pPr>
        <w:ind w:left="2864" w:hanging="161"/>
      </w:pPr>
      <w:rPr>
        <w:rFonts w:hint="default"/>
      </w:rPr>
    </w:lvl>
    <w:lvl w:ilvl="2">
      <w:start w:val="1"/>
      <w:numFmt w:val="bullet"/>
      <w:lvlText w:val="•"/>
      <w:lvlJc w:val="left"/>
      <w:pPr>
        <w:ind w:left="3489" w:hanging="161"/>
      </w:pPr>
      <w:rPr>
        <w:rFonts w:hint="default"/>
      </w:rPr>
    </w:lvl>
    <w:lvl w:ilvl="3">
      <w:start w:val="1"/>
      <w:numFmt w:val="bullet"/>
      <w:lvlText w:val="•"/>
      <w:lvlJc w:val="left"/>
      <w:pPr>
        <w:ind w:left="4114" w:hanging="161"/>
      </w:pPr>
      <w:rPr>
        <w:rFonts w:hint="default"/>
      </w:rPr>
    </w:lvl>
    <w:lvl w:ilvl="4">
      <w:start w:val="1"/>
      <w:numFmt w:val="bullet"/>
      <w:lvlText w:val="•"/>
      <w:lvlJc w:val="left"/>
      <w:pPr>
        <w:ind w:left="4739" w:hanging="161"/>
      </w:pPr>
      <w:rPr>
        <w:rFonts w:hint="default"/>
      </w:rPr>
    </w:lvl>
    <w:lvl w:ilvl="5">
      <w:start w:val="1"/>
      <w:numFmt w:val="bullet"/>
      <w:lvlText w:val="•"/>
      <w:lvlJc w:val="left"/>
      <w:pPr>
        <w:ind w:left="5364" w:hanging="161"/>
      </w:pPr>
      <w:rPr>
        <w:rFonts w:hint="default"/>
      </w:rPr>
    </w:lvl>
    <w:lvl w:ilvl="6">
      <w:start w:val="1"/>
      <w:numFmt w:val="bullet"/>
      <w:lvlText w:val="•"/>
      <w:lvlJc w:val="left"/>
      <w:pPr>
        <w:ind w:left="5989" w:hanging="161"/>
      </w:pPr>
      <w:rPr>
        <w:rFonts w:hint="default"/>
      </w:rPr>
    </w:lvl>
    <w:lvl w:ilvl="7">
      <w:start w:val="1"/>
      <w:numFmt w:val="bullet"/>
      <w:lvlText w:val="•"/>
      <w:lvlJc w:val="left"/>
      <w:pPr>
        <w:ind w:left="6614" w:hanging="161"/>
      </w:pPr>
      <w:rPr>
        <w:rFonts w:hint="default"/>
      </w:rPr>
    </w:lvl>
    <w:lvl w:ilvl="8">
      <w:start w:val="1"/>
      <w:numFmt w:val="bullet"/>
      <w:lvlText w:val="•"/>
      <w:lvlJc w:val="left"/>
      <w:pPr>
        <w:ind w:left="7239" w:hanging="161"/>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spacing w:before="45"/>
      <w:ind w:left="1858"/>
      <w:jc w:val="center"/>
      <w:outlineLvl w:val="1"/>
    </w:pPr>
    <w:rPr>
      <w:rFonts w:ascii="Arial" w:hAnsi="Arial" w:eastAsia="Arial" w:cs="Arial"/>
      <w:b/>
      <w:bCs/>
      <w:sz w:val="43"/>
      <w:szCs w:val="43"/>
    </w:rPr>
  </w:style>
  <w:style w:styleId="Heading2" w:type="paragraph">
    <w:name w:val="Heading 2"/>
    <w:basedOn w:val="Normal"/>
    <w:uiPriority w:val="1"/>
    <w:qFormat/>
    <w:pPr>
      <w:ind w:left="1541"/>
      <w:jc w:val="center"/>
      <w:outlineLvl w:val="2"/>
    </w:pPr>
    <w:rPr>
      <w:rFonts w:ascii="Arial" w:hAnsi="Arial" w:eastAsia="Arial" w:cs="Arial"/>
      <w:b/>
      <w:bCs/>
      <w:sz w:val="31"/>
      <w:szCs w:val="31"/>
    </w:rPr>
  </w:style>
  <w:style w:styleId="Heading3" w:type="paragraph">
    <w:name w:val="Heading 3"/>
    <w:basedOn w:val="Normal"/>
    <w:uiPriority w:val="1"/>
    <w:qFormat/>
    <w:pPr>
      <w:spacing w:before="34"/>
      <w:ind w:left="2806"/>
      <w:jc w:val="center"/>
      <w:outlineLvl w:val="3"/>
    </w:pPr>
    <w:rPr>
      <w:rFonts w:ascii="Arial" w:hAnsi="Arial" w:eastAsia="Arial" w:cs="Arial"/>
      <w:b/>
      <w:bCs/>
      <w:sz w:val="30"/>
      <w:szCs w:val="30"/>
    </w:rPr>
  </w:style>
  <w:style w:styleId="Heading4" w:type="paragraph">
    <w:name w:val="Heading 4"/>
    <w:basedOn w:val="Normal"/>
    <w:uiPriority w:val="1"/>
    <w:qFormat/>
    <w:pPr>
      <w:ind w:left="695"/>
      <w:outlineLvl w:val="4"/>
    </w:pPr>
    <w:rPr>
      <w:rFonts w:ascii="Arial" w:hAnsi="Arial" w:eastAsia="Arial" w:cs="Arial"/>
      <w:b/>
      <w:bCs/>
      <w:sz w:val="27"/>
      <w:szCs w:val="27"/>
    </w:rPr>
  </w:style>
  <w:style w:styleId="Heading5" w:type="paragraph">
    <w:name w:val="Heading 5"/>
    <w:basedOn w:val="Normal"/>
    <w:uiPriority w:val="1"/>
    <w:qFormat/>
    <w:pPr>
      <w:ind w:left="147" w:right="185"/>
      <w:jc w:val="center"/>
      <w:outlineLvl w:val="5"/>
    </w:pPr>
    <w:rPr>
      <w:rFonts w:ascii="Arial" w:hAnsi="Arial" w:eastAsia="Arial" w:cs="Arial"/>
      <w:b/>
      <w:bCs/>
      <w:sz w:val="24"/>
      <w:szCs w:val="24"/>
    </w:rPr>
  </w:style>
  <w:style w:styleId="Heading6" w:type="paragraph">
    <w:name w:val="Heading 6"/>
    <w:basedOn w:val="Normal"/>
    <w:uiPriority w:val="1"/>
    <w:qFormat/>
    <w:pPr>
      <w:ind w:left="1877" w:right="165"/>
      <w:outlineLvl w:val="6"/>
    </w:pPr>
    <w:rPr>
      <w:rFonts w:ascii="Arial" w:hAnsi="Arial" w:eastAsia="Arial" w:cs="Arial"/>
      <w:b/>
      <w:bCs/>
      <w:sz w:val="23"/>
      <w:szCs w:val="23"/>
    </w:rPr>
  </w:style>
  <w:style w:styleId="Heading7" w:type="paragraph">
    <w:name w:val="Heading 7"/>
    <w:basedOn w:val="Normal"/>
    <w:uiPriority w:val="1"/>
    <w:qFormat/>
    <w:pPr>
      <w:spacing w:before="40"/>
      <w:ind w:left="2598" w:right="267"/>
      <w:jc w:val="center"/>
      <w:outlineLvl w:val="7"/>
    </w:pPr>
    <w:rPr>
      <w:rFonts w:ascii="Arial" w:hAnsi="Arial" w:eastAsia="Arial" w:cs="Arial"/>
      <w:b/>
      <w:bCs/>
      <w:sz w:val="22"/>
      <w:szCs w:val="22"/>
    </w:rPr>
  </w:style>
  <w:style w:styleId="Heading8" w:type="paragraph">
    <w:name w:val="Heading 8"/>
    <w:basedOn w:val="Normal"/>
    <w:uiPriority w:val="1"/>
    <w:qFormat/>
    <w:pPr>
      <w:ind w:left="140"/>
      <w:outlineLvl w:val="8"/>
    </w:pPr>
    <w:rPr>
      <w:rFonts w:ascii="Arial" w:hAnsi="Arial" w:eastAsia="Arial" w:cs="Arial"/>
      <w:b/>
      <w:bCs/>
      <w:sz w:val="21"/>
      <w:szCs w:val="21"/>
    </w:rPr>
  </w:style>
  <w:style w:styleId="Heading9" w:type="paragraph">
    <w:name w:val="Heading 9"/>
    <w:basedOn w:val="Normal"/>
    <w:uiPriority w:val="1"/>
    <w:qFormat/>
    <w:pPr>
      <w:ind w:left="1211"/>
      <w:jc w:val="both"/>
      <w:outlineLvl w:val="9"/>
    </w:pPr>
    <w:rPr>
      <w:rFonts w:ascii="Arial" w:hAnsi="Arial" w:eastAsia="Arial" w:cs="Arial"/>
      <w:b/>
      <w:bCs/>
      <w:sz w:val="20"/>
      <w:szCs w:val="20"/>
    </w:rPr>
  </w:style>
  <w:style w:styleId="ListParagraph" w:type="paragraph">
    <w:name w:val="List Paragraph"/>
    <w:basedOn w:val="Normal"/>
    <w:uiPriority w:val="1"/>
    <w:qFormat/>
    <w:pPr>
      <w:ind w:left="1620" w:hanging="38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footer" Target="footer9.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footer" Target="footer10.xml"/><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footer" Target="footer11.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footer" Target="footer12.xml"/><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footer" Target="footer13.xml"/><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image" Target="media/image28.png"/><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footer" Target="footer22.xml"/><Relationship Id="rId58" Type="http://schemas.openxmlformats.org/officeDocument/2006/relationships/footer" Target="footer23.xml"/><Relationship Id="rId59" Type="http://schemas.openxmlformats.org/officeDocument/2006/relationships/footer" Target="footer24.xml"/><Relationship Id="rId60" Type="http://schemas.openxmlformats.org/officeDocument/2006/relationships/image" Target="media/image32.pn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2016-08-29T14:26:27Z</dcterms:created>
  <dcterms:modified xsi:type="dcterms:W3CDTF">2016-08-29T14:26:27Z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LastSaved">
    <vt:filetime>2016-08-29T00:00:00Z</vt:filetime>
  </property>
</Properties>
</file>