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6B" w:rsidRDefault="00F36D6B"/>
    <w:p w:rsidR="000D469C" w:rsidRPr="000D469C" w:rsidRDefault="000D469C" w:rsidP="000D469C">
      <w:pPr>
        <w:jc w:val="center"/>
        <w:rPr>
          <w:b/>
          <w:sz w:val="32"/>
          <w:szCs w:val="32"/>
        </w:rPr>
      </w:pPr>
      <w:r w:rsidRPr="000D469C">
        <w:rPr>
          <w:b/>
          <w:sz w:val="32"/>
          <w:szCs w:val="32"/>
        </w:rPr>
        <w:t>CAVAN COUNTY COUNCIL</w:t>
      </w:r>
    </w:p>
    <w:p w:rsidR="000D469C" w:rsidRPr="000D469C" w:rsidRDefault="000D469C" w:rsidP="000D469C">
      <w:pPr>
        <w:jc w:val="center"/>
        <w:rPr>
          <w:b/>
          <w:sz w:val="32"/>
          <w:szCs w:val="32"/>
        </w:rPr>
      </w:pPr>
      <w:r w:rsidRPr="000D469C">
        <w:rPr>
          <w:b/>
          <w:sz w:val="32"/>
          <w:szCs w:val="32"/>
        </w:rPr>
        <w:t>Dog Breeding Establishments Register</w:t>
      </w:r>
      <w:r w:rsidR="00D96078">
        <w:rPr>
          <w:b/>
          <w:sz w:val="32"/>
          <w:szCs w:val="32"/>
        </w:rPr>
        <w:t xml:space="preserve"> as at </w:t>
      </w:r>
      <w:r w:rsidR="00E01AD8">
        <w:rPr>
          <w:b/>
          <w:sz w:val="32"/>
          <w:szCs w:val="32"/>
        </w:rPr>
        <w:t>13</w:t>
      </w:r>
      <w:r w:rsidR="00E01AD8" w:rsidRPr="00E01AD8">
        <w:rPr>
          <w:b/>
          <w:sz w:val="32"/>
          <w:szCs w:val="32"/>
          <w:vertAlign w:val="superscript"/>
        </w:rPr>
        <w:t>th</w:t>
      </w:r>
      <w:r w:rsidR="00E01AD8">
        <w:rPr>
          <w:b/>
          <w:sz w:val="32"/>
          <w:szCs w:val="32"/>
        </w:rPr>
        <w:t xml:space="preserve"> April, 2017</w:t>
      </w:r>
    </w:p>
    <w:tbl>
      <w:tblPr>
        <w:tblStyle w:val="TableGrid"/>
        <w:tblW w:w="0" w:type="auto"/>
        <w:tblLook w:val="04A0"/>
      </w:tblPr>
      <w:tblGrid>
        <w:gridCol w:w="1595"/>
        <w:gridCol w:w="1496"/>
        <w:gridCol w:w="1695"/>
        <w:gridCol w:w="1366"/>
        <w:gridCol w:w="1303"/>
        <w:gridCol w:w="1787"/>
      </w:tblGrid>
      <w:tr w:rsidR="009132F9" w:rsidTr="00D77CA1">
        <w:tc>
          <w:tcPr>
            <w:tcW w:w="1595" w:type="dxa"/>
          </w:tcPr>
          <w:p w:rsidR="00BA31F7" w:rsidRPr="00D76560" w:rsidRDefault="00BA31F7">
            <w:pPr>
              <w:rPr>
                <w:b/>
                <w:sz w:val="24"/>
                <w:szCs w:val="24"/>
              </w:rPr>
            </w:pPr>
            <w:r w:rsidRPr="00D76560">
              <w:rPr>
                <w:b/>
                <w:sz w:val="24"/>
                <w:szCs w:val="24"/>
              </w:rPr>
              <w:t xml:space="preserve">Registration No. </w:t>
            </w:r>
          </w:p>
        </w:tc>
        <w:tc>
          <w:tcPr>
            <w:tcW w:w="1496" w:type="dxa"/>
          </w:tcPr>
          <w:p w:rsidR="00BA31F7" w:rsidRPr="00D76560" w:rsidRDefault="00BA31F7">
            <w:pPr>
              <w:rPr>
                <w:b/>
                <w:sz w:val="24"/>
                <w:szCs w:val="24"/>
              </w:rPr>
            </w:pPr>
            <w:r w:rsidRPr="00D76560">
              <w:rPr>
                <w:b/>
                <w:sz w:val="24"/>
                <w:szCs w:val="24"/>
              </w:rPr>
              <w:t>Applicant Name</w:t>
            </w:r>
          </w:p>
        </w:tc>
        <w:tc>
          <w:tcPr>
            <w:tcW w:w="1695" w:type="dxa"/>
          </w:tcPr>
          <w:p w:rsidR="00BA31F7" w:rsidRPr="00D76560" w:rsidRDefault="00BA31F7">
            <w:pPr>
              <w:rPr>
                <w:b/>
                <w:sz w:val="24"/>
                <w:szCs w:val="24"/>
              </w:rPr>
            </w:pPr>
            <w:r w:rsidRPr="00D76560">
              <w:rPr>
                <w:b/>
                <w:sz w:val="24"/>
                <w:szCs w:val="24"/>
              </w:rPr>
              <w:t>Address</w:t>
            </w:r>
          </w:p>
        </w:tc>
        <w:tc>
          <w:tcPr>
            <w:tcW w:w="1366" w:type="dxa"/>
          </w:tcPr>
          <w:p w:rsidR="00BA31F7" w:rsidRPr="00D76560" w:rsidRDefault="00BA31F7">
            <w:pPr>
              <w:rPr>
                <w:b/>
                <w:sz w:val="24"/>
                <w:szCs w:val="24"/>
              </w:rPr>
            </w:pPr>
            <w:r w:rsidRPr="00D76560">
              <w:rPr>
                <w:b/>
                <w:sz w:val="24"/>
                <w:szCs w:val="24"/>
              </w:rPr>
              <w:t>DBE Address</w:t>
            </w:r>
          </w:p>
        </w:tc>
        <w:tc>
          <w:tcPr>
            <w:tcW w:w="1303" w:type="dxa"/>
          </w:tcPr>
          <w:p w:rsidR="00BA31F7" w:rsidRPr="00D76560" w:rsidRDefault="00BA31F7">
            <w:pPr>
              <w:rPr>
                <w:b/>
                <w:sz w:val="24"/>
                <w:szCs w:val="24"/>
              </w:rPr>
            </w:pPr>
            <w:r w:rsidRPr="00D76560">
              <w:rPr>
                <w:b/>
                <w:sz w:val="24"/>
                <w:szCs w:val="24"/>
              </w:rPr>
              <w:t>Max No. of</w:t>
            </w:r>
            <w:r w:rsidR="00BA4F9D" w:rsidRPr="00D76560">
              <w:rPr>
                <w:b/>
                <w:sz w:val="24"/>
                <w:szCs w:val="24"/>
              </w:rPr>
              <w:t xml:space="preserve"> Bitches </w:t>
            </w:r>
          </w:p>
        </w:tc>
        <w:tc>
          <w:tcPr>
            <w:tcW w:w="1787" w:type="dxa"/>
          </w:tcPr>
          <w:p w:rsidR="00BA31F7" w:rsidRPr="00D76560" w:rsidRDefault="00BA31F7">
            <w:pPr>
              <w:rPr>
                <w:b/>
                <w:sz w:val="24"/>
                <w:szCs w:val="24"/>
              </w:rPr>
            </w:pPr>
            <w:r w:rsidRPr="00D76560">
              <w:rPr>
                <w:b/>
                <w:sz w:val="24"/>
                <w:szCs w:val="24"/>
              </w:rPr>
              <w:t>Registration Conditions</w:t>
            </w:r>
          </w:p>
        </w:tc>
      </w:tr>
      <w:tr w:rsidR="009132F9" w:rsidTr="00D77CA1">
        <w:tc>
          <w:tcPr>
            <w:tcW w:w="1595" w:type="dxa"/>
          </w:tcPr>
          <w:p w:rsidR="00BA31F7" w:rsidRDefault="00BA31F7">
            <w:r>
              <w:t>CN12/01</w:t>
            </w:r>
          </w:p>
        </w:tc>
        <w:tc>
          <w:tcPr>
            <w:tcW w:w="1496" w:type="dxa"/>
          </w:tcPr>
          <w:p w:rsidR="00BA31F7" w:rsidRDefault="00BA31F7">
            <w:r>
              <w:t>Raymond Cullivan</w:t>
            </w:r>
            <w:r w:rsidR="009132F9">
              <w:t xml:space="preserve"> Jnr</w:t>
            </w:r>
          </w:p>
        </w:tc>
        <w:tc>
          <w:tcPr>
            <w:tcW w:w="1695" w:type="dxa"/>
          </w:tcPr>
          <w:p w:rsidR="00BA31F7" w:rsidRDefault="009132F9">
            <w:r>
              <w:t xml:space="preserve">Corfeehone, Poles, Co. Cavan </w:t>
            </w:r>
          </w:p>
        </w:tc>
        <w:tc>
          <w:tcPr>
            <w:tcW w:w="1366" w:type="dxa"/>
          </w:tcPr>
          <w:p w:rsidR="00BA31F7" w:rsidRDefault="009132F9">
            <w:r>
              <w:t xml:space="preserve">Corfeehone, Poles, Co. Cavan </w:t>
            </w:r>
          </w:p>
        </w:tc>
        <w:tc>
          <w:tcPr>
            <w:tcW w:w="1303" w:type="dxa"/>
          </w:tcPr>
          <w:p w:rsidR="00BA31F7" w:rsidRDefault="00BA31F7">
            <w:r>
              <w:t>300</w:t>
            </w:r>
          </w:p>
        </w:tc>
        <w:tc>
          <w:tcPr>
            <w:tcW w:w="1787" w:type="dxa"/>
          </w:tcPr>
          <w:p w:rsidR="00BA31F7" w:rsidRDefault="00BA31F7">
            <w:r>
              <w:t>None</w:t>
            </w:r>
          </w:p>
        </w:tc>
      </w:tr>
      <w:tr w:rsidR="009132F9" w:rsidTr="00D77CA1">
        <w:tc>
          <w:tcPr>
            <w:tcW w:w="1595" w:type="dxa"/>
          </w:tcPr>
          <w:p w:rsidR="00BA31F7" w:rsidRDefault="00BA31F7">
            <w:r>
              <w:t>CN13/02</w:t>
            </w:r>
          </w:p>
        </w:tc>
        <w:tc>
          <w:tcPr>
            <w:tcW w:w="1496" w:type="dxa"/>
          </w:tcPr>
          <w:p w:rsidR="00BA31F7" w:rsidRDefault="009132F9">
            <w:r>
              <w:t>Carol Mansfield</w:t>
            </w:r>
          </w:p>
        </w:tc>
        <w:tc>
          <w:tcPr>
            <w:tcW w:w="1695" w:type="dxa"/>
          </w:tcPr>
          <w:p w:rsidR="00BA31F7" w:rsidRDefault="009132F9">
            <w:r>
              <w:t>Annagherin, Shercock, Co. Cavan</w:t>
            </w:r>
          </w:p>
        </w:tc>
        <w:tc>
          <w:tcPr>
            <w:tcW w:w="1366" w:type="dxa"/>
          </w:tcPr>
          <w:p w:rsidR="00BA31F7" w:rsidRDefault="009132F9">
            <w:r>
              <w:t>Lily’s Dog Rescue, Annagherin, Shercock, Co. Cavan</w:t>
            </w:r>
          </w:p>
        </w:tc>
        <w:tc>
          <w:tcPr>
            <w:tcW w:w="1303" w:type="dxa"/>
          </w:tcPr>
          <w:p w:rsidR="00BA31F7" w:rsidRDefault="00BA31F7">
            <w:r>
              <w:t>18</w:t>
            </w:r>
          </w:p>
        </w:tc>
        <w:tc>
          <w:tcPr>
            <w:tcW w:w="1787" w:type="dxa"/>
          </w:tcPr>
          <w:p w:rsidR="00BA31F7" w:rsidRDefault="00BA31F7">
            <w:r>
              <w:t>Construction of proposed exercise area.</w:t>
            </w:r>
          </w:p>
          <w:p w:rsidR="00BA31F7" w:rsidRDefault="00BA31F7">
            <w:r>
              <w:t>Completion of additional isolation kennel.</w:t>
            </w:r>
          </w:p>
        </w:tc>
      </w:tr>
      <w:tr w:rsidR="009132F9" w:rsidTr="00D77CA1">
        <w:tc>
          <w:tcPr>
            <w:tcW w:w="1595" w:type="dxa"/>
          </w:tcPr>
          <w:p w:rsidR="00BA31F7" w:rsidRDefault="00BA31F7">
            <w:r>
              <w:t>CN13/03</w:t>
            </w:r>
          </w:p>
        </w:tc>
        <w:tc>
          <w:tcPr>
            <w:tcW w:w="1496" w:type="dxa"/>
          </w:tcPr>
          <w:p w:rsidR="00BA31F7" w:rsidRDefault="00BA31F7">
            <w:r>
              <w:t>Mark McDonald</w:t>
            </w:r>
          </w:p>
        </w:tc>
        <w:tc>
          <w:tcPr>
            <w:tcW w:w="1695" w:type="dxa"/>
          </w:tcPr>
          <w:p w:rsidR="00BA31F7" w:rsidRDefault="009132F9">
            <w:r>
              <w:t xml:space="preserve">Tawlaght, Milltown, Belturbet, </w:t>
            </w:r>
            <w:r w:rsidR="00BA31F7">
              <w:t xml:space="preserve"> Co. Cavan</w:t>
            </w:r>
          </w:p>
        </w:tc>
        <w:tc>
          <w:tcPr>
            <w:tcW w:w="1366" w:type="dxa"/>
          </w:tcPr>
          <w:p w:rsidR="00BA31F7" w:rsidRDefault="009132F9">
            <w:r>
              <w:t>Tawlaght, Milltown, Belturbet, Co. Cavan</w:t>
            </w:r>
          </w:p>
        </w:tc>
        <w:tc>
          <w:tcPr>
            <w:tcW w:w="1303" w:type="dxa"/>
          </w:tcPr>
          <w:p w:rsidR="00BA31F7" w:rsidRDefault="00BA31F7">
            <w:r>
              <w:t>30</w:t>
            </w:r>
          </w:p>
        </w:tc>
        <w:tc>
          <w:tcPr>
            <w:tcW w:w="1787" w:type="dxa"/>
          </w:tcPr>
          <w:p w:rsidR="00BA31F7" w:rsidRDefault="00BA31F7">
            <w:r>
              <w:t>Construction of new door in Shed (1).  Render/Sheet exposed blocks in Shed 2</w:t>
            </w:r>
          </w:p>
        </w:tc>
      </w:tr>
      <w:tr w:rsidR="009132F9" w:rsidTr="00D77CA1">
        <w:tc>
          <w:tcPr>
            <w:tcW w:w="1595" w:type="dxa"/>
          </w:tcPr>
          <w:p w:rsidR="00BA31F7" w:rsidRDefault="00BA31F7">
            <w:r>
              <w:t>CN13/05</w:t>
            </w:r>
          </w:p>
        </w:tc>
        <w:tc>
          <w:tcPr>
            <w:tcW w:w="1496" w:type="dxa"/>
          </w:tcPr>
          <w:p w:rsidR="00BA31F7" w:rsidRDefault="00BA31F7">
            <w:r>
              <w:t>Finbar Crowe</w:t>
            </w:r>
          </w:p>
        </w:tc>
        <w:tc>
          <w:tcPr>
            <w:tcW w:w="1695" w:type="dxa"/>
          </w:tcPr>
          <w:p w:rsidR="00BA31F7" w:rsidRDefault="009132F9">
            <w:r>
              <w:t xml:space="preserve">Dernakesh, </w:t>
            </w:r>
            <w:r w:rsidR="00BA31F7">
              <w:t>Canningstown,</w:t>
            </w:r>
            <w:r>
              <w:t xml:space="preserve"> Cootehill, </w:t>
            </w:r>
            <w:r w:rsidR="00BA31F7">
              <w:t xml:space="preserve"> Co. Cavan</w:t>
            </w:r>
          </w:p>
        </w:tc>
        <w:tc>
          <w:tcPr>
            <w:tcW w:w="1366" w:type="dxa"/>
          </w:tcPr>
          <w:p w:rsidR="00BA31F7" w:rsidRDefault="00BA31F7">
            <w:r>
              <w:t xml:space="preserve">Drumhillagh, Drung, Co. Cavan </w:t>
            </w:r>
          </w:p>
        </w:tc>
        <w:tc>
          <w:tcPr>
            <w:tcW w:w="1303" w:type="dxa"/>
          </w:tcPr>
          <w:p w:rsidR="00BA31F7" w:rsidRDefault="00BA31F7">
            <w:r>
              <w:t>30</w:t>
            </w:r>
          </w:p>
        </w:tc>
        <w:tc>
          <w:tcPr>
            <w:tcW w:w="1787" w:type="dxa"/>
          </w:tcPr>
          <w:p w:rsidR="00BA31F7" w:rsidRDefault="00BA31F7">
            <w:r>
              <w:t>Any/All non chipped dogs over 8 weeks to be microchipped.</w:t>
            </w:r>
          </w:p>
          <w:p w:rsidR="00BA31F7" w:rsidRDefault="00BA31F7">
            <w:r>
              <w:t>Completion of exercise area.</w:t>
            </w:r>
          </w:p>
        </w:tc>
      </w:tr>
      <w:tr w:rsidR="009132F9" w:rsidTr="00D77CA1">
        <w:tc>
          <w:tcPr>
            <w:tcW w:w="1595" w:type="dxa"/>
          </w:tcPr>
          <w:p w:rsidR="00BA31F7" w:rsidRDefault="00BA31F7">
            <w:r>
              <w:t>CN14/01</w:t>
            </w:r>
          </w:p>
        </w:tc>
        <w:tc>
          <w:tcPr>
            <w:tcW w:w="1496" w:type="dxa"/>
          </w:tcPr>
          <w:p w:rsidR="00BA31F7" w:rsidRDefault="00BA31F7">
            <w:r>
              <w:t>Morrison Forde</w:t>
            </w:r>
          </w:p>
        </w:tc>
        <w:tc>
          <w:tcPr>
            <w:tcW w:w="1695" w:type="dxa"/>
          </w:tcPr>
          <w:p w:rsidR="00BA31F7" w:rsidRDefault="009132F9">
            <w:r>
              <w:t xml:space="preserve">Knappagh,  </w:t>
            </w:r>
            <w:r w:rsidR="00BA31F7">
              <w:t>Shercock, Co. Cavan</w:t>
            </w:r>
          </w:p>
        </w:tc>
        <w:tc>
          <w:tcPr>
            <w:tcW w:w="1366" w:type="dxa"/>
          </w:tcPr>
          <w:p w:rsidR="00BA31F7" w:rsidRDefault="009132F9">
            <w:r>
              <w:t xml:space="preserve">Knappagh, </w:t>
            </w:r>
            <w:r w:rsidR="00BA31F7">
              <w:t>Shercock, Co. Cavan</w:t>
            </w:r>
          </w:p>
        </w:tc>
        <w:tc>
          <w:tcPr>
            <w:tcW w:w="1303" w:type="dxa"/>
          </w:tcPr>
          <w:p w:rsidR="00BA31F7" w:rsidRDefault="00BA31F7">
            <w:r>
              <w:t>18</w:t>
            </w:r>
          </w:p>
        </w:tc>
        <w:tc>
          <w:tcPr>
            <w:tcW w:w="1787" w:type="dxa"/>
          </w:tcPr>
          <w:p w:rsidR="00BA31F7" w:rsidRDefault="00BA31F7">
            <w:r>
              <w:t xml:space="preserve">Any/All non </w:t>
            </w:r>
            <w:r w:rsidR="006039E0">
              <w:t xml:space="preserve">chipped dogs over 8 weeks to be </w:t>
            </w:r>
            <w:r>
              <w:t>microchipped</w:t>
            </w:r>
            <w:r w:rsidR="006039E0">
              <w:t>.</w:t>
            </w:r>
          </w:p>
          <w:p w:rsidR="006039E0" w:rsidRDefault="006039E0">
            <w:r>
              <w:t>Construction of proposed exercise area.</w:t>
            </w:r>
          </w:p>
        </w:tc>
      </w:tr>
      <w:tr w:rsidR="009132F9" w:rsidTr="00D77CA1">
        <w:tc>
          <w:tcPr>
            <w:tcW w:w="1595" w:type="dxa"/>
          </w:tcPr>
          <w:p w:rsidR="006039E0" w:rsidRDefault="006039E0">
            <w:r>
              <w:t>CN15/02</w:t>
            </w:r>
          </w:p>
        </w:tc>
        <w:tc>
          <w:tcPr>
            <w:tcW w:w="1496" w:type="dxa"/>
          </w:tcPr>
          <w:p w:rsidR="006039E0" w:rsidRDefault="006039E0">
            <w:r>
              <w:t>Kieran Dolan</w:t>
            </w:r>
          </w:p>
        </w:tc>
        <w:tc>
          <w:tcPr>
            <w:tcW w:w="1695" w:type="dxa"/>
          </w:tcPr>
          <w:p w:rsidR="006039E0" w:rsidRDefault="009132F9">
            <w:r>
              <w:t xml:space="preserve">Ardmoneen, </w:t>
            </w:r>
            <w:r w:rsidR="006039E0">
              <w:t xml:space="preserve">Corlough, Co. Cavan </w:t>
            </w:r>
          </w:p>
        </w:tc>
        <w:tc>
          <w:tcPr>
            <w:tcW w:w="1366" w:type="dxa"/>
          </w:tcPr>
          <w:p w:rsidR="006039E0" w:rsidRDefault="009132F9">
            <w:r>
              <w:t xml:space="preserve">Ardmoneen, Corlough, Co. Cavan. </w:t>
            </w:r>
          </w:p>
        </w:tc>
        <w:tc>
          <w:tcPr>
            <w:tcW w:w="1303" w:type="dxa"/>
          </w:tcPr>
          <w:p w:rsidR="006039E0" w:rsidRDefault="00EB60C8">
            <w:r>
              <w:t>30</w:t>
            </w:r>
          </w:p>
        </w:tc>
        <w:tc>
          <w:tcPr>
            <w:tcW w:w="1787" w:type="dxa"/>
          </w:tcPr>
          <w:p w:rsidR="00EB60C8" w:rsidRDefault="006F3FF1">
            <w:r>
              <w:t xml:space="preserve">Maintain an updated register on an ongoing basis. </w:t>
            </w:r>
            <w:r w:rsidR="00EB60C8">
              <w:t xml:space="preserve">Construct a new exercise area. </w:t>
            </w:r>
          </w:p>
        </w:tc>
      </w:tr>
      <w:tr w:rsidR="001A503F" w:rsidTr="00D77CA1">
        <w:tc>
          <w:tcPr>
            <w:tcW w:w="1595" w:type="dxa"/>
          </w:tcPr>
          <w:p w:rsidR="001A503F" w:rsidRDefault="001A503F">
            <w:r>
              <w:t>CN16/01</w:t>
            </w:r>
          </w:p>
        </w:tc>
        <w:tc>
          <w:tcPr>
            <w:tcW w:w="1496" w:type="dxa"/>
          </w:tcPr>
          <w:p w:rsidR="001A503F" w:rsidRDefault="001A503F">
            <w:r>
              <w:t>Edward Mulvaney</w:t>
            </w:r>
          </w:p>
        </w:tc>
        <w:tc>
          <w:tcPr>
            <w:tcW w:w="1695" w:type="dxa"/>
          </w:tcPr>
          <w:p w:rsidR="001A503F" w:rsidRDefault="001A503F">
            <w:r>
              <w:t>Kilduff, Redhills, Co. Cavan</w:t>
            </w:r>
          </w:p>
        </w:tc>
        <w:tc>
          <w:tcPr>
            <w:tcW w:w="1366" w:type="dxa"/>
          </w:tcPr>
          <w:p w:rsidR="001A503F" w:rsidRDefault="001A503F">
            <w:r>
              <w:t>Kilduff, Cashel &amp; Carrigmore Hunt</w:t>
            </w:r>
          </w:p>
          <w:p w:rsidR="00391948" w:rsidRDefault="00391948">
            <w:r>
              <w:t xml:space="preserve">Kilduff, </w:t>
            </w:r>
          </w:p>
          <w:p w:rsidR="00391948" w:rsidRDefault="00391948">
            <w:r>
              <w:t>Redhill</w:t>
            </w:r>
            <w:r w:rsidR="00056449">
              <w:t>s</w:t>
            </w:r>
            <w:r>
              <w:t xml:space="preserve">, Co. Cavan. </w:t>
            </w:r>
          </w:p>
        </w:tc>
        <w:tc>
          <w:tcPr>
            <w:tcW w:w="1303" w:type="dxa"/>
          </w:tcPr>
          <w:p w:rsidR="001A503F" w:rsidRDefault="001A503F">
            <w:r>
              <w:t>45</w:t>
            </w:r>
          </w:p>
        </w:tc>
        <w:tc>
          <w:tcPr>
            <w:tcW w:w="1787" w:type="dxa"/>
          </w:tcPr>
          <w:p w:rsidR="008D4078" w:rsidRDefault="003C7BE7" w:rsidP="006152CF">
            <w:r>
              <w:t>Discontinue housing dogs in outdoor kennels. All kennels to be enclosed under a roof.</w:t>
            </w:r>
          </w:p>
          <w:p w:rsidR="003C7BE7" w:rsidRDefault="003C7BE7" w:rsidP="006152CF"/>
          <w:p w:rsidR="003C7BE7" w:rsidRDefault="003C7BE7" w:rsidP="006152CF">
            <w:r>
              <w:t xml:space="preserve">Provide </w:t>
            </w:r>
            <w:r>
              <w:lastRenderedPageBreak/>
              <w:t>adequate exercise areas to provide enclosed,covered exercise areas.</w:t>
            </w:r>
          </w:p>
          <w:p w:rsidR="003C7BE7" w:rsidRDefault="003C7BE7" w:rsidP="006152CF"/>
          <w:p w:rsidR="003C7BE7" w:rsidRDefault="003C7BE7" w:rsidP="006152CF">
            <w:r>
              <w:t xml:space="preserve">Impervious and easily cleanable surfaces must be provided in all areas of all kennels. Gravel floors must be discontinued. </w:t>
            </w:r>
          </w:p>
          <w:p w:rsidR="003C7BE7" w:rsidRDefault="003C7BE7" w:rsidP="006152CF">
            <w:r>
              <w:t>All wooden surfaces to be replaced, or covered by appropriate impervious materials.</w:t>
            </w:r>
          </w:p>
          <w:p w:rsidR="003C7BE7" w:rsidRDefault="003C7BE7" w:rsidP="006152CF"/>
          <w:p w:rsidR="003C7BE7" w:rsidRDefault="003C7BE7" w:rsidP="006152CF">
            <w:r>
              <w:t>All sharp edges in kennels and runs to be covered with appropriate material.</w:t>
            </w:r>
          </w:p>
          <w:p w:rsidR="003C7BE7" w:rsidRDefault="003C7BE7" w:rsidP="006152CF"/>
          <w:p w:rsidR="003C7BE7" w:rsidRDefault="003C7BE7" w:rsidP="006152CF">
            <w:r>
              <w:t>Provide suitable, distinct sleeping areas, for all dogs, where not already present. This area should be raised and accessible via an appropriate –sized opening in order to allow the dog(s) in each kennel shelter and protection from noise and kennel activities.</w:t>
            </w:r>
          </w:p>
        </w:tc>
      </w:tr>
      <w:tr w:rsidR="00EB60C8" w:rsidTr="00D77CA1">
        <w:tc>
          <w:tcPr>
            <w:tcW w:w="1595" w:type="dxa"/>
          </w:tcPr>
          <w:p w:rsidR="00EB60C8" w:rsidRDefault="00EB60C8">
            <w:r>
              <w:lastRenderedPageBreak/>
              <w:t>CN1</w:t>
            </w:r>
            <w:r w:rsidR="0020730F">
              <w:t>7/01</w:t>
            </w:r>
          </w:p>
        </w:tc>
        <w:tc>
          <w:tcPr>
            <w:tcW w:w="1496" w:type="dxa"/>
          </w:tcPr>
          <w:p w:rsidR="00EB60C8" w:rsidRDefault="0020730F">
            <w:r>
              <w:t xml:space="preserve">Edward </w:t>
            </w:r>
            <w:proofErr w:type="spellStart"/>
            <w:r>
              <w:t>Mulvaney</w:t>
            </w:r>
            <w:proofErr w:type="spellEnd"/>
          </w:p>
        </w:tc>
        <w:tc>
          <w:tcPr>
            <w:tcW w:w="1695" w:type="dxa"/>
          </w:tcPr>
          <w:p w:rsidR="00EB60C8" w:rsidRDefault="00624637">
            <w:proofErr w:type="spellStart"/>
            <w:r>
              <w:t>Kilduff</w:t>
            </w:r>
            <w:proofErr w:type="spellEnd"/>
            <w:r>
              <w:t xml:space="preserve">, </w:t>
            </w:r>
            <w:proofErr w:type="spellStart"/>
            <w:r w:rsidR="00EB60C8">
              <w:t>Redhills</w:t>
            </w:r>
            <w:proofErr w:type="spellEnd"/>
            <w:r w:rsidR="00EB60C8">
              <w:t xml:space="preserve">, </w:t>
            </w:r>
            <w:proofErr w:type="spellStart"/>
            <w:r w:rsidR="00EB60C8">
              <w:t>Belturbet</w:t>
            </w:r>
            <w:proofErr w:type="spellEnd"/>
            <w:r w:rsidR="00EB60C8">
              <w:t>, Co. Cavan.</w:t>
            </w:r>
          </w:p>
        </w:tc>
        <w:tc>
          <w:tcPr>
            <w:tcW w:w="1366" w:type="dxa"/>
          </w:tcPr>
          <w:p w:rsidR="00EB60C8" w:rsidRDefault="00EB60C8">
            <w:proofErr w:type="spellStart"/>
            <w:r>
              <w:t>Kilduff</w:t>
            </w:r>
            <w:proofErr w:type="spellEnd"/>
            <w:r>
              <w:t xml:space="preserve">, </w:t>
            </w:r>
            <w:proofErr w:type="spellStart"/>
            <w:r>
              <w:t>Redhills</w:t>
            </w:r>
            <w:proofErr w:type="spellEnd"/>
            <w:r>
              <w:t xml:space="preserve">, </w:t>
            </w:r>
            <w:proofErr w:type="spellStart"/>
            <w:r>
              <w:t>Belturbet</w:t>
            </w:r>
            <w:proofErr w:type="spellEnd"/>
            <w:r>
              <w:t xml:space="preserve">, Co. Cavan. </w:t>
            </w:r>
          </w:p>
        </w:tc>
        <w:tc>
          <w:tcPr>
            <w:tcW w:w="1303" w:type="dxa"/>
          </w:tcPr>
          <w:p w:rsidR="00EB60C8" w:rsidRDefault="00EB60C8">
            <w:r>
              <w:t xml:space="preserve"> 180</w:t>
            </w:r>
          </w:p>
        </w:tc>
        <w:tc>
          <w:tcPr>
            <w:tcW w:w="1787" w:type="dxa"/>
          </w:tcPr>
          <w:p w:rsidR="00EB60C8" w:rsidRDefault="00EB60C8" w:rsidP="006152CF">
            <w:r>
              <w:t>Maintain an updated r</w:t>
            </w:r>
            <w:r w:rsidR="00C83D59">
              <w:t>e</w:t>
            </w:r>
            <w:r>
              <w:t xml:space="preserve">gister on an ongoing basis. </w:t>
            </w:r>
          </w:p>
        </w:tc>
      </w:tr>
    </w:tbl>
    <w:p w:rsidR="00B911D3" w:rsidRDefault="00B911D3"/>
    <w:p w:rsidR="00B911D3" w:rsidRDefault="00B911D3"/>
    <w:sectPr w:rsidR="00B911D3" w:rsidSect="00F36D6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309AD"/>
    <w:multiLevelType w:val="hybridMultilevel"/>
    <w:tmpl w:val="ABC0670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7A863034"/>
    <w:multiLevelType w:val="hybridMultilevel"/>
    <w:tmpl w:val="1D78F90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11D3"/>
    <w:rsid w:val="00056449"/>
    <w:rsid w:val="00085747"/>
    <w:rsid w:val="000D469C"/>
    <w:rsid w:val="001413A5"/>
    <w:rsid w:val="00160396"/>
    <w:rsid w:val="001A503F"/>
    <w:rsid w:val="001D7404"/>
    <w:rsid w:val="0020730F"/>
    <w:rsid w:val="002F3DFF"/>
    <w:rsid w:val="00355E53"/>
    <w:rsid w:val="00391948"/>
    <w:rsid w:val="003A4070"/>
    <w:rsid w:val="003C7BE7"/>
    <w:rsid w:val="004835A7"/>
    <w:rsid w:val="005402B0"/>
    <w:rsid w:val="006039E0"/>
    <w:rsid w:val="006152CF"/>
    <w:rsid w:val="00624637"/>
    <w:rsid w:val="006F3FF1"/>
    <w:rsid w:val="007C0CCF"/>
    <w:rsid w:val="008C1A31"/>
    <w:rsid w:val="008D4078"/>
    <w:rsid w:val="009132F9"/>
    <w:rsid w:val="009913FB"/>
    <w:rsid w:val="00991B55"/>
    <w:rsid w:val="009F2A3F"/>
    <w:rsid w:val="00A65D7D"/>
    <w:rsid w:val="00B2276F"/>
    <w:rsid w:val="00B911D3"/>
    <w:rsid w:val="00BA31F7"/>
    <w:rsid w:val="00BA4F9D"/>
    <w:rsid w:val="00C00C90"/>
    <w:rsid w:val="00C32EA8"/>
    <w:rsid w:val="00C83D59"/>
    <w:rsid w:val="00D76560"/>
    <w:rsid w:val="00D77CA1"/>
    <w:rsid w:val="00D96078"/>
    <w:rsid w:val="00DD10E9"/>
    <w:rsid w:val="00DF6426"/>
    <w:rsid w:val="00E01AD8"/>
    <w:rsid w:val="00E3013E"/>
    <w:rsid w:val="00E5186E"/>
    <w:rsid w:val="00EB60C8"/>
    <w:rsid w:val="00F36D6B"/>
    <w:rsid w:val="00F90037"/>
    <w:rsid w:val="00FA18F6"/>
    <w:rsid w:val="00FB4CA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D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11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40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A200E-BC3A-46DF-ACD0-820F49DE4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bsmith</dc:creator>
  <cp:lastModifiedBy>bsmith</cp:lastModifiedBy>
  <cp:revision>2</cp:revision>
  <cp:lastPrinted>2017-04-13T14:28:00Z</cp:lastPrinted>
  <dcterms:created xsi:type="dcterms:W3CDTF">2017-04-13T14:31:00Z</dcterms:created>
  <dcterms:modified xsi:type="dcterms:W3CDTF">2017-04-13T14:31:00Z</dcterms:modified>
</cp:coreProperties>
</file>