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97" w:rsidRDefault="00BE5AF7" w:rsidP="00BE5AF7">
      <w:pPr>
        <w:autoSpaceDE w:val="0"/>
        <w:autoSpaceDN w:val="0"/>
        <w:adjustRightInd w:val="0"/>
        <w:spacing w:after="0" w:line="240" w:lineRule="auto"/>
        <w:rPr>
          <w:rFonts w:ascii="Arial" w:hAnsi="Arial" w:cs="Arial"/>
          <w:b/>
          <w:bCs/>
          <w:color w:val="000000"/>
          <w:sz w:val="48"/>
          <w:szCs w:val="48"/>
          <w:lang w:val="en-IE"/>
        </w:rPr>
      </w:pPr>
      <w:r w:rsidRPr="00BE5AF7">
        <w:rPr>
          <w:rFonts w:ascii="Arial" w:hAnsi="Arial" w:cs="Arial"/>
          <w:b/>
          <w:bCs/>
          <w:color w:val="000000"/>
          <w:sz w:val="48"/>
          <w:szCs w:val="48"/>
          <w:lang w:val="en-IE"/>
        </w:rPr>
        <w:drawing>
          <wp:inline distT="0" distB="0" distL="0" distR="0">
            <wp:extent cx="1148205" cy="1155940"/>
            <wp:effectExtent l="19050" t="0" r="0" b="0"/>
            <wp:docPr id="5" name="Picture 1" descr="C:\Users\mgalligan\AppData\Local\Microsoft\Windows\Temporary Internet Files\Content.Outlook\EO6EI1UH\Cavan County Council logo 1 m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alligan\AppData\Local\Microsoft\Windows\Temporary Internet Files\Content.Outlook\EO6EI1UH\Cavan County Council logo 1 mb.jpeg"/>
                    <pic:cNvPicPr>
                      <a:picLocks noChangeAspect="1" noChangeArrowheads="1"/>
                    </pic:cNvPicPr>
                  </pic:nvPicPr>
                  <pic:blipFill>
                    <a:blip r:embed="rId8" cstate="print"/>
                    <a:srcRect/>
                    <a:stretch>
                      <a:fillRect/>
                    </a:stretch>
                  </pic:blipFill>
                  <pic:spPr bwMode="auto">
                    <a:xfrm>
                      <a:off x="0" y="0"/>
                      <a:ext cx="1148752" cy="1156491"/>
                    </a:xfrm>
                    <a:prstGeom prst="rect">
                      <a:avLst/>
                    </a:prstGeom>
                    <a:noFill/>
                    <a:ln w="9525">
                      <a:noFill/>
                      <a:miter lim="800000"/>
                      <a:headEnd/>
                      <a:tailEnd/>
                    </a:ln>
                  </pic:spPr>
                </pic:pic>
              </a:graphicData>
            </a:graphic>
          </wp:inline>
        </w:drawing>
      </w:r>
      <w:r>
        <w:rPr>
          <w:rFonts w:ascii="Arial" w:hAnsi="Arial" w:cs="Arial"/>
          <w:b/>
          <w:bCs/>
          <w:color w:val="000000"/>
          <w:sz w:val="48"/>
          <w:szCs w:val="48"/>
          <w:lang w:val="en-IE"/>
        </w:rPr>
        <w:t xml:space="preserve">                                     </w:t>
      </w:r>
      <w:r w:rsidRPr="00BE5AF7">
        <w:rPr>
          <w:rFonts w:ascii="Arial" w:hAnsi="Arial" w:cs="Arial"/>
          <w:b/>
          <w:bCs/>
          <w:color w:val="000000"/>
          <w:sz w:val="48"/>
          <w:szCs w:val="48"/>
          <w:lang w:val="en-IE"/>
        </w:rPr>
        <w:drawing>
          <wp:inline distT="0" distB="0" distL="0" distR="0">
            <wp:extent cx="983411" cy="1031268"/>
            <wp:effectExtent l="19050" t="0" r="7189" b="0"/>
            <wp:docPr id="1" name="Picture 1" descr="cid:image001.png@01D3F732.7B609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732.7B6098F0"/>
                    <pic:cNvPicPr>
                      <a:picLocks noChangeAspect="1" noChangeArrowheads="1"/>
                    </pic:cNvPicPr>
                  </pic:nvPicPr>
                  <pic:blipFill>
                    <a:blip r:embed="rId9" r:link="rId10" cstate="print"/>
                    <a:srcRect/>
                    <a:stretch>
                      <a:fillRect/>
                    </a:stretch>
                  </pic:blipFill>
                  <pic:spPr bwMode="auto">
                    <a:xfrm>
                      <a:off x="0" y="0"/>
                      <a:ext cx="990275" cy="1038466"/>
                    </a:xfrm>
                    <a:prstGeom prst="rect">
                      <a:avLst/>
                    </a:prstGeom>
                    <a:noFill/>
                    <a:ln w="9525">
                      <a:noFill/>
                      <a:miter lim="800000"/>
                      <a:headEnd/>
                      <a:tailEnd/>
                    </a:ln>
                  </pic:spPr>
                </pic:pic>
              </a:graphicData>
            </a:graphic>
          </wp:inline>
        </w:drawing>
      </w:r>
    </w:p>
    <w:p w:rsidR="00E16C97" w:rsidRPr="00A10CFA" w:rsidRDefault="00E16C97" w:rsidP="00A10CFA">
      <w:pPr>
        <w:autoSpaceDE w:val="0"/>
        <w:autoSpaceDN w:val="0"/>
        <w:adjustRightInd w:val="0"/>
        <w:spacing w:after="0" w:line="480" w:lineRule="auto"/>
        <w:jc w:val="center"/>
        <w:rPr>
          <w:rFonts w:ascii="Arial" w:hAnsi="Arial" w:cs="Arial"/>
          <w:b/>
          <w:bCs/>
          <w:color w:val="000000"/>
          <w:sz w:val="32"/>
          <w:szCs w:val="32"/>
          <w:lang w:val="en-IE"/>
        </w:rPr>
      </w:pPr>
    </w:p>
    <w:p w:rsidR="00E16C97" w:rsidRPr="00A10CFA" w:rsidRDefault="00E16C97" w:rsidP="00A10CFA">
      <w:pPr>
        <w:autoSpaceDE w:val="0"/>
        <w:autoSpaceDN w:val="0"/>
        <w:adjustRightInd w:val="0"/>
        <w:spacing w:after="0" w:line="480" w:lineRule="auto"/>
        <w:jc w:val="center"/>
        <w:rPr>
          <w:rFonts w:ascii="Arial" w:hAnsi="Arial" w:cs="Arial"/>
          <w:b/>
          <w:bCs/>
          <w:color w:val="000000"/>
          <w:sz w:val="32"/>
          <w:szCs w:val="32"/>
          <w:lang w:val="en-IE"/>
        </w:rPr>
      </w:pPr>
      <w:r w:rsidRPr="00A10CFA">
        <w:rPr>
          <w:rFonts w:ascii="Arial" w:hAnsi="Arial" w:cs="Arial"/>
          <w:b/>
          <w:bCs/>
          <w:color w:val="000000"/>
          <w:sz w:val="32"/>
          <w:szCs w:val="32"/>
          <w:lang w:val="en-IE"/>
        </w:rPr>
        <w:t>STAGE 1: SCREENING FOR APPROPRIATE ASSESSMENT</w:t>
      </w:r>
    </w:p>
    <w:p w:rsidR="00E16C97" w:rsidRPr="00A10CFA" w:rsidRDefault="00E16C97" w:rsidP="00A10CFA">
      <w:pPr>
        <w:autoSpaceDE w:val="0"/>
        <w:autoSpaceDN w:val="0"/>
        <w:adjustRightInd w:val="0"/>
        <w:spacing w:after="0" w:line="480" w:lineRule="auto"/>
        <w:jc w:val="center"/>
        <w:rPr>
          <w:rFonts w:ascii="Arial" w:hAnsi="Arial" w:cs="Arial"/>
          <w:b/>
          <w:bCs/>
          <w:color w:val="000000"/>
          <w:sz w:val="32"/>
          <w:szCs w:val="32"/>
          <w:lang w:val="en-IE"/>
        </w:rPr>
      </w:pPr>
      <w:r w:rsidRPr="00A10CFA">
        <w:rPr>
          <w:rFonts w:ascii="Arial" w:hAnsi="Arial" w:cs="Arial"/>
          <w:b/>
          <w:bCs/>
          <w:color w:val="000000"/>
          <w:sz w:val="32"/>
          <w:szCs w:val="32"/>
          <w:lang w:val="en-IE"/>
        </w:rPr>
        <w:t>PURSUANT TO ARTICLE 6 (3) OF THE HABITATS DIRECTIVE</w:t>
      </w:r>
    </w:p>
    <w:p w:rsidR="00E16C97" w:rsidRPr="00A10CFA" w:rsidRDefault="00E16C97" w:rsidP="00A10CFA">
      <w:pPr>
        <w:autoSpaceDE w:val="0"/>
        <w:autoSpaceDN w:val="0"/>
        <w:adjustRightInd w:val="0"/>
        <w:spacing w:after="0" w:line="480" w:lineRule="auto"/>
        <w:jc w:val="center"/>
        <w:rPr>
          <w:rFonts w:ascii="Arial" w:hAnsi="Arial" w:cs="Arial"/>
          <w:b/>
          <w:bCs/>
          <w:color w:val="000000"/>
          <w:sz w:val="32"/>
          <w:szCs w:val="32"/>
          <w:lang w:val="en-IE"/>
        </w:rPr>
      </w:pPr>
      <w:r w:rsidRPr="00A10CFA">
        <w:rPr>
          <w:rFonts w:ascii="Arial" w:hAnsi="Arial" w:cs="Arial"/>
          <w:b/>
          <w:bCs/>
          <w:color w:val="000000"/>
          <w:sz w:val="32"/>
          <w:szCs w:val="32"/>
          <w:lang w:val="en-IE"/>
        </w:rPr>
        <w:t>92/43/EEC ON PLANS &amp; PROJECTS SIGNIFICANTLY</w:t>
      </w:r>
    </w:p>
    <w:p w:rsidR="00E16C97" w:rsidRPr="00A10CFA" w:rsidRDefault="00E16C97" w:rsidP="00A10CFA">
      <w:pPr>
        <w:autoSpaceDE w:val="0"/>
        <w:autoSpaceDN w:val="0"/>
        <w:adjustRightInd w:val="0"/>
        <w:spacing w:after="0" w:line="480" w:lineRule="auto"/>
        <w:jc w:val="center"/>
        <w:rPr>
          <w:rFonts w:ascii="Arial" w:hAnsi="Arial" w:cs="Arial"/>
          <w:b/>
          <w:bCs/>
          <w:color w:val="000000"/>
          <w:sz w:val="32"/>
          <w:szCs w:val="32"/>
          <w:lang w:val="en-IE"/>
        </w:rPr>
      </w:pPr>
      <w:proofErr w:type="gramStart"/>
      <w:r w:rsidRPr="00A10CFA">
        <w:rPr>
          <w:rFonts w:ascii="Arial" w:hAnsi="Arial" w:cs="Arial"/>
          <w:b/>
          <w:bCs/>
          <w:color w:val="000000"/>
          <w:sz w:val="32"/>
          <w:szCs w:val="32"/>
          <w:lang w:val="en-IE"/>
        </w:rPr>
        <w:t>AFFECTING NATURA 2000 SITES.</w:t>
      </w:r>
      <w:proofErr w:type="gramEnd"/>
    </w:p>
    <w:p w:rsidR="00E16C97" w:rsidRPr="00A10CFA" w:rsidRDefault="00E16C97" w:rsidP="00A10CFA">
      <w:pPr>
        <w:autoSpaceDE w:val="0"/>
        <w:autoSpaceDN w:val="0"/>
        <w:adjustRightInd w:val="0"/>
        <w:spacing w:after="0" w:line="480" w:lineRule="auto"/>
        <w:jc w:val="center"/>
        <w:rPr>
          <w:rFonts w:ascii="Arial" w:hAnsi="Arial" w:cs="Arial"/>
          <w:color w:val="000000"/>
          <w:sz w:val="32"/>
          <w:szCs w:val="32"/>
          <w:lang w:val="en-IE"/>
        </w:rPr>
      </w:pPr>
    </w:p>
    <w:p w:rsidR="00E16C97" w:rsidRPr="00A10CFA" w:rsidRDefault="00E16C97" w:rsidP="00A10CFA">
      <w:pPr>
        <w:autoSpaceDE w:val="0"/>
        <w:autoSpaceDN w:val="0"/>
        <w:adjustRightInd w:val="0"/>
        <w:spacing w:after="0" w:line="480" w:lineRule="auto"/>
        <w:rPr>
          <w:rFonts w:ascii="Arial" w:hAnsi="Arial" w:cs="Arial"/>
          <w:color w:val="000000"/>
          <w:sz w:val="32"/>
          <w:szCs w:val="32"/>
          <w:lang w:val="en-IE"/>
        </w:rPr>
      </w:pPr>
    </w:p>
    <w:p w:rsidR="00E16C97" w:rsidRPr="00A10CFA" w:rsidRDefault="00E16C97" w:rsidP="00A10CFA">
      <w:pPr>
        <w:autoSpaceDE w:val="0"/>
        <w:autoSpaceDN w:val="0"/>
        <w:adjustRightInd w:val="0"/>
        <w:spacing w:after="0" w:line="480" w:lineRule="auto"/>
        <w:jc w:val="center"/>
        <w:rPr>
          <w:rFonts w:ascii="Arial" w:hAnsi="Arial" w:cs="Arial"/>
          <w:color w:val="000000"/>
          <w:sz w:val="32"/>
          <w:szCs w:val="32"/>
          <w:lang w:val="en-IE"/>
        </w:rPr>
      </w:pPr>
    </w:p>
    <w:p w:rsidR="00E16C97" w:rsidRPr="00A10CFA" w:rsidRDefault="00E16C97" w:rsidP="00A10CFA">
      <w:pPr>
        <w:autoSpaceDE w:val="0"/>
        <w:autoSpaceDN w:val="0"/>
        <w:adjustRightInd w:val="0"/>
        <w:spacing w:after="0" w:line="480" w:lineRule="auto"/>
        <w:jc w:val="center"/>
        <w:rPr>
          <w:rFonts w:ascii="Arial" w:hAnsi="Arial" w:cs="Arial"/>
          <w:color w:val="000000"/>
          <w:sz w:val="32"/>
          <w:szCs w:val="32"/>
          <w:lang w:val="en-IE"/>
        </w:rPr>
      </w:pPr>
      <w:r w:rsidRPr="00A10CFA">
        <w:rPr>
          <w:rFonts w:ascii="Arial" w:hAnsi="Arial" w:cs="Arial"/>
          <w:color w:val="000000"/>
          <w:sz w:val="32"/>
          <w:szCs w:val="32"/>
          <w:lang w:val="en-IE"/>
        </w:rPr>
        <w:t>Plan or Project:</w:t>
      </w:r>
    </w:p>
    <w:p w:rsidR="00E16C97" w:rsidRPr="00A10CFA" w:rsidRDefault="00E16C97" w:rsidP="00A10CFA">
      <w:pPr>
        <w:autoSpaceDE w:val="0"/>
        <w:autoSpaceDN w:val="0"/>
        <w:adjustRightInd w:val="0"/>
        <w:spacing w:after="0" w:line="480" w:lineRule="auto"/>
        <w:jc w:val="center"/>
        <w:rPr>
          <w:rFonts w:ascii="Arial" w:hAnsi="Arial" w:cs="Arial"/>
          <w:b/>
          <w:bCs/>
          <w:color w:val="000000"/>
          <w:sz w:val="32"/>
          <w:szCs w:val="32"/>
          <w:lang w:val="en-IE"/>
        </w:rPr>
      </w:pPr>
      <w:r w:rsidRPr="00A10CFA">
        <w:rPr>
          <w:rFonts w:ascii="Arial" w:hAnsi="Arial" w:cs="Arial"/>
          <w:b/>
          <w:bCs/>
          <w:color w:val="000000"/>
          <w:sz w:val="32"/>
          <w:szCs w:val="32"/>
          <w:lang w:val="en-IE"/>
        </w:rPr>
        <w:t>VARIATION 1 CAVAN TOWN &amp; ENVIRONS DEVELOPMENT PLAN</w:t>
      </w:r>
    </w:p>
    <w:p w:rsidR="00E16C97" w:rsidRPr="00A10CFA" w:rsidRDefault="00E16C97" w:rsidP="00A10CFA">
      <w:pPr>
        <w:autoSpaceDE w:val="0"/>
        <w:autoSpaceDN w:val="0"/>
        <w:adjustRightInd w:val="0"/>
        <w:spacing w:after="0" w:line="480" w:lineRule="auto"/>
        <w:jc w:val="center"/>
        <w:rPr>
          <w:rFonts w:ascii="Arial" w:hAnsi="Arial" w:cs="Arial"/>
          <w:b/>
          <w:bCs/>
          <w:color w:val="000000"/>
          <w:sz w:val="32"/>
          <w:szCs w:val="32"/>
          <w:lang w:val="en-IE"/>
        </w:rPr>
      </w:pPr>
      <w:r w:rsidRPr="00A10CFA">
        <w:rPr>
          <w:rFonts w:ascii="Arial" w:hAnsi="Arial" w:cs="Arial"/>
          <w:b/>
          <w:bCs/>
          <w:color w:val="000000"/>
          <w:sz w:val="32"/>
          <w:szCs w:val="32"/>
          <w:lang w:val="en-IE"/>
        </w:rPr>
        <w:t>(2014 – 2020)</w:t>
      </w:r>
    </w:p>
    <w:p w:rsidR="00E16C97" w:rsidRDefault="00E16C97" w:rsidP="007A7190">
      <w:pPr>
        <w:spacing w:line="360" w:lineRule="auto"/>
        <w:rPr>
          <w:rFonts w:ascii="Arial" w:hAnsi="Arial" w:cs="Arial"/>
          <w:sz w:val="32"/>
          <w:szCs w:val="32"/>
          <w:lang w:val="en-IE"/>
        </w:rPr>
      </w:pPr>
    </w:p>
    <w:p w:rsidR="00BE5AF7" w:rsidRDefault="00BE5AF7" w:rsidP="007A7190">
      <w:pPr>
        <w:spacing w:line="360" w:lineRule="auto"/>
        <w:rPr>
          <w:rFonts w:ascii="Arial" w:hAnsi="Arial" w:cs="Arial"/>
          <w:sz w:val="32"/>
          <w:szCs w:val="32"/>
          <w:lang w:val="en-IE"/>
        </w:rPr>
      </w:pPr>
    </w:p>
    <w:p w:rsidR="00BE5AF7" w:rsidRPr="007A7190" w:rsidRDefault="00BE5AF7" w:rsidP="007A7190">
      <w:pPr>
        <w:spacing w:line="360" w:lineRule="auto"/>
        <w:rPr>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bCs/>
          <w:color w:val="000000"/>
          <w:sz w:val="20"/>
          <w:szCs w:val="20"/>
          <w:lang w:val="en-IE"/>
        </w:rPr>
      </w:pPr>
      <w:r w:rsidRPr="007A7190">
        <w:rPr>
          <w:rFonts w:ascii="Arial" w:hAnsi="Arial" w:cs="Arial"/>
          <w:b/>
          <w:bCs/>
          <w:color w:val="000000"/>
          <w:sz w:val="20"/>
          <w:szCs w:val="20"/>
          <w:lang w:val="en-IE"/>
        </w:rPr>
        <w:lastRenderedPageBreak/>
        <w:t>STAGE ONE: SCREENING</w:t>
      </w:r>
    </w:p>
    <w:p w:rsidR="00E16C97" w:rsidRPr="007A7190" w:rsidRDefault="00E16C97" w:rsidP="007A7190">
      <w:pPr>
        <w:autoSpaceDE w:val="0"/>
        <w:autoSpaceDN w:val="0"/>
        <w:adjustRightInd w:val="0"/>
        <w:spacing w:after="0" w:line="360" w:lineRule="auto"/>
        <w:jc w:val="both"/>
        <w:rPr>
          <w:rFonts w:ascii="Arial" w:hAnsi="Arial" w:cs="Arial"/>
          <w:b/>
          <w:bCs/>
          <w:color w:val="000000"/>
          <w:sz w:val="20"/>
          <w:szCs w:val="20"/>
          <w:lang w:val="en-IE"/>
        </w:rPr>
      </w:pPr>
      <w:r w:rsidRPr="007A7190">
        <w:rPr>
          <w:rFonts w:ascii="Arial" w:hAnsi="Arial" w:cs="Arial"/>
          <w:b/>
          <w:bCs/>
          <w:color w:val="000000"/>
          <w:sz w:val="20"/>
          <w:szCs w:val="20"/>
          <w:lang w:val="en-IE"/>
        </w:rPr>
        <w:t>1.0 INTRODUCTION</w:t>
      </w:r>
    </w:p>
    <w:p w:rsidR="00E16C97" w:rsidRPr="007A7190" w:rsidRDefault="00E16C97" w:rsidP="007A7190">
      <w:pPr>
        <w:autoSpaceDE w:val="0"/>
        <w:autoSpaceDN w:val="0"/>
        <w:adjustRightInd w:val="0"/>
        <w:spacing w:after="0" w:line="360" w:lineRule="auto"/>
        <w:jc w:val="both"/>
        <w:rPr>
          <w:rFonts w:ascii="Arial" w:hAnsi="Arial" w:cs="Arial"/>
          <w:b/>
          <w:bCs/>
          <w:color w:val="000000"/>
          <w:sz w:val="20"/>
          <w:szCs w:val="20"/>
          <w:lang w:val="en-IE"/>
        </w:rPr>
      </w:pPr>
      <w:r w:rsidRPr="007A7190">
        <w:rPr>
          <w:rFonts w:ascii="Arial" w:hAnsi="Arial" w:cs="Arial"/>
          <w:b/>
          <w:bCs/>
          <w:color w:val="000000"/>
          <w:sz w:val="20"/>
          <w:szCs w:val="20"/>
          <w:lang w:val="en-IE"/>
        </w:rPr>
        <w:t>1.1 Requirement for Appropriate Assessment (AA)</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This Screening for Appropriate Assessment provides information on the potential for the proposed Variation Number 1 of the Cavan Town &amp; Development Plan 2014 – 2020 to impact on designated sites of conservation importance within a European context. This document is the Screening for Appropriate Assessment and is submitted for consideration alongside the proposed Variation of the Cavan Town &amp; Environs Development Plan 2014 – 2020 and serves as a documented record of the process and objective criteria used to determine whether the Variation poses any risks of having significant effects on Natura 2000 sites in view of their conservation objectives.</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Cs/>
          <w:color w:val="000000"/>
          <w:sz w:val="20"/>
          <w:szCs w:val="20"/>
          <w:lang w:val="en-IE"/>
        </w:rPr>
      </w:pPr>
      <w:r w:rsidRPr="007A7190">
        <w:rPr>
          <w:rFonts w:ascii="Arial" w:hAnsi="Arial" w:cs="Arial"/>
          <w:bCs/>
          <w:color w:val="000000"/>
          <w:sz w:val="20"/>
          <w:szCs w:val="20"/>
          <w:lang w:val="en-IE"/>
        </w:rPr>
        <w:t>Proposed Variation Number 1 of the Cavan Town and Environs Development Plan proposes 2 changes to the plan in question.</w:t>
      </w:r>
    </w:p>
    <w:p w:rsidR="00E16C97" w:rsidRPr="007A7190" w:rsidRDefault="00E16C97" w:rsidP="007A7190">
      <w:pPr>
        <w:pStyle w:val="ListParagraph"/>
        <w:numPr>
          <w:ilvl w:val="0"/>
          <w:numId w:val="1"/>
        </w:numPr>
        <w:autoSpaceDE w:val="0"/>
        <w:autoSpaceDN w:val="0"/>
        <w:adjustRightInd w:val="0"/>
        <w:spacing w:after="0" w:line="360" w:lineRule="auto"/>
        <w:jc w:val="both"/>
        <w:rPr>
          <w:rFonts w:ascii="Arial" w:hAnsi="Arial" w:cs="Arial"/>
          <w:bCs/>
          <w:color w:val="000000"/>
          <w:sz w:val="20"/>
          <w:szCs w:val="20"/>
          <w:lang w:val="en-IE"/>
        </w:rPr>
      </w:pPr>
      <w:r w:rsidRPr="007A7190">
        <w:rPr>
          <w:rFonts w:ascii="Arial" w:hAnsi="Arial" w:cs="Arial"/>
          <w:bCs/>
          <w:color w:val="000000"/>
          <w:sz w:val="20"/>
          <w:szCs w:val="20"/>
          <w:lang w:val="en-IE"/>
        </w:rPr>
        <w:t>Seeks in accordance with the Urban Re</w:t>
      </w:r>
      <w:r w:rsidR="00205E8F" w:rsidRPr="007A7190">
        <w:rPr>
          <w:rFonts w:ascii="Arial" w:hAnsi="Arial" w:cs="Arial"/>
          <w:bCs/>
          <w:color w:val="000000"/>
          <w:sz w:val="20"/>
          <w:szCs w:val="20"/>
          <w:lang w:val="en-IE"/>
        </w:rPr>
        <w:t>generation and Housing Act 2015</w:t>
      </w:r>
      <w:r w:rsidRPr="007A7190">
        <w:rPr>
          <w:rFonts w:ascii="Arial" w:hAnsi="Arial" w:cs="Arial"/>
          <w:bCs/>
          <w:color w:val="000000"/>
          <w:sz w:val="20"/>
          <w:szCs w:val="20"/>
          <w:lang w:val="en-IE"/>
        </w:rPr>
        <w:t xml:space="preserve"> to integrate specific objectives which will identify and encourage the development and renewal of identified areas in need of regeneration or residential development and </w:t>
      </w:r>
      <w:r w:rsidR="00205E8F" w:rsidRPr="007A7190">
        <w:rPr>
          <w:rFonts w:ascii="Arial" w:hAnsi="Arial" w:cs="Arial"/>
          <w:bCs/>
          <w:color w:val="000000"/>
          <w:sz w:val="20"/>
          <w:szCs w:val="20"/>
          <w:lang w:val="en-IE"/>
        </w:rPr>
        <w:t>to s</w:t>
      </w:r>
      <w:r w:rsidRPr="007A7190">
        <w:rPr>
          <w:rFonts w:ascii="Arial" w:hAnsi="Arial" w:cs="Arial"/>
          <w:bCs/>
          <w:color w:val="000000"/>
          <w:sz w:val="20"/>
          <w:szCs w:val="20"/>
          <w:lang w:val="en-IE"/>
        </w:rPr>
        <w:t>pecify the areas identified in need of regenera</w:t>
      </w:r>
      <w:r w:rsidR="00205E8F" w:rsidRPr="007A7190">
        <w:rPr>
          <w:rFonts w:ascii="Arial" w:hAnsi="Arial" w:cs="Arial"/>
          <w:bCs/>
          <w:color w:val="000000"/>
          <w:sz w:val="20"/>
          <w:szCs w:val="20"/>
          <w:lang w:val="en-IE"/>
        </w:rPr>
        <w:t>tion or residential development.</w:t>
      </w:r>
    </w:p>
    <w:p w:rsidR="00E16C97" w:rsidRPr="007A7190" w:rsidRDefault="00E16C97" w:rsidP="007A7190">
      <w:pPr>
        <w:autoSpaceDE w:val="0"/>
        <w:autoSpaceDN w:val="0"/>
        <w:adjustRightInd w:val="0"/>
        <w:spacing w:after="0" w:line="360" w:lineRule="auto"/>
        <w:jc w:val="both"/>
        <w:rPr>
          <w:rFonts w:ascii="Arial" w:hAnsi="Arial" w:cs="Arial"/>
          <w:bCs/>
          <w:color w:val="000000"/>
          <w:sz w:val="20"/>
          <w:szCs w:val="20"/>
          <w:lang w:val="en-IE"/>
        </w:rPr>
      </w:pPr>
    </w:p>
    <w:p w:rsidR="00E16C97" w:rsidRPr="007A7190" w:rsidRDefault="00E16C97" w:rsidP="007A7190">
      <w:pPr>
        <w:pStyle w:val="ListParagraph"/>
        <w:numPr>
          <w:ilvl w:val="0"/>
          <w:numId w:val="1"/>
        </w:numPr>
        <w:autoSpaceDE w:val="0"/>
        <w:autoSpaceDN w:val="0"/>
        <w:adjustRightInd w:val="0"/>
        <w:spacing w:after="0" w:line="360" w:lineRule="auto"/>
        <w:jc w:val="both"/>
        <w:rPr>
          <w:rFonts w:ascii="Arial" w:hAnsi="Arial" w:cs="Arial"/>
          <w:bCs/>
          <w:color w:val="000000"/>
          <w:sz w:val="20"/>
          <w:szCs w:val="20"/>
          <w:lang w:val="en-IE"/>
        </w:rPr>
      </w:pPr>
      <w:r w:rsidRPr="007A7190">
        <w:rPr>
          <w:rFonts w:ascii="Arial" w:hAnsi="Arial" w:cs="Arial"/>
          <w:bCs/>
          <w:color w:val="000000"/>
          <w:sz w:val="20"/>
          <w:szCs w:val="20"/>
          <w:lang w:val="en-IE"/>
        </w:rPr>
        <w:t xml:space="preserve">To extend the areas permitting residential development in the Cavan Town and Environs Development Plan to include Phase 2 and Phase 3 lands as per currently zoned. </w:t>
      </w:r>
    </w:p>
    <w:p w:rsidR="00E16C97" w:rsidRPr="007A7190" w:rsidRDefault="00E16C97" w:rsidP="007A7190">
      <w:pPr>
        <w:autoSpaceDE w:val="0"/>
        <w:autoSpaceDN w:val="0"/>
        <w:adjustRightInd w:val="0"/>
        <w:spacing w:after="0" w:line="360" w:lineRule="auto"/>
        <w:jc w:val="both"/>
        <w:rPr>
          <w:rFonts w:ascii="Arial" w:hAnsi="Arial" w:cs="Arial"/>
          <w:i/>
          <w:iCs/>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bCs/>
          <w:color w:val="000000"/>
          <w:sz w:val="20"/>
          <w:szCs w:val="20"/>
          <w:lang w:val="en-IE"/>
        </w:rPr>
      </w:pPr>
      <w:r w:rsidRPr="007A7190">
        <w:rPr>
          <w:rFonts w:ascii="Arial" w:hAnsi="Arial" w:cs="Arial"/>
          <w:b/>
          <w:bCs/>
          <w:color w:val="000000"/>
          <w:sz w:val="20"/>
          <w:szCs w:val="20"/>
          <w:lang w:val="en-IE"/>
        </w:rPr>
        <w:t>1.2 Legislative Background to Appropriate Assessment</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 xml:space="preserve">European Directive 92/43/EEC (The Habitats Directive) requires competent authorities to carry out an Appropriate Assessment (AA) of plans and projects that, either alone or in combination with other plans and projects are likely to have a significant effect on European designated sites. The preparation of the Draft Cavan Town &amp; Environs Development Plan has regard to Article 6 of the Council Directive 92/43/EEC of 21st May 1992 on the Conservation of Natural Habitats and Wild Fauna and Flora (as amended). Hereafter referred to the Habitats Directive. This is transposed to Irish legislation under the European Communities (Birds and Natural Habitats) Regulations 2011 and the Planning and Development (Amendment) Act 2010. The European Communities (Birds and Natural Habitats) Regulations 2011 lists priority habitats and species that are of European and International importance and require protection. This protection is afforded through the designation of areas that represent significant populations of listed species within a European context (Natura 2000 sites). Areas designated for bird species are classed as Special Protection Areas (SPA), and areas designated for other protected species and habitats are classed as Special Area of Conservation (SAC). Species that occur in SPAs (Annex I of Birds Directive) or SACs (Habitats listed on Annex I and/or Annex II Species listed on the </w:t>
      </w:r>
      <w:r w:rsidRPr="007A7190">
        <w:rPr>
          <w:rFonts w:ascii="Arial" w:hAnsi="Arial" w:cs="Arial"/>
          <w:color w:val="000000"/>
          <w:sz w:val="20"/>
          <w:szCs w:val="20"/>
          <w:lang w:val="en-IE"/>
        </w:rPr>
        <w:lastRenderedPageBreak/>
        <w:t>Habitats Directive) in which they are designated features have full European protection. Species listed on Annex IV of the Habitats Directive are strictly protected wherever they occur in the country, whether inside or outside a Natura 2000 site. Habitats that are equivalent to those listed, but not within SACs are still classed as priority habitats of international and national importance and under Article 27 (4(b)), the planning authority has a duty to avoid the pollution or deterioration of Annex I habitats. The Habitats Directive specifies scientific criteria on the basis on which Natura 2000 sites must be selected and sets out various procedures and obligations in relation to the conservation objectives of those sites. Articles 6(3) and 6 (4) of the Habitats Directive set out the requirement for an assessment of proposed</w:t>
      </w:r>
      <w:r w:rsidR="008237A7" w:rsidRPr="007A7190">
        <w:rPr>
          <w:rFonts w:ascii="Arial" w:hAnsi="Arial" w:cs="Arial"/>
          <w:color w:val="000000"/>
          <w:sz w:val="20"/>
          <w:szCs w:val="20"/>
          <w:lang w:val="en-IE"/>
        </w:rPr>
        <w:t xml:space="preserve"> </w:t>
      </w:r>
      <w:r w:rsidRPr="007A7190">
        <w:rPr>
          <w:rFonts w:ascii="Arial" w:hAnsi="Arial" w:cs="Arial"/>
          <w:color w:val="000000"/>
          <w:sz w:val="20"/>
          <w:szCs w:val="20"/>
          <w:lang w:val="en-IE"/>
        </w:rPr>
        <w:t>plans and projects likely to significantly affect Natura 2000 sites. Article 6(3) establishes the requirement to screen all plans and projects for likely impacts (referred to as a Stage 1: Screening for Appropriate Assessment) and to carry out further detailed assessment if required (referred to as a Stage 2: Appropriate Assessment):</w:t>
      </w:r>
    </w:p>
    <w:p w:rsidR="00E16C97" w:rsidRPr="007A7190" w:rsidRDefault="00E16C97" w:rsidP="007A7190">
      <w:pPr>
        <w:autoSpaceDE w:val="0"/>
        <w:autoSpaceDN w:val="0"/>
        <w:adjustRightInd w:val="0"/>
        <w:spacing w:after="0" w:line="360" w:lineRule="auto"/>
        <w:jc w:val="both"/>
        <w:rPr>
          <w:rFonts w:ascii="Arial" w:hAnsi="Arial" w:cs="Arial"/>
          <w:i/>
          <w:iCs/>
          <w:color w:val="000000"/>
          <w:sz w:val="20"/>
          <w:szCs w:val="20"/>
          <w:lang w:val="en-IE"/>
        </w:rPr>
      </w:pPr>
      <w:r w:rsidRPr="007A7190">
        <w:rPr>
          <w:rFonts w:ascii="Arial" w:hAnsi="Arial" w:cs="Arial"/>
          <w:color w:val="000000"/>
          <w:sz w:val="20"/>
          <w:szCs w:val="20"/>
          <w:lang w:val="en-IE"/>
        </w:rPr>
        <w:t xml:space="preserve">Article 6(3): </w:t>
      </w:r>
      <w:r w:rsidRPr="007A7190">
        <w:rPr>
          <w:rFonts w:ascii="Arial" w:hAnsi="Arial" w:cs="Arial"/>
          <w:i/>
          <w:iCs/>
          <w:color w:val="000000"/>
          <w:sz w:val="20"/>
          <w:szCs w:val="20"/>
          <w:lang w:val="en-IE"/>
        </w:rPr>
        <w:t>“Any plan or project not directly connected with or necessary to the management of the [Natura 2000] site but likely to have a significant effect thereon, either individually or alone in combination with other plans and projects, shall be subjected to an appropriate assessment of its implications for the site in view of its conservation objectives. In light of the conclusions of the assessment of the implications for the site and subject to provisions of paragraph 4, the competent national authorities shall agree to a plan or</w:t>
      </w:r>
    </w:p>
    <w:p w:rsidR="00E16C97" w:rsidRPr="007A7190" w:rsidRDefault="00E16C97" w:rsidP="007A7190">
      <w:pPr>
        <w:autoSpaceDE w:val="0"/>
        <w:autoSpaceDN w:val="0"/>
        <w:adjustRightInd w:val="0"/>
        <w:spacing w:after="0" w:line="360" w:lineRule="auto"/>
        <w:jc w:val="both"/>
        <w:rPr>
          <w:rFonts w:ascii="Arial" w:hAnsi="Arial" w:cs="Arial"/>
          <w:i/>
          <w:iCs/>
          <w:color w:val="000000"/>
          <w:sz w:val="20"/>
          <w:szCs w:val="20"/>
          <w:lang w:val="en-IE"/>
        </w:rPr>
      </w:pPr>
      <w:proofErr w:type="gramStart"/>
      <w:r w:rsidRPr="007A7190">
        <w:rPr>
          <w:rFonts w:ascii="Arial" w:hAnsi="Arial" w:cs="Arial"/>
          <w:i/>
          <w:iCs/>
          <w:color w:val="000000"/>
          <w:sz w:val="20"/>
          <w:szCs w:val="20"/>
          <w:lang w:val="en-IE"/>
        </w:rPr>
        <w:t>project</w:t>
      </w:r>
      <w:proofErr w:type="gramEnd"/>
      <w:r w:rsidRPr="007A7190">
        <w:rPr>
          <w:rFonts w:ascii="Arial" w:hAnsi="Arial" w:cs="Arial"/>
          <w:i/>
          <w:iCs/>
          <w:color w:val="000000"/>
          <w:sz w:val="20"/>
          <w:szCs w:val="20"/>
          <w:lang w:val="en-IE"/>
        </w:rPr>
        <w:t xml:space="preserve"> only after having ascertained that it will not adversely affect the integrity of the site concerned and, if appropriate, after having obtained the opinion of the general public”</w:t>
      </w:r>
    </w:p>
    <w:p w:rsidR="00FA0D43" w:rsidRPr="007A7190" w:rsidRDefault="00FA0D43" w:rsidP="007A7190">
      <w:pPr>
        <w:autoSpaceDE w:val="0"/>
        <w:autoSpaceDN w:val="0"/>
        <w:adjustRightInd w:val="0"/>
        <w:spacing w:after="0" w:line="360" w:lineRule="auto"/>
        <w:jc w:val="both"/>
        <w:rPr>
          <w:rFonts w:ascii="Arial" w:hAnsi="Arial" w:cs="Arial"/>
          <w:i/>
          <w:iCs/>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bCs/>
          <w:color w:val="000000"/>
          <w:sz w:val="20"/>
          <w:szCs w:val="20"/>
          <w:lang w:val="en-IE"/>
        </w:rPr>
      </w:pPr>
      <w:r w:rsidRPr="007A7190">
        <w:rPr>
          <w:rFonts w:ascii="Arial" w:hAnsi="Arial" w:cs="Arial"/>
          <w:b/>
          <w:bCs/>
          <w:color w:val="000000"/>
          <w:sz w:val="20"/>
          <w:szCs w:val="20"/>
          <w:lang w:val="en-IE"/>
        </w:rPr>
        <w:t>1.3 Stages in the Appropriate Assessment Process</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The process of assessing Variation Number 1 Cavan Town &amp; Environs Development Plan is a structured exercise with a series of steps. The stages proposed in the European Commission guidance are:</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Stage One: Screening — the process which identifies the likely impacts upon a Natura 2000 site of a project or plan, either alone or in combination with other projects or plans, and considers whether these impacts are likely to be significant;</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Stage Two: Appropriate Assessment — consideration of the impact on the integrity of the Natura 2000 site of the project or plan, either alone or in combination with other projects or plans, with respect to the site’s structure and function and its conservation objectives. Additionally, where there are adverse impacts, an assessment of the potential mitigation of those impacts;</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Stage Three: Assessment of alternative solutions — processes which examine alternative ways of achieving the objectives of the project or plan while avoiding adverse impacts on the integrity of the Natura 2000 site;</w:t>
      </w:r>
    </w:p>
    <w:p w:rsidR="00205E8F" w:rsidRPr="007A7190" w:rsidRDefault="00205E8F"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lastRenderedPageBreak/>
        <w:t>Stage Four: Where no alternative solutions exist and where adverse impacts remain — an assessment of compensatory measures where, in the light of an assessment of imperative reasons of overriding public interest (IROPI), it is deemed that the project or plan should proceed.</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This report provides a Stage 1: Screening for Appropriate Assessment and is intended to address all issues regarding the Draft Cavan Town &amp; Environs Development Plan 2014 - 2020 and the potential impacts on all Natura 2000 sites within 15km of Cavan Town and allow Cavan County Council as the</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roofErr w:type="gramStart"/>
      <w:r w:rsidRPr="007A7190">
        <w:rPr>
          <w:rFonts w:ascii="Arial" w:hAnsi="Arial" w:cs="Arial"/>
          <w:color w:val="000000"/>
          <w:sz w:val="20"/>
          <w:szCs w:val="20"/>
          <w:lang w:val="en-IE"/>
        </w:rPr>
        <w:t>“Competent Authority” to comply with Article 6 (3) and (4) of the Habitats Directive 92/43/EEC.</w:t>
      </w:r>
      <w:proofErr w:type="gramEnd"/>
    </w:p>
    <w:p w:rsidR="00E16C97" w:rsidRPr="007A7190" w:rsidRDefault="00E16C97" w:rsidP="007A7190">
      <w:pPr>
        <w:autoSpaceDE w:val="0"/>
        <w:autoSpaceDN w:val="0"/>
        <w:adjustRightInd w:val="0"/>
        <w:spacing w:after="0" w:line="360" w:lineRule="auto"/>
        <w:jc w:val="both"/>
        <w:rPr>
          <w:rFonts w:ascii="Arial" w:hAnsi="Arial" w:cs="Arial"/>
          <w:i/>
          <w:iCs/>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i/>
          <w:iCs/>
          <w:color w:val="000000"/>
          <w:sz w:val="20"/>
          <w:szCs w:val="20"/>
          <w:lang w:val="en-IE"/>
        </w:rPr>
      </w:pPr>
    </w:p>
    <w:p w:rsidR="00E16C97" w:rsidRPr="007A7190" w:rsidRDefault="00E16C97" w:rsidP="007A7190">
      <w:pPr>
        <w:pStyle w:val="ListParagraph"/>
        <w:numPr>
          <w:ilvl w:val="1"/>
          <w:numId w:val="1"/>
        </w:numPr>
        <w:autoSpaceDE w:val="0"/>
        <w:autoSpaceDN w:val="0"/>
        <w:adjustRightInd w:val="0"/>
        <w:spacing w:after="0" w:line="360" w:lineRule="auto"/>
        <w:jc w:val="both"/>
        <w:rPr>
          <w:rFonts w:ascii="Arial" w:hAnsi="Arial" w:cs="Arial"/>
          <w:b/>
          <w:bCs/>
          <w:color w:val="000000"/>
          <w:sz w:val="20"/>
          <w:szCs w:val="20"/>
          <w:lang w:val="en-IE"/>
        </w:rPr>
      </w:pPr>
      <w:r w:rsidRPr="007A7190">
        <w:rPr>
          <w:rFonts w:ascii="Arial" w:hAnsi="Arial" w:cs="Arial"/>
          <w:b/>
          <w:bCs/>
          <w:color w:val="000000"/>
          <w:sz w:val="20"/>
          <w:szCs w:val="20"/>
          <w:lang w:val="en-IE"/>
        </w:rPr>
        <w:t>DESCRIPTION &amp; FEATURES OF VARIATION</w:t>
      </w:r>
    </w:p>
    <w:p w:rsidR="00205E8F" w:rsidRPr="007A7190" w:rsidRDefault="00205E8F" w:rsidP="007A7190">
      <w:pPr>
        <w:autoSpaceDE w:val="0"/>
        <w:autoSpaceDN w:val="0"/>
        <w:adjustRightInd w:val="0"/>
        <w:spacing w:after="0" w:line="360" w:lineRule="auto"/>
        <w:jc w:val="both"/>
        <w:rPr>
          <w:rFonts w:ascii="Arial" w:hAnsi="Arial" w:cs="Arial"/>
          <w:bCs/>
          <w:color w:val="000000"/>
          <w:sz w:val="20"/>
          <w:szCs w:val="20"/>
          <w:lang w:val="en-IE"/>
        </w:rPr>
      </w:pPr>
      <w:r w:rsidRPr="007A7190">
        <w:rPr>
          <w:rFonts w:ascii="Arial" w:hAnsi="Arial" w:cs="Arial"/>
          <w:bCs/>
          <w:color w:val="000000"/>
          <w:sz w:val="20"/>
          <w:szCs w:val="20"/>
          <w:lang w:val="en-IE"/>
        </w:rPr>
        <w:t>Proposed Variation Number 1 of the Cavan Town and Environs Development Plan proposes 2 changes to the plan in question.</w:t>
      </w:r>
    </w:p>
    <w:p w:rsidR="00205E8F" w:rsidRPr="007A7190" w:rsidRDefault="00205E8F" w:rsidP="007A7190">
      <w:pPr>
        <w:pStyle w:val="ListParagraph"/>
        <w:numPr>
          <w:ilvl w:val="0"/>
          <w:numId w:val="6"/>
        </w:numPr>
        <w:autoSpaceDE w:val="0"/>
        <w:autoSpaceDN w:val="0"/>
        <w:adjustRightInd w:val="0"/>
        <w:spacing w:after="0" w:line="360" w:lineRule="auto"/>
        <w:jc w:val="both"/>
        <w:rPr>
          <w:rFonts w:ascii="Arial" w:hAnsi="Arial" w:cs="Arial"/>
          <w:bCs/>
          <w:color w:val="000000"/>
          <w:sz w:val="20"/>
          <w:szCs w:val="20"/>
          <w:lang w:val="en-IE"/>
        </w:rPr>
      </w:pPr>
      <w:r w:rsidRPr="007A7190">
        <w:rPr>
          <w:rFonts w:ascii="Arial" w:hAnsi="Arial" w:cs="Arial"/>
          <w:bCs/>
          <w:color w:val="000000"/>
          <w:sz w:val="20"/>
          <w:szCs w:val="20"/>
          <w:lang w:val="en-IE"/>
        </w:rPr>
        <w:t>Seeks in accordance with the Urban Regeneration and Housing Act 2015 to integrate specific objectives which will identify and encourage the development and renewal of identified areas in need of regeneration or residential development and to specify the areas identified in need of regeneration or residential development.</w:t>
      </w:r>
    </w:p>
    <w:p w:rsidR="00205E8F" w:rsidRPr="007A7190" w:rsidRDefault="00205E8F" w:rsidP="007A7190">
      <w:pPr>
        <w:autoSpaceDE w:val="0"/>
        <w:autoSpaceDN w:val="0"/>
        <w:adjustRightInd w:val="0"/>
        <w:spacing w:after="0" w:line="360" w:lineRule="auto"/>
        <w:jc w:val="both"/>
        <w:rPr>
          <w:rFonts w:ascii="Arial" w:hAnsi="Arial" w:cs="Arial"/>
          <w:bCs/>
          <w:color w:val="000000"/>
          <w:sz w:val="20"/>
          <w:szCs w:val="20"/>
          <w:lang w:val="en-IE"/>
        </w:rPr>
      </w:pPr>
    </w:p>
    <w:p w:rsidR="00E16C97" w:rsidRPr="007A7190" w:rsidRDefault="00205E8F" w:rsidP="007A7190">
      <w:pPr>
        <w:pStyle w:val="ListParagraph"/>
        <w:numPr>
          <w:ilvl w:val="0"/>
          <w:numId w:val="6"/>
        </w:numPr>
        <w:autoSpaceDE w:val="0"/>
        <w:autoSpaceDN w:val="0"/>
        <w:adjustRightInd w:val="0"/>
        <w:spacing w:after="0" w:line="360" w:lineRule="auto"/>
        <w:jc w:val="both"/>
        <w:rPr>
          <w:rFonts w:ascii="Arial" w:hAnsi="Arial" w:cs="Arial"/>
          <w:bCs/>
          <w:color w:val="000000"/>
          <w:sz w:val="20"/>
          <w:szCs w:val="20"/>
          <w:lang w:val="en-IE"/>
        </w:rPr>
      </w:pPr>
      <w:r w:rsidRPr="007A7190">
        <w:rPr>
          <w:rFonts w:ascii="Arial" w:hAnsi="Arial" w:cs="Arial"/>
          <w:bCs/>
          <w:color w:val="000000"/>
          <w:sz w:val="20"/>
          <w:szCs w:val="20"/>
          <w:lang w:val="en-IE"/>
        </w:rPr>
        <w:t xml:space="preserve">To extend the areas permitting residential development in the Cavan Town and Environs Development Plan to include Phase 2 and Phase 3 lands as per currently zoned. </w:t>
      </w:r>
    </w:p>
    <w:p w:rsidR="000136B8" w:rsidRDefault="000136B8" w:rsidP="007A7190">
      <w:pPr>
        <w:autoSpaceDE w:val="0"/>
        <w:autoSpaceDN w:val="0"/>
        <w:adjustRightInd w:val="0"/>
        <w:spacing w:after="0" w:line="360" w:lineRule="auto"/>
        <w:jc w:val="both"/>
        <w:rPr>
          <w:rFonts w:ascii="Arial" w:hAnsi="Arial" w:cs="Arial"/>
          <w:b/>
          <w:bCs/>
          <w:color w:val="000000"/>
          <w:sz w:val="20"/>
          <w:szCs w:val="20"/>
          <w:lang w:val="en-IE"/>
        </w:rPr>
      </w:pPr>
    </w:p>
    <w:p w:rsidR="00E16C97" w:rsidRPr="007A7190" w:rsidRDefault="00B82242" w:rsidP="007A7190">
      <w:pPr>
        <w:autoSpaceDE w:val="0"/>
        <w:autoSpaceDN w:val="0"/>
        <w:adjustRightInd w:val="0"/>
        <w:spacing w:after="0" w:line="360" w:lineRule="auto"/>
        <w:jc w:val="both"/>
        <w:rPr>
          <w:rFonts w:ascii="Arial" w:hAnsi="Arial" w:cs="Arial"/>
          <w:b/>
          <w:bCs/>
          <w:color w:val="000000"/>
          <w:sz w:val="20"/>
          <w:szCs w:val="20"/>
          <w:lang w:val="en-IE"/>
        </w:rPr>
      </w:pPr>
      <w:r>
        <w:rPr>
          <w:rFonts w:ascii="Arial" w:hAnsi="Arial" w:cs="Arial"/>
          <w:b/>
          <w:bCs/>
          <w:color w:val="000000"/>
          <w:sz w:val="20"/>
          <w:szCs w:val="20"/>
          <w:lang w:val="en-IE"/>
        </w:rPr>
        <w:t>2.1</w:t>
      </w:r>
      <w:r w:rsidR="00E16C97" w:rsidRPr="007A7190">
        <w:rPr>
          <w:rFonts w:ascii="Arial" w:hAnsi="Arial" w:cs="Arial"/>
          <w:b/>
          <w:bCs/>
          <w:color w:val="000000"/>
          <w:sz w:val="20"/>
          <w:szCs w:val="20"/>
          <w:lang w:val="en-IE"/>
        </w:rPr>
        <w:t xml:space="preserve"> Variation Screening Process</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 xml:space="preserve">There is no restriction on when the screening of any plan or project likely to significantly </w:t>
      </w:r>
      <w:r w:rsidR="00FA0D43" w:rsidRPr="007A7190">
        <w:rPr>
          <w:rFonts w:ascii="Arial" w:hAnsi="Arial" w:cs="Arial"/>
          <w:color w:val="000000"/>
          <w:sz w:val="20"/>
          <w:szCs w:val="20"/>
          <w:lang w:val="en-IE"/>
        </w:rPr>
        <w:t>affect</w:t>
      </w:r>
      <w:r w:rsidRPr="007A7190">
        <w:rPr>
          <w:rFonts w:ascii="Arial" w:hAnsi="Arial" w:cs="Arial"/>
          <w:color w:val="000000"/>
          <w:sz w:val="20"/>
          <w:szCs w:val="20"/>
          <w:lang w:val="en-IE"/>
        </w:rPr>
        <w:t xml:space="preserve"> Natura 2000 sites can take place. The screening is intended to provide a review of the variation and if the variation triggers the requirement for more detailed level of assessment (Stage 2: Appropriate Assessment) and which Natura 2000 sites will be affected. This screening process is undertaken during the preparation of Variation 1 of the Cavan Town &amp; Environs Development Plan 2014-2020 and serves to highlight particular impacts of the variation on Natura 2000 sites and provides scope for amending new policies that would have a direct conflict with the conservation objectives of Natura 2000 sites.</w:t>
      </w:r>
    </w:p>
    <w:p w:rsidR="00E16C97" w:rsidRPr="007A7190" w:rsidRDefault="00E16C97" w:rsidP="007A7190">
      <w:pPr>
        <w:autoSpaceDE w:val="0"/>
        <w:autoSpaceDN w:val="0"/>
        <w:adjustRightInd w:val="0"/>
        <w:spacing w:after="0" w:line="360" w:lineRule="auto"/>
        <w:jc w:val="both"/>
        <w:rPr>
          <w:rFonts w:ascii="Arial" w:hAnsi="Arial" w:cs="Arial"/>
          <w:b/>
          <w:bCs/>
          <w:color w:val="000000"/>
          <w:sz w:val="20"/>
          <w:szCs w:val="20"/>
          <w:lang w:val="en-IE"/>
        </w:rPr>
      </w:pPr>
    </w:p>
    <w:p w:rsidR="00E16C97" w:rsidRPr="007A7190" w:rsidRDefault="00B82242" w:rsidP="007A7190">
      <w:pPr>
        <w:autoSpaceDE w:val="0"/>
        <w:autoSpaceDN w:val="0"/>
        <w:adjustRightInd w:val="0"/>
        <w:spacing w:after="0" w:line="360" w:lineRule="auto"/>
        <w:jc w:val="both"/>
        <w:rPr>
          <w:rFonts w:ascii="Arial" w:hAnsi="Arial" w:cs="Arial"/>
          <w:b/>
          <w:bCs/>
          <w:color w:val="000000"/>
          <w:sz w:val="20"/>
          <w:szCs w:val="20"/>
          <w:lang w:val="en-IE"/>
        </w:rPr>
      </w:pPr>
      <w:r>
        <w:rPr>
          <w:rFonts w:ascii="Arial" w:hAnsi="Arial" w:cs="Arial"/>
          <w:b/>
          <w:bCs/>
          <w:color w:val="000000"/>
          <w:sz w:val="20"/>
          <w:szCs w:val="20"/>
          <w:lang w:val="en-IE"/>
        </w:rPr>
        <w:t>2.2</w:t>
      </w:r>
      <w:r w:rsidR="00E16C97" w:rsidRPr="007A7190">
        <w:rPr>
          <w:rFonts w:ascii="Arial" w:hAnsi="Arial" w:cs="Arial"/>
          <w:b/>
          <w:bCs/>
          <w:color w:val="000000"/>
          <w:sz w:val="20"/>
          <w:szCs w:val="20"/>
          <w:lang w:val="en-IE"/>
        </w:rPr>
        <w:t xml:space="preserve"> Proximity of Cavan Town to Natura 2000 sites.</w:t>
      </w:r>
    </w:p>
    <w:p w:rsidR="00E16C97" w:rsidRPr="007A7190" w:rsidRDefault="00E16C97" w:rsidP="007A7190">
      <w:pPr>
        <w:spacing w:line="360" w:lineRule="auto"/>
        <w:rPr>
          <w:rFonts w:ascii="Arial" w:hAnsi="Arial" w:cs="Arial"/>
          <w:color w:val="000000"/>
          <w:sz w:val="20"/>
          <w:szCs w:val="20"/>
          <w:lang w:val="en-IE"/>
        </w:rPr>
        <w:sectPr w:rsidR="00E16C97" w:rsidRPr="007A7190" w:rsidSect="00A10CFA">
          <w:headerReference w:type="even" r:id="rId11"/>
          <w:headerReference w:type="default" r:id="rId12"/>
          <w:footerReference w:type="even" r:id="rId13"/>
          <w:footerReference w:type="default" r:id="rId14"/>
          <w:headerReference w:type="first" r:id="rId15"/>
          <w:footerReference w:type="first" r:id="rId16"/>
          <w:pgSz w:w="12240" w:h="15840"/>
          <w:pgMar w:top="680" w:right="1321" w:bottom="658" w:left="1599" w:header="1100" w:footer="1134" w:gutter="0"/>
          <w:pgNumType w:start="1"/>
          <w:cols w:space="720"/>
          <w:docGrid w:linePitch="299"/>
        </w:sectPr>
      </w:pPr>
      <w:r w:rsidRPr="007A7190">
        <w:rPr>
          <w:rFonts w:ascii="Arial" w:hAnsi="Arial" w:cs="Arial"/>
          <w:color w:val="000000"/>
          <w:sz w:val="20"/>
          <w:szCs w:val="20"/>
          <w:lang w:val="en-IE"/>
        </w:rPr>
        <w:t>The boundaries of Natura 2000 Sites in Cavan Town and within</w:t>
      </w:r>
      <w:r w:rsidR="009B1FBB" w:rsidRPr="007A7190">
        <w:rPr>
          <w:rFonts w:ascii="Arial" w:hAnsi="Arial" w:cs="Arial"/>
          <w:color w:val="000000"/>
          <w:sz w:val="20"/>
          <w:szCs w:val="20"/>
          <w:lang w:val="en-IE"/>
        </w:rPr>
        <w:t xml:space="preserve"> 15km of the Town boundary are </w:t>
      </w:r>
      <w:r w:rsidRPr="007A7190">
        <w:rPr>
          <w:rFonts w:ascii="Arial" w:hAnsi="Arial" w:cs="Arial"/>
          <w:color w:val="000000"/>
          <w:sz w:val="20"/>
          <w:szCs w:val="20"/>
          <w:lang w:val="en-IE"/>
        </w:rPr>
        <w:t>sh</w:t>
      </w:r>
      <w:r w:rsidR="00FA0D43" w:rsidRPr="007A7190">
        <w:rPr>
          <w:rFonts w:ascii="Arial" w:hAnsi="Arial" w:cs="Arial"/>
          <w:color w:val="000000"/>
          <w:sz w:val="20"/>
          <w:szCs w:val="20"/>
          <w:lang w:val="en-IE"/>
        </w:rPr>
        <w:t>own in Figure</w:t>
      </w:r>
      <w:r w:rsidRPr="007A7190">
        <w:rPr>
          <w:rFonts w:ascii="Arial" w:hAnsi="Arial" w:cs="Arial"/>
          <w:color w:val="000000"/>
          <w:sz w:val="20"/>
          <w:szCs w:val="20"/>
          <w:lang w:val="en-IE"/>
        </w:rPr>
        <w:t xml:space="preserve"> 1.  </w:t>
      </w:r>
    </w:p>
    <w:p w:rsidR="00E16C97" w:rsidRDefault="00E16C97" w:rsidP="00E16C97">
      <w:pPr>
        <w:pStyle w:val="Heading4"/>
        <w:ind w:left="638"/>
        <w:rPr>
          <w:w w:val="105"/>
        </w:rPr>
      </w:pPr>
      <w:proofErr w:type="gramStart"/>
      <w:r>
        <w:rPr>
          <w:w w:val="105"/>
        </w:rPr>
        <w:lastRenderedPageBreak/>
        <w:t>Figure 1.</w:t>
      </w:r>
      <w:proofErr w:type="gramEnd"/>
      <w:r>
        <w:rPr>
          <w:w w:val="105"/>
        </w:rPr>
        <w:t xml:space="preserve"> Natura 2000 Network included in the Screening for Appropriate Assessme</w:t>
      </w:r>
      <w:r>
        <w:rPr>
          <w:noProof/>
          <w:lang w:val="en-IE" w:eastAsia="en-IE"/>
        </w:rPr>
        <w:drawing>
          <wp:anchor distT="0" distB="0" distL="0" distR="0" simplePos="0" relativeHeight="251659264" behindDoc="0" locked="0" layoutInCell="1" allowOverlap="1">
            <wp:simplePos x="0" y="0"/>
            <wp:positionH relativeFrom="page">
              <wp:posOffset>874351</wp:posOffset>
            </wp:positionH>
            <wp:positionV relativeFrom="paragraph">
              <wp:posOffset>137427</wp:posOffset>
            </wp:positionV>
            <wp:extent cx="8545114" cy="5096256"/>
            <wp:effectExtent l="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8545114" cy="5096256"/>
                    </a:xfrm>
                    <a:prstGeom prst="rect">
                      <a:avLst/>
                    </a:prstGeom>
                  </pic:spPr>
                </pic:pic>
              </a:graphicData>
            </a:graphic>
          </wp:anchor>
        </w:drawing>
      </w:r>
      <w:proofErr w:type="gramStart"/>
      <w:r>
        <w:rPr>
          <w:w w:val="105"/>
        </w:rPr>
        <w:t>nt</w:t>
      </w:r>
      <w:proofErr w:type="gramEnd"/>
      <w:r>
        <w:rPr>
          <w:w w:val="105"/>
        </w:rPr>
        <w:t xml:space="preserve"> </w:t>
      </w:r>
    </w:p>
    <w:p w:rsidR="00E16C97" w:rsidRPr="00E16C97" w:rsidRDefault="00E16C97" w:rsidP="00E16C97">
      <w:pPr>
        <w:pStyle w:val="Heading4"/>
        <w:ind w:left="638"/>
      </w:pPr>
    </w:p>
    <w:p w:rsidR="00E16C97" w:rsidRDefault="00E16C97" w:rsidP="00E16C97">
      <w:pPr>
        <w:rPr>
          <w:rFonts w:ascii="Times New Roman" w:hAnsi="Times New Roman" w:cs="Times New Roman"/>
          <w:color w:val="000000"/>
          <w:sz w:val="24"/>
          <w:szCs w:val="24"/>
          <w:lang w:val="en-IE"/>
        </w:rPr>
      </w:pPr>
    </w:p>
    <w:p w:rsidR="00E16C97" w:rsidRDefault="00E16C97" w:rsidP="00E16C97">
      <w:pPr>
        <w:autoSpaceDE w:val="0"/>
        <w:autoSpaceDN w:val="0"/>
        <w:adjustRightInd w:val="0"/>
        <w:spacing w:after="0" w:line="240" w:lineRule="auto"/>
        <w:rPr>
          <w:rFonts w:ascii="Times New Roman" w:hAnsi="Times New Roman" w:cs="Times New Roman"/>
          <w:b/>
          <w:bCs/>
          <w:color w:val="000000"/>
          <w:sz w:val="24"/>
          <w:szCs w:val="24"/>
          <w:lang w:val="en-IE"/>
        </w:rPr>
        <w:sectPr w:rsidR="00E16C97" w:rsidSect="00F7229D">
          <w:pgSz w:w="15840" w:h="12240" w:orient="landscape"/>
          <w:pgMar w:top="1599" w:right="680" w:bottom="1321" w:left="658" w:header="1100" w:footer="1134" w:gutter="0"/>
          <w:pgNumType w:start="5"/>
          <w:cols w:space="720"/>
          <w:docGrid w:linePitch="299"/>
        </w:sectPr>
      </w:pPr>
    </w:p>
    <w:p w:rsidR="00E16C97" w:rsidRPr="007A7190" w:rsidRDefault="00E16C97" w:rsidP="009B1FBB">
      <w:pPr>
        <w:autoSpaceDE w:val="0"/>
        <w:autoSpaceDN w:val="0"/>
        <w:adjustRightInd w:val="0"/>
        <w:spacing w:after="0" w:line="360" w:lineRule="auto"/>
        <w:rPr>
          <w:rFonts w:ascii="Arial" w:hAnsi="Arial" w:cs="Arial"/>
          <w:b/>
          <w:bCs/>
          <w:color w:val="000000"/>
          <w:sz w:val="20"/>
          <w:szCs w:val="20"/>
          <w:lang w:val="en-IE"/>
        </w:rPr>
      </w:pPr>
    </w:p>
    <w:p w:rsidR="00E16C97" w:rsidRPr="007A7190" w:rsidRDefault="00E16C97" w:rsidP="009B1FBB">
      <w:pPr>
        <w:autoSpaceDE w:val="0"/>
        <w:autoSpaceDN w:val="0"/>
        <w:adjustRightInd w:val="0"/>
        <w:spacing w:after="0" w:line="360" w:lineRule="auto"/>
        <w:rPr>
          <w:rFonts w:ascii="Arial" w:hAnsi="Arial" w:cs="Arial"/>
          <w:b/>
          <w:bCs/>
          <w:color w:val="000000"/>
          <w:sz w:val="20"/>
          <w:szCs w:val="20"/>
          <w:lang w:val="en-IE"/>
        </w:rPr>
      </w:pPr>
      <w:r w:rsidRPr="007A7190">
        <w:rPr>
          <w:rFonts w:ascii="Arial" w:hAnsi="Arial" w:cs="Arial"/>
          <w:b/>
          <w:bCs/>
          <w:color w:val="000000"/>
          <w:sz w:val="20"/>
          <w:szCs w:val="20"/>
          <w:lang w:val="en-IE"/>
        </w:rPr>
        <w:t>3.0 NATURA 2000 SITES</w:t>
      </w:r>
    </w:p>
    <w:p w:rsidR="00E16C97" w:rsidRPr="007A7190" w:rsidRDefault="00E16C97" w:rsidP="009B1FBB">
      <w:pPr>
        <w:autoSpaceDE w:val="0"/>
        <w:autoSpaceDN w:val="0"/>
        <w:adjustRightInd w:val="0"/>
        <w:spacing w:after="0" w:line="360" w:lineRule="auto"/>
        <w:rPr>
          <w:rFonts w:ascii="Arial" w:hAnsi="Arial" w:cs="Arial"/>
          <w:b/>
          <w:bCs/>
          <w:color w:val="000000"/>
          <w:sz w:val="20"/>
          <w:szCs w:val="20"/>
          <w:lang w:val="en-IE"/>
        </w:rPr>
      </w:pPr>
      <w:r w:rsidRPr="007A7190">
        <w:rPr>
          <w:rFonts w:ascii="Arial" w:hAnsi="Arial" w:cs="Arial"/>
          <w:b/>
          <w:bCs/>
          <w:color w:val="000000"/>
          <w:sz w:val="20"/>
          <w:szCs w:val="20"/>
          <w:lang w:val="en-IE"/>
        </w:rPr>
        <w:t>3.1 Natura 2000 sites within 15km of Cavan Town</w:t>
      </w:r>
    </w:p>
    <w:p w:rsidR="00E16C97" w:rsidRPr="007A7190" w:rsidRDefault="00E16C97" w:rsidP="009B1FBB">
      <w:pPr>
        <w:autoSpaceDE w:val="0"/>
        <w:autoSpaceDN w:val="0"/>
        <w:adjustRightInd w:val="0"/>
        <w:spacing w:after="0" w:line="360" w:lineRule="auto"/>
        <w:rPr>
          <w:rFonts w:ascii="Arial" w:hAnsi="Arial" w:cs="Arial"/>
          <w:color w:val="000000"/>
          <w:sz w:val="20"/>
          <w:szCs w:val="20"/>
          <w:lang w:val="en-IE"/>
        </w:rPr>
        <w:sectPr w:rsidR="00E16C97" w:rsidRPr="007A7190" w:rsidSect="00F7229D">
          <w:pgSz w:w="12240" w:h="15840"/>
          <w:pgMar w:top="680" w:right="1321" w:bottom="658" w:left="1599" w:header="1100" w:footer="1134" w:gutter="0"/>
          <w:pgNumType w:start="6"/>
          <w:cols w:space="720"/>
          <w:docGrid w:linePitch="299"/>
        </w:sectPr>
      </w:pPr>
      <w:r w:rsidRPr="007A7190">
        <w:rPr>
          <w:rFonts w:ascii="Arial" w:hAnsi="Arial" w:cs="Arial"/>
          <w:color w:val="000000"/>
          <w:sz w:val="20"/>
          <w:szCs w:val="20"/>
          <w:lang w:val="en-IE"/>
        </w:rPr>
        <w:t>All Natura 2000 sites entirely or partially within a 15km buffer from Cavan Town have been included in this assessment in accordance with the Department of Environment, Heritage and Local Government guidance (DoEHLG, 2010). This distance was deemed to be sufficient to cover all likely significant effects which may arise from the implementation of the Draft Cavan Town &amp; Environs Development Plan on Natura 2000 sit</w:t>
      </w:r>
      <w:r w:rsidR="000136B8">
        <w:rPr>
          <w:rFonts w:ascii="Arial" w:hAnsi="Arial" w:cs="Arial"/>
          <w:color w:val="000000"/>
          <w:sz w:val="20"/>
          <w:szCs w:val="20"/>
          <w:lang w:val="en-IE"/>
        </w:rPr>
        <w:t>es.</w:t>
      </w:r>
    </w:p>
    <w:p w:rsidR="00E16C97" w:rsidRDefault="00E16C97" w:rsidP="00E16C97">
      <w:pPr>
        <w:autoSpaceDE w:val="0"/>
        <w:autoSpaceDN w:val="0"/>
        <w:adjustRightInd w:val="0"/>
        <w:spacing w:after="0" w:line="240" w:lineRule="auto"/>
        <w:rPr>
          <w:rFonts w:ascii="Times New Roman" w:hAnsi="Times New Roman" w:cs="Times New Roman"/>
          <w:b/>
          <w:bCs/>
          <w:color w:val="000000"/>
          <w:sz w:val="24"/>
          <w:szCs w:val="24"/>
          <w:lang w:val="en-IE"/>
        </w:rPr>
      </w:pPr>
    </w:p>
    <w:p w:rsidR="00E16C97" w:rsidRDefault="00E16C97" w:rsidP="00E16C97">
      <w:pPr>
        <w:autoSpaceDE w:val="0"/>
        <w:autoSpaceDN w:val="0"/>
        <w:adjustRightInd w:val="0"/>
        <w:spacing w:after="0" w:line="240" w:lineRule="auto"/>
        <w:rPr>
          <w:rFonts w:ascii="Times New Roman" w:hAnsi="Times New Roman" w:cs="Times New Roman"/>
          <w:b/>
          <w:bCs/>
          <w:color w:val="000000"/>
          <w:sz w:val="24"/>
          <w:szCs w:val="24"/>
          <w:lang w:val="en-IE"/>
        </w:rPr>
      </w:pPr>
    </w:p>
    <w:p w:rsidR="00E16C97" w:rsidRPr="005676DF" w:rsidRDefault="00E16C97" w:rsidP="00E16C97">
      <w:pPr>
        <w:autoSpaceDE w:val="0"/>
        <w:autoSpaceDN w:val="0"/>
        <w:adjustRightInd w:val="0"/>
        <w:spacing w:after="0" w:line="240" w:lineRule="auto"/>
        <w:rPr>
          <w:rFonts w:ascii="Times New Roman" w:hAnsi="Times New Roman" w:cs="Times New Roman"/>
          <w:b/>
          <w:bCs/>
          <w:color w:val="000000"/>
          <w:sz w:val="24"/>
          <w:szCs w:val="24"/>
          <w:lang w:val="en-IE"/>
        </w:rPr>
      </w:pPr>
      <w:proofErr w:type="gramStart"/>
      <w:r w:rsidRPr="005676DF">
        <w:rPr>
          <w:rFonts w:ascii="Times New Roman" w:hAnsi="Times New Roman" w:cs="Times New Roman"/>
          <w:b/>
          <w:bCs/>
          <w:color w:val="000000"/>
          <w:sz w:val="24"/>
          <w:szCs w:val="24"/>
          <w:lang w:val="en-IE"/>
        </w:rPr>
        <w:t>Table 1.</w:t>
      </w:r>
      <w:proofErr w:type="gramEnd"/>
      <w:r w:rsidRPr="005676DF">
        <w:rPr>
          <w:rFonts w:ascii="Times New Roman" w:hAnsi="Times New Roman" w:cs="Times New Roman"/>
          <w:b/>
          <w:bCs/>
          <w:color w:val="000000"/>
          <w:sz w:val="24"/>
          <w:szCs w:val="24"/>
          <w:lang w:val="en-IE"/>
        </w:rPr>
        <w:t xml:space="preserve"> </w:t>
      </w:r>
      <w:proofErr w:type="gramStart"/>
      <w:r w:rsidRPr="005676DF">
        <w:rPr>
          <w:rFonts w:ascii="Times New Roman" w:hAnsi="Times New Roman" w:cs="Times New Roman"/>
          <w:b/>
          <w:bCs/>
          <w:color w:val="000000"/>
          <w:sz w:val="24"/>
          <w:szCs w:val="24"/>
          <w:lang w:val="en-IE"/>
        </w:rPr>
        <w:t>Qualifying Features of Natura 2000 Sites.</w:t>
      </w:r>
      <w:proofErr w:type="gramEnd"/>
    </w:p>
    <w:p w:rsidR="00E16C97" w:rsidRDefault="00E16C97" w:rsidP="00E16C97">
      <w:pPr>
        <w:pStyle w:val="Heading4"/>
        <w:spacing w:before="154"/>
        <w:ind w:left="638"/>
      </w:pPr>
      <w:proofErr w:type="gramStart"/>
      <w:r>
        <w:rPr>
          <w:w w:val="105"/>
        </w:rPr>
        <w:t>Table 1.</w:t>
      </w:r>
      <w:proofErr w:type="gramEnd"/>
      <w:r>
        <w:rPr>
          <w:w w:val="105"/>
        </w:rPr>
        <w:t xml:space="preserve"> </w:t>
      </w:r>
      <w:proofErr w:type="gramStart"/>
      <w:r>
        <w:rPr>
          <w:w w:val="105"/>
        </w:rPr>
        <w:t>Qualifying Features of Natura 2000 Sites.</w:t>
      </w:r>
      <w:proofErr w:type="gramEnd"/>
    </w:p>
    <w:p w:rsidR="00E16C97" w:rsidRDefault="00E16C97" w:rsidP="00E16C97">
      <w:pPr>
        <w:pStyle w:val="BodyText"/>
        <w:spacing w:before="4"/>
        <w:rPr>
          <w:b/>
          <w:sz w:val="12"/>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E16C97" w:rsidTr="008024F3">
        <w:trPr>
          <w:trHeight w:val="393"/>
        </w:trPr>
        <w:tc>
          <w:tcPr>
            <w:tcW w:w="2664" w:type="dxa"/>
          </w:tcPr>
          <w:p w:rsidR="00E16C97" w:rsidRDefault="00E16C97" w:rsidP="008024F3">
            <w:pPr>
              <w:pStyle w:val="TableParagraph"/>
              <w:spacing w:before="81"/>
              <w:rPr>
                <w:rFonts w:ascii="Arial"/>
                <w:b/>
                <w:sz w:val="20"/>
              </w:rPr>
            </w:pPr>
            <w:r>
              <w:rPr>
                <w:rFonts w:ascii="Arial"/>
                <w:b/>
                <w:w w:val="105"/>
                <w:sz w:val="20"/>
              </w:rPr>
              <w:t>NATURA 2000 Site</w:t>
            </w:r>
          </w:p>
        </w:tc>
        <w:tc>
          <w:tcPr>
            <w:tcW w:w="4783" w:type="dxa"/>
          </w:tcPr>
          <w:p w:rsidR="00E16C97" w:rsidRDefault="00E16C97" w:rsidP="008024F3">
            <w:pPr>
              <w:pStyle w:val="TableParagraph"/>
              <w:spacing w:before="81"/>
              <w:ind w:left="390"/>
              <w:rPr>
                <w:rFonts w:ascii="Arial"/>
                <w:b/>
                <w:sz w:val="20"/>
              </w:rPr>
            </w:pPr>
            <w:r>
              <w:rPr>
                <w:rFonts w:ascii="Arial"/>
                <w:b/>
                <w:w w:val="105"/>
                <w:sz w:val="20"/>
              </w:rPr>
              <w:t>Qualifying Features</w:t>
            </w:r>
          </w:p>
        </w:tc>
        <w:tc>
          <w:tcPr>
            <w:tcW w:w="3434" w:type="dxa"/>
          </w:tcPr>
          <w:p w:rsidR="00E16C97" w:rsidRDefault="00E16C97" w:rsidP="008024F3">
            <w:pPr>
              <w:pStyle w:val="TableParagraph"/>
              <w:spacing w:before="81"/>
              <w:ind w:left="676"/>
              <w:rPr>
                <w:rFonts w:ascii="Arial"/>
                <w:b/>
                <w:sz w:val="20"/>
              </w:rPr>
            </w:pPr>
            <w:r>
              <w:rPr>
                <w:rFonts w:ascii="Arial"/>
                <w:b/>
                <w:w w:val="105"/>
                <w:sz w:val="20"/>
              </w:rPr>
              <w:t>Extent and Character</w:t>
            </w:r>
          </w:p>
        </w:tc>
        <w:tc>
          <w:tcPr>
            <w:tcW w:w="2769" w:type="dxa"/>
          </w:tcPr>
          <w:p w:rsidR="00E16C97" w:rsidRDefault="00E16C97" w:rsidP="008024F3">
            <w:pPr>
              <w:pStyle w:val="TableParagraph"/>
              <w:spacing w:before="81"/>
              <w:ind w:left="230"/>
              <w:rPr>
                <w:rFonts w:ascii="Arial"/>
                <w:b/>
                <w:sz w:val="20"/>
              </w:rPr>
            </w:pPr>
            <w:r>
              <w:rPr>
                <w:rFonts w:ascii="Arial"/>
                <w:b/>
                <w:w w:val="105"/>
                <w:sz w:val="20"/>
              </w:rPr>
              <w:t>Threats to Site Integrity</w:t>
            </w:r>
          </w:p>
        </w:tc>
      </w:tr>
      <w:tr w:rsidR="00E16C97" w:rsidTr="008024F3">
        <w:trPr>
          <w:trHeight w:val="5075"/>
        </w:trPr>
        <w:tc>
          <w:tcPr>
            <w:tcW w:w="2664" w:type="dxa"/>
          </w:tcPr>
          <w:p w:rsidR="00E16C97" w:rsidRDefault="00E16C97" w:rsidP="008024F3">
            <w:pPr>
              <w:pStyle w:val="TableParagraph"/>
              <w:spacing w:before="111" w:line="415" w:lineRule="auto"/>
              <w:rPr>
                <w:rFonts w:ascii="Arial"/>
                <w:sz w:val="17"/>
              </w:rPr>
            </w:pPr>
            <w:r>
              <w:rPr>
                <w:rFonts w:ascii="Arial"/>
                <w:b/>
                <w:sz w:val="17"/>
              </w:rPr>
              <w:t xml:space="preserve">Lough Oughter &amp; Associated Loughs Special Area of Conservation </w:t>
            </w:r>
            <w:r>
              <w:rPr>
                <w:rFonts w:ascii="Arial"/>
                <w:sz w:val="17"/>
              </w:rPr>
              <w:t>[000007]</w:t>
            </w:r>
          </w:p>
          <w:p w:rsidR="00E16C97" w:rsidRDefault="00E16C97" w:rsidP="008024F3">
            <w:pPr>
              <w:pStyle w:val="TableParagraph"/>
              <w:spacing w:before="1" w:line="415" w:lineRule="auto"/>
              <w:ind w:right="598"/>
              <w:rPr>
                <w:rFonts w:ascii="Arial"/>
                <w:sz w:val="17"/>
              </w:rPr>
            </w:pPr>
            <w:r>
              <w:rPr>
                <w:rFonts w:ascii="Arial"/>
                <w:sz w:val="17"/>
              </w:rPr>
              <w:t>Site Area: 4757.9ha Lough Oughter and its</w:t>
            </w:r>
          </w:p>
          <w:p w:rsidR="00E16C97" w:rsidRDefault="00E16C97" w:rsidP="008024F3">
            <w:pPr>
              <w:pStyle w:val="TableParagraph"/>
              <w:spacing w:line="415" w:lineRule="auto"/>
              <w:ind w:right="22"/>
              <w:rPr>
                <w:rFonts w:ascii="Arial"/>
                <w:sz w:val="17"/>
              </w:rPr>
            </w:pPr>
            <w:r>
              <w:rPr>
                <w:rFonts w:ascii="Arial"/>
                <w:sz w:val="17"/>
              </w:rPr>
              <w:t>associated loughs occupy much of the lowland drumlin belt</w:t>
            </w:r>
          </w:p>
          <w:p w:rsidR="00E16C97" w:rsidRDefault="00E16C97" w:rsidP="008024F3">
            <w:pPr>
              <w:pStyle w:val="TableParagraph"/>
              <w:spacing w:before="1" w:line="415" w:lineRule="auto"/>
              <w:ind w:right="408"/>
              <w:rPr>
                <w:rFonts w:ascii="Arial"/>
                <w:sz w:val="17"/>
              </w:rPr>
            </w:pPr>
            <w:r>
              <w:rPr>
                <w:rFonts w:ascii="Arial"/>
                <w:sz w:val="17"/>
              </w:rPr>
              <w:t>in north and central Cavan between Upper Lough Erne, Killashandra and Cavan town consisting of some 90 inter-drumlin lakes and 14</w:t>
            </w:r>
          </w:p>
          <w:p w:rsidR="00E16C97" w:rsidRDefault="00E16C97" w:rsidP="008024F3">
            <w:pPr>
              <w:pStyle w:val="TableParagraph"/>
              <w:spacing w:before="1" w:line="415" w:lineRule="auto"/>
              <w:rPr>
                <w:rFonts w:ascii="Arial"/>
                <w:sz w:val="17"/>
              </w:rPr>
            </w:pPr>
            <w:proofErr w:type="gramStart"/>
            <w:r>
              <w:rPr>
                <w:rFonts w:ascii="Arial"/>
                <w:sz w:val="17"/>
              </w:rPr>
              <w:t>basins</w:t>
            </w:r>
            <w:proofErr w:type="gramEnd"/>
            <w:r>
              <w:rPr>
                <w:rFonts w:ascii="Arial"/>
                <w:sz w:val="17"/>
              </w:rPr>
              <w:t xml:space="preserve"> in the course of the Erne River.</w:t>
            </w:r>
          </w:p>
        </w:tc>
        <w:tc>
          <w:tcPr>
            <w:tcW w:w="4783" w:type="dxa"/>
          </w:tcPr>
          <w:p w:rsidR="00E16C97" w:rsidRDefault="00E16C97" w:rsidP="008024F3">
            <w:pPr>
              <w:pStyle w:val="TableParagraph"/>
              <w:spacing w:before="111" w:line="415" w:lineRule="auto"/>
              <w:ind w:right="249"/>
              <w:rPr>
                <w:rFonts w:ascii="Arial"/>
                <w:sz w:val="17"/>
              </w:rPr>
            </w:pPr>
            <w:r>
              <w:rPr>
                <w:rFonts w:ascii="Arial"/>
                <w:b/>
                <w:sz w:val="17"/>
              </w:rPr>
              <w:t xml:space="preserve">Natural eutrophic lakes with </w:t>
            </w:r>
            <w:r>
              <w:rPr>
                <w:rFonts w:ascii="Arial"/>
                <w:b/>
                <w:i/>
                <w:sz w:val="17"/>
              </w:rPr>
              <w:t xml:space="preserve">Magnopotamion </w:t>
            </w:r>
            <w:r>
              <w:rPr>
                <w:rFonts w:ascii="Arial"/>
                <w:b/>
                <w:sz w:val="17"/>
              </w:rPr>
              <w:t xml:space="preserve">or </w:t>
            </w:r>
            <w:r>
              <w:rPr>
                <w:rFonts w:ascii="Arial"/>
                <w:b/>
                <w:i/>
                <w:sz w:val="17"/>
              </w:rPr>
              <w:t xml:space="preserve">Hydrocharition-type </w:t>
            </w:r>
            <w:r>
              <w:rPr>
                <w:rFonts w:ascii="Arial"/>
                <w:b/>
                <w:sz w:val="17"/>
              </w:rPr>
              <w:t xml:space="preserve">vegetation [3150] </w:t>
            </w:r>
            <w:r>
              <w:rPr>
                <w:rFonts w:ascii="Arial"/>
                <w:sz w:val="17"/>
              </w:rPr>
              <w:t>Natural eutrophic lakes have nutrient levels that are higher than those of oligotrophic, dystrophic or mesotrophic lakes, resulting in higher natural productivity, and are typically species-rich. However, many such lakes have been damaged by over- enrichment with nutrients, resulting in hypertrophic conditions and a reduction in species-richness.</w:t>
            </w:r>
          </w:p>
        </w:tc>
        <w:tc>
          <w:tcPr>
            <w:tcW w:w="3434" w:type="dxa"/>
          </w:tcPr>
          <w:p w:rsidR="00E16C97" w:rsidRDefault="00E16C97" w:rsidP="008024F3">
            <w:pPr>
              <w:pStyle w:val="TableParagraph"/>
              <w:spacing w:before="111" w:line="415" w:lineRule="auto"/>
              <w:ind w:right="115"/>
              <w:rPr>
                <w:rFonts w:ascii="Arial"/>
                <w:sz w:val="17"/>
              </w:rPr>
            </w:pPr>
            <w:r>
              <w:rPr>
                <w:rFonts w:ascii="Arial"/>
                <w:sz w:val="17"/>
              </w:rPr>
              <w:t>This habitat represents approximately</w:t>
            </w:r>
            <w:r>
              <w:rPr>
                <w:rFonts w:ascii="Arial"/>
                <w:spacing w:val="-35"/>
                <w:sz w:val="17"/>
              </w:rPr>
              <w:t xml:space="preserve"> </w:t>
            </w:r>
            <w:r>
              <w:rPr>
                <w:rFonts w:ascii="Arial"/>
                <w:sz w:val="17"/>
              </w:rPr>
              <w:t>67% of the land cover within the SAC (3187.8ha). This habitat occurs in 87% of suitable 10km squares in Ireland. 11</w:t>
            </w:r>
            <w:r>
              <w:rPr>
                <w:rFonts w:ascii="Arial"/>
                <w:spacing w:val="-30"/>
                <w:sz w:val="17"/>
              </w:rPr>
              <w:t xml:space="preserve"> </w:t>
            </w:r>
            <w:r>
              <w:rPr>
                <w:rFonts w:ascii="Arial"/>
                <w:sz w:val="17"/>
              </w:rPr>
              <w:t>SACs are designated for this habitat type. Lough Oughter &amp; Associated Loughs represent 24% of the total SAC contribution within the Member</w:t>
            </w:r>
            <w:r>
              <w:rPr>
                <w:rFonts w:ascii="Arial"/>
                <w:spacing w:val="-3"/>
                <w:sz w:val="17"/>
              </w:rPr>
              <w:t xml:space="preserve"> </w:t>
            </w:r>
            <w:r>
              <w:rPr>
                <w:rFonts w:ascii="Arial"/>
                <w:sz w:val="17"/>
              </w:rPr>
              <w:t>State.</w:t>
            </w:r>
          </w:p>
        </w:tc>
        <w:tc>
          <w:tcPr>
            <w:tcW w:w="2769" w:type="dxa"/>
          </w:tcPr>
          <w:p w:rsidR="00E16C97" w:rsidRDefault="007C20EA" w:rsidP="008024F3">
            <w:pPr>
              <w:pStyle w:val="TableParagraph"/>
              <w:spacing w:before="111" w:line="415" w:lineRule="auto"/>
              <w:ind w:left="103" w:right="66"/>
              <w:rPr>
                <w:rFonts w:ascii="Arial"/>
                <w:sz w:val="17"/>
              </w:rPr>
            </w:pPr>
            <w:r>
              <w:rPr>
                <w:sz w:val="17"/>
              </w:rPr>
              <w:t>It is considered that the adoption of this proposed Variation will not affect this Natura 2000 site. The proposed Variation will not diminish the effect of existing policies and objectives in the Cavan County Development Plan 2014-2020 which provide protection for water quality, protected habitats and protected species, including SAC’s and SPA’s from development which would detrimentally impact upon them.</w:t>
            </w:r>
          </w:p>
        </w:tc>
      </w:tr>
    </w:tbl>
    <w:p w:rsidR="00E16C97" w:rsidRDefault="00E16C97" w:rsidP="00E16C97">
      <w:pPr>
        <w:spacing w:line="415" w:lineRule="auto"/>
        <w:rPr>
          <w:sz w:val="17"/>
        </w:rPr>
        <w:sectPr w:rsidR="00E16C97" w:rsidSect="00F7229D">
          <w:pgSz w:w="15840" w:h="12240" w:orient="landscape"/>
          <w:pgMar w:top="1599" w:right="680" w:bottom="1321" w:left="658" w:header="1100" w:footer="1134" w:gutter="0"/>
          <w:pgNumType w:start="7"/>
          <w:cols w:space="720"/>
          <w:docGrid w:linePitch="299"/>
        </w:sectPr>
      </w:pPr>
    </w:p>
    <w:p w:rsidR="00E16C97" w:rsidRDefault="00E16C97" w:rsidP="00E16C97">
      <w:pPr>
        <w:pStyle w:val="BodyText"/>
        <w:spacing w:before="7"/>
        <w:rPr>
          <w:rFonts w:ascii="Times New Roman"/>
          <w:sz w:val="20"/>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E16C97" w:rsidTr="008024F3">
        <w:trPr>
          <w:trHeight w:val="7104"/>
        </w:trPr>
        <w:tc>
          <w:tcPr>
            <w:tcW w:w="2664" w:type="dxa"/>
          </w:tcPr>
          <w:p w:rsidR="00E16C97" w:rsidRDefault="00E16C97" w:rsidP="008024F3">
            <w:pPr>
              <w:pStyle w:val="TableParagraph"/>
              <w:spacing w:before="109" w:line="415" w:lineRule="auto"/>
              <w:ind w:right="408"/>
              <w:rPr>
                <w:rFonts w:ascii="Arial"/>
                <w:sz w:val="17"/>
              </w:rPr>
            </w:pPr>
            <w:r>
              <w:rPr>
                <w:rFonts w:ascii="Arial"/>
                <w:b/>
                <w:sz w:val="17"/>
              </w:rPr>
              <w:t xml:space="preserve">Lough Oughter Complex </w:t>
            </w:r>
            <w:r>
              <w:rPr>
                <w:rFonts w:ascii="Arial"/>
                <w:sz w:val="17"/>
              </w:rPr>
              <w:t>Special Protection Area [004049]</w:t>
            </w:r>
          </w:p>
          <w:p w:rsidR="00E16C97" w:rsidRDefault="00E16C97" w:rsidP="008024F3">
            <w:pPr>
              <w:pStyle w:val="TableParagraph"/>
              <w:spacing w:before="1"/>
              <w:rPr>
                <w:rFonts w:ascii="Arial"/>
                <w:sz w:val="17"/>
              </w:rPr>
            </w:pPr>
            <w:r>
              <w:rPr>
                <w:rFonts w:ascii="Arial"/>
                <w:sz w:val="17"/>
              </w:rPr>
              <w:t>Site Area: 1466.5ha</w:t>
            </w:r>
          </w:p>
          <w:p w:rsidR="00E16C97" w:rsidRDefault="00E16C97" w:rsidP="008024F3">
            <w:pPr>
              <w:pStyle w:val="TableParagraph"/>
              <w:ind w:left="0"/>
              <w:rPr>
                <w:rFonts w:ascii="Times New Roman"/>
                <w:sz w:val="16"/>
              </w:rPr>
            </w:pPr>
          </w:p>
          <w:p w:rsidR="00E16C97" w:rsidRDefault="00E16C97" w:rsidP="008024F3">
            <w:pPr>
              <w:pStyle w:val="TableParagraph"/>
              <w:ind w:left="0"/>
              <w:rPr>
                <w:rFonts w:ascii="Times New Roman"/>
                <w:sz w:val="16"/>
              </w:rPr>
            </w:pPr>
          </w:p>
          <w:p w:rsidR="00E16C97" w:rsidRDefault="00E16C97" w:rsidP="008024F3">
            <w:pPr>
              <w:pStyle w:val="TableParagraph"/>
              <w:spacing w:before="113" w:line="415" w:lineRule="auto"/>
              <w:ind w:right="145"/>
              <w:rPr>
                <w:rFonts w:ascii="Arial"/>
                <w:sz w:val="17"/>
              </w:rPr>
            </w:pPr>
            <w:r>
              <w:rPr>
                <w:rFonts w:ascii="Arial"/>
                <w:sz w:val="17"/>
              </w:rPr>
              <w:t>The Lough Oughter Complex SPA is of ornithological importance for its wintering waterbird populations. Of particular note is the internationally important population of Whooper Swan that is based in the area. The site also supports nationally important populations of a further two wintering species and, notably, holds the highest breeding concentrations of Great Crested Grebe in the country.</w:t>
            </w:r>
          </w:p>
        </w:tc>
        <w:tc>
          <w:tcPr>
            <w:tcW w:w="4783" w:type="dxa"/>
          </w:tcPr>
          <w:p w:rsidR="00E16C97" w:rsidRDefault="00E16C97" w:rsidP="008024F3">
            <w:pPr>
              <w:pStyle w:val="TableParagraph"/>
              <w:spacing w:before="109" w:line="415" w:lineRule="auto"/>
              <w:ind w:right="138"/>
              <w:rPr>
                <w:rFonts w:ascii="Arial"/>
                <w:sz w:val="17"/>
              </w:rPr>
            </w:pPr>
            <w:r>
              <w:rPr>
                <w:rFonts w:ascii="Arial"/>
                <w:b/>
                <w:sz w:val="17"/>
              </w:rPr>
              <w:t xml:space="preserve">Great Crested Grebe [A005] </w:t>
            </w:r>
            <w:r>
              <w:rPr>
                <w:rFonts w:ascii="Arial"/>
                <w:sz w:val="17"/>
              </w:rPr>
              <w:t>is a widespread breeder across much of Europe, which accounts for less than half of its global breeding range. Its European breeding population is large (&gt;300,000 pairs). The species breeds on fresh or brackish waters with abundant emergent and submerged vegetation showing a preference for non-acidic eutrophic waterbodies with flat or sloping banks and muddy or sandy substrates usually 0.5-5 m deep and with large areas of open water. Suitable habitats include small pools or lakes, backwaters of slow-flowing rivers and artificial waterbodies (e.g. reservoirs, fish-ponds, gravel pits and ornamental lakes).</w:t>
            </w:r>
          </w:p>
        </w:tc>
        <w:tc>
          <w:tcPr>
            <w:tcW w:w="3434" w:type="dxa"/>
          </w:tcPr>
          <w:p w:rsidR="00E16C97" w:rsidRDefault="00E16C97" w:rsidP="008024F3">
            <w:pPr>
              <w:pStyle w:val="TableParagraph"/>
              <w:spacing w:before="109" w:line="415" w:lineRule="auto"/>
              <w:ind w:right="85"/>
              <w:jc w:val="both"/>
              <w:rPr>
                <w:rFonts w:ascii="Arial"/>
                <w:sz w:val="17"/>
              </w:rPr>
            </w:pPr>
            <w:r>
              <w:rPr>
                <w:rFonts w:ascii="Arial"/>
                <w:sz w:val="17"/>
              </w:rPr>
              <w:t xml:space="preserve">Ireland supports approximately 2,074 breeding pairs. It is estimated that </w:t>
            </w:r>
            <w:r>
              <w:rPr>
                <w:rFonts w:ascii="Arial"/>
                <w:i/>
                <w:sz w:val="17"/>
              </w:rPr>
              <w:t>c</w:t>
            </w:r>
            <w:r>
              <w:rPr>
                <w:rFonts w:ascii="Arial"/>
                <w:sz w:val="17"/>
              </w:rPr>
              <w:t>.24% of the breeding population in Ireland occurs within SPAs. Lough Oughter is at the centre of the Irish breeding range of Great Crested Grebe and the site supports in excess of 5.5% of the estimated national breeding total of this species (115 individuals), equivalent to 23% of the SPA contribution for this species</w:t>
            </w:r>
            <w:r>
              <w:rPr>
                <w:rFonts w:ascii="Arial"/>
                <w:spacing w:val="-20"/>
                <w:sz w:val="17"/>
              </w:rPr>
              <w:t xml:space="preserve"> </w:t>
            </w:r>
            <w:r>
              <w:rPr>
                <w:rFonts w:ascii="Arial"/>
                <w:sz w:val="17"/>
              </w:rPr>
              <w:t>respectively.</w:t>
            </w:r>
          </w:p>
          <w:p w:rsidR="00E16C97" w:rsidRDefault="00E16C97" w:rsidP="008024F3">
            <w:pPr>
              <w:pStyle w:val="TableParagraph"/>
              <w:ind w:left="0"/>
              <w:rPr>
                <w:rFonts w:ascii="Times New Roman"/>
                <w:sz w:val="16"/>
              </w:rPr>
            </w:pPr>
          </w:p>
          <w:p w:rsidR="00E16C97" w:rsidRDefault="00E16C97" w:rsidP="008024F3">
            <w:pPr>
              <w:pStyle w:val="TableParagraph"/>
              <w:spacing w:before="7"/>
              <w:ind w:left="0"/>
              <w:rPr>
                <w:rFonts w:ascii="Times New Roman"/>
                <w:sz w:val="13"/>
              </w:rPr>
            </w:pPr>
          </w:p>
          <w:p w:rsidR="00E16C97" w:rsidRDefault="00E16C97" w:rsidP="008024F3">
            <w:pPr>
              <w:pStyle w:val="TableParagraph"/>
              <w:spacing w:line="415" w:lineRule="auto"/>
              <w:ind w:right="84"/>
              <w:jc w:val="both"/>
              <w:rPr>
                <w:rFonts w:ascii="Arial"/>
                <w:sz w:val="17"/>
              </w:rPr>
            </w:pPr>
            <w:r>
              <w:rPr>
                <w:rFonts w:ascii="Arial"/>
                <w:sz w:val="17"/>
              </w:rPr>
              <w:t xml:space="preserve">Ireland supports approximately 3,500 wintering Great Crested Grebe. It is estimated that </w:t>
            </w:r>
            <w:r>
              <w:rPr>
                <w:rFonts w:ascii="Arial"/>
                <w:i/>
                <w:sz w:val="17"/>
              </w:rPr>
              <w:t>c.</w:t>
            </w:r>
            <w:r>
              <w:rPr>
                <w:rFonts w:ascii="Arial"/>
                <w:sz w:val="17"/>
              </w:rPr>
              <w:t>43% occur in SPAs. Lough Oughter Complex support an average peak count of 85 individuals each year, equivalent to 2.4% of the wintering population in the Member State, and 6.5% of the SPA contribution for this species respectively.</w:t>
            </w:r>
          </w:p>
        </w:tc>
        <w:tc>
          <w:tcPr>
            <w:tcW w:w="2769" w:type="dxa"/>
            <w:vMerge w:val="restart"/>
          </w:tcPr>
          <w:p w:rsidR="00E16C97" w:rsidRDefault="00E16C97" w:rsidP="008024F3">
            <w:pPr>
              <w:pStyle w:val="TableParagraph"/>
              <w:spacing w:before="2" w:line="415" w:lineRule="auto"/>
              <w:ind w:left="103" w:right="124"/>
              <w:rPr>
                <w:rFonts w:ascii="Arial"/>
                <w:sz w:val="17"/>
              </w:rPr>
            </w:pPr>
            <w:r>
              <w:rPr>
                <w:rFonts w:ascii="Arial"/>
                <w:sz w:val="17"/>
              </w:rPr>
              <w:t>.</w:t>
            </w:r>
          </w:p>
          <w:p w:rsidR="00E16C97" w:rsidRDefault="00E16C97" w:rsidP="008024F3">
            <w:pPr>
              <w:pStyle w:val="TableParagraph"/>
              <w:ind w:left="0"/>
              <w:rPr>
                <w:rFonts w:ascii="Times New Roman"/>
                <w:sz w:val="16"/>
              </w:rPr>
            </w:pPr>
          </w:p>
          <w:p w:rsidR="00E16C97" w:rsidRDefault="00E16C97" w:rsidP="008024F3">
            <w:pPr>
              <w:pStyle w:val="TableParagraph"/>
              <w:spacing w:before="6"/>
              <w:ind w:left="0"/>
              <w:rPr>
                <w:rFonts w:ascii="Times New Roman"/>
                <w:sz w:val="13"/>
              </w:rPr>
            </w:pPr>
          </w:p>
          <w:p w:rsidR="00442BB6" w:rsidRDefault="00442BB6" w:rsidP="00442BB6">
            <w:pPr>
              <w:pStyle w:val="TableParagraph"/>
              <w:rPr>
                <w:rFonts w:ascii="Arial"/>
                <w:i/>
                <w:sz w:val="17"/>
              </w:rPr>
            </w:pPr>
          </w:p>
          <w:p w:rsidR="00E16C97" w:rsidRDefault="00E16C97" w:rsidP="008024F3">
            <w:pPr>
              <w:pStyle w:val="TableParagraph"/>
              <w:spacing w:before="143" w:line="415" w:lineRule="auto"/>
              <w:ind w:left="103"/>
              <w:rPr>
                <w:rFonts w:ascii="Arial"/>
                <w:i/>
                <w:sz w:val="17"/>
              </w:rPr>
            </w:pPr>
          </w:p>
        </w:tc>
      </w:tr>
      <w:tr w:rsidR="00E16C97" w:rsidTr="008024F3">
        <w:trPr>
          <w:trHeight w:val="1690"/>
        </w:trPr>
        <w:tc>
          <w:tcPr>
            <w:tcW w:w="2664" w:type="dxa"/>
          </w:tcPr>
          <w:p w:rsidR="00E16C97" w:rsidRDefault="00E16C97" w:rsidP="008024F3">
            <w:pPr>
              <w:pStyle w:val="TableParagraph"/>
              <w:ind w:left="0"/>
              <w:rPr>
                <w:rFonts w:ascii="Times New Roman"/>
                <w:sz w:val="16"/>
              </w:rPr>
            </w:pPr>
          </w:p>
        </w:tc>
        <w:tc>
          <w:tcPr>
            <w:tcW w:w="4783" w:type="dxa"/>
          </w:tcPr>
          <w:p w:rsidR="00E16C97" w:rsidRDefault="00E16C97" w:rsidP="008024F3">
            <w:pPr>
              <w:pStyle w:val="TableParagraph"/>
              <w:spacing w:before="110" w:line="415" w:lineRule="auto"/>
              <w:ind w:right="249" w:hanging="1"/>
              <w:rPr>
                <w:rFonts w:ascii="Arial"/>
                <w:sz w:val="17"/>
              </w:rPr>
            </w:pPr>
            <w:r>
              <w:rPr>
                <w:rFonts w:ascii="Arial"/>
                <w:b/>
                <w:sz w:val="17"/>
              </w:rPr>
              <w:t xml:space="preserve">Whooper Swan [A038] </w:t>
            </w:r>
            <w:r>
              <w:rPr>
                <w:rFonts w:ascii="Arial"/>
                <w:sz w:val="17"/>
              </w:rPr>
              <w:t xml:space="preserve">Four discrete populations of the Whooper Swan have been identified in western Eurasia. Icelandic breeding stock winters in Iceland, Britain and Ireland comprising of </w:t>
            </w:r>
            <w:r>
              <w:rPr>
                <w:rFonts w:ascii="Arial"/>
                <w:i/>
                <w:sz w:val="17"/>
              </w:rPr>
              <w:t>c</w:t>
            </w:r>
            <w:r>
              <w:rPr>
                <w:rFonts w:ascii="Arial"/>
                <w:sz w:val="17"/>
              </w:rPr>
              <w:t>.16</w:t>
            </w:r>
            <w:proofErr w:type="gramStart"/>
            <w:r>
              <w:rPr>
                <w:rFonts w:ascii="Arial"/>
                <w:sz w:val="17"/>
              </w:rPr>
              <w:t>,000</w:t>
            </w:r>
            <w:proofErr w:type="gramEnd"/>
            <w:r>
              <w:rPr>
                <w:rFonts w:ascii="Arial"/>
                <w:sz w:val="17"/>
              </w:rPr>
              <w:t xml:space="preserve"> birds.</w:t>
            </w:r>
          </w:p>
        </w:tc>
        <w:tc>
          <w:tcPr>
            <w:tcW w:w="3434" w:type="dxa"/>
          </w:tcPr>
          <w:p w:rsidR="00E16C97" w:rsidRDefault="00E16C97" w:rsidP="008024F3">
            <w:pPr>
              <w:pStyle w:val="TableParagraph"/>
              <w:spacing w:before="110" w:line="415" w:lineRule="auto"/>
              <w:ind w:right="115"/>
              <w:rPr>
                <w:rFonts w:ascii="Arial"/>
                <w:sz w:val="17"/>
              </w:rPr>
            </w:pPr>
            <w:r>
              <w:rPr>
                <w:rFonts w:ascii="Arial"/>
                <w:sz w:val="17"/>
              </w:rPr>
              <w:t xml:space="preserve">Ireland supports approximately 10, 320 wintering Whooper Swan. It is estimated that </w:t>
            </w:r>
            <w:r>
              <w:rPr>
                <w:rFonts w:ascii="Arial"/>
                <w:i/>
                <w:sz w:val="17"/>
              </w:rPr>
              <w:t>c</w:t>
            </w:r>
            <w:r>
              <w:rPr>
                <w:rFonts w:ascii="Arial"/>
                <w:sz w:val="17"/>
              </w:rPr>
              <w:t>.1</w:t>
            </w:r>
            <w:proofErr w:type="gramStart"/>
            <w:r>
              <w:rPr>
                <w:rFonts w:ascii="Arial"/>
                <w:sz w:val="17"/>
              </w:rPr>
              <w:t>,853</w:t>
            </w:r>
            <w:proofErr w:type="gramEnd"/>
            <w:r>
              <w:rPr>
                <w:rFonts w:ascii="Arial"/>
                <w:sz w:val="17"/>
              </w:rPr>
              <w:t xml:space="preserve"> of these birds winter in SPAs. Lough Oughter supports 318 roosting</w:t>
            </w:r>
          </w:p>
          <w:p w:rsidR="00E16C97" w:rsidRDefault="00E16C97" w:rsidP="008024F3">
            <w:pPr>
              <w:pStyle w:val="TableParagraph"/>
              <w:spacing w:before="1"/>
              <w:rPr>
                <w:rFonts w:ascii="Arial"/>
                <w:sz w:val="17"/>
              </w:rPr>
            </w:pPr>
            <w:r>
              <w:rPr>
                <w:rFonts w:ascii="Arial"/>
                <w:sz w:val="17"/>
              </w:rPr>
              <w:t>Whooper Swan (five year mean peak 1995</w:t>
            </w:r>
          </w:p>
        </w:tc>
        <w:tc>
          <w:tcPr>
            <w:tcW w:w="2769" w:type="dxa"/>
            <w:vMerge/>
            <w:tcBorders>
              <w:top w:val="nil"/>
            </w:tcBorders>
          </w:tcPr>
          <w:p w:rsidR="00E16C97" w:rsidRDefault="00E16C97" w:rsidP="008024F3">
            <w:pPr>
              <w:rPr>
                <w:sz w:val="2"/>
                <w:szCs w:val="2"/>
              </w:rPr>
            </w:pPr>
          </w:p>
        </w:tc>
      </w:tr>
    </w:tbl>
    <w:p w:rsidR="00E16C97" w:rsidRDefault="00E16C97" w:rsidP="00E16C97">
      <w:pPr>
        <w:rPr>
          <w:sz w:val="2"/>
          <w:szCs w:val="2"/>
        </w:rPr>
        <w:sectPr w:rsidR="00E16C97" w:rsidSect="00235A68">
          <w:pgSz w:w="15840" w:h="12240" w:orient="landscape"/>
          <w:pgMar w:top="1599" w:right="680" w:bottom="1321" w:left="658" w:header="1100" w:footer="1134" w:gutter="0"/>
          <w:cols w:space="720"/>
        </w:sectPr>
      </w:pPr>
    </w:p>
    <w:p w:rsidR="00E16C97" w:rsidRDefault="00E16C97" w:rsidP="00E16C97">
      <w:pPr>
        <w:pStyle w:val="BodyText"/>
        <w:spacing w:before="7"/>
        <w:rPr>
          <w:rFonts w:ascii="Times New Roman"/>
          <w:sz w:val="20"/>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4"/>
        <w:gridCol w:w="4783"/>
        <w:gridCol w:w="3434"/>
        <w:gridCol w:w="2769"/>
      </w:tblGrid>
      <w:tr w:rsidR="00E16C97" w:rsidTr="008024F3">
        <w:trPr>
          <w:trHeight w:val="1690"/>
        </w:trPr>
        <w:tc>
          <w:tcPr>
            <w:tcW w:w="2664" w:type="dxa"/>
          </w:tcPr>
          <w:p w:rsidR="00E16C97" w:rsidRDefault="00E16C97" w:rsidP="008024F3">
            <w:pPr>
              <w:pStyle w:val="TableParagraph"/>
              <w:ind w:left="0"/>
              <w:rPr>
                <w:rFonts w:ascii="Times New Roman"/>
                <w:sz w:val="16"/>
              </w:rPr>
            </w:pPr>
          </w:p>
        </w:tc>
        <w:tc>
          <w:tcPr>
            <w:tcW w:w="4783" w:type="dxa"/>
          </w:tcPr>
          <w:p w:rsidR="00E16C97" w:rsidRDefault="00E16C97" w:rsidP="008024F3">
            <w:pPr>
              <w:pStyle w:val="TableParagraph"/>
              <w:ind w:left="0"/>
              <w:rPr>
                <w:rFonts w:ascii="Times New Roman"/>
                <w:sz w:val="16"/>
              </w:rPr>
            </w:pPr>
          </w:p>
        </w:tc>
        <w:tc>
          <w:tcPr>
            <w:tcW w:w="3434" w:type="dxa"/>
          </w:tcPr>
          <w:p w:rsidR="00E16C97" w:rsidRDefault="00E16C97" w:rsidP="008024F3">
            <w:pPr>
              <w:pStyle w:val="TableParagraph"/>
              <w:spacing w:before="109" w:line="415" w:lineRule="auto"/>
              <w:ind w:right="115"/>
              <w:rPr>
                <w:rFonts w:ascii="Arial" w:hAnsi="Arial"/>
                <w:sz w:val="17"/>
              </w:rPr>
            </w:pPr>
            <w:r>
              <w:rPr>
                <w:rFonts w:ascii="Arial" w:hAnsi="Arial"/>
                <w:sz w:val="17"/>
              </w:rPr>
              <w:t>– 2000), equivalent to 3% of the wintering population in the Member State, and 17% of the SPA contribution for this species. The Icelandic population is believed to be</w:t>
            </w:r>
          </w:p>
          <w:p w:rsidR="00E16C97" w:rsidRDefault="00E16C97" w:rsidP="008024F3">
            <w:pPr>
              <w:pStyle w:val="TableParagraph"/>
              <w:spacing w:before="1"/>
              <w:rPr>
                <w:rFonts w:ascii="Arial"/>
                <w:sz w:val="17"/>
              </w:rPr>
            </w:pPr>
            <w:proofErr w:type="gramStart"/>
            <w:r>
              <w:rPr>
                <w:rFonts w:ascii="Arial"/>
                <w:sz w:val="17"/>
              </w:rPr>
              <w:t>stable</w:t>
            </w:r>
            <w:proofErr w:type="gramEnd"/>
            <w:r>
              <w:rPr>
                <w:rFonts w:ascii="Arial"/>
                <w:sz w:val="17"/>
              </w:rPr>
              <w:t xml:space="preserve"> or declining slightly.</w:t>
            </w:r>
          </w:p>
        </w:tc>
        <w:tc>
          <w:tcPr>
            <w:tcW w:w="2769" w:type="dxa"/>
            <w:vMerge w:val="restart"/>
          </w:tcPr>
          <w:p w:rsidR="00E16C97" w:rsidRDefault="00E16C97" w:rsidP="008024F3">
            <w:pPr>
              <w:pStyle w:val="TableParagraph"/>
              <w:ind w:left="0"/>
              <w:rPr>
                <w:rFonts w:ascii="Times New Roman"/>
                <w:sz w:val="16"/>
              </w:rPr>
            </w:pPr>
          </w:p>
        </w:tc>
      </w:tr>
      <w:tr w:rsidR="00E16C97" w:rsidTr="008024F3">
        <w:trPr>
          <w:trHeight w:val="3382"/>
        </w:trPr>
        <w:tc>
          <w:tcPr>
            <w:tcW w:w="2664" w:type="dxa"/>
          </w:tcPr>
          <w:p w:rsidR="00E16C97" w:rsidRDefault="00E16C97" w:rsidP="008024F3">
            <w:pPr>
              <w:pStyle w:val="TableParagraph"/>
              <w:ind w:left="0"/>
              <w:rPr>
                <w:rFonts w:ascii="Times New Roman"/>
                <w:sz w:val="16"/>
              </w:rPr>
            </w:pPr>
          </w:p>
        </w:tc>
        <w:tc>
          <w:tcPr>
            <w:tcW w:w="4783" w:type="dxa"/>
          </w:tcPr>
          <w:p w:rsidR="00E16C97" w:rsidRDefault="00E16C97" w:rsidP="008024F3">
            <w:pPr>
              <w:pStyle w:val="TableParagraph"/>
              <w:spacing w:before="110"/>
              <w:rPr>
                <w:rFonts w:ascii="Arial"/>
                <w:b/>
                <w:sz w:val="17"/>
              </w:rPr>
            </w:pPr>
            <w:r>
              <w:rPr>
                <w:rFonts w:ascii="Arial"/>
                <w:b/>
                <w:sz w:val="17"/>
              </w:rPr>
              <w:t>Wigeon [A050]</w:t>
            </w:r>
          </w:p>
          <w:p w:rsidR="00E16C97" w:rsidRDefault="00E16C97" w:rsidP="008024F3">
            <w:pPr>
              <w:pStyle w:val="TableParagraph"/>
              <w:spacing w:before="143" w:line="415" w:lineRule="auto"/>
              <w:ind w:right="138"/>
              <w:rPr>
                <w:rFonts w:ascii="Arial"/>
                <w:sz w:val="17"/>
              </w:rPr>
            </w:pPr>
            <w:r>
              <w:rPr>
                <w:rFonts w:ascii="Arial"/>
                <w:sz w:val="17"/>
              </w:rPr>
              <w:t>In winter, Wigeon are highly gregarious, and occur in large, mobile flocks. Wigeon is largely a coastal species, feeding on mud-flats, coastal flooded grassland and saltmarsh pastures, however are also widespread on inland flooded grassland.</w:t>
            </w:r>
          </w:p>
        </w:tc>
        <w:tc>
          <w:tcPr>
            <w:tcW w:w="3434" w:type="dxa"/>
          </w:tcPr>
          <w:p w:rsidR="00E16C97" w:rsidRDefault="00E16C97" w:rsidP="008024F3">
            <w:pPr>
              <w:pStyle w:val="TableParagraph"/>
              <w:spacing w:before="110" w:line="415" w:lineRule="auto"/>
              <w:ind w:right="84"/>
              <w:rPr>
                <w:rFonts w:ascii="Arial" w:hAnsi="Arial"/>
                <w:sz w:val="17"/>
              </w:rPr>
            </w:pPr>
            <w:r>
              <w:rPr>
                <w:rFonts w:ascii="Arial" w:hAnsi="Arial"/>
                <w:b/>
                <w:sz w:val="17"/>
              </w:rPr>
              <w:t xml:space="preserve">Ireland supports approximately </w:t>
            </w:r>
            <w:r>
              <w:rPr>
                <w:rFonts w:ascii="Arial" w:hAnsi="Arial"/>
                <w:sz w:val="17"/>
              </w:rPr>
              <w:t>125,000 wintering Wigeon. It is estimated 3% (3,863) of wintering Wigeon occur within the SPA network. Lough Oughter Complex supports 903 (five year mean peak 1995 – 2000) Wigeon, equivalent to 0.7% of the wintering population within the Member State, and 23.3% of the total SPA contribution for this species.</w:t>
            </w:r>
          </w:p>
        </w:tc>
        <w:tc>
          <w:tcPr>
            <w:tcW w:w="2769" w:type="dxa"/>
            <w:vMerge/>
            <w:tcBorders>
              <w:top w:val="nil"/>
            </w:tcBorders>
          </w:tcPr>
          <w:p w:rsidR="00E16C97" w:rsidRDefault="00E16C97" w:rsidP="008024F3">
            <w:pPr>
              <w:rPr>
                <w:sz w:val="2"/>
                <w:szCs w:val="2"/>
              </w:rPr>
            </w:pPr>
          </w:p>
        </w:tc>
      </w:tr>
      <w:tr w:rsidR="00E16C97" w:rsidTr="008024F3">
        <w:trPr>
          <w:trHeight w:val="2032"/>
        </w:trPr>
        <w:tc>
          <w:tcPr>
            <w:tcW w:w="2664" w:type="dxa"/>
          </w:tcPr>
          <w:p w:rsidR="00E16C97" w:rsidRDefault="00E16C97" w:rsidP="008024F3">
            <w:pPr>
              <w:pStyle w:val="TableParagraph"/>
              <w:ind w:left="0"/>
              <w:rPr>
                <w:rFonts w:ascii="Times New Roman"/>
                <w:sz w:val="16"/>
              </w:rPr>
            </w:pPr>
          </w:p>
        </w:tc>
        <w:tc>
          <w:tcPr>
            <w:tcW w:w="4783" w:type="dxa"/>
          </w:tcPr>
          <w:p w:rsidR="00E16C97" w:rsidRDefault="00E16C97" w:rsidP="008024F3">
            <w:pPr>
              <w:pStyle w:val="TableParagraph"/>
              <w:spacing w:before="111"/>
              <w:rPr>
                <w:rFonts w:ascii="Arial"/>
                <w:b/>
                <w:sz w:val="17"/>
              </w:rPr>
            </w:pPr>
            <w:r>
              <w:rPr>
                <w:rFonts w:ascii="Arial"/>
                <w:b/>
                <w:sz w:val="17"/>
              </w:rPr>
              <w:t>Wetland &amp; Waterbirds [A999]</w:t>
            </w:r>
          </w:p>
        </w:tc>
        <w:tc>
          <w:tcPr>
            <w:tcW w:w="3434" w:type="dxa"/>
          </w:tcPr>
          <w:p w:rsidR="00E16C97" w:rsidRDefault="00E16C97" w:rsidP="008024F3">
            <w:pPr>
              <w:pStyle w:val="TableParagraph"/>
              <w:spacing w:line="338" w:lineRule="exact"/>
              <w:ind w:right="115"/>
              <w:rPr>
                <w:rFonts w:ascii="Arial"/>
                <w:sz w:val="17"/>
              </w:rPr>
            </w:pPr>
            <w:r>
              <w:rPr>
                <w:rFonts w:ascii="Arial"/>
                <w:sz w:val="17"/>
              </w:rPr>
              <w:t>The E.U. Birds Directive pays particular attention to wetlands and, as these form part of this SPA, the wetlands and its associated waterbirds are of special conservation interest for Wetland &amp; Waterbirds.</w:t>
            </w:r>
          </w:p>
        </w:tc>
        <w:tc>
          <w:tcPr>
            <w:tcW w:w="2769" w:type="dxa"/>
            <w:vMerge/>
            <w:tcBorders>
              <w:top w:val="nil"/>
            </w:tcBorders>
          </w:tcPr>
          <w:p w:rsidR="00E16C97" w:rsidRDefault="00E16C97" w:rsidP="008024F3">
            <w:pPr>
              <w:rPr>
                <w:sz w:val="2"/>
                <w:szCs w:val="2"/>
              </w:rPr>
            </w:pPr>
          </w:p>
        </w:tc>
      </w:tr>
    </w:tbl>
    <w:p w:rsidR="00E16C97" w:rsidRPr="003E5924" w:rsidRDefault="00E16C97" w:rsidP="00E16C97">
      <w:pPr>
        <w:rPr>
          <w:sz w:val="2"/>
          <w:szCs w:val="2"/>
          <w:lang w:val="en-IE"/>
        </w:rPr>
        <w:sectPr w:rsidR="00E16C97" w:rsidRPr="003E5924" w:rsidSect="00235A68">
          <w:pgSz w:w="15840" w:h="12240" w:orient="landscape"/>
          <w:pgMar w:top="1599" w:right="680" w:bottom="1321" w:left="658" w:header="1100" w:footer="1134" w:gutter="0"/>
          <w:cols w:space="720"/>
        </w:sectPr>
      </w:pPr>
    </w:p>
    <w:p w:rsidR="00E16C97" w:rsidRPr="007A7190" w:rsidRDefault="00E16C97" w:rsidP="00B82242">
      <w:pPr>
        <w:pStyle w:val="Heading4"/>
        <w:numPr>
          <w:ilvl w:val="1"/>
          <w:numId w:val="9"/>
        </w:numPr>
        <w:tabs>
          <w:tab w:val="left" w:pos="784"/>
          <w:tab w:val="left" w:pos="785"/>
        </w:tabs>
        <w:spacing w:line="360" w:lineRule="auto"/>
        <w:jc w:val="both"/>
        <w:rPr>
          <w:sz w:val="20"/>
          <w:szCs w:val="20"/>
        </w:rPr>
      </w:pPr>
      <w:r w:rsidRPr="007A7190">
        <w:rPr>
          <w:w w:val="105"/>
          <w:sz w:val="20"/>
          <w:szCs w:val="20"/>
        </w:rPr>
        <w:lastRenderedPageBreak/>
        <w:t>Conservation Objectives</w:t>
      </w:r>
    </w:p>
    <w:p w:rsidR="00E16C97" w:rsidRPr="007A7190" w:rsidRDefault="00E16C97" w:rsidP="007A7190">
      <w:pPr>
        <w:pStyle w:val="BodyText"/>
        <w:spacing w:before="131" w:line="360" w:lineRule="auto"/>
        <w:ind w:left="796" w:right="105"/>
        <w:jc w:val="both"/>
        <w:rPr>
          <w:sz w:val="20"/>
          <w:szCs w:val="20"/>
        </w:rPr>
      </w:pPr>
      <w:r w:rsidRPr="007A7190">
        <w:rPr>
          <w:w w:val="105"/>
          <w:sz w:val="20"/>
          <w:szCs w:val="20"/>
        </w:rPr>
        <w:t>To maintain the annexed habitats and species for which the Natura 2000 sites have been designated at a favourable conservation status. The maintenance of habitats and species within Natura 2000 sites at favourable conservation condition will contribute to the overall maintenance of favourable conservation status of those habitats and species at a national level. The favourable conservation status of a habitat is achieved when:</w:t>
      </w:r>
    </w:p>
    <w:p w:rsidR="00E16C97" w:rsidRPr="007A7190" w:rsidRDefault="00E16C97" w:rsidP="007A7190">
      <w:pPr>
        <w:pStyle w:val="ListParagraph"/>
        <w:widowControl w:val="0"/>
        <w:numPr>
          <w:ilvl w:val="2"/>
          <w:numId w:val="2"/>
        </w:numPr>
        <w:tabs>
          <w:tab w:val="left" w:pos="1461"/>
          <w:tab w:val="left" w:pos="1462"/>
        </w:tabs>
        <w:autoSpaceDE w:val="0"/>
        <w:autoSpaceDN w:val="0"/>
        <w:spacing w:after="0" w:line="360" w:lineRule="auto"/>
        <w:ind w:hanging="338"/>
        <w:contextualSpacing w:val="0"/>
        <w:jc w:val="both"/>
        <w:rPr>
          <w:rFonts w:ascii="Arial" w:hAnsi="Arial" w:cs="Arial"/>
          <w:sz w:val="20"/>
          <w:szCs w:val="20"/>
        </w:rPr>
      </w:pPr>
      <w:r w:rsidRPr="007A7190">
        <w:rPr>
          <w:rFonts w:ascii="Arial" w:hAnsi="Arial" w:cs="Arial"/>
          <w:w w:val="105"/>
          <w:sz w:val="20"/>
          <w:szCs w:val="20"/>
        </w:rPr>
        <w:t>its natural range, and area it covers within that range, are stable or</w:t>
      </w:r>
      <w:r w:rsidRPr="007A7190">
        <w:rPr>
          <w:rFonts w:ascii="Arial" w:hAnsi="Arial" w:cs="Arial"/>
          <w:spacing w:val="-27"/>
          <w:w w:val="105"/>
          <w:sz w:val="20"/>
          <w:szCs w:val="20"/>
        </w:rPr>
        <w:t xml:space="preserve"> </w:t>
      </w:r>
      <w:r w:rsidRPr="007A7190">
        <w:rPr>
          <w:rFonts w:ascii="Arial" w:hAnsi="Arial" w:cs="Arial"/>
          <w:w w:val="105"/>
          <w:sz w:val="20"/>
          <w:szCs w:val="20"/>
        </w:rPr>
        <w:t>increasing;</w:t>
      </w:r>
    </w:p>
    <w:p w:rsidR="00E16C97" w:rsidRPr="007A7190" w:rsidRDefault="00E16C97" w:rsidP="007A7190">
      <w:pPr>
        <w:pStyle w:val="ListParagraph"/>
        <w:widowControl w:val="0"/>
        <w:numPr>
          <w:ilvl w:val="2"/>
          <w:numId w:val="2"/>
        </w:numPr>
        <w:tabs>
          <w:tab w:val="left" w:pos="1461"/>
          <w:tab w:val="left" w:pos="1462"/>
        </w:tabs>
        <w:autoSpaceDE w:val="0"/>
        <w:autoSpaceDN w:val="0"/>
        <w:spacing w:before="118" w:after="0" w:line="360" w:lineRule="auto"/>
        <w:ind w:right="111" w:hanging="338"/>
        <w:contextualSpacing w:val="0"/>
        <w:jc w:val="both"/>
        <w:rPr>
          <w:rFonts w:ascii="Arial" w:hAnsi="Arial" w:cs="Arial"/>
          <w:sz w:val="20"/>
          <w:szCs w:val="20"/>
        </w:rPr>
      </w:pPr>
      <w:r w:rsidRPr="007A7190">
        <w:rPr>
          <w:rFonts w:ascii="Arial" w:hAnsi="Arial" w:cs="Arial"/>
          <w:w w:val="105"/>
          <w:sz w:val="20"/>
          <w:szCs w:val="20"/>
        </w:rPr>
        <w:t>the specific structure and functions which are necessary for its long-term maintenance exist and are likely to continue to exist for the foreseeable future;</w:t>
      </w:r>
      <w:r w:rsidRPr="007A7190">
        <w:rPr>
          <w:rFonts w:ascii="Arial" w:hAnsi="Arial" w:cs="Arial"/>
          <w:spacing w:val="-16"/>
          <w:w w:val="105"/>
          <w:sz w:val="20"/>
          <w:szCs w:val="20"/>
        </w:rPr>
        <w:t xml:space="preserve"> </w:t>
      </w:r>
      <w:r w:rsidRPr="007A7190">
        <w:rPr>
          <w:rFonts w:ascii="Arial" w:hAnsi="Arial" w:cs="Arial"/>
          <w:w w:val="105"/>
          <w:sz w:val="20"/>
          <w:szCs w:val="20"/>
        </w:rPr>
        <w:t>and,</w:t>
      </w:r>
    </w:p>
    <w:p w:rsidR="00E16C97" w:rsidRPr="000136B8" w:rsidRDefault="00E16C97" w:rsidP="007A7190">
      <w:pPr>
        <w:pStyle w:val="ListParagraph"/>
        <w:widowControl w:val="0"/>
        <w:numPr>
          <w:ilvl w:val="2"/>
          <w:numId w:val="2"/>
        </w:numPr>
        <w:tabs>
          <w:tab w:val="left" w:pos="1461"/>
          <w:tab w:val="left" w:pos="1462"/>
        </w:tabs>
        <w:autoSpaceDE w:val="0"/>
        <w:autoSpaceDN w:val="0"/>
        <w:spacing w:after="0" w:line="360" w:lineRule="auto"/>
        <w:ind w:hanging="338"/>
        <w:contextualSpacing w:val="0"/>
        <w:jc w:val="both"/>
        <w:rPr>
          <w:rFonts w:ascii="Arial" w:hAnsi="Arial" w:cs="Arial"/>
          <w:sz w:val="20"/>
          <w:szCs w:val="20"/>
        </w:rPr>
      </w:pPr>
      <w:r w:rsidRPr="007A7190">
        <w:rPr>
          <w:rFonts w:ascii="Arial" w:hAnsi="Arial" w:cs="Arial"/>
          <w:w w:val="105"/>
          <w:sz w:val="20"/>
          <w:szCs w:val="20"/>
        </w:rPr>
        <w:t>the conservation status of its typical species is</w:t>
      </w:r>
      <w:r w:rsidRPr="007A7190">
        <w:rPr>
          <w:rFonts w:ascii="Arial" w:hAnsi="Arial" w:cs="Arial"/>
          <w:spacing w:val="-11"/>
          <w:w w:val="105"/>
          <w:sz w:val="20"/>
          <w:szCs w:val="20"/>
        </w:rPr>
        <w:t xml:space="preserve"> </w:t>
      </w:r>
      <w:r w:rsidRPr="007A7190">
        <w:rPr>
          <w:rFonts w:ascii="Arial" w:hAnsi="Arial" w:cs="Arial"/>
          <w:w w:val="105"/>
          <w:sz w:val="20"/>
          <w:szCs w:val="20"/>
        </w:rPr>
        <w:t>favourable;</w:t>
      </w:r>
    </w:p>
    <w:p w:rsidR="00E16C97" w:rsidRPr="007A7190" w:rsidRDefault="00E16C97" w:rsidP="007A7190">
      <w:pPr>
        <w:pStyle w:val="BodyText"/>
        <w:spacing w:before="8" w:line="360" w:lineRule="auto"/>
        <w:jc w:val="both"/>
        <w:rPr>
          <w:sz w:val="20"/>
          <w:szCs w:val="20"/>
        </w:rPr>
      </w:pPr>
    </w:p>
    <w:p w:rsidR="00E16C97" w:rsidRPr="007A7190" w:rsidRDefault="00E16C97" w:rsidP="007A7190">
      <w:pPr>
        <w:pStyle w:val="BodyText"/>
        <w:spacing w:line="360" w:lineRule="auto"/>
        <w:ind w:left="796"/>
        <w:jc w:val="both"/>
        <w:rPr>
          <w:sz w:val="20"/>
          <w:szCs w:val="20"/>
        </w:rPr>
      </w:pPr>
      <w:r w:rsidRPr="007A7190">
        <w:rPr>
          <w:w w:val="105"/>
          <w:sz w:val="20"/>
          <w:szCs w:val="20"/>
        </w:rPr>
        <w:t>The</w:t>
      </w:r>
      <w:r w:rsidRPr="007A7190">
        <w:rPr>
          <w:w w:val="105"/>
          <w:sz w:val="20"/>
          <w:szCs w:val="20"/>
          <w:lang w:val="en-GB"/>
        </w:rPr>
        <w:t xml:space="preserve"> favourable</w:t>
      </w:r>
      <w:r w:rsidRPr="007A7190">
        <w:rPr>
          <w:w w:val="105"/>
          <w:sz w:val="20"/>
          <w:szCs w:val="20"/>
        </w:rPr>
        <w:t xml:space="preserve"> conservation status of a species is achieved when:</w:t>
      </w:r>
    </w:p>
    <w:p w:rsidR="00E16C97" w:rsidRPr="007A7190" w:rsidRDefault="00E16C97" w:rsidP="007A7190">
      <w:pPr>
        <w:pStyle w:val="ListParagraph"/>
        <w:widowControl w:val="0"/>
        <w:numPr>
          <w:ilvl w:val="2"/>
          <w:numId w:val="2"/>
        </w:numPr>
        <w:tabs>
          <w:tab w:val="left" w:pos="1461"/>
          <w:tab w:val="left" w:pos="1462"/>
        </w:tabs>
        <w:autoSpaceDE w:val="0"/>
        <w:autoSpaceDN w:val="0"/>
        <w:spacing w:before="120" w:after="0" w:line="360" w:lineRule="auto"/>
        <w:ind w:right="109" w:hanging="338"/>
        <w:contextualSpacing w:val="0"/>
        <w:jc w:val="both"/>
        <w:rPr>
          <w:rFonts w:ascii="Arial" w:hAnsi="Arial" w:cs="Arial"/>
          <w:sz w:val="20"/>
          <w:szCs w:val="20"/>
        </w:rPr>
      </w:pPr>
      <w:r w:rsidRPr="007A7190">
        <w:rPr>
          <w:rFonts w:ascii="Arial" w:hAnsi="Arial" w:cs="Arial"/>
          <w:w w:val="105"/>
          <w:sz w:val="20"/>
          <w:szCs w:val="20"/>
        </w:rPr>
        <w:t>population dynamics data on the species concerned indicate that it is maintaining itself on a long-term basis as a viable component of its natural</w:t>
      </w:r>
      <w:r w:rsidRPr="007A7190">
        <w:rPr>
          <w:rFonts w:ascii="Arial" w:hAnsi="Arial" w:cs="Arial"/>
          <w:spacing w:val="-9"/>
          <w:w w:val="105"/>
          <w:sz w:val="20"/>
          <w:szCs w:val="20"/>
        </w:rPr>
        <w:t xml:space="preserve"> </w:t>
      </w:r>
      <w:r w:rsidRPr="007A7190">
        <w:rPr>
          <w:rFonts w:ascii="Arial" w:hAnsi="Arial" w:cs="Arial"/>
          <w:w w:val="105"/>
          <w:sz w:val="20"/>
          <w:szCs w:val="20"/>
        </w:rPr>
        <w:t>habitats;</w:t>
      </w:r>
    </w:p>
    <w:p w:rsidR="00E16C97" w:rsidRPr="007A7190" w:rsidRDefault="00E16C97" w:rsidP="007A7190">
      <w:pPr>
        <w:pStyle w:val="ListParagraph"/>
        <w:widowControl w:val="0"/>
        <w:numPr>
          <w:ilvl w:val="2"/>
          <w:numId w:val="2"/>
        </w:numPr>
        <w:tabs>
          <w:tab w:val="left" w:pos="1461"/>
          <w:tab w:val="left" w:pos="1462"/>
        </w:tabs>
        <w:autoSpaceDE w:val="0"/>
        <w:autoSpaceDN w:val="0"/>
        <w:spacing w:after="0" w:line="360" w:lineRule="auto"/>
        <w:ind w:right="109" w:hanging="338"/>
        <w:contextualSpacing w:val="0"/>
        <w:jc w:val="both"/>
        <w:rPr>
          <w:rFonts w:ascii="Arial" w:hAnsi="Arial" w:cs="Arial"/>
          <w:sz w:val="20"/>
          <w:szCs w:val="20"/>
        </w:rPr>
      </w:pPr>
      <w:r w:rsidRPr="007A7190">
        <w:rPr>
          <w:rFonts w:ascii="Arial" w:hAnsi="Arial" w:cs="Arial"/>
          <w:w w:val="105"/>
          <w:sz w:val="20"/>
          <w:szCs w:val="20"/>
        </w:rPr>
        <w:t>the natural range of the species is neither being reduced nor is likely to be reduced for the foreseeable future;</w:t>
      </w:r>
      <w:r w:rsidRPr="007A7190">
        <w:rPr>
          <w:rFonts w:ascii="Arial" w:hAnsi="Arial" w:cs="Arial"/>
          <w:spacing w:val="-3"/>
          <w:w w:val="105"/>
          <w:sz w:val="20"/>
          <w:szCs w:val="20"/>
        </w:rPr>
        <w:t xml:space="preserve"> </w:t>
      </w:r>
      <w:r w:rsidRPr="007A7190">
        <w:rPr>
          <w:rFonts w:ascii="Arial" w:hAnsi="Arial" w:cs="Arial"/>
          <w:w w:val="105"/>
          <w:sz w:val="20"/>
          <w:szCs w:val="20"/>
        </w:rPr>
        <w:t>and,</w:t>
      </w:r>
    </w:p>
    <w:p w:rsidR="00E16C97" w:rsidRPr="007A7190" w:rsidRDefault="00E16C97" w:rsidP="007A7190">
      <w:pPr>
        <w:pStyle w:val="ListParagraph"/>
        <w:widowControl w:val="0"/>
        <w:numPr>
          <w:ilvl w:val="2"/>
          <w:numId w:val="2"/>
        </w:numPr>
        <w:tabs>
          <w:tab w:val="left" w:pos="1461"/>
          <w:tab w:val="left" w:pos="1462"/>
        </w:tabs>
        <w:autoSpaceDE w:val="0"/>
        <w:autoSpaceDN w:val="0"/>
        <w:spacing w:after="0" w:line="360" w:lineRule="auto"/>
        <w:ind w:right="109" w:hanging="338"/>
        <w:contextualSpacing w:val="0"/>
        <w:jc w:val="both"/>
        <w:rPr>
          <w:rFonts w:ascii="Arial" w:hAnsi="Arial" w:cs="Arial"/>
          <w:sz w:val="20"/>
          <w:szCs w:val="20"/>
        </w:rPr>
      </w:pPr>
      <w:r w:rsidRPr="007A7190">
        <w:rPr>
          <w:rFonts w:ascii="Arial" w:hAnsi="Arial" w:cs="Arial"/>
          <w:w w:val="105"/>
          <w:sz w:val="20"/>
          <w:szCs w:val="20"/>
        </w:rPr>
        <w:t>there</w:t>
      </w:r>
      <w:r w:rsidRPr="007A7190">
        <w:rPr>
          <w:rFonts w:ascii="Arial" w:hAnsi="Arial" w:cs="Arial"/>
          <w:spacing w:val="-4"/>
          <w:w w:val="105"/>
          <w:sz w:val="20"/>
          <w:szCs w:val="20"/>
        </w:rPr>
        <w:t xml:space="preserve"> </w:t>
      </w:r>
      <w:r w:rsidRPr="007A7190">
        <w:rPr>
          <w:rFonts w:ascii="Arial" w:hAnsi="Arial" w:cs="Arial"/>
          <w:w w:val="105"/>
          <w:sz w:val="20"/>
          <w:szCs w:val="20"/>
        </w:rPr>
        <w:t>is,</w:t>
      </w:r>
      <w:r w:rsidRPr="007A7190">
        <w:rPr>
          <w:rFonts w:ascii="Arial" w:hAnsi="Arial" w:cs="Arial"/>
          <w:spacing w:val="-5"/>
          <w:w w:val="105"/>
          <w:sz w:val="20"/>
          <w:szCs w:val="20"/>
        </w:rPr>
        <w:t xml:space="preserve"> </w:t>
      </w:r>
      <w:r w:rsidRPr="007A7190">
        <w:rPr>
          <w:rFonts w:ascii="Arial" w:hAnsi="Arial" w:cs="Arial"/>
          <w:w w:val="105"/>
          <w:sz w:val="20"/>
          <w:szCs w:val="20"/>
        </w:rPr>
        <w:t>and</w:t>
      </w:r>
      <w:r w:rsidRPr="007A7190">
        <w:rPr>
          <w:rFonts w:ascii="Arial" w:hAnsi="Arial" w:cs="Arial"/>
          <w:spacing w:val="-4"/>
          <w:w w:val="105"/>
          <w:sz w:val="20"/>
          <w:szCs w:val="20"/>
        </w:rPr>
        <w:t xml:space="preserve"> </w:t>
      </w:r>
      <w:r w:rsidRPr="007A7190">
        <w:rPr>
          <w:rFonts w:ascii="Arial" w:hAnsi="Arial" w:cs="Arial"/>
          <w:w w:val="105"/>
          <w:sz w:val="20"/>
          <w:szCs w:val="20"/>
        </w:rPr>
        <w:t>will</w:t>
      </w:r>
      <w:r w:rsidRPr="007A7190">
        <w:rPr>
          <w:rFonts w:ascii="Arial" w:hAnsi="Arial" w:cs="Arial"/>
          <w:spacing w:val="-2"/>
          <w:w w:val="105"/>
          <w:sz w:val="20"/>
          <w:szCs w:val="20"/>
        </w:rPr>
        <w:t xml:space="preserve"> </w:t>
      </w:r>
      <w:r w:rsidRPr="007A7190">
        <w:rPr>
          <w:rFonts w:ascii="Arial" w:hAnsi="Arial" w:cs="Arial"/>
          <w:w w:val="105"/>
          <w:sz w:val="20"/>
          <w:szCs w:val="20"/>
        </w:rPr>
        <w:t>probably</w:t>
      </w:r>
      <w:r w:rsidRPr="007A7190">
        <w:rPr>
          <w:rFonts w:ascii="Arial" w:hAnsi="Arial" w:cs="Arial"/>
          <w:spacing w:val="-7"/>
          <w:w w:val="105"/>
          <w:sz w:val="20"/>
          <w:szCs w:val="20"/>
        </w:rPr>
        <w:t xml:space="preserve"> </w:t>
      </w:r>
      <w:r w:rsidRPr="007A7190">
        <w:rPr>
          <w:rFonts w:ascii="Arial" w:hAnsi="Arial" w:cs="Arial"/>
          <w:w w:val="105"/>
          <w:sz w:val="20"/>
          <w:szCs w:val="20"/>
        </w:rPr>
        <w:t>continue</w:t>
      </w:r>
      <w:r w:rsidRPr="007A7190">
        <w:rPr>
          <w:rFonts w:ascii="Arial" w:hAnsi="Arial" w:cs="Arial"/>
          <w:spacing w:val="-4"/>
          <w:w w:val="105"/>
          <w:sz w:val="20"/>
          <w:szCs w:val="20"/>
        </w:rPr>
        <w:t xml:space="preserve"> </w:t>
      </w:r>
      <w:r w:rsidRPr="007A7190">
        <w:rPr>
          <w:rFonts w:ascii="Arial" w:hAnsi="Arial" w:cs="Arial"/>
          <w:w w:val="105"/>
          <w:sz w:val="20"/>
          <w:szCs w:val="20"/>
        </w:rPr>
        <w:t>to</w:t>
      </w:r>
      <w:r w:rsidRPr="007A7190">
        <w:rPr>
          <w:rFonts w:ascii="Arial" w:hAnsi="Arial" w:cs="Arial"/>
          <w:spacing w:val="-4"/>
          <w:w w:val="105"/>
          <w:sz w:val="20"/>
          <w:szCs w:val="20"/>
        </w:rPr>
        <w:t xml:space="preserve"> </w:t>
      </w:r>
      <w:r w:rsidRPr="007A7190">
        <w:rPr>
          <w:rFonts w:ascii="Arial" w:hAnsi="Arial" w:cs="Arial"/>
          <w:w w:val="105"/>
          <w:sz w:val="20"/>
          <w:szCs w:val="20"/>
        </w:rPr>
        <w:t>be,</w:t>
      </w:r>
      <w:r w:rsidRPr="007A7190">
        <w:rPr>
          <w:rFonts w:ascii="Arial" w:hAnsi="Arial" w:cs="Arial"/>
          <w:spacing w:val="-2"/>
          <w:w w:val="105"/>
          <w:sz w:val="20"/>
          <w:szCs w:val="20"/>
        </w:rPr>
        <w:t xml:space="preserve"> </w:t>
      </w:r>
      <w:r w:rsidRPr="007A7190">
        <w:rPr>
          <w:rFonts w:ascii="Arial" w:hAnsi="Arial" w:cs="Arial"/>
          <w:w w:val="105"/>
          <w:sz w:val="20"/>
          <w:szCs w:val="20"/>
        </w:rPr>
        <w:t>a</w:t>
      </w:r>
      <w:r w:rsidRPr="007A7190">
        <w:rPr>
          <w:rFonts w:ascii="Arial" w:hAnsi="Arial" w:cs="Arial"/>
          <w:spacing w:val="-4"/>
          <w:w w:val="105"/>
          <w:sz w:val="20"/>
          <w:szCs w:val="20"/>
        </w:rPr>
        <w:t xml:space="preserve"> </w:t>
      </w:r>
      <w:r w:rsidRPr="007A7190">
        <w:rPr>
          <w:rFonts w:ascii="Arial" w:hAnsi="Arial" w:cs="Arial"/>
          <w:w w:val="105"/>
          <w:sz w:val="20"/>
          <w:szCs w:val="20"/>
        </w:rPr>
        <w:t>sufficiently</w:t>
      </w:r>
      <w:r w:rsidRPr="007A7190">
        <w:rPr>
          <w:rFonts w:ascii="Arial" w:hAnsi="Arial" w:cs="Arial"/>
          <w:spacing w:val="-5"/>
          <w:w w:val="105"/>
          <w:sz w:val="20"/>
          <w:szCs w:val="20"/>
        </w:rPr>
        <w:t xml:space="preserve"> </w:t>
      </w:r>
      <w:r w:rsidRPr="007A7190">
        <w:rPr>
          <w:rFonts w:ascii="Arial" w:hAnsi="Arial" w:cs="Arial"/>
          <w:w w:val="105"/>
          <w:sz w:val="20"/>
          <w:szCs w:val="20"/>
        </w:rPr>
        <w:t>large</w:t>
      </w:r>
      <w:r w:rsidRPr="007A7190">
        <w:rPr>
          <w:rFonts w:ascii="Arial" w:hAnsi="Arial" w:cs="Arial"/>
          <w:spacing w:val="-4"/>
          <w:w w:val="105"/>
          <w:sz w:val="20"/>
          <w:szCs w:val="20"/>
        </w:rPr>
        <w:t xml:space="preserve"> </w:t>
      </w:r>
      <w:r w:rsidRPr="007A7190">
        <w:rPr>
          <w:rFonts w:ascii="Arial" w:hAnsi="Arial" w:cs="Arial"/>
          <w:w w:val="105"/>
          <w:sz w:val="20"/>
          <w:szCs w:val="20"/>
        </w:rPr>
        <w:t>habitat</w:t>
      </w:r>
      <w:r w:rsidRPr="007A7190">
        <w:rPr>
          <w:rFonts w:ascii="Arial" w:hAnsi="Arial" w:cs="Arial"/>
          <w:spacing w:val="-5"/>
          <w:w w:val="105"/>
          <w:sz w:val="20"/>
          <w:szCs w:val="20"/>
        </w:rPr>
        <w:t xml:space="preserve"> </w:t>
      </w:r>
      <w:r w:rsidRPr="007A7190">
        <w:rPr>
          <w:rFonts w:ascii="Arial" w:hAnsi="Arial" w:cs="Arial"/>
          <w:w w:val="105"/>
          <w:sz w:val="20"/>
          <w:szCs w:val="20"/>
        </w:rPr>
        <w:t>to</w:t>
      </w:r>
      <w:r w:rsidRPr="007A7190">
        <w:rPr>
          <w:rFonts w:ascii="Arial" w:hAnsi="Arial" w:cs="Arial"/>
          <w:spacing w:val="-4"/>
          <w:w w:val="105"/>
          <w:sz w:val="20"/>
          <w:szCs w:val="20"/>
        </w:rPr>
        <w:t xml:space="preserve"> </w:t>
      </w:r>
      <w:r w:rsidRPr="007A7190">
        <w:rPr>
          <w:rFonts w:ascii="Arial" w:hAnsi="Arial" w:cs="Arial"/>
          <w:w w:val="105"/>
          <w:sz w:val="20"/>
          <w:szCs w:val="20"/>
        </w:rPr>
        <w:t>maintain</w:t>
      </w:r>
      <w:r w:rsidRPr="007A7190">
        <w:rPr>
          <w:rFonts w:ascii="Arial" w:hAnsi="Arial" w:cs="Arial"/>
          <w:spacing w:val="-2"/>
          <w:w w:val="105"/>
          <w:sz w:val="20"/>
          <w:szCs w:val="20"/>
        </w:rPr>
        <w:t xml:space="preserve"> </w:t>
      </w:r>
      <w:r w:rsidRPr="007A7190">
        <w:rPr>
          <w:rFonts w:ascii="Arial" w:hAnsi="Arial" w:cs="Arial"/>
          <w:w w:val="105"/>
          <w:sz w:val="20"/>
          <w:szCs w:val="20"/>
        </w:rPr>
        <w:t>its</w:t>
      </w:r>
      <w:r w:rsidRPr="007A7190">
        <w:rPr>
          <w:rFonts w:ascii="Arial" w:hAnsi="Arial" w:cs="Arial"/>
          <w:spacing w:val="-5"/>
          <w:w w:val="105"/>
          <w:sz w:val="20"/>
          <w:szCs w:val="20"/>
        </w:rPr>
        <w:t xml:space="preserve"> </w:t>
      </w:r>
      <w:r w:rsidRPr="007A7190">
        <w:rPr>
          <w:rFonts w:ascii="Arial" w:hAnsi="Arial" w:cs="Arial"/>
          <w:w w:val="105"/>
          <w:sz w:val="20"/>
          <w:szCs w:val="20"/>
        </w:rPr>
        <w:t>populations</w:t>
      </w:r>
      <w:r w:rsidRPr="007A7190">
        <w:rPr>
          <w:rFonts w:ascii="Arial" w:hAnsi="Arial" w:cs="Arial"/>
          <w:spacing w:val="-5"/>
          <w:w w:val="105"/>
          <w:sz w:val="20"/>
          <w:szCs w:val="20"/>
        </w:rPr>
        <w:t xml:space="preserve"> </w:t>
      </w:r>
      <w:r w:rsidRPr="007A7190">
        <w:rPr>
          <w:rFonts w:ascii="Arial" w:hAnsi="Arial" w:cs="Arial"/>
          <w:w w:val="105"/>
          <w:sz w:val="20"/>
          <w:szCs w:val="20"/>
        </w:rPr>
        <w:t>on</w:t>
      </w:r>
      <w:r w:rsidRPr="007A7190">
        <w:rPr>
          <w:rFonts w:ascii="Arial" w:hAnsi="Arial" w:cs="Arial"/>
          <w:spacing w:val="-4"/>
          <w:w w:val="105"/>
          <w:sz w:val="20"/>
          <w:szCs w:val="20"/>
        </w:rPr>
        <w:t xml:space="preserve"> </w:t>
      </w:r>
      <w:r w:rsidRPr="007A7190">
        <w:rPr>
          <w:rFonts w:ascii="Arial" w:hAnsi="Arial" w:cs="Arial"/>
          <w:w w:val="105"/>
          <w:sz w:val="20"/>
          <w:szCs w:val="20"/>
        </w:rPr>
        <w:t>a long-term basis.</w:t>
      </w:r>
    </w:p>
    <w:p w:rsidR="00E16C97" w:rsidRDefault="00E16C97"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F7229D" w:rsidRPr="007A7190" w:rsidRDefault="00F7229D" w:rsidP="007A7190">
      <w:pPr>
        <w:autoSpaceDE w:val="0"/>
        <w:autoSpaceDN w:val="0"/>
        <w:adjustRightInd w:val="0"/>
        <w:spacing w:after="0" w:line="360" w:lineRule="auto"/>
        <w:jc w:val="both"/>
        <w:rPr>
          <w:rFonts w:ascii="Arial" w:hAnsi="Arial" w:cs="Arial"/>
          <w:b/>
          <w:bCs/>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bCs/>
          <w:color w:val="000000"/>
          <w:sz w:val="20"/>
          <w:szCs w:val="20"/>
          <w:lang w:val="en-IE"/>
        </w:rPr>
      </w:pPr>
    </w:p>
    <w:p w:rsidR="00E16C97" w:rsidRPr="007A7190" w:rsidRDefault="00E16C97" w:rsidP="007A7190">
      <w:pPr>
        <w:pStyle w:val="Heading4"/>
        <w:numPr>
          <w:ilvl w:val="1"/>
          <w:numId w:val="3"/>
        </w:numPr>
        <w:tabs>
          <w:tab w:val="left" w:pos="784"/>
          <w:tab w:val="left" w:pos="785"/>
        </w:tabs>
        <w:spacing w:line="360" w:lineRule="auto"/>
        <w:jc w:val="both"/>
        <w:rPr>
          <w:sz w:val="20"/>
          <w:szCs w:val="20"/>
        </w:rPr>
      </w:pPr>
      <w:r w:rsidRPr="007A7190">
        <w:rPr>
          <w:w w:val="105"/>
          <w:sz w:val="20"/>
          <w:szCs w:val="20"/>
        </w:rPr>
        <w:lastRenderedPageBreak/>
        <w:t>SCREENING OF POTENTIAL LIKELY SIGNIFICANT EFFECTS</w:t>
      </w:r>
    </w:p>
    <w:p w:rsidR="00E16C97" w:rsidRPr="007A7190" w:rsidRDefault="00E16C97" w:rsidP="007A7190">
      <w:pPr>
        <w:pStyle w:val="Heading4"/>
        <w:numPr>
          <w:ilvl w:val="1"/>
          <w:numId w:val="3"/>
        </w:numPr>
        <w:tabs>
          <w:tab w:val="left" w:pos="784"/>
          <w:tab w:val="left" w:pos="785"/>
        </w:tabs>
        <w:spacing w:before="131" w:line="360" w:lineRule="auto"/>
        <w:jc w:val="both"/>
        <w:rPr>
          <w:sz w:val="20"/>
          <w:szCs w:val="20"/>
        </w:rPr>
      </w:pPr>
      <w:bookmarkStart w:id="0" w:name="_TOC_250002"/>
      <w:r w:rsidRPr="007A7190">
        <w:rPr>
          <w:w w:val="105"/>
          <w:sz w:val="20"/>
          <w:szCs w:val="20"/>
        </w:rPr>
        <w:t>Assessment</w:t>
      </w:r>
      <w:r w:rsidRPr="007A7190">
        <w:rPr>
          <w:spacing w:val="-1"/>
          <w:w w:val="105"/>
          <w:sz w:val="20"/>
          <w:szCs w:val="20"/>
        </w:rPr>
        <w:t xml:space="preserve"> </w:t>
      </w:r>
      <w:bookmarkEnd w:id="0"/>
      <w:r w:rsidRPr="007A7190">
        <w:rPr>
          <w:w w:val="105"/>
          <w:sz w:val="20"/>
          <w:szCs w:val="20"/>
        </w:rPr>
        <w:t>Criteria</w:t>
      </w:r>
    </w:p>
    <w:p w:rsidR="00E16C97" w:rsidRPr="007A7190" w:rsidRDefault="00E16C97" w:rsidP="007A7190">
      <w:pPr>
        <w:pStyle w:val="ListParagraph"/>
        <w:widowControl w:val="0"/>
        <w:numPr>
          <w:ilvl w:val="2"/>
          <w:numId w:val="3"/>
        </w:numPr>
        <w:tabs>
          <w:tab w:val="left" w:pos="784"/>
          <w:tab w:val="left" w:pos="785"/>
        </w:tabs>
        <w:autoSpaceDE w:val="0"/>
        <w:autoSpaceDN w:val="0"/>
        <w:spacing w:before="132" w:after="0" w:line="360" w:lineRule="auto"/>
        <w:contextualSpacing w:val="0"/>
        <w:jc w:val="both"/>
        <w:rPr>
          <w:rFonts w:ascii="Arial" w:hAnsi="Arial" w:cs="Arial"/>
          <w:b/>
          <w:sz w:val="20"/>
          <w:szCs w:val="20"/>
        </w:rPr>
      </w:pPr>
      <w:r w:rsidRPr="007A7190">
        <w:rPr>
          <w:rFonts w:ascii="Arial" w:hAnsi="Arial" w:cs="Arial"/>
          <w:b/>
          <w:w w:val="105"/>
          <w:sz w:val="20"/>
          <w:szCs w:val="20"/>
        </w:rPr>
        <w:t>Description of the Elements of the Project likely to give rise to Impacts on Natura 2000</w:t>
      </w:r>
      <w:r w:rsidRPr="007A7190">
        <w:rPr>
          <w:rFonts w:ascii="Arial" w:hAnsi="Arial" w:cs="Arial"/>
          <w:b/>
          <w:spacing w:val="-28"/>
          <w:w w:val="105"/>
          <w:sz w:val="20"/>
          <w:szCs w:val="20"/>
        </w:rPr>
        <w:t xml:space="preserve"> </w:t>
      </w:r>
      <w:r w:rsidRPr="007A7190">
        <w:rPr>
          <w:rFonts w:ascii="Arial" w:hAnsi="Arial" w:cs="Arial"/>
          <w:b/>
          <w:w w:val="105"/>
          <w:sz w:val="20"/>
          <w:szCs w:val="20"/>
        </w:rPr>
        <w:t>sites.</w:t>
      </w:r>
    </w:p>
    <w:p w:rsidR="00E16C97" w:rsidRPr="007A7190" w:rsidRDefault="00E16C97" w:rsidP="007A7190">
      <w:pPr>
        <w:spacing w:before="131" w:line="360" w:lineRule="auto"/>
        <w:ind w:left="784" w:right="107" w:hanging="1"/>
        <w:jc w:val="both"/>
        <w:rPr>
          <w:rFonts w:ascii="Arial" w:hAnsi="Arial" w:cs="Arial"/>
          <w:b/>
          <w:i/>
          <w:sz w:val="20"/>
          <w:szCs w:val="20"/>
        </w:rPr>
      </w:pPr>
      <w:r w:rsidRPr="007A7190">
        <w:rPr>
          <w:rFonts w:ascii="Arial" w:hAnsi="Arial" w:cs="Arial"/>
          <w:b/>
          <w:i/>
          <w:w w:val="105"/>
          <w:sz w:val="20"/>
          <w:szCs w:val="20"/>
        </w:rPr>
        <w:t>Describe the individual elements of the project (either alone or in combination with other plans or projects) likely to give rise to impacts on the Natura 2000 site.</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 xml:space="preserve">The Cavan Town &amp; Environs Development Plan 2014 – 2020 is a robust strategic document developed in combination with a range of European, National and Regional legislation; and, planning guidelines and policy documents pertinent to environmental management. The plan </w:t>
      </w:r>
      <w:r w:rsidR="00FA0D43" w:rsidRPr="007A7190">
        <w:rPr>
          <w:rFonts w:ascii="Arial" w:hAnsi="Arial" w:cs="Arial"/>
          <w:color w:val="000000"/>
          <w:sz w:val="20"/>
          <w:szCs w:val="20"/>
          <w:lang w:val="en-IE"/>
        </w:rPr>
        <w:t>was guided</w:t>
      </w:r>
      <w:r w:rsidRPr="007A7190">
        <w:rPr>
          <w:rFonts w:ascii="Arial" w:hAnsi="Arial" w:cs="Arial"/>
          <w:color w:val="000000"/>
          <w:sz w:val="20"/>
          <w:szCs w:val="20"/>
          <w:lang w:val="en-IE"/>
        </w:rPr>
        <w:t xml:space="preserve"> by, and operates within the context of the National Plans and Guidance documents, notably the Border Regional Authority Regional Planning Guidelines 2010 – 2022 and Planning and Development (Amendment) Act 2010.</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 xml:space="preserve">A key requirement within the planning guidelines is that a Variation to </w:t>
      </w:r>
      <w:r w:rsidR="00FA0D43" w:rsidRPr="007A7190">
        <w:rPr>
          <w:rFonts w:ascii="Arial" w:hAnsi="Arial" w:cs="Arial"/>
          <w:color w:val="000000"/>
          <w:sz w:val="20"/>
          <w:szCs w:val="20"/>
          <w:lang w:val="en-IE"/>
        </w:rPr>
        <w:t>a Development</w:t>
      </w:r>
      <w:r w:rsidRPr="007A7190">
        <w:rPr>
          <w:rFonts w:ascii="Arial" w:hAnsi="Arial" w:cs="Arial"/>
          <w:color w:val="000000"/>
          <w:sz w:val="20"/>
          <w:szCs w:val="20"/>
          <w:lang w:val="en-IE"/>
        </w:rPr>
        <w:t xml:space="preserve"> Plan is subject to a Strategic Environmental Screening and to be consistent with the Habitats Directive, subject to an Appropriate Assessment. </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 xml:space="preserve">The </w:t>
      </w:r>
      <w:r w:rsidR="00FA0D43" w:rsidRPr="007A7190">
        <w:rPr>
          <w:rFonts w:ascii="Arial" w:hAnsi="Arial" w:cs="Arial"/>
          <w:color w:val="000000"/>
          <w:sz w:val="20"/>
          <w:szCs w:val="20"/>
          <w:lang w:val="en-IE"/>
        </w:rPr>
        <w:t>proposed</w:t>
      </w:r>
      <w:r w:rsidRPr="007A7190">
        <w:rPr>
          <w:rFonts w:ascii="Arial" w:hAnsi="Arial" w:cs="Arial"/>
          <w:color w:val="000000"/>
          <w:sz w:val="20"/>
          <w:szCs w:val="20"/>
          <w:lang w:val="en-IE"/>
        </w:rPr>
        <w:t xml:space="preserve"> Variation seeks to alter where </w:t>
      </w:r>
      <w:r w:rsidR="00FA0D43" w:rsidRPr="007A7190">
        <w:rPr>
          <w:rFonts w:ascii="Arial" w:hAnsi="Arial" w:cs="Arial"/>
          <w:color w:val="000000"/>
          <w:sz w:val="20"/>
          <w:szCs w:val="20"/>
          <w:lang w:val="en-IE"/>
        </w:rPr>
        <w:t>residential</w:t>
      </w:r>
      <w:r w:rsidRPr="007A7190">
        <w:rPr>
          <w:rFonts w:ascii="Arial" w:hAnsi="Arial" w:cs="Arial"/>
          <w:color w:val="000000"/>
          <w:sz w:val="20"/>
          <w:szCs w:val="20"/>
          <w:lang w:val="en-IE"/>
        </w:rPr>
        <w:t xml:space="preserve"> development may take place within the town plan. Whilst continuing to have compliance with the adopted Core </w:t>
      </w:r>
      <w:r w:rsidR="00FA0D43" w:rsidRPr="007A7190">
        <w:rPr>
          <w:rFonts w:ascii="Arial" w:hAnsi="Arial" w:cs="Arial"/>
          <w:color w:val="000000"/>
          <w:sz w:val="20"/>
          <w:szCs w:val="20"/>
          <w:lang w:val="en-IE"/>
        </w:rPr>
        <w:t>Strategy</w:t>
      </w:r>
      <w:r w:rsidRPr="007A7190">
        <w:rPr>
          <w:rFonts w:ascii="Arial" w:hAnsi="Arial" w:cs="Arial"/>
          <w:color w:val="000000"/>
          <w:sz w:val="20"/>
          <w:szCs w:val="20"/>
          <w:lang w:val="en-IE"/>
        </w:rPr>
        <w:t xml:space="preserve"> of the Plan, the Variation intends to permit development for residential purposes in Phase 2 and Phase 3 lands. The </w:t>
      </w:r>
      <w:r w:rsidR="00FA0D43" w:rsidRPr="007A7190">
        <w:rPr>
          <w:rFonts w:ascii="Arial" w:hAnsi="Arial" w:cs="Arial"/>
          <w:color w:val="000000"/>
          <w:sz w:val="20"/>
          <w:szCs w:val="20"/>
          <w:lang w:val="en-IE"/>
        </w:rPr>
        <w:t>proposed</w:t>
      </w:r>
      <w:r w:rsidRPr="007A7190">
        <w:rPr>
          <w:rFonts w:ascii="Arial" w:hAnsi="Arial" w:cs="Arial"/>
          <w:color w:val="000000"/>
          <w:sz w:val="20"/>
          <w:szCs w:val="20"/>
          <w:lang w:val="en-IE"/>
        </w:rPr>
        <w:t xml:space="preserve"> </w:t>
      </w:r>
      <w:r w:rsidR="00FA0D43" w:rsidRPr="007A7190">
        <w:rPr>
          <w:rFonts w:ascii="Arial" w:hAnsi="Arial" w:cs="Arial"/>
          <w:color w:val="000000"/>
          <w:sz w:val="20"/>
          <w:szCs w:val="20"/>
          <w:lang w:val="en-IE"/>
        </w:rPr>
        <w:t>Variation</w:t>
      </w:r>
      <w:r w:rsidRPr="007A7190">
        <w:rPr>
          <w:rFonts w:ascii="Arial" w:hAnsi="Arial" w:cs="Arial"/>
          <w:color w:val="000000"/>
          <w:sz w:val="20"/>
          <w:szCs w:val="20"/>
          <w:lang w:val="en-IE"/>
        </w:rPr>
        <w:t xml:space="preserve"> is not </w:t>
      </w:r>
      <w:r w:rsidR="00FA0D43" w:rsidRPr="007A7190">
        <w:rPr>
          <w:rFonts w:ascii="Arial" w:hAnsi="Arial" w:cs="Arial"/>
          <w:color w:val="000000"/>
          <w:sz w:val="20"/>
          <w:szCs w:val="20"/>
          <w:lang w:val="en-IE"/>
        </w:rPr>
        <w:t>altering the evidence</w:t>
      </w:r>
      <w:r w:rsidRPr="007A7190">
        <w:rPr>
          <w:rFonts w:ascii="Arial" w:hAnsi="Arial" w:cs="Arial"/>
          <w:color w:val="000000"/>
          <w:sz w:val="20"/>
          <w:szCs w:val="20"/>
          <w:lang w:val="en-IE"/>
        </w:rPr>
        <w:t xml:space="preserve"> base for the requirement for 65ha of land to be made available for residential development in the plan period</w:t>
      </w:r>
      <w:r w:rsidR="00FA0D43" w:rsidRPr="007A7190">
        <w:rPr>
          <w:rFonts w:ascii="Arial" w:hAnsi="Arial" w:cs="Arial"/>
          <w:color w:val="000000"/>
          <w:sz w:val="20"/>
          <w:szCs w:val="20"/>
          <w:lang w:val="en-IE"/>
        </w:rPr>
        <w:t>.</w:t>
      </w:r>
      <w:r w:rsidRPr="007A7190">
        <w:rPr>
          <w:rFonts w:ascii="Arial" w:hAnsi="Arial" w:cs="Arial"/>
          <w:color w:val="000000"/>
          <w:sz w:val="20"/>
          <w:szCs w:val="20"/>
          <w:lang w:val="en-IE"/>
        </w:rPr>
        <w:t xml:space="preserve"> This remains unchanged for the proposed Variation; however the choice of lands on which to develop has been increased to include Phase 2 and 3 lands as well as Phase 1 lands of the existing plan. </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sz w:val="20"/>
          <w:szCs w:val="20"/>
          <w:lang w:val="en-IE"/>
        </w:rPr>
      </w:pPr>
      <w:r w:rsidRPr="007A7190">
        <w:rPr>
          <w:rFonts w:ascii="Arial" w:hAnsi="Arial" w:cs="Arial"/>
          <w:sz w:val="20"/>
          <w:szCs w:val="20"/>
          <w:lang w:val="en-IE"/>
        </w:rPr>
        <w:t>The Proposed Variation of the Cavan Town and Environs Development Plan 2014 – 2020 is</w:t>
      </w:r>
    </w:p>
    <w:p w:rsidR="00E16C97" w:rsidRPr="007A7190" w:rsidRDefault="00E16C97" w:rsidP="007A7190">
      <w:pPr>
        <w:autoSpaceDE w:val="0"/>
        <w:autoSpaceDN w:val="0"/>
        <w:adjustRightInd w:val="0"/>
        <w:spacing w:after="0" w:line="360" w:lineRule="auto"/>
        <w:jc w:val="both"/>
        <w:rPr>
          <w:rFonts w:ascii="Arial" w:hAnsi="Arial" w:cs="Arial"/>
          <w:sz w:val="20"/>
          <w:szCs w:val="20"/>
          <w:lang w:val="en-IE"/>
        </w:rPr>
      </w:pPr>
      <w:proofErr w:type="gramStart"/>
      <w:r w:rsidRPr="007A7190">
        <w:rPr>
          <w:rFonts w:ascii="Arial" w:hAnsi="Arial" w:cs="Arial"/>
          <w:sz w:val="20"/>
          <w:szCs w:val="20"/>
          <w:lang w:val="en-IE"/>
        </w:rPr>
        <w:t>also</w:t>
      </w:r>
      <w:proofErr w:type="gramEnd"/>
      <w:r w:rsidRPr="007A7190">
        <w:rPr>
          <w:rFonts w:ascii="Arial" w:hAnsi="Arial" w:cs="Arial"/>
          <w:sz w:val="20"/>
          <w:szCs w:val="20"/>
          <w:lang w:val="en-IE"/>
        </w:rPr>
        <w:t xml:space="preserve"> intended to provide a policy framework for implementation of the Vacant Site Levy. The Urban Regeneration and Housing Act 2015 introduced the Vacant Site Levy as a site activation measure, to ensure that vacant or underutilised land in urban areas is brought into beneficial use, while also ensuring that a more efficient return on State provided enabling infrastructure and helping to counter unsustainable urban sprawl. The Levy is intended to incentivise the development of vacant or idle sites in urban areas identified by planning authorities as “regeneration land” or “residential land”,</w:t>
      </w:r>
      <w:r w:rsidR="00205E8F" w:rsidRPr="007A7190">
        <w:rPr>
          <w:rFonts w:ascii="Arial" w:hAnsi="Arial" w:cs="Arial"/>
          <w:sz w:val="20"/>
          <w:szCs w:val="20"/>
          <w:lang w:val="en-IE"/>
        </w:rPr>
        <w:t xml:space="preserve"> </w:t>
      </w:r>
      <w:r w:rsidRPr="007A7190">
        <w:rPr>
          <w:rFonts w:ascii="Arial" w:hAnsi="Arial" w:cs="Arial"/>
          <w:sz w:val="20"/>
          <w:szCs w:val="20"/>
          <w:lang w:val="en-IE"/>
        </w:rPr>
        <w:t>with a view to bringing such sites into beneficial use. The Vacant Site Levy makes provision for the active and efficient use of unused or underused zoned lands served by existing public infrastructure and facilities. The Levy can be imposed by Cavan County Council under certain conditions in designated areas</w:t>
      </w:r>
    </w:p>
    <w:p w:rsidR="00A10CFA" w:rsidRPr="007A7190" w:rsidRDefault="00A10CFA" w:rsidP="007A7190">
      <w:pPr>
        <w:autoSpaceDE w:val="0"/>
        <w:autoSpaceDN w:val="0"/>
        <w:adjustRightInd w:val="0"/>
        <w:spacing w:after="0" w:line="360" w:lineRule="auto"/>
        <w:jc w:val="both"/>
        <w:rPr>
          <w:rFonts w:ascii="Arial" w:hAnsi="Arial" w:cs="Arial"/>
          <w:color w:val="000000"/>
          <w:sz w:val="20"/>
          <w:szCs w:val="20"/>
          <w:lang w:val="en-IE"/>
        </w:rPr>
      </w:pPr>
    </w:p>
    <w:p w:rsidR="00E16C97"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F7229D" w:rsidRDefault="00F7229D" w:rsidP="007A7190">
      <w:pPr>
        <w:autoSpaceDE w:val="0"/>
        <w:autoSpaceDN w:val="0"/>
        <w:adjustRightInd w:val="0"/>
        <w:spacing w:after="0" w:line="360" w:lineRule="auto"/>
        <w:jc w:val="both"/>
        <w:rPr>
          <w:rFonts w:ascii="Arial" w:hAnsi="Arial" w:cs="Arial"/>
          <w:color w:val="000000"/>
          <w:sz w:val="20"/>
          <w:szCs w:val="20"/>
          <w:lang w:val="en-IE"/>
        </w:rPr>
      </w:pPr>
    </w:p>
    <w:p w:rsidR="00F7229D" w:rsidRPr="007A7190" w:rsidRDefault="00F7229D"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color w:val="000000"/>
          <w:sz w:val="20"/>
          <w:szCs w:val="20"/>
          <w:lang w:val="en-IE"/>
        </w:rPr>
      </w:pPr>
      <w:r w:rsidRPr="00B82242">
        <w:rPr>
          <w:rFonts w:ascii="Arial" w:hAnsi="Arial" w:cs="Arial"/>
          <w:b/>
          <w:color w:val="000000"/>
          <w:sz w:val="20"/>
          <w:szCs w:val="20"/>
          <w:lang w:val="en-IE"/>
        </w:rPr>
        <w:lastRenderedPageBreak/>
        <w:t>4.1.2</w:t>
      </w:r>
      <w:r w:rsidRPr="007A7190">
        <w:rPr>
          <w:rFonts w:ascii="Arial" w:hAnsi="Arial" w:cs="Arial"/>
          <w:color w:val="000000"/>
          <w:sz w:val="20"/>
          <w:szCs w:val="20"/>
          <w:lang w:val="en-IE"/>
        </w:rPr>
        <w:t xml:space="preserve"> </w:t>
      </w:r>
      <w:r w:rsidRPr="007A7190">
        <w:rPr>
          <w:rFonts w:ascii="Arial" w:hAnsi="Arial" w:cs="Arial"/>
          <w:b/>
          <w:color w:val="000000"/>
          <w:sz w:val="20"/>
          <w:szCs w:val="20"/>
          <w:lang w:val="en-IE"/>
        </w:rPr>
        <w:t>Description of the Likely Impact of the Plan on the Natura 2000 sites.</w:t>
      </w:r>
    </w:p>
    <w:p w:rsidR="00E16C97" w:rsidRPr="007A7190" w:rsidRDefault="00E16C97" w:rsidP="007A7190">
      <w:pPr>
        <w:autoSpaceDE w:val="0"/>
        <w:autoSpaceDN w:val="0"/>
        <w:adjustRightInd w:val="0"/>
        <w:spacing w:after="0" w:line="360" w:lineRule="auto"/>
        <w:jc w:val="both"/>
        <w:rPr>
          <w:rFonts w:ascii="Arial" w:hAnsi="Arial" w:cs="Arial"/>
          <w:b/>
          <w:i/>
          <w:iCs/>
          <w:color w:val="000000"/>
          <w:sz w:val="20"/>
          <w:szCs w:val="20"/>
          <w:lang w:val="en-IE"/>
        </w:rPr>
      </w:pPr>
      <w:r w:rsidRPr="007A7190">
        <w:rPr>
          <w:rFonts w:ascii="Arial" w:hAnsi="Arial" w:cs="Arial"/>
          <w:b/>
          <w:i/>
          <w:iCs/>
          <w:color w:val="000000"/>
          <w:sz w:val="20"/>
          <w:szCs w:val="20"/>
          <w:lang w:val="en-IE"/>
        </w:rPr>
        <w:t>Describe any likely direct, indirect or secondary impacts of the Plan (either alone or in combination with other plans or projects) on the Natura 2000 site by virtue of:</w:t>
      </w:r>
    </w:p>
    <w:p w:rsidR="00E16C97" w:rsidRPr="007A7190" w:rsidRDefault="00E16C97" w:rsidP="007A7190">
      <w:pPr>
        <w:autoSpaceDE w:val="0"/>
        <w:autoSpaceDN w:val="0"/>
        <w:adjustRightInd w:val="0"/>
        <w:spacing w:after="0" w:line="360" w:lineRule="auto"/>
        <w:jc w:val="both"/>
        <w:rPr>
          <w:rFonts w:ascii="Arial" w:hAnsi="Arial" w:cs="Arial"/>
          <w:i/>
          <w:iCs/>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i/>
          <w:iCs/>
          <w:color w:val="000000"/>
          <w:sz w:val="20"/>
          <w:szCs w:val="20"/>
          <w:lang w:val="en-IE"/>
        </w:rPr>
      </w:pPr>
      <w:r w:rsidRPr="007A7190">
        <w:rPr>
          <w:rFonts w:ascii="Arial" w:hAnsi="Arial" w:cs="Arial"/>
          <w:b/>
          <w:i/>
          <w:iCs/>
          <w:color w:val="000000"/>
          <w:sz w:val="20"/>
          <w:szCs w:val="20"/>
          <w:lang w:val="en-IE"/>
        </w:rPr>
        <w:t>Size, scale, area and land take:</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 xml:space="preserve">The total area of land cover subject to Residential land use zoning objectives in the current Cavan Town &amp; Environs Development Plan 2014 – 2020 is 65ha. The Variation has not changed this; however the choice of lands has been increased to permit residential development, subject to location, services, access and proper planning to include suitable lands on zoning Phase 2 and 3 lands. The Variation does not propose any zoning of land within Natura 2000 sites. </w:t>
      </w:r>
    </w:p>
    <w:p w:rsidR="000136B8" w:rsidRPr="00F7229D" w:rsidRDefault="00FA0D43"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 xml:space="preserve">The Variation also seeks to designate lands that can be subject to specified criteria </w:t>
      </w:r>
      <w:proofErr w:type="gramStart"/>
      <w:r w:rsidRPr="007A7190">
        <w:rPr>
          <w:rFonts w:ascii="Arial" w:hAnsi="Arial" w:cs="Arial"/>
          <w:color w:val="000000"/>
          <w:sz w:val="20"/>
          <w:szCs w:val="20"/>
          <w:lang w:val="en-IE"/>
        </w:rPr>
        <w:t>be</w:t>
      </w:r>
      <w:proofErr w:type="gramEnd"/>
      <w:r w:rsidRPr="007A7190">
        <w:rPr>
          <w:rFonts w:ascii="Arial" w:hAnsi="Arial" w:cs="Arial"/>
          <w:color w:val="000000"/>
          <w:sz w:val="20"/>
          <w:szCs w:val="20"/>
          <w:lang w:val="en-IE"/>
        </w:rPr>
        <w:t xml:space="preserve"> selected for the application of Vacant Sites Levy in accordance with the Housing and Regeneration Act 2015. </w:t>
      </w:r>
      <w:r w:rsidR="00E16C97" w:rsidRPr="007A7190">
        <w:rPr>
          <w:rFonts w:ascii="Arial" w:hAnsi="Arial" w:cs="Arial"/>
          <w:color w:val="000000"/>
          <w:sz w:val="20"/>
          <w:szCs w:val="20"/>
          <w:lang w:val="en-IE"/>
        </w:rPr>
        <w:t xml:space="preserve">This Act </w:t>
      </w:r>
      <w:r w:rsidR="00E16C97" w:rsidRPr="007A7190">
        <w:rPr>
          <w:rFonts w:ascii="Arial" w:hAnsi="Arial" w:cs="Arial"/>
          <w:bCs/>
          <w:color w:val="000000"/>
          <w:sz w:val="20"/>
          <w:szCs w:val="20"/>
          <w:lang w:val="en-IE"/>
        </w:rPr>
        <w:t xml:space="preserve">Seeks in accordance with the Urban Regeneration and Housing Act </w:t>
      </w:r>
      <w:r w:rsidRPr="007A7190">
        <w:rPr>
          <w:rFonts w:ascii="Arial" w:hAnsi="Arial" w:cs="Arial"/>
          <w:bCs/>
          <w:color w:val="000000"/>
          <w:sz w:val="20"/>
          <w:szCs w:val="20"/>
          <w:lang w:val="en-IE"/>
        </w:rPr>
        <w:t>2015 to integrate</w:t>
      </w:r>
      <w:r w:rsidR="00E16C97" w:rsidRPr="007A7190">
        <w:rPr>
          <w:rFonts w:ascii="Arial" w:hAnsi="Arial" w:cs="Arial"/>
          <w:bCs/>
          <w:color w:val="000000"/>
          <w:sz w:val="20"/>
          <w:szCs w:val="20"/>
          <w:lang w:val="en-IE"/>
        </w:rPr>
        <w:t xml:space="preserve"> specific objectives which will identify and encourage the development and renewal of identified areas in need of regeneration or residential development and </w:t>
      </w:r>
      <w:r w:rsidR="00E16C97" w:rsidRPr="007A7190">
        <w:rPr>
          <w:rFonts w:ascii="Arial" w:hAnsi="Arial" w:cs="Arial"/>
          <w:color w:val="000000"/>
          <w:sz w:val="20"/>
          <w:szCs w:val="20"/>
          <w:lang w:val="en-IE"/>
        </w:rPr>
        <w:t>s</w:t>
      </w:r>
      <w:r w:rsidR="00E16C97" w:rsidRPr="007A7190">
        <w:rPr>
          <w:rFonts w:ascii="Arial" w:hAnsi="Arial" w:cs="Arial"/>
          <w:bCs/>
          <w:color w:val="000000"/>
          <w:sz w:val="20"/>
          <w:szCs w:val="20"/>
          <w:lang w:val="en-IE"/>
        </w:rPr>
        <w:t xml:space="preserve">pecify the areas identified in need of regeneration or residential development. </w:t>
      </w:r>
    </w:p>
    <w:p w:rsidR="000136B8" w:rsidRPr="007A7190" w:rsidRDefault="000136B8" w:rsidP="007A7190">
      <w:pPr>
        <w:autoSpaceDE w:val="0"/>
        <w:autoSpaceDN w:val="0"/>
        <w:adjustRightInd w:val="0"/>
        <w:spacing w:after="0" w:line="360" w:lineRule="auto"/>
        <w:jc w:val="both"/>
        <w:rPr>
          <w:rFonts w:ascii="Arial" w:hAnsi="Arial" w:cs="Arial"/>
          <w:i/>
          <w:iCs/>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i/>
          <w:iCs/>
          <w:color w:val="000000"/>
          <w:sz w:val="20"/>
          <w:szCs w:val="20"/>
          <w:lang w:val="en-IE"/>
        </w:rPr>
      </w:pPr>
      <w:r w:rsidRPr="007A7190">
        <w:rPr>
          <w:rFonts w:ascii="Arial" w:hAnsi="Arial" w:cs="Arial"/>
          <w:b/>
          <w:i/>
          <w:iCs/>
          <w:color w:val="000000"/>
          <w:sz w:val="20"/>
          <w:szCs w:val="20"/>
          <w:lang w:val="en-IE"/>
        </w:rPr>
        <w:t>Distance from Natura 2000 site or key features of the site:</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Cavan Town is located within close proximity to Lough Oughter &amp; Associated Loughs SAC and Lough Oughter Complex SPA. The main potential impacts to these sites are changes in hydrology, drainage and deterioration of water quality through nutrient enrichment from agricultural surface water run-off and wastewater treatment</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color w:val="000000"/>
          <w:sz w:val="20"/>
          <w:szCs w:val="20"/>
          <w:lang w:val="en-IE"/>
        </w:rPr>
      </w:pPr>
      <w:r w:rsidRPr="007A7190">
        <w:rPr>
          <w:rFonts w:ascii="Arial" w:hAnsi="Arial" w:cs="Arial"/>
          <w:b/>
          <w:i/>
          <w:iCs/>
          <w:color w:val="000000"/>
          <w:sz w:val="20"/>
          <w:szCs w:val="20"/>
          <w:lang w:val="en-IE"/>
        </w:rPr>
        <w:t>Emission (disposal to land, water or air):</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 xml:space="preserve">The level of water supply and extraction has been considered for the preparation of the Cavan Town &amp; Environs Development Plan 2014 – 2020 and in the Screening for Appropriate Assessment for the adopted plan. The proposed Variation of the plan does not involve any emissions. Neither does it have the potential to influence any other plans or projects in a manner that could potential impact on European Sites as a result of emissions. </w:t>
      </w:r>
    </w:p>
    <w:p w:rsidR="00E16C97" w:rsidRPr="007A7190" w:rsidRDefault="00E16C97" w:rsidP="007A7190">
      <w:pPr>
        <w:autoSpaceDE w:val="0"/>
        <w:autoSpaceDN w:val="0"/>
        <w:adjustRightInd w:val="0"/>
        <w:spacing w:after="0" w:line="360" w:lineRule="auto"/>
        <w:jc w:val="both"/>
        <w:rPr>
          <w:rFonts w:ascii="Arial" w:hAnsi="Arial" w:cs="Arial"/>
          <w:i/>
          <w:iCs/>
          <w:color w:val="000000"/>
          <w:sz w:val="20"/>
          <w:szCs w:val="20"/>
          <w:lang w:val="en-IE"/>
        </w:rPr>
      </w:pPr>
    </w:p>
    <w:p w:rsidR="00E16C97" w:rsidRPr="007A7190" w:rsidRDefault="00E16C97" w:rsidP="007A7190">
      <w:pPr>
        <w:autoSpaceDE w:val="0"/>
        <w:autoSpaceDN w:val="0"/>
        <w:adjustRightInd w:val="0"/>
        <w:spacing w:after="0" w:line="360" w:lineRule="auto"/>
        <w:jc w:val="both"/>
        <w:rPr>
          <w:rFonts w:ascii="Arial" w:hAnsi="Arial" w:cs="Arial"/>
          <w:b/>
          <w:i/>
          <w:iCs/>
          <w:color w:val="000000"/>
          <w:sz w:val="20"/>
          <w:szCs w:val="20"/>
          <w:lang w:val="en-IE"/>
        </w:rPr>
      </w:pPr>
      <w:r w:rsidRPr="007A7190">
        <w:rPr>
          <w:rFonts w:ascii="Arial" w:hAnsi="Arial" w:cs="Arial"/>
          <w:b/>
          <w:i/>
          <w:iCs/>
          <w:color w:val="000000"/>
          <w:sz w:val="20"/>
          <w:szCs w:val="20"/>
          <w:lang w:val="en-IE"/>
        </w:rPr>
        <w:t>Duration:</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r w:rsidRPr="007A7190">
        <w:rPr>
          <w:rFonts w:ascii="Arial" w:hAnsi="Arial" w:cs="Arial"/>
          <w:color w:val="000000"/>
          <w:sz w:val="20"/>
          <w:szCs w:val="20"/>
          <w:lang w:val="en-IE"/>
        </w:rPr>
        <w:t>The period of the Cavan Town &amp; Environs Development Plan and the proposed Variation to same, extends to 2020 and will not continue or be applicable beyond this date.</w:t>
      </w:r>
    </w:p>
    <w:p w:rsidR="00E16C97" w:rsidRPr="007A7190" w:rsidRDefault="00E16C97" w:rsidP="007A7190">
      <w:pPr>
        <w:autoSpaceDE w:val="0"/>
        <w:autoSpaceDN w:val="0"/>
        <w:adjustRightInd w:val="0"/>
        <w:spacing w:after="0" w:line="360" w:lineRule="auto"/>
        <w:jc w:val="both"/>
        <w:rPr>
          <w:rFonts w:ascii="Arial" w:hAnsi="Arial" w:cs="Arial"/>
          <w:color w:val="000000"/>
          <w:sz w:val="20"/>
          <w:szCs w:val="20"/>
          <w:lang w:val="en-IE"/>
        </w:rPr>
      </w:pPr>
    </w:p>
    <w:p w:rsidR="00205E8F" w:rsidRPr="00B82242" w:rsidRDefault="00205E8F" w:rsidP="00B82242">
      <w:pPr>
        <w:pStyle w:val="ListParagraph"/>
        <w:widowControl w:val="0"/>
        <w:numPr>
          <w:ilvl w:val="2"/>
          <w:numId w:val="3"/>
        </w:numPr>
        <w:tabs>
          <w:tab w:val="left" w:pos="784"/>
          <w:tab w:val="left" w:pos="785"/>
        </w:tabs>
        <w:autoSpaceDE w:val="0"/>
        <w:autoSpaceDN w:val="0"/>
        <w:spacing w:before="134" w:after="0" w:line="360" w:lineRule="auto"/>
        <w:rPr>
          <w:rFonts w:ascii="Arial" w:hAnsi="Arial" w:cs="Arial"/>
          <w:b/>
          <w:sz w:val="20"/>
          <w:szCs w:val="20"/>
        </w:rPr>
      </w:pPr>
      <w:r w:rsidRPr="00B82242">
        <w:rPr>
          <w:rFonts w:ascii="Arial" w:hAnsi="Arial" w:cs="Arial"/>
          <w:b/>
          <w:w w:val="105"/>
          <w:sz w:val="20"/>
          <w:szCs w:val="20"/>
        </w:rPr>
        <w:t>Description of Likely Changes to the Natura 2000</w:t>
      </w:r>
      <w:r w:rsidRPr="00B82242">
        <w:rPr>
          <w:rFonts w:ascii="Arial" w:hAnsi="Arial" w:cs="Arial"/>
          <w:b/>
          <w:spacing w:val="-13"/>
          <w:w w:val="105"/>
          <w:sz w:val="20"/>
          <w:szCs w:val="20"/>
        </w:rPr>
        <w:t xml:space="preserve"> </w:t>
      </w:r>
      <w:r w:rsidRPr="00B82242">
        <w:rPr>
          <w:rFonts w:ascii="Arial" w:hAnsi="Arial" w:cs="Arial"/>
          <w:b/>
          <w:w w:val="105"/>
          <w:sz w:val="20"/>
          <w:szCs w:val="20"/>
        </w:rPr>
        <w:t>sites.</w:t>
      </w:r>
    </w:p>
    <w:p w:rsidR="00205E8F" w:rsidRPr="007A7190" w:rsidRDefault="00205E8F" w:rsidP="00B82242">
      <w:pPr>
        <w:spacing w:before="131" w:line="360" w:lineRule="auto"/>
        <w:ind w:left="784" w:hanging="358"/>
        <w:rPr>
          <w:rFonts w:ascii="Arial" w:hAnsi="Arial" w:cs="Arial"/>
          <w:b/>
          <w:i/>
          <w:sz w:val="20"/>
          <w:szCs w:val="20"/>
        </w:rPr>
      </w:pPr>
      <w:r w:rsidRPr="007A7190">
        <w:rPr>
          <w:rFonts w:ascii="Arial" w:hAnsi="Arial" w:cs="Arial"/>
          <w:b/>
          <w:i/>
          <w:w w:val="105"/>
          <w:sz w:val="20"/>
          <w:szCs w:val="20"/>
        </w:rPr>
        <w:t>Describe any likely changes to the designated sites arising as result of:</w:t>
      </w:r>
    </w:p>
    <w:p w:rsidR="00205E8F" w:rsidRPr="007A7190" w:rsidRDefault="00205E8F" w:rsidP="00B82242">
      <w:pPr>
        <w:pStyle w:val="ListParagraph"/>
        <w:widowControl w:val="0"/>
        <w:numPr>
          <w:ilvl w:val="3"/>
          <w:numId w:val="3"/>
        </w:numPr>
        <w:tabs>
          <w:tab w:val="left" w:pos="709"/>
        </w:tabs>
        <w:autoSpaceDE w:val="0"/>
        <w:autoSpaceDN w:val="0"/>
        <w:spacing w:before="119" w:after="0" w:line="360" w:lineRule="auto"/>
        <w:ind w:left="851" w:hanging="142"/>
        <w:contextualSpacing w:val="0"/>
        <w:rPr>
          <w:rFonts w:ascii="Arial" w:hAnsi="Arial" w:cs="Arial"/>
          <w:b/>
          <w:i/>
          <w:sz w:val="20"/>
          <w:szCs w:val="20"/>
        </w:rPr>
      </w:pPr>
      <w:r w:rsidRPr="007A7190">
        <w:rPr>
          <w:rFonts w:ascii="Arial" w:hAnsi="Arial" w:cs="Arial"/>
          <w:b/>
          <w:i/>
          <w:w w:val="105"/>
          <w:sz w:val="20"/>
          <w:szCs w:val="20"/>
        </w:rPr>
        <w:t>Reduction of habitat area</w:t>
      </w:r>
    </w:p>
    <w:p w:rsidR="00205E8F" w:rsidRPr="007A7190" w:rsidRDefault="00205E8F" w:rsidP="00B82242">
      <w:pPr>
        <w:pStyle w:val="BodyText"/>
        <w:spacing w:before="130" w:line="360" w:lineRule="auto"/>
        <w:ind w:left="851" w:right="108"/>
        <w:jc w:val="both"/>
        <w:rPr>
          <w:sz w:val="20"/>
          <w:szCs w:val="20"/>
        </w:rPr>
      </w:pPr>
      <w:r w:rsidRPr="007A7190">
        <w:rPr>
          <w:w w:val="105"/>
          <w:sz w:val="20"/>
          <w:szCs w:val="20"/>
        </w:rPr>
        <w:t>Variation No. 1 does not propose any additional land take within Natura 2000 sites</w:t>
      </w:r>
      <w:proofErr w:type="gramStart"/>
      <w:r w:rsidRPr="007A7190">
        <w:rPr>
          <w:w w:val="105"/>
          <w:sz w:val="20"/>
          <w:szCs w:val="20"/>
        </w:rPr>
        <w:t>..</w:t>
      </w:r>
      <w:proofErr w:type="gramEnd"/>
      <w:r w:rsidRPr="007A7190">
        <w:rPr>
          <w:w w:val="105"/>
          <w:sz w:val="20"/>
          <w:szCs w:val="20"/>
        </w:rPr>
        <w:t xml:space="preserve"> Prior to any proposed plans or projects commencing each shall be subject to an Appropriate </w:t>
      </w:r>
      <w:r w:rsidRPr="007A7190">
        <w:rPr>
          <w:w w:val="105"/>
          <w:sz w:val="20"/>
          <w:szCs w:val="20"/>
        </w:rPr>
        <w:lastRenderedPageBreak/>
        <w:t>Assessment in accordance with the requirements of Article 6(3) of the EU Habitats Directive (Directive 92/43/EEC).</w:t>
      </w:r>
    </w:p>
    <w:p w:rsidR="00205E8F" w:rsidRPr="007A7190" w:rsidRDefault="00205E8F" w:rsidP="007A7190">
      <w:pPr>
        <w:pStyle w:val="BodyText"/>
        <w:spacing w:line="360" w:lineRule="auto"/>
        <w:rPr>
          <w:sz w:val="20"/>
          <w:szCs w:val="20"/>
        </w:rPr>
      </w:pPr>
    </w:p>
    <w:p w:rsidR="00205E8F" w:rsidRPr="007A7190" w:rsidRDefault="00205E8F" w:rsidP="00B82242">
      <w:pPr>
        <w:pStyle w:val="ListParagraph"/>
        <w:widowControl w:val="0"/>
        <w:numPr>
          <w:ilvl w:val="3"/>
          <w:numId w:val="3"/>
        </w:numPr>
        <w:tabs>
          <w:tab w:val="left" w:pos="851"/>
        </w:tabs>
        <w:autoSpaceDE w:val="0"/>
        <w:autoSpaceDN w:val="0"/>
        <w:spacing w:before="127" w:after="0" w:line="360" w:lineRule="auto"/>
        <w:ind w:hanging="752"/>
        <w:contextualSpacing w:val="0"/>
        <w:rPr>
          <w:rFonts w:ascii="Arial" w:hAnsi="Arial" w:cs="Arial"/>
          <w:b/>
          <w:i/>
          <w:sz w:val="20"/>
          <w:szCs w:val="20"/>
        </w:rPr>
      </w:pPr>
      <w:r w:rsidRPr="007A7190">
        <w:rPr>
          <w:rFonts w:ascii="Arial" w:hAnsi="Arial" w:cs="Arial"/>
          <w:b/>
          <w:i/>
          <w:w w:val="105"/>
          <w:sz w:val="20"/>
          <w:szCs w:val="20"/>
        </w:rPr>
        <w:t>Disturbance to key</w:t>
      </w:r>
      <w:r w:rsidRPr="007A7190">
        <w:rPr>
          <w:rFonts w:ascii="Arial" w:hAnsi="Arial" w:cs="Arial"/>
          <w:b/>
          <w:i/>
          <w:spacing w:val="-3"/>
          <w:w w:val="105"/>
          <w:sz w:val="20"/>
          <w:szCs w:val="20"/>
        </w:rPr>
        <w:t xml:space="preserve"> </w:t>
      </w:r>
      <w:r w:rsidRPr="007A7190">
        <w:rPr>
          <w:rFonts w:ascii="Arial" w:hAnsi="Arial" w:cs="Arial"/>
          <w:b/>
          <w:i/>
          <w:w w:val="105"/>
          <w:sz w:val="20"/>
          <w:szCs w:val="20"/>
        </w:rPr>
        <w:t>species</w:t>
      </w:r>
    </w:p>
    <w:p w:rsidR="00205E8F" w:rsidRPr="007A7190" w:rsidRDefault="00205E8F" w:rsidP="00B82242">
      <w:pPr>
        <w:pStyle w:val="BodyText"/>
        <w:spacing w:before="130" w:line="360" w:lineRule="auto"/>
        <w:ind w:left="851" w:right="107"/>
        <w:jc w:val="both"/>
        <w:rPr>
          <w:sz w:val="20"/>
          <w:szCs w:val="20"/>
        </w:rPr>
      </w:pPr>
      <w:r w:rsidRPr="007A7190">
        <w:rPr>
          <w:w w:val="105"/>
          <w:sz w:val="20"/>
          <w:szCs w:val="20"/>
        </w:rPr>
        <w:t xml:space="preserve">No specific plans or proposals in Variation No. 1 are considered to represent any significant impacts to key species through disturbance. </w:t>
      </w:r>
    </w:p>
    <w:p w:rsidR="00205E8F" w:rsidRPr="007A7190" w:rsidRDefault="00205E8F" w:rsidP="007A7190">
      <w:pPr>
        <w:pStyle w:val="BodyText"/>
        <w:spacing w:line="360" w:lineRule="auto"/>
        <w:rPr>
          <w:sz w:val="20"/>
          <w:szCs w:val="20"/>
        </w:rPr>
      </w:pPr>
    </w:p>
    <w:p w:rsidR="00205E8F" w:rsidRPr="007A7190" w:rsidRDefault="00205E8F" w:rsidP="00B82242">
      <w:pPr>
        <w:pStyle w:val="ListParagraph"/>
        <w:widowControl w:val="0"/>
        <w:numPr>
          <w:ilvl w:val="3"/>
          <w:numId w:val="3"/>
        </w:numPr>
        <w:tabs>
          <w:tab w:val="left" w:pos="851"/>
        </w:tabs>
        <w:autoSpaceDE w:val="0"/>
        <w:autoSpaceDN w:val="0"/>
        <w:spacing w:before="123" w:after="0" w:line="360" w:lineRule="auto"/>
        <w:ind w:hanging="752"/>
        <w:contextualSpacing w:val="0"/>
        <w:rPr>
          <w:rFonts w:ascii="Arial" w:hAnsi="Arial" w:cs="Arial"/>
          <w:b/>
          <w:i/>
          <w:sz w:val="20"/>
          <w:szCs w:val="20"/>
        </w:rPr>
      </w:pPr>
      <w:r w:rsidRPr="007A7190">
        <w:rPr>
          <w:rFonts w:ascii="Arial" w:hAnsi="Arial" w:cs="Arial"/>
          <w:b/>
          <w:i/>
          <w:w w:val="105"/>
          <w:sz w:val="20"/>
          <w:szCs w:val="20"/>
        </w:rPr>
        <w:t>Habitat or species</w:t>
      </w:r>
      <w:r w:rsidRPr="007A7190">
        <w:rPr>
          <w:rFonts w:ascii="Arial" w:hAnsi="Arial" w:cs="Arial"/>
          <w:b/>
          <w:i/>
          <w:spacing w:val="-4"/>
          <w:w w:val="105"/>
          <w:sz w:val="20"/>
          <w:szCs w:val="20"/>
        </w:rPr>
        <w:t xml:space="preserve"> </w:t>
      </w:r>
      <w:r w:rsidRPr="007A7190">
        <w:rPr>
          <w:rFonts w:ascii="Arial" w:hAnsi="Arial" w:cs="Arial"/>
          <w:b/>
          <w:i/>
          <w:w w:val="105"/>
          <w:sz w:val="20"/>
          <w:szCs w:val="20"/>
        </w:rPr>
        <w:t>fragmentation</w:t>
      </w:r>
    </w:p>
    <w:p w:rsidR="00205E8F" w:rsidRPr="007A7190" w:rsidRDefault="00205E8F" w:rsidP="00B82242">
      <w:pPr>
        <w:pStyle w:val="BodyText"/>
        <w:spacing w:before="130" w:line="360" w:lineRule="auto"/>
        <w:ind w:left="851" w:right="105"/>
        <w:jc w:val="both"/>
        <w:rPr>
          <w:sz w:val="20"/>
          <w:szCs w:val="20"/>
        </w:rPr>
      </w:pPr>
      <w:r w:rsidRPr="007A7190">
        <w:rPr>
          <w:w w:val="105"/>
          <w:sz w:val="20"/>
          <w:szCs w:val="20"/>
        </w:rPr>
        <w:t xml:space="preserve">No specific plans or proposals in Variation No. 1 are considered to represent any significant impacts to habitat or species through fragmentation. </w:t>
      </w:r>
    </w:p>
    <w:p w:rsidR="00E16C97" w:rsidRPr="007A7190" w:rsidRDefault="00E16C97" w:rsidP="007A7190">
      <w:pPr>
        <w:autoSpaceDE w:val="0"/>
        <w:autoSpaceDN w:val="0"/>
        <w:adjustRightInd w:val="0"/>
        <w:spacing w:after="0" w:line="360" w:lineRule="auto"/>
        <w:rPr>
          <w:rFonts w:ascii="Arial" w:hAnsi="Arial" w:cs="Arial"/>
          <w:color w:val="000000"/>
          <w:sz w:val="20"/>
          <w:szCs w:val="20"/>
          <w:lang w:val="en-IE"/>
        </w:rPr>
      </w:pPr>
    </w:p>
    <w:p w:rsidR="00205E8F" w:rsidRPr="007A7190" w:rsidRDefault="00205E8F" w:rsidP="00B82242">
      <w:pPr>
        <w:pStyle w:val="ListParagraph"/>
        <w:widowControl w:val="0"/>
        <w:numPr>
          <w:ilvl w:val="0"/>
          <w:numId w:val="8"/>
        </w:numPr>
        <w:tabs>
          <w:tab w:val="left" w:pos="1461"/>
          <w:tab w:val="left" w:pos="1462"/>
        </w:tabs>
        <w:autoSpaceDE w:val="0"/>
        <w:autoSpaceDN w:val="0"/>
        <w:spacing w:before="96" w:after="0" w:line="360" w:lineRule="auto"/>
        <w:ind w:left="851" w:hanging="131"/>
        <w:contextualSpacing w:val="0"/>
        <w:rPr>
          <w:rFonts w:ascii="Arial" w:hAnsi="Arial" w:cs="Arial"/>
          <w:b/>
          <w:i/>
          <w:sz w:val="20"/>
          <w:szCs w:val="20"/>
        </w:rPr>
      </w:pPr>
      <w:r w:rsidRPr="007A7190">
        <w:rPr>
          <w:rFonts w:ascii="Arial" w:hAnsi="Arial" w:cs="Arial"/>
          <w:b/>
          <w:i/>
          <w:w w:val="105"/>
          <w:sz w:val="20"/>
          <w:szCs w:val="20"/>
        </w:rPr>
        <w:t>Reduction in species</w:t>
      </w:r>
      <w:r w:rsidRPr="007A7190">
        <w:rPr>
          <w:rFonts w:ascii="Arial" w:hAnsi="Arial" w:cs="Arial"/>
          <w:b/>
          <w:i/>
          <w:spacing w:val="3"/>
          <w:w w:val="105"/>
          <w:sz w:val="20"/>
          <w:szCs w:val="20"/>
        </w:rPr>
        <w:t xml:space="preserve"> </w:t>
      </w:r>
      <w:r w:rsidRPr="007A7190">
        <w:rPr>
          <w:rFonts w:ascii="Arial" w:hAnsi="Arial" w:cs="Arial"/>
          <w:b/>
          <w:i/>
          <w:w w:val="105"/>
          <w:sz w:val="20"/>
          <w:szCs w:val="20"/>
        </w:rPr>
        <w:t>density</w:t>
      </w:r>
    </w:p>
    <w:p w:rsidR="00205E8F" w:rsidRPr="007A7190" w:rsidRDefault="00205E8F" w:rsidP="000136B8">
      <w:pPr>
        <w:pStyle w:val="BodyText"/>
        <w:spacing w:before="130" w:line="360" w:lineRule="auto"/>
        <w:ind w:left="851" w:right="107"/>
        <w:jc w:val="both"/>
        <w:rPr>
          <w:sz w:val="20"/>
          <w:szCs w:val="20"/>
        </w:rPr>
      </w:pPr>
      <w:r w:rsidRPr="007A7190">
        <w:rPr>
          <w:w w:val="105"/>
          <w:sz w:val="20"/>
          <w:szCs w:val="20"/>
        </w:rPr>
        <w:t xml:space="preserve">No specific plans or proposals in Variation No. 1 are considered to represent any decline to species distribution or abundance within Natura 2000 sites. </w:t>
      </w:r>
    </w:p>
    <w:p w:rsidR="00205E8F" w:rsidRPr="007A7190" w:rsidRDefault="00205E8F" w:rsidP="00B82242">
      <w:pPr>
        <w:pStyle w:val="ListParagraph"/>
        <w:widowControl w:val="0"/>
        <w:numPr>
          <w:ilvl w:val="3"/>
          <w:numId w:val="3"/>
        </w:numPr>
        <w:tabs>
          <w:tab w:val="left" w:pos="851"/>
        </w:tabs>
        <w:autoSpaceDE w:val="0"/>
        <w:autoSpaceDN w:val="0"/>
        <w:spacing w:before="123" w:after="0" w:line="360" w:lineRule="auto"/>
        <w:ind w:hanging="752"/>
        <w:contextualSpacing w:val="0"/>
        <w:rPr>
          <w:rFonts w:ascii="Arial" w:hAnsi="Arial" w:cs="Arial"/>
          <w:b/>
          <w:i/>
          <w:sz w:val="20"/>
          <w:szCs w:val="20"/>
        </w:rPr>
      </w:pPr>
      <w:r w:rsidRPr="007A7190">
        <w:rPr>
          <w:rFonts w:ascii="Arial" w:hAnsi="Arial" w:cs="Arial"/>
          <w:b/>
          <w:i/>
          <w:w w:val="105"/>
          <w:sz w:val="20"/>
          <w:szCs w:val="20"/>
        </w:rPr>
        <w:t>Changes in key indicators of conservation value (e.g., water-quality,</w:t>
      </w:r>
      <w:r w:rsidRPr="007A7190">
        <w:rPr>
          <w:rFonts w:ascii="Arial" w:hAnsi="Arial" w:cs="Arial"/>
          <w:b/>
          <w:i/>
          <w:spacing w:val="-19"/>
          <w:w w:val="105"/>
          <w:sz w:val="20"/>
          <w:szCs w:val="20"/>
        </w:rPr>
        <w:t xml:space="preserve"> </w:t>
      </w:r>
      <w:r w:rsidRPr="007A7190">
        <w:rPr>
          <w:rFonts w:ascii="Arial" w:hAnsi="Arial" w:cs="Arial"/>
          <w:b/>
          <w:i/>
          <w:w w:val="105"/>
          <w:sz w:val="20"/>
          <w:szCs w:val="20"/>
        </w:rPr>
        <w:t>etc.).</w:t>
      </w:r>
    </w:p>
    <w:p w:rsidR="00A10CFA" w:rsidRPr="007A7190" w:rsidRDefault="00205E8F" w:rsidP="00B82242">
      <w:pPr>
        <w:pStyle w:val="BodyText"/>
        <w:spacing w:before="130" w:line="360" w:lineRule="auto"/>
        <w:ind w:left="851" w:right="107"/>
        <w:jc w:val="both"/>
        <w:rPr>
          <w:w w:val="105"/>
          <w:sz w:val="20"/>
          <w:szCs w:val="20"/>
        </w:rPr>
      </w:pPr>
      <w:r w:rsidRPr="007A7190">
        <w:rPr>
          <w:w w:val="105"/>
          <w:sz w:val="20"/>
          <w:szCs w:val="20"/>
        </w:rPr>
        <w:t>Cavan County Council is involved in the management and monitoring of four River Basin Districts (RBDs) each include specific River Basin Management Plans (RBMPs) for the Neagh Bann International River Basin District (NBIRNBF), the Eastern River Basin District (ERBD), Shannon International River Basin District (SIRBD) and the North Western International River Basin District (NWIRBD).</w:t>
      </w:r>
      <w:r w:rsidRPr="007A7190">
        <w:rPr>
          <w:spacing w:val="-2"/>
          <w:w w:val="105"/>
          <w:sz w:val="20"/>
          <w:szCs w:val="20"/>
        </w:rPr>
        <w:t xml:space="preserve"> </w:t>
      </w:r>
      <w:r w:rsidRPr="007A7190">
        <w:rPr>
          <w:w w:val="105"/>
          <w:sz w:val="20"/>
          <w:szCs w:val="20"/>
        </w:rPr>
        <w:t>Under</w:t>
      </w:r>
      <w:r w:rsidRPr="007A7190">
        <w:rPr>
          <w:spacing w:val="-3"/>
          <w:w w:val="105"/>
          <w:sz w:val="20"/>
          <w:szCs w:val="20"/>
        </w:rPr>
        <w:t xml:space="preserve"> </w:t>
      </w:r>
      <w:r w:rsidRPr="007A7190">
        <w:rPr>
          <w:w w:val="105"/>
          <w:sz w:val="20"/>
          <w:szCs w:val="20"/>
        </w:rPr>
        <w:t>the</w:t>
      </w:r>
      <w:r w:rsidRPr="007A7190">
        <w:rPr>
          <w:spacing w:val="-5"/>
          <w:w w:val="105"/>
          <w:sz w:val="20"/>
          <w:szCs w:val="20"/>
        </w:rPr>
        <w:t xml:space="preserve"> </w:t>
      </w:r>
      <w:r w:rsidRPr="007A7190">
        <w:rPr>
          <w:w w:val="105"/>
          <w:sz w:val="20"/>
          <w:szCs w:val="20"/>
        </w:rPr>
        <w:t>Water</w:t>
      </w:r>
      <w:r w:rsidRPr="007A7190">
        <w:rPr>
          <w:spacing w:val="-5"/>
          <w:w w:val="105"/>
          <w:sz w:val="20"/>
          <w:szCs w:val="20"/>
        </w:rPr>
        <w:t xml:space="preserve"> </w:t>
      </w:r>
      <w:r w:rsidRPr="007A7190">
        <w:rPr>
          <w:w w:val="105"/>
          <w:sz w:val="20"/>
          <w:szCs w:val="20"/>
        </w:rPr>
        <w:t>Framework</w:t>
      </w:r>
      <w:r w:rsidRPr="007A7190">
        <w:rPr>
          <w:spacing w:val="-1"/>
          <w:w w:val="105"/>
          <w:sz w:val="20"/>
          <w:szCs w:val="20"/>
        </w:rPr>
        <w:t xml:space="preserve"> </w:t>
      </w:r>
      <w:r w:rsidRPr="007A7190">
        <w:rPr>
          <w:w w:val="105"/>
          <w:sz w:val="20"/>
          <w:szCs w:val="20"/>
        </w:rPr>
        <w:t>Directive</w:t>
      </w:r>
      <w:r w:rsidRPr="007A7190">
        <w:rPr>
          <w:spacing w:val="-4"/>
          <w:w w:val="105"/>
          <w:sz w:val="20"/>
          <w:szCs w:val="20"/>
        </w:rPr>
        <w:t xml:space="preserve"> </w:t>
      </w:r>
      <w:r w:rsidRPr="007A7190">
        <w:rPr>
          <w:w w:val="105"/>
          <w:sz w:val="20"/>
          <w:szCs w:val="20"/>
        </w:rPr>
        <w:t>it</w:t>
      </w:r>
      <w:r w:rsidRPr="007A7190">
        <w:rPr>
          <w:spacing w:val="-2"/>
          <w:w w:val="105"/>
          <w:sz w:val="20"/>
          <w:szCs w:val="20"/>
        </w:rPr>
        <w:t xml:space="preserve"> </w:t>
      </w:r>
      <w:r w:rsidRPr="007A7190">
        <w:rPr>
          <w:w w:val="105"/>
          <w:sz w:val="20"/>
          <w:szCs w:val="20"/>
        </w:rPr>
        <w:t>is</w:t>
      </w:r>
      <w:r w:rsidRPr="007A7190">
        <w:rPr>
          <w:spacing w:val="-3"/>
          <w:w w:val="105"/>
          <w:sz w:val="20"/>
          <w:szCs w:val="20"/>
        </w:rPr>
        <w:t xml:space="preserve"> </w:t>
      </w:r>
      <w:r w:rsidRPr="007A7190">
        <w:rPr>
          <w:w w:val="105"/>
          <w:sz w:val="20"/>
          <w:szCs w:val="20"/>
        </w:rPr>
        <w:t>an</w:t>
      </w:r>
      <w:r w:rsidRPr="007A7190">
        <w:rPr>
          <w:spacing w:val="-4"/>
          <w:w w:val="105"/>
          <w:sz w:val="20"/>
          <w:szCs w:val="20"/>
        </w:rPr>
        <w:t xml:space="preserve"> </w:t>
      </w:r>
      <w:r w:rsidRPr="007A7190">
        <w:rPr>
          <w:w w:val="105"/>
          <w:sz w:val="20"/>
          <w:szCs w:val="20"/>
        </w:rPr>
        <w:t>objective</w:t>
      </w:r>
      <w:r w:rsidRPr="007A7190">
        <w:rPr>
          <w:spacing w:val="-4"/>
          <w:w w:val="105"/>
          <w:sz w:val="20"/>
          <w:szCs w:val="20"/>
        </w:rPr>
        <w:t xml:space="preserve"> </w:t>
      </w:r>
      <w:r w:rsidRPr="007A7190">
        <w:rPr>
          <w:w w:val="105"/>
          <w:sz w:val="20"/>
          <w:szCs w:val="20"/>
        </w:rPr>
        <w:t>for</w:t>
      </w:r>
      <w:r w:rsidRPr="007A7190">
        <w:rPr>
          <w:spacing w:val="-3"/>
          <w:w w:val="105"/>
          <w:sz w:val="20"/>
          <w:szCs w:val="20"/>
        </w:rPr>
        <w:t xml:space="preserve"> </w:t>
      </w:r>
      <w:r w:rsidRPr="007A7190">
        <w:rPr>
          <w:w w:val="105"/>
          <w:sz w:val="20"/>
          <w:szCs w:val="20"/>
        </w:rPr>
        <w:t>all</w:t>
      </w:r>
      <w:r w:rsidRPr="007A7190">
        <w:rPr>
          <w:spacing w:val="-5"/>
          <w:w w:val="105"/>
          <w:sz w:val="20"/>
          <w:szCs w:val="20"/>
        </w:rPr>
        <w:t xml:space="preserve"> </w:t>
      </w:r>
      <w:r w:rsidRPr="007A7190">
        <w:rPr>
          <w:w w:val="105"/>
          <w:sz w:val="20"/>
          <w:szCs w:val="20"/>
        </w:rPr>
        <w:t>waters</w:t>
      </w:r>
      <w:r w:rsidRPr="007A7190">
        <w:rPr>
          <w:spacing w:val="-5"/>
          <w:w w:val="105"/>
          <w:sz w:val="20"/>
          <w:szCs w:val="20"/>
        </w:rPr>
        <w:t xml:space="preserve"> </w:t>
      </w:r>
      <w:r w:rsidRPr="007A7190">
        <w:rPr>
          <w:w w:val="105"/>
          <w:sz w:val="20"/>
          <w:szCs w:val="20"/>
        </w:rPr>
        <w:t>to</w:t>
      </w:r>
      <w:r w:rsidRPr="007A7190">
        <w:rPr>
          <w:spacing w:val="-4"/>
          <w:w w:val="105"/>
          <w:sz w:val="20"/>
          <w:szCs w:val="20"/>
        </w:rPr>
        <w:t xml:space="preserve"> </w:t>
      </w:r>
      <w:r w:rsidRPr="007A7190">
        <w:rPr>
          <w:w w:val="105"/>
          <w:sz w:val="20"/>
          <w:szCs w:val="20"/>
        </w:rPr>
        <w:t>achieve</w:t>
      </w:r>
      <w:r w:rsidRPr="007A7190">
        <w:rPr>
          <w:spacing w:val="-4"/>
          <w:w w:val="105"/>
          <w:sz w:val="20"/>
          <w:szCs w:val="20"/>
        </w:rPr>
        <w:t xml:space="preserve"> </w:t>
      </w:r>
      <w:r w:rsidRPr="007A7190">
        <w:rPr>
          <w:w w:val="105"/>
          <w:sz w:val="20"/>
          <w:szCs w:val="20"/>
        </w:rPr>
        <w:t>at</w:t>
      </w:r>
      <w:r w:rsidRPr="007A7190">
        <w:rPr>
          <w:spacing w:val="-5"/>
          <w:w w:val="105"/>
          <w:sz w:val="20"/>
          <w:szCs w:val="20"/>
        </w:rPr>
        <w:t xml:space="preserve"> </w:t>
      </w:r>
      <w:r w:rsidRPr="007A7190">
        <w:rPr>
          <w:w w:val="105"/>
          <w:sz w:val="20"/>
          <w:szCs w:val="20"/>
        </w:rPr>
        <w:t>least good water quality status within prescribed timeframes. Cavan County Council is required to meet the environmental objectives of these River Basin Management Plans and Variation No. 1 does not alter this.</w:t>
      </w:r>
    </w:p>
    <w:p w:rsidR="00205E8F" w:rsidRPr="007A7190" w:rsidRDefault="00205E8F" w:rsidP="007A7190">
      <w:pPr>
        <w:pStyle w:val="BodyText"/>
        <w:spacing w:before="7" w:line="360" w:lineRule="auto"/>
        <w:rPr>
          <w:sz w:val="20"/>
          <w:szCs w:val="20"/>
        </w:rPr>
      </w:pPr>
    </w:p>
    <w:p w:rsidR="00205E8F" w:rsidRPr="007A7190" w:rsidRDefault="00205E8F" w:rsidP="00B82242">
      <w:pPr>
        <w:pStyle w:val="ListParagraph"/>
        <w:widowControl w:val="0"/>
        <w:numPr>
          <w:ilvl w:val="2"/>
          <w:numId w:val="3"/>
        </w:numPr>
        <w:tabs>
          <w:tab w:val="left" w:pos="784"/>
          <w:tab w:val="left" w:pos="785"/>
        </w:tabs>
        <w:autoSpaceDE w:val="0"/>
        <w:autoSpaceDN w:val="0"/>
        <w:spacing w:after="0" w:line="360" w:lineRule="auto"/>
        <w:ind w:hanging="664"/>
        <w:contextualSpacing w:val="0"/>
        <w:rPr>
          <w:rFonts w:ascii="Arial" w:hAnsi="Arial" w:cs="Arial"/>
          <w:b/>
          <w:sz w:val="20"/>
          <w:szCs w:val="20"/>
        </w:rPr>
      </w:pPr>
      <w:r w:rsidRPr="007A7190">
        <w:rPr>
          <w:rFonts w:ascii="Arial" w:hAnsi="Arial" w:cs="Arial"/>
          <w:b/>
          <w:w w:val="105"/>
          <w:sz w:val="20"/>
          <w:szCs w:val="20"/>
        </w:rPr>
        <w:t>The Likely Impacts on the Natura 2000 sites as a</w:t>
      </w:r>
      <w:r w:rsidRPr="007A7190">
        <w:rPr>
          <w:rFonts w:ascii="Arial" w:hAnsi="Arial" w:cs="Arial"/>
          <w:b/>
          <w:spacing w:val="-10"/>
          <w:w w:val="105"/>
          <w:sz w:val="20"/>
          <w:szCs w:val="20"/>
        </w:rPr>
        <w:t xml:space="preserve"> </w:t>
      </w:r>
      <w:r w:rsidRPr="007A7190">
        <w:rPr>
          <w:rFonts w:ascii="Arial" w:hAnsi="Arial" w:cs="Arial"/>
          <w:b/>
          <w:w w:val="105"/>
          <w:sz w:val="20"/>
          <w:szCs w:val="20"/>
        </w:rPr>
        <w:t>whole.</w:t>
      </w:r>
    </w:p>
    <w:p w:rsidR="00205E8F" w:rsidRPr="007A7190" w:rsidRDefault="00205E8F" w:rsidP="007A7190">
      <w:pPr>
        <w:spacing w:before="131" w:line="360" w:lineRule="auto"/>
        <w:ind w:left="784"/>
        <w:rPr>
          <w:rFonts w:ascii="Arial" w:hAnsi="Arial" w:cs="Arial"/>
          <w:b/>
          <w:i/>
          <w:sz w:val="20"/>
          <w:szCs w:val="20"/>
        </w:rPr>
      </w:pPr>
      <w:r w:rsidRPr="007A7190">
        <w:rPr>
          <w:rFonts w:ascii="Arial" w:hAnsi="Arial" w:cs="Arial"/>
          <w:b/>
          <w:i/>
          <w:w w:val="105"/>
          <w:sz w:val="20"/>
          <w:szCs w:val="20"/>
        </w:rPr>
        <w:t>Describe any likely impacts on the Natura 2000 as a whole in terms of:</w:t>
      </w:r>
    </w:p>
    <w:p w:rsidR="00205E8F" w:rsidRPr="007A7190" w:rsidRDefault="00205E8F" w:rsidP="00B82242">
      <w:pPr>
        <w:pStyle w:val="ListParagraph"/>
        <w:widowControl w:val="0"/>
        <w:numPr>
          <w:ilvl w:val="3"/>
          <w:numId w:val="3"/>
        </w:numPr>
        <w:tabs>
          <w:tab w:val="left" w:pos="1461"/>
          <w:tab w:val="left" w:pos="1462"/>
        </w:tabs>
        <w:autoSpaceDE w:val="0"/>
        <w:autoSpaceDN w:val="0"/>
        <w:spacing w:before="120" w:after="0" w:line="360" w:lineRule="auto"/>
        <w:ind w:hanging="333"/>
        <w:contextualSpacing w:val="0"/>
        <w:rPr>
          <w:rFonts w:ascii="Arial" w:hAnsi="Arial" w:cs="Arial"/>
          <w:b/>
          <w:i/>
          <w:sz w:val="20"/>
          <w:szCs w:val="20"/>
        </w:rPr>
      </w:pPr>
      <w:r w:rsidRPr="007A7190">
        <w:rPr>
          <w:rFonts w:ascii="Arial" w:hAnsi="Arial" w:cs="Arial"/>
          <w:b/>
          <w:i/>
          <w:w w:val="105"/>
          <w:sz w:val="20"/>
          <w:szCs w:val="20"/>
        </w:rPr>
        <w:t>Interference with the key relationships that define the structure of the</w:t>
      </w:r>
      <w:r w:rsidRPr="007A7190">
        <w:rPr>
          <w:rFonts w:ascii="Arial" w:hAnsi="Arial" w:cs="Arial"/>
          <w:b/>
          <w:i/>
          <w:spacing w:val="-18"/>
          <w:w w:val="105"/>
          <w:sz w:val="20"/>
          <w:szCs w:val="20"/>
        </w:rPr>
        <w:t xml:space="preserve"> </w:t>
      </w:r>
      <w:r w:rsidRPr="007A7190">
        <w:rPr>
          <w:rFonts w:ascii="Arial" w:hAnsi="Arial" w:cs="Arial"/>
          <w:b/>
          <w:i/>
          <w:w w:val="105"/>
          <w:sz w:val="20"/>
          <w:szCs w:val="20"/>
        </w:rPr>
        <w:t>site.</w:t>
      </w:r>
    </w:p>
    <w:p w:rsidR="00205E8F" w:rsidRPr="007A7190" w:rsidRDefault="00205E8F" w:rsidP="007A7190">
      <w:pPr>
        <w:pStyle w:val="BodyText"/>
        <w:spacing w:before="130" w:line="360" w:lineRule="auto"/>
        <w:ind w:left="1461" w:right="109"/>
        <w:jc w:val="both"/>
        <w:rPr>
          <w:sz w:val="20"/>
          <w:szCs w:val="20"/>
        </w:rPr>
      </w:pPr>
      <w:r w:rsidRPr="007A7190">
        <w:rPr>
          <w:w w:val="105"/>
          <w:sz w:val="20"/>
          <w:szCs w:val="20"/>
        </w:rPr>
        <w:t>Variation No. 1</w:t>
      </w:r>
      <w:r w:rsidRPr="007A7190">
        <w:rPr>
          <w:spacing w:val="-8"/>
          <w:w w:val="105"/>
          <w:sz w:val="20"/>
          <w:szCs w:val="20"/>
        </w:rPr>
        <w:t xml:space="preserve"> </w:t>
      </w:r>
      <w:r w:rsidRPr="007A7190">
        <w:rPr>
          <w:w w:val="105"/>
          <w:sz w:val="20"/>
          <w:szCs w:val="20"/>
        </w:rPr>
        <w:t>does</w:t>
      </w:r>
      <w:r w:rsidRPr="007A7190">
        <w:rPr>
          <w:spacing w:val="-7"/>
          <w:w w:val="105"/>
          <w:sz w:val="20"/>
          <w:szCs w:val="20"/>
        </w:rPr>
        <w:t xml:space="preserve"> </w:t>
      </w:r>
      <w:r w:rsidRPr="007A7190">
        <w:rPr>
          <w:w w:val="105"/>
          <w:sz w:val="20"/>
          <w:szCs w:val="20"/>
        </w:rPr>
        <w:t>not</w:t>
      </w:r>
      <w:r w:rsidRPr="007A7190">
        <w:rPr>
          <w:spacing w:val="-6"/>
          <w:w w:val="105"/>
          <w:sz w:val="20"/>
          <w:szCs w:val="20"/>
        </w:rPr>
        <w:t xml:space="preserve"> </w:t>
      </w:r>
      <w:r w:rsidRPr="007A7190">
        <w:rPr>
          <w:w w:val="105"/>
          <w:sz w:val="20"/>
          <w:szCs w:val="20"/>
        </w:rPr>
        <w:t>propose</w:t>
      </w:r>
      <w:r w:rsidRPr="007A7190">
        <w:rPr>
          <w:spacing w:val="-5"/>
          <w:w w:val="105"/>
          <w:sz w:val="20"/>
          <w:szCs w:val="20"/>
        </w:rPr>
        <w:t xml:space="preserve"> </w:t>
      </w:r>
      <w:r w:rsidRPr="007A7190">
        <w:rPr>
          <w:w w:val="105"/>
          <w:sz w:val="20"/>
          <w:szCs w:val="20"/>
        </w:rPr>
        <w:t>any</w:t>
      </w:r>
      <w:r w:rsidRPr="007A7190">
        <w:rPr>
          <w:spacing w:val="-9"/>
          <w:w w:val="105"/>
          <w:sz w:val="20"/>
          <w:szCs w:val="20"/>
        </w:rPr>
        <w:t xml:space="preserve"> </w:t>
      </w:r>
      <w:r w:rsidRPr="007A7190">
        <w:rPr>
          <w:w w:val="105"/>
          <w:sz w:val="20"/>
          <w:szCs w:val="20"/>
        </w:rPr>
        <w:t>development,</w:t>
      </w:r>
      <w:r w:rsidRPr="007A7190">
        <w:rPr>
          <w:spacing w:val="-4"/>
          <w:w w:val="105"/>
          <w:sz w:val="20"/>
          <w:szCs w:val="20"/>
        </w:rPr>
        <w:t xml:space="preserve"> </w:t>
      </w:r>
      <w:r w:rsidRPr="007A7190">
        <w:rPr>
          <w:w w:val="105"/>
          <w:sz w:val="20"/>
          <w:szCs w:val="20"/>
        </w:rPr>
        <w:t>plan</w:t>
      </w:r>
      <w:r w:rsidRPr="007A7190">
        <w:rPr>
          <w:spacing w:val="-5"/>
          <w:w w:val="105"/>
          <w:sz w:val="20"/>
          <w:szCs w:val="20"/>
        </w:rPr>
        <w:t xml:space="preserve"> </w:t>
      </w:r>
      <w:r w:rsidRPr="007A7190">
        <w:rPr>
          <w:w w:val="105"/>
          <w:sz w:val="20"/>
          <w:szCs w:val="20"/>
        </w:rPr>
        <w:t>or</w:t>
      </w:r>
      <w:r w:rsidRPr="007A7190">
        <w:rPr>
          <w:spacing w:val="-2"/>
          <w:w w:val="105"/>
          <w:sz w:val="20"/>
          <w:szCs w:val="20"/>
        </w:rPr>
        <w:t xml:space="preserve"> </w:t>
      </w:r>
      <w:r w:rsidRPr="007A7190">
        <w:rPr>
          <w:w w:val="105"/>
          <w:sz w:val="20"/>
          <w:szCs w:val="20"/>
        </w:rPr>
        <w:t>projects</w:t>
      </w:r>
      <w:r w:rsidRPr="007A7190">
        <w:rPr>
          <w:spacing w:val="-7"/>
          <w:w w:val="105"/>
          <w:sz w:val="20"/>
          <w:szCs w:val="20"/>
        </w:rPr>
        <w:t xml:space="preserve"> </w:t>
      </w:r>
      <w:r w:rsidRPr="007A7190">
        <w:rPr>
          <w:w w:val="105"/>
          <w:sz w:val="20"/>
          <w:szCs w:val="20"/>
        </w:rPr>
        <w:t>within</w:t>
      </w:r>
      <w:r w:rsidRPr="007A7190">
        <w:rPr>
          <w:spacing w:val="-5"/>
          <w:w w:val="105"/>
          <w:sz w:val="20"/>
          <w:szCs w:val="20"/>
        </w:rPr>
        <w:t xml:space="preserve"> </w:t>
      </w:r>
      <w:r w:rsidRPr="007A7190">
        <w:rPr>
          <w:w w:val="105"/>
          <w:sz w:val="20"/>
          <w:szCs w:val="20"/>
        </w:rPr>
        <w:t>any</w:t>
      </w:r>
      <w:r w:rsidRPr="007A7190">
        <w:rPr>
          <w:spacing w:val="-7"/>
          <w:w w:val="105"/>
          <w:sz w:val="20"/>
          <w:szCs w:val="20"/>
        </w:rPr>
        <w:t xml:space="preserve"> </w:t>
      </w:r>
      <w:r w:rsidRPr="007A7190">
        <w:rPr>
          <w:w w:val="105"/>
          <w:sz w:val="20"/>
          <w:szCs w:val="20"/>
        </w:rPr>
        <w:t>specific</w:t>
      </w:r>
      <w:r w:rsidRPr="007A7190">
        <w:rPr>
          <w:spacing w:val="-7"/>
          <w:w w:val="105"/>
          <w:sz w:val="20"/>
          <w:szCs w:val="20"/>
        </w:rPr>
        <w:t xml:space="preserve"> </w:t>
      </w:r>
      <w:r w:rsidRPr="007A7190">
        <w:rPr>
          <w:w w:val="105"/>
          <w:sz w:val="20"/>
          <w:szCs w:val="20"/>
        </w:rPr>
        <w:t>Natura</w:t>
      </w:r>
      <w:r w:rsidRPr="007A7190">
        <w:rPr>
          <w:spacing w:val="-3"/>
          <w:w w:val="105"/>
          <w:sz w:val="20"/>
          <w:szCs w:val="20"/>
        </w:rPr>
        <w:t xml:space="preserve"> </w:t>
      </w:r>
      <w:r w:rsidRPr="007A7190">
        <w:rPr>
          <w:w w:val="105"/>
          <w:sz w:val="20"/>
          <w:szCs w:val="20"/>
        </w:rPr>
        <w:t>2000 site and therefore it is considered that there will be no potential negative impacts on the relationships that define the structure of Natura 2000</w:t>
      </w:r>
      <w:r w:rsidRPr="007A7190">
        <w:rPr>
          <w:spacing w:val="-1"/>
          <w:w w:val="105"/>
          <w:sz w:val="20"/>
          <w:szCs w:val="20"/>
        </w:rPr>
        <w:t xml:space="preserve"> </w:t>
      </w:r>
      <w:r w:rsidRPr="007A7190">
        <w:rPr>
          <w:w w:val="105"/>
          <w:sz w:val="20"/>
          <w:szCs w:val="20"/>
        </w:rPr>
        <w:t>sites.</w:t>
      </w:r>
    </w:p>
    <w:p w:rsidR="008701E9" w:rsidRPr="007A7190" w:rsidRDefault="008701E9" w:rsidP="00B82242">
      <w:pPr>
        <w:pStyle w:val="ListParagraph"/>
        <w:widowControl w:val="0"/>
        <w:numPr>
          <w:ilvl w:val="3"/>
          <w:numId w:val="3"/>
        </w:numPr>
        <w:tabs>
          <w:tab w:val="left" w:pos="1461"/>
          <w:tab w:val="left" w:pos="1462"/>
        </w:tabs>
        <w:autoSpaceDE w:val="0"/>
        <w:autoSpaceDN w:val="0"/>
        <w:spacing w:before="96" w:after="0" w:line="360" w:lineRule="auto"/>
        <w:ind w:hanging="333"/>
        <w:contextualSpacing w:val="0"/>
        <w:rPr>
          <w:rFonts w:ascii="Arial" w:hAnsi="Arial" w:cs="Arial"/>
          <w:b/>
          <w:i/>
          <w:sz w:val="20"/>
          <w:szCs w:val="20"/>
        </w:rPr>
      </w:pPr>
      <w:r w:rsidRPr="007A7190">
        <w:rPr>
          <w:rFonts w:ascii="Arial" w:hAnsi="Arial" w:cs="Arial"/>
          <w:b/>
          <w:i/>
          <w:w w:val="105"/>
          <w:sz w:val="20"/>
          <w:szCs w:val="20"/>
        </w:rPr>
        <w:t>Interference with key relationships that define the function of the</w:t>
      </w:r>
      <w:r w:rsidRPr="007A7190">
        <w:rPr>
          <w:rFonts w:ascii="Arial" w:hAnsi="Arial" w:cs="Arial"/>
          <w:b/>
          <w:i/>
          <w:spacing w:val="-10"/>
          <w:w w:val="105"/>
          <w:sz w:val="20"/>
          <w:szCs w:val="20"/>
        </w:rPr>
        <w:t xml:space="preserve"> </w:t>
      </w:r>
      <w:r w:rsidRPr="007A7190">
        <w:rPr>
          <w:rFonts w:ascii="Arial" w:hAnsi="Arial" w:cs="Arial"/>
          <w:b/>
          <w:i/>
          <w:w w:val="105"/>
          <w:sz w:val="20"/>
          <w:szCs w:val="20"/>
        </w:rPr>
        <w:t>site.</w:t>
      </w:r>
    </w:p>
    <w:p w:rsidR="008701E9" w:rsidRPr="007A7190" w:rsidRDefault="008701E9" w:rsidP="007A7190">
      <w:pPr>
        <w:pStyle w:val="BodyText"/>
        <w:spacing w:before="130" w:line="360" w:lineRule="auto"/>
        <w:ind w:left="1461" w:right="108"/>
        <w:jc w:val="both"/>
        <w:rPr>
          <w:sz w:val="20"/>
          <w:szCs w:val="20"/>
        </w:rPr>
      </w:pPr>
      <w:r w:rsidRPr="007A7190">
        <w:rPr>
          <w:w w:val="105"/>
          <w:sz w:val="20"/>
          <w:szCs w:val="20"/>
        </w:rPr>
        <w:t>Variation No. 1</w:t>
      </w:r>
      <w:r w:rsidRPr="007A7190">
        <w:rPr>
          <w:spacing w:val="-8"/>
          <w:w w:val="105"/>
          <w:sz w:val="20"/>
          <w:szCs w:val="20"/>
        </w:rPr>
        <w:t xml:space="preserve"> </w:t>
      </w:r>
      <w:r w:rsidRPr="007A7190">
        <w:rPr>
          <w:w w:val="105"/>
          <w:sz w:val="20"/>
          <w:szCs w:val="20"/>
        </w:rPr>
        <w:t>does</w:t>
      </w:r>
      <w:r w:rsidRPr="007A7190">
        <w:rPr>
          <w:spacing w:val="-7"/>
          <w:w w:val="105"/>
          <w:sz w:val="20"/>
          <w:szCs w:val="20"/>
        </w:rPr>
        <w:t xml:space="preserve"> </w:t>
      </w:r>
      <w:r w:rsidRPr="007A7190">
        <w:rPr>
          <w:w w:val="105"/>
          <w:sz w:val="20"/>
          <w:szCs w:val="20"/>
        </w:rPr>
        <w:t>not</w:t>
      </w:r>
      <w:r w:rsidRPr="007A7190">
        <w:rPr>
          <w:spacing w:val="-6"/>
          <w:w w:val="105"/>
          <w:sz w:val="20"/>
          <w:szCs w:val="20"/>
        </w:rPr>
        <w:t xml:space="preserve"> </w:t>
      </w:r>
      <w:r w:rsidRPr="007A7190">
        <w:rPr>
          <w:w w:val="105"/>
          <w:sz w:val="20"/>
          <w:szCs w:val="20"/>
        </w:rPr>
        <w:t>propose</w:t>
      </w:r>
      <w:r w:rsidRPr="007A7190">
        <w:rPr>
          <w:spacing w:val="-5"/>
          <w:w w:val="105"/>
          <w:sz w:val="20"/>
          <w:szCs w:val="20"/>
        </w:rPr>
        <w:t xml:space="preserve"> </w:t>
      </w:r>
      <w:r w:rsidRPr="007A7190">
        <w:rPr>
          <w:w w:val="105"/>
          <w:sz w:val="20"/>
          <w:szCs w:val="20"/>
        </w:rPr>
        <w:t>any</w:t>
      </w:r>
      <w:r w:rsidRPr="007A7190">
        <w:rPr>
          <w:spacing w:val="-9"/>
          <w:w w:val="105"/>
          <w:sz w:val="20"/>
          <w:szCs w:val="20"/>
        </w:rPr>
        <w:t xml:space="preserve"> </w:t>
      </w:r>
      <w:r w:rsidRPr="007A7190">
        <w:rPr>
          <w:w w:val="105"/>
          <w:sz w:val="20"/>
          <w:szCs w:val="20"/>
        </w:rPr>
        <w:t>development,</w:t>
      </w:r>
      <w:r w:rsidRPr="007A7190">
        <w:rPr>
          <w:spacing w:val="-4"/>
          <w:w w:val="105"/>
          <w:sz w:val="20"/>
          <w:szCs w:val="20"/>
        </w:rPr>
        <w:t xml:space="preserve"> </w:t>
      </w:r>
      <w:r w:rsidRPr="007A7190">
        <w:rPr>
          <w:w w:val="105"/>
          <w:sz w:val="20"/>
          <w:szCs w:val="20"/>
        </w:rPr>
        <w:t>plan</w:t>
      </w:r>
      <w:r w:rsidRPr="007A7190">
        <w:rPr>
          <w:spacing w:val="-5"/>
          <w:w w:val="105"/>
          <w:sz w:val="20"/>
          <w:szCs w:val="20"/>
        </w:rPr>
        <w:t xml:space="preserve"> </w:t>
      </w:r>
      <w:r w:rsidRPr="007A7190">
        <w:rPr>
          <w:w w:val="105"/>
          <w:sz w:val="20"/>
          <w:szCs w:val="20"/>
        </w:rPr>
        <w:t>or</w:t>
      </w:r>
      <w:r w:rsidRPr="007A7190">
        <w:rPr>
          <w:spacing w:val="-2"/>
          <w:w w:val="105"/>
          <w:sz w:val="20"/>
          <w:szCs w:val="20"/>
        </w:rPr>
        <w:t xml:space="preserve"> </w:t>
      </w:r>
      <w:r w:rsidRPr="007A7190">
        <w:rPr>
          <w:w w:val="105"/>
          <w:sz w:val="20"/>
          <w:szCs w:val="20"/>
        </w:rPr>
        <w:t>projects</w:t>
      </w:r>
      <w:r w:rsidRPr="007A7190">
        <w:rPr>
          <w:spacing w:val="-7"/>
          <w:w w:val="105"/>
          <w:sz w:val="20"/>
          <w:szCs w:val="20"/>
        </w:rPr>
        <w:t xml:space="preserve"> </w:t>
      </w:r>
      <w:r w:rsidRPr="007A7190">
        <w:rPr>
          <w:w w:val="105"/>
          <w:sz w:val="20"/>
          <w:szCs w:val="20"/>
        </w:rPr>
        <w:t>within</w:t>
      </w:r>
      <w:r w:rsidRPr="007A7190">
        <w:rPr>
          <w:spacing w:val="-5"/>
          <w:w w:val="105"/>
          <w:sz w:val="20"/>
          <w:szCs w:val="20"/>
        </w:rPr>
        <w:t xml:space="preserve"> </w:t>
      </w:r>
      <w:r w:rsidRPr="007A7190">
        <w:rPr>
          <w:w w:val="105"/>
          <w:sz w:val="20"/>
          <w:szCs w:val="20"/>
        </w:rPr>
        <w:t>any</w:t>
      </w:r>
      <w:r w:rsidRPr="007A7190">
        <w:rPr>
          <w:spacing w:val="-7"/>
          <w:w w:val="105"/>
          <w:sz w:val="20"/>
          <w:szCs w:val="20"/>
        </w:rPr>
        <w:t xml:space="preserve"> </w:t>
      </w:r>
      <w:r w:rsidRPr="007A7190">
        <w:rPr>
          <w:w w:val="105"/>
          <w:sz w:val="20"/>
          <w:szCs w:val="20"/>
        </w:rPr>
        <w:t>specific</w:t>
      </w:r>
      <w:r w:rsidRPr="007A7190">
        <w:rPr>
          <w:spacing w:val="-7"/>
          <w:w w:val="105"/>
          <w:sz w:val="20"/>
          <w:szCs w:val="20"/>
        </w:rPr>
        <w:t xml:space="preserve"> </w:t>
      </w:r>
      <w:r w:rsidRPr="007A7190">
        <w:rPr>
          <w:w w:val="105"/>
          <w:sz w:val="20"/>
          <w:szCs w:val="20"/>
        </w:rPr>
        <w:t>Natura</w:t>
      </w:r>
      <w:r w:rsidRPr="007A7190">
        <w:rPr>
          <w:spacing w:val="-3"/>
          <w:w w:val="105"/>
          <w:sz w:val="20"/>
          <w:szCs w:val="20"/>
        </w:rPr>
        <w:t xml:space="preserve"> </w:t>
      </w:r>
      <w:r w:rsidRPr="007A7190">
        <w:rPr>
          <w:w w:val="105"/>
          <w:sz w:val="20"/>
          <w:szCs w:val="20"/>
        </w:rPr>
        <w:t>2000 site and therefore it is considered that there will be no potential impacts on the relationships that define the structure of Natura 2000</w:t>
      </w:r>
      <w:r w:rsidRPr="007A7190">
        <w:rPr>
          <w:spacing w:val="-6"/>
          <w:w w:val="105"/>
          <w:sz w:val="20"/>
          <w:szCs w:val="20"/>
        </w:rPr>
        <w:t xml:space="preserve"> </w:t>
      </w:r>
      <w:r w:rsidRPr="007A7190">
        <w:rPr>
          <w:w w:val="105"/>
          <w:sz w:val="20"/>
          <w:szCs w:val="20"/>
        </w:rPr>
        <w:t>sites.</w:t>
      </w:r>
    </w:p>
    <w:p w:rsidR="008701E9" w:rsidRPr="007A7190" w:rsidRDefault="008701E9" w:rsidP="007A7190">
      <w:pPr>
        <w:pStyle w:val="BodyText"/>
        <w:spacing w:line="360" w:lineRule="auto"/>
        <w:rPr>
          <w:sz w:val="20"/>
          <w:szCs w:val="20"/>
        </w:rPr>
      </w:pPr>
    </w:p>
    <w:p w:rsidR="008701E9" w:rsidRPr="007A7190" w:rsidRDefault="008701E9" w:rsidP="007A7190">
      <w:pPr>
        <w:pStyle w:val="BodyText"/>
        <w:spacing w:before="6" w:line="360" w:lineRule="auto"/>
        <w:rPr>
          <w:sz w:val="20"/>
          <w:szCs w:val="20"/>
        </w:rPr>
      </w:pPr>
    </w:p>
    <w:p w:rsidR="008701E9" w:rsidRPr="007A7190" w:rsidRDefault="008701E9" w:rsidP="00B82242">
      <w:pPr>
        <w:pStyle w:val="ListParagraph"/>
        <w:widowControl w:val="0"/>
        <w:numPr>
          <w:ilvl w:val="2"/>
          <w:numId w:val="3"/>
        </w:numPr>
        <w:tabs>
          <w:tab w:val="left" w:pos="784"/>
          <w:tab w:val="left" w:pos="785"/>
        </w:tabs>
        <w:autoSpaceDE w:val="0"/>
        <w:autoSpaceDN w:val="0"/>
        <w:spacing w:after="0" w:line="360" w:lineRule="auto"/>
        <w:contextualSpacing w:val="0"/>
        <w:rPr>
          <w:rFonts w:ascii="Arial" w:hAnsi="Arial" w:cs="Arial"/>
          <w:b/>
          <w:sz w:val="20"/>
          <w:szCs w:val="20"/>
        </w:rPr>
      </w:pPr>
      <w:r w:rsidRPr="007A7190">
        <w:rPr>
          <w:rFonts w:ascii="Arial" w:hAnsi="Arial" w:cs="Arial"/>
          <w:b/>
          <w:w w:val="105"/>
          <w:sz w:val="20"/>
          <w:szCs w:val="20"/>
        </w:rPr>
        <w:t>Indicators of Significance of the Impacts.</w:t>
      </w:r>
    </w:p>
    <w:p w:rsidR="008701E9" w:rsidRPr="007A7190" w:rsidRDefault="008701E9" w:rsidP="007A7190">
      <w:pPr>
        <w:pStyle w:val="BodyText"/>
        <w:spacing w:before="131" w:line="360" w:lineRule="auto"/>
        <w:ind w:left="784"/>
        <w:jc w:val="both"/>
        <w:rPr>
          <w:b/>
          <w:sz w:val="20"/>
          <w:szCs w:val="20"/>
        </w:rPr>
      </w:pPr>
      <w:r w:rsidRPr="007A7190">
        <w:rPr>
          <w:b/>
          <w:w w:val="105"/>
          <w:sz w:val="20"/>
          <w:szCs w:val="20"/>
        </w:rPr>
        <w:t>Provide indicators of significance as a result of the identification of effects set out above in terms of:</w:t>
      </w:r>
    </w:p>
    <w:p w:rsidR="008701E9" w:rsidRPr="007A7190" w:rsidRDefault="008701E9" w:rsidP="00B82242">
      <w:pPr>
        <w:pStyle w:val="ListParagraph"/>
        <w:widowControl w:val="0"/>
        <w:numPr>
          <w:ilvl w:val="3"/>
          <w:numId w:val="3"/>
        </w:numPr>
        <w:tabs>
          <w:tab w:val="left" w:pos="1461"/>
          <w:tab w:val="left" w:pos="1462"/>
        </w:tabs>
        <w:autoSpaceDE w:val="0"/>
        <w:autoSpaceDN w:val="0"/>
        <w:spacing w:before="119" w:after="0" w:line="360" w:lineRule="auto"/>
        <w:ind w:hanging="338"/>
        <w:contextualSpacing w:val="0"/>
        <w:rPr>
          <w:rFonts w:ascii="Arial" w:hAnsi="Arial" w:cs="Arial"/>
          <w:b/>
          <w:i/>
          <w:sz w:val="20"/>
          <w:szCs w:val="20"/>
        </w:rPr>
      </w:pPr>
      <w:r w:rsidRPr="007A7190">
        <w:rPr>
          <w:rFonts w:ascii="Arial" w:hAnsi="Arial" w:cs="Arial"/>
          <w:b/>
          <w:i/>
          <w:w w:val="105"/>
          <w:sz w:val="20"/>
          <w:szCs w:val="20"/>
        </w:rPr>
        <w:t>Loss</w:t>
      </w:r>
    </w:p>
    <w:p w:rsidR="008701E9" w:rsidRPr="007A7190" w:rsidRDefault="008701E9" w:rsidP="007A7190">
      <w:pPr>
        <w:pStyle w:val="ListParagraph"/>
        <w:tabs>
          <w:tab w:val="left" w:pos="1461"/>
          <w:tab w:val="left" w:pos="1462"/>
        </w:tabs>
        <w:spacing w:before="119" w:line="360" w:lineRule="auto"/>
        <w:rPr>
          <w:rFonts w:ascii="Arial" w:hAnsi="Arial" w:cs="Arial"/>
          <w:sz w:val="20"/>
          <w:szCs w:val="20"/>
        </w:rPr>
      </w:pPr>
      <w:r w:rsidRPr="007A7190">
        <w:rPr>
          <w:rFonts w:ascii="Arial" w:hAnsi="Arial" w:cs="Arial"/>
          <w:w w:val="105"/>
          <w:sz w:val="20"/>
          <w:szCs w:val="20"/>
        </w:rPr>
        <w:t>There will be no loss of natural habitat within any European</w:t>
      </w:r>
      <w:r w:rsidR="007C20EA">
        <w:rPr>
          <w:rFonts w:ascii="Arial" w:hAnsi="Arial" w:cs="Arial"/>
          <w:w w:val="105"/>
          <w:sz w:val="20"/>
          <w:szCs w:val="20"/>
          <w:lang w:val="en-IE"/>
        </w:rPr>
        <w:t xml:space="preserve"> </w:t>
      </w:r>
      <w:r w:rsidRPr="007A7190">
        <w:rPr>
          <w:rFonts w:ascii="Arial" w:hAnsi="Arial" w:cs="Arial"/>
          <w:w w:val="105"/>
          <w:sz w:val="20"/>
          <w:szCs w:val="20"/>
        </w:rPr>
        <w:t xml:space="preserve">site as a result of the proposped Variation. </w:t>
      </w:r>
    </w:p>
    <w:p w:rsidR="008701E9" w:rsidRPr="007A7190" w:rsidRDefault="008701E9" w:rsidP="00B82242">
      <w:pPr>
        <w:pStyle w:val="ListParagraph"/>
        <w:widowControl w:val="0"/>
        <w:numPr>
          <w:ilvl w:val="3"/>
          <w:numId w:val="3"/>
        </w:numPr>
        <w:tabs>
          <w:tab w:val="left" w:pos="1461"/>
          <w:tab w:val="left" w:pos="1462"/>
        </w:tabs>
        <w:autoSpaceDE w:val="0"/>
        <w:autoSpaceDN w:val="0"/>
        <w:spacing w:before="118" w:after="0" w:line="360" w:lineRule="auto"/>
        <w:ind w:hanging="338"/>
        <w:contextualSpacing w:val="0"/>
        <w:rPr>
          <w:rFonts w:ascii="Arial" w:hAnsi="Arial" w:cs="Arial"/>
          <w:b/>
          <w:i/>
          <w:sz w:val="20"/>
          <w:szCs w:val="20"/>
        </w:rPr>
      </w:pPr>
      <w:r w:rsidRPr="007A7190">
        <w:rPr>
          <w:rFonts w:ascii="Arial" w:hAnsi="Arial" w:cs="Arial"/>
          <w:b/>
          <w:i/>
          <w:w w:val="105"/>
          <w:sz w:val="20"/>
          <w:szCs w:val="20"/>
        </w:rPr>
        <w:t>Fragmentation</w:t>
      </w:r>
    </w:p>
    <w:p w:rsidR="008701E9" w:rsidRPr="007A7190" w:rsidRDefault="008701E9" w:rsidP="007A7190">
      <w:pPr>
        <w:pStyle w:val="ListParagraph"/>
        <w:tabs>
          <w:tab w:val="left" w:pos="1461"/>
          <w:tab w:val="left" w:pos="1462"/>
        </w:tabs>
        <w:spacing w:before="118" w:line="360" w:lineRule="auto"/>
        <w:rPr>
          <w:rFonts w:ascii="Arial" w:hAnsi="Arial" w:cs="Arial"/>
          <w:sz w:val="20"/>
          <w:szCs w:val="20"/>
        </w:rPr>
      </w:pPr>
      <w:r w:rsidRPr="007A7190">
        <w:rPr>
          <w:rFonts w:ascii="Arial" w:hAnsi="Arial" w:cs="Arial"/>
          <w:w w:val="105"/>
          <w:sz w:val="20"/>
          <w:szCs w:val="20"/>
        </w:rPr>
        <w:t>There will be no habitat fragmentation within any European site as a result of the proposed Vairation.</w:t>
      </w:r>
    </w:p>
    <w:p w:rsidR="008701E9" w:rsidRPr="007A7190" w:rsidRDefault="008701E9" w:rsidP="00B82242">
      <w:pPr>
        <w:pStyle w:val="ListParagraph"/>
        <w:widowControl w:val="0"/>
        <w:numPr>
          <w:ilvl w:val="3"/>
          <w:numId w:val="3"/>
        </w:numPr>
        <w:tabs>
          <w:tab w:val="left" w:pos="1461"/>
          <w:tab w:val="left" w:pos="1462"/>
        </w:tabs>
        <w:autoSpaceDE w:val="0"/>
        <w:autoSpaceDN w:val="0"/>
        <w:spacing w:before="118" w:after="0" w:line="360" w:lineRule="auto"/>
        <w:ind w:hanging="338"/>
        <w:contextualSpacing w:val="0"/>
        <w:rPr>
          <w:rFonts w:ascii="Arial" w:hAnsi="Arial" w:cs="Arial"/>
          <w:b/>
          <w:i/>
          <w:sz w:val="20"/>
          <w:szCs w:val="20"/>
        </w:rPr>
      </w:pPr>
      <w:r w:rsidRPr="007A7190">
        <w:rPr>
          <w:rFonts w:ascii="Arial" w:hAnsi="Arial" w:cs="Arial"/>
          <w:b/>
          <w:i/>
          <w:w w:val="105"/>
          <w:sz w:val="20"/>
          <w:szCs w:val="20"/>
        </w:rPr>
        <w:t>Disruption</w:t>
      </w:r>
    </w:p>
    <w:p w:rsidR="008701E9" w:rsidRDefault="008701E9" w:rsidP="007A7190">
      <w:pPr>
        <w:pStyle w:val="ListParagraph"/>
        <w:tabs>
          <w:tab w:val="left" w:pos="1461"/>
          <w:tab w:val="left" w:pos="1462"/>
        </w:tabs>
        <w:spacing w:before="118" w:line="360" w:lineRule="auto"/>
        <w:rPr>
          <w:rFonts w:ascii="Arial" w:hAnsi="Arial" w:cs="Arial"/>
          <w:w w:val="105"/>
          <w:sz w:val="20"/>
          <w:szCs w:val="20"/>
          <w:lang w:val="en-IE"/>
        </w:rPr>
      </w:pPr>
      <w:r w:rsidRPr="007A7190">
        <w:rPr>
          <w:rFonts w:ascii="Arial" w:hAnsi="Arial" w:cs="Arial"/>
          <w:w w:val="105"/>
          <w:sz w:val="20"/>
          <w:szCs w:val="20"/>
        </w:rPr>
        <w:t>There wll be no significant disruption to processes within any European site as a result of the propsoped Variation.</w:t>
      </w:r>
    </w:p>
    <w:p w:rsidR="000136B8" w:rsidRDefault="000136B8" w:rsidP="007A7190">
      <w:pPr>
        <w:pStyle w:val="ListParagraph"/>
        <w:tabs>
          <w:tab w:val="left" w:pos="1461"/>
          <w:tab w:val="left" w:pos="1462"/>
        </w:tabs>
        <w:spacing w:before="118" w:line="360" w:lineRule="auto"/>
        <w:rPr>
          <w:rFonts w:ascii="Arial" w:hAnsi="Arial" w:cs="Arial"/>
          <w:w w:val="105"/>
          <w:sz w:val="20"/>
          <w:szCs w:val="20"/>
          <w:lang w:val="en-IE"/>
        </w:rPr>
      </w:pPr>
    </w:p>
    <w:p w:rsidR="000136B8" w:rsidRPr="000136B8" w:rsidRDefault="000136B8" w:rsidP="007A7190">
      <w:pPr>
        <w:pStyle w:val="ListParagraph"/>
        <w:tabs>
          <w:tab w:val="left" w:pos="1461"/>
          <w:tab w:val="left" w:pos="1462"/>
        </w:tabs>
        <w:spacing w:before="118" w:line="360" w:lineRule="auto"/>
        <w:rPr>
          <w:rFonts w:ascii="Arial" w:hAnsi="Arial" w:cs="Arial"/>
          <w:sz w:val="20"/>
          <w:szCs w:val="20"/>
          <w:lang w:val="en-IE"/>
        </w:rPr>
      </w:pPr>
    </w:p>
    <w:p w:rsidR="008701E9" w:rsidRPr="007A7190" w:rsidRDefault="008701E9" w:rsidP="00B82242">
      <w:pPr>
        <w:pStyle w:val="ListParagraph"/>
        <w:widowControl w:val="0"/>
        <w:numPr>
          <w:ilvl w:val="3"/>
          <w:numId w:val="3"/>
        </w:numPr>
        <w:tabs>
          <w:tab w:val="left" w:pos="1461"/>
          <w:tab w:val="left" w:pos="1462"/>
        </w:tabs>
        <w:autoSpaceDE w:val="0"/>
        <w:autoSpaceDN w:val="0"/>
        <w:spacing w:before="118" w:after="0" w:line="360" w:lineRule="auto"/>
        <w:ind w:hanging="338"/>
        <w:contextualSpacing w:val="0"/>
        <w:rPr>
          <w:rFonts w:ascii="Arial" w:hAnsi="Arial" w:cs="Arial"/>
          <w:b/>
          <w:i/>
          <w:sz w:val="20"/>
          <w:szCs w:val="20"/>
        </w:rPr>
      </w:pPr>
      <w:r w:rsidRPr="007A7190">
        <w:rPr>
          <w:rFonts w:ascii="Arial" w:hAnsi="Arial" w:cs="Arial"/>
          <w:b/>
          <w:i/>
          <w:w w:val="105"/>
          <w:sz w:val="20"/>
          <w:szCs w:val="20"/>
        </w:rPr>
        <w:t>Disturbance</w:t>
      </w:r>
    </w:p>
    <w:p w:rsidR="008701E9" w:rsidRPr="007A7190" w:rsidRDefault="008701E9" w:rsidP="007A7190">
      <w:pPr>
        <w:pStyle w:val="ListParagraph"/>
        <w:tabs>
          <w:tab w:val="left" w:pos="1461"/>
          <w:tab w:val="left" w:pos="1462"/>
        </w:tabs>
        <w:spacing w:before="118" w:line="360" w:lineRule="auto"/>
        <w:rPr>
          <w:rFonts w:ascii="Arial" w:hAnsi="Arial" w:cs="Arial"/>
          <w:sz w:val="20"/>
          <w:szCs w:val="20"/>
        </w:rPr>
      </w:pPr>
      <w:r w:rsidRPr="007A7190">
        <w:rPr>
          <w:rFonts w:ascii="Arial" w:hAnsi="Arial" w:cs="Arial"/>
          <w:w w:val="105"/>
          <w:sz w:val="20"/>
          <w:szCs w:val="20"/>
        </w:rPr>
        <w:t>There will be no significant disturbance to fauna withn an European site as a result of the proposed Varuation.</w:t>
      </w:r>
    </w:p>
    <w:p w:rsidR="008701E9" w:rsidRPr="007A7190" w:rsidRDefault="008701E9" w:rsidP="00B82242">
      <w:pPr>
        <w:pStyle w:val="ListParagraph"/>
        <w:widowControl w:val="0"/>
        <w:numPr>
          <w:ilvl w:val="3"/>
          <w:numId w:val="3"/>
        </w:numPr>
        <w:tabs>
          <w:tab w:val="left" w:pos="1461"/>
          <w:tab w:val="left" w:pos="1462"/>
        </w:tabs>
        <w:autoSpaceDE w:val="0"/>
        <w:autoSpaceDN w:val="0"/>
        <w:spacing w:before="118" w:after="0" w:line="360" w:lineRule="auto"/>
        <w:ind w:hanging="333"/>
        <w:contextualSpacing w:val="0"/>
        <w:rPr>
          <w:rFonts w:ascii="Arial" w:hAnsi="Arial" w:cs="Arial"/>
          <w:b/>
          <w:i/>
          <w:sz w:val="20"/>
          <w:szCs w:val="20"/>
        </w:rPr>
      </w:pPr>
      <w:r w:rsidRPr="007A7190">
        <w:rPr>
          <w:rFonts w:ascii="Arial" w:hAnsi="Arial" w:cs="Arial"/>
          <w:b/>
          <w:i/>
          <w:w w:val="105"/>
          <w:sz w:val="20"/>
          <w:szCs w:val="20"/>
        </w:rPr>
        <w:t>Change to key elements of the site (e.g., water quality</w:t>
      </w:r>
      <w:r w:rsidRPr="007A7190">
        <w:rPr>
          <w:rFonts w:ascii="Arial" w:hAnsi="Arial" w:cs="Arial"/>
          <w:b/>
          <w:i/>
          <w:spacing w:val="-9"/>
          <w:w w:val="105"/>
          <w:sz w:val="20"/>
          <w:szCs w:val="20"/>
        </w:rPr>
        <w:t xml:space="preserve"> </w:t>
      </w:r>
      <w:r w:rsidRPr="007A7190">
        <w:rPr>
          <w:rFonts w:ascii="Arial" w:hAnsi="Arial" w:cs="Arial"/>
          <w:b/>
          <w:i/>
          <w:w w:val="105"/>
          <w:sz w:val="20"/>
          <w:szCs w:val="20"/>
        </w:rPr>
        <w:t>etc.)</w:t>
      </w:r>
    </w:p>
    <w:p w:rsidR="008701E9" w:rsidRPr="007A7190" w:rsidRDefault="008701E9" w:rsidP="007A7190">
      <w:pPr>
        <w:pStyle w:val="ListParagraph"/>
        <w:tabs>
          <w:tab w:val="left" w:pos="1461"/>
          <w:tab w:val="left" w:pos="1462"/>
        </w:tabs>
        <w:spacing w:before="118" w:line="360" w:lineRule="auto"/>
        <w:rPr>
          <w:rFonts w:ascii="Arial" w:hAnsi="Arial" w:cs="Arial"/>
          <w:sz w:val="20"/>
          <w:szCs w:val="20"/>
        </w:rPr>
      </w:pPr>
      <w:r w:rsidRPr="007A7190">
        <w:rPr>
          <w:rFonts w:ascii="Arial" w:hAnsi="Arial" w:cs="Arial"/>
          <w:w w:val="105"/>
          <w:sz w:val="20"/>
          <w:szCs w:val="20"/>
        </w:rPr>
        <w:t>Ther will be no changes to key elem,nts within any European site as a result of the proposed Variation.</w:t>
      </w:r>
    </w:p>
    <w:p w:rsidR="00E16C97" w:rsidRPr="007A7190" w:rsidRDefault="00E16C97" w:rsidP="007A7190">
      <w:pPr>
        <w:autoSpaceDE w:val="0"/>
        <w:autoSpaceDN w:val="0"/>
        <w:adjustRightInd w:val="0"/>
        <w:spacing w:after="0" w:line="360" w:lineRule="auto"/>
        <w:rPr>
          <w:rFonts w:ascii="Arial" w:hAnsi="Arial" w:cs="Arial"/>
          <w:color w:val="000000"/>
          <w:sz w:val="20"/>
          <w:szCs w:val="20"/>
          <w:lang w:val="en-IE"/>
        </w:rPr>
      </w:pPr>
    </w:p>
    <w:p w:rsidR="008701E9" w:rsidRPr="007A7190" w:rsidRDefault="008701E9" w:rsidP="00B82242">
      <w:pPr>
        <w:pStyle w:val="ListParagraph"/>
        <w:widowControl w:val="0"/>
        <w:numPr>
          <w:ilvl w:val="2"/>
          <w:numId w:val="3"/>
        </w:numPr>
        <w:tabs>
          <w:tab w:val="left" w:pos="784"/>
          <w:tab w:val="left" w:pos="785"/>
        </w:tabs>
        <w:autoSpaceDE w:val="0"/>
        <w:autoSpaceDN w:val="0"/>
        <w:spacing w:after="0" w:line="360" w:lineRule="auto"/>
        <w:ind w:hanging="664"/>
        <w:contextualSpacing w:val="0"/>
        <w:rPr>
          <w:rFonts w:ascii="Arial" w:hAnsi="Arial" w:cs="Arial"/>
          <w:b/>
          <w:sz w:val="20"/>
          <w:szCs w:val="20"/>
        </w:rPr>
      </w:pPr>
      <w:r w:rsidRPr="007A7190">
        <w:rPr>
          <w:rFonts w:ascii="Arial" w:hAnsi="Arial" w:cs="Arial"/>
          <w:b/>
          <w:w w:val="105"/>
          <w:sz w:val="20"/>
          <w:szCs w:val="20"/>
        </w:rPr>
        <w:t>Likely Significance of Potential</w:t>
      </w:r>
      <w:r w:rsidRPr="007A7190">
        <w:rPr>
          <w:rFonts w:ascii="Arial" w:hAnsi="Arial" w:cs="Arial"/>
          <w:b/>
          <w:spacing w:val="-8"/>
          <w:w w:val="105"/>
          <w:sz w:val="20"/>
          <w:szCs w:val="20"/>
        </w:rPr>
        <w:t xml:space="preserve"> </w:t>
      </w:r>
      <w:r w:rsidRPr="007A7190">
        <w:rPr>
          <w:rFonts w:ascii="Arial" w:hAnsi="Arial" w:cs="Arial"/>
          <w:b/>
          <w:w w:val="105"/>
          <w:sz w:val="20"/>
          <w:szCs w:val="20"/>
        </w:rPr>
        <w:t>Impacts</w:t>
      </w:r>
    </w:p>
    <w:p w:rsidR="008701E9" w:rsidRPr="007A7190" w:rsidRDefault="008701E9" w:rsidP="007A7190">
      <w:pPr>
        <w:spacing w:before="132" w:line="360" w:lineRule="auto"/>
        <w:ind w:left="784" w:right="109"/>
        <w:jc w:val="both"/>
        <w:rPr>
          <w:rFonts w:ascii="Arial" w:hAnsi="Arial" w:cs="Arial"/>
          <w:b/>
          <w:i/>
          <w:sz w:val="20"/>
          <w:szCs w:val="20"/>
        </w:rPr>
      </w:pPr>
      <w:r w:rsidRPr="007A7190">
        <w:rPr>
          <w:rFonts w:ascii="Arial" w:hAnsi="Arial" w:cs="Arial"/>
          <w:b/>
          <w:i/>
          <w:w w:val="105"/>
          <w:sz w:val="20"/>
          <w:szCs w:val="20"/>
        </w:rPr>
        <w:t>Describe from above those elements of the project or plan, or combination of elements, where the above potential impacts are likely to be significant or where the scale of magnitude of impacts are not known:</w:t>
      </w:r>
    </w:p>
    <w:p w:rsidR="008701E9" w:rsidRPr="007A7190" w:rsidRDefault="008701E9" w:rsidP="007A7190">
      <w:pPr>
        <w:pStyle w:val="BodyText"/>
        <w:spacing w:before="114" w:line="360" w:lineRule="auto"/>
        <w:ind w:left="784" w:right="102"/>
        <w:jc w:val="both"/>
        <w:rPr>
          <w:sz w:val="20"/>
          <w:szCs w:val="20"/>
        </w:rPr>
      </w:pPr>
      <w:r w:rsidRPr="007A7190">
        <w:rPr>
          <w:w w:val="105"/>
          <w:sz w:val="20"/>
          <w:szCs w:val="20"/>
        </w:rPr>
        <w:t>The screening process identified all impacts and relevant significance indicators</w:t>
      </w:r>
      <w:r w:rsidR="007C20EA">
        <w:rPr>
          <w:w w:val="105"/>
          <w:sz w:val="20"/>
          <w:szCs w:val="20"/>
        </w:rPr>
        <w:t xml:space="preserve"> of Variation No. 1 Cavan Town and Environs</w:t>
      </w:r>
      <w:r w:rsidRPr="007A7190">
        <w:rPr>
          <w:w w:val="105"/>
          <w:sz w:val="20"/>
          <w:szCs w:val="20"/>
        </w:rPr>
        <w:t xml:space="preserve"> Development Plan 2014 – 2020. A significant weighting on the conclusions of no significant impacts is based on the following rationale:</w:t>
      </w:r>
    </w:p>
    <w:p w:rsidR="008701E9" w:rsidRPr="007A7190" w:rsidRDefault="008701E9" w:rsidP="007A7190">
      <w:pPr>
        <w:pStyle w:val="BodyText"/>
        <w:spacing w:before="116" w:line="360" w:lineRule="auto"/>
        <w:ind w:left="784" w:right="106" w:hanging="1"/>
        <w:jc w:val="both"/>
        <w:rPr>
          <w:sz w:val="20"/>
          <w:szCs w:val="20"/>
        </w:rPr>
      </w:pPr>
      <w:r w:rsidRPr="007A7190">
        <w:rPr>
          <w:w w:val="105"/>
          <w:sz w:val="20"/>
          <w:szCs w:val="20"/>
        </w:rPr>
        <w:t>That in implementation of the Plan, no areas of habitat that are important for the survival of the designated habitats or species within the Natura 2000 will be:</w:t>
      </w:r>
    </w:p>
    <w:p w:rsidR="008701E9" w:rsidRPr="007A7190" w:rsidRDefault="008701E9" w:rsidP="00B82242">
      <w:pPr>
        <w:pStyle w:val="ListParagraph"/>
        <w:widowControl w:val="0"/>
        <w:numPr>
          <w:ilvl w:val="3"/>
          <w:numId w:val="3"/>
        </w:numPr>
        <w:tabs>
          <w:tab w:val="left" w:pos="1319"/>
          <w:tab w:val="left" w:pos="1321"/>
        </w:tabs>
        <w:autoSpaceDE w:val="0"/>
        <w:autoSpaceDN w:val="0"/>
        <w:spacing w:before="103" w:after="0" w:line="360" w:lineRule="auto"/>
        <w:ind w:left="1320" w:right="106" w:hanging="536"/>
        <w:contextualSpacing w:val="0"/>
        <w:rPr>
          <w:rFonts w:ascii="Arial" w:hAnsi="Arial" w:cs="Arial"/>
          <w:sz w:val="20"/>
          <w:szCs w:val="20"/>
        </w:rPr>
      </w:pPr>
      <w:r w:rsidRPr="007A7190">
        <w:rPr>
          <w:rFonts w:ascii="Arial" w:hAnsi="Arial" w:cs="Arial"/>
          <w:w w:val="105"/>
          <w:sz w:val="20"/>
          <w:szCs w:val="20"/>
        </w:rPr>
        <w:t>Modified or fragmented, destroyed or isolated. No key biogeochemical processes necessary for the survival</w:t>
      </w:r>
      <w:r w:rsidRPr="007A7190">
        <w:rPr>
          <w:rFonts w:ascii="Arial" w:hAnsi="Arial" w:cs="Arial"/>
          <w:spacing w:val="-5"/>
          <w:w w:val="105"/>
          <w:sz w:val="20"/>
          <w:szCs w:val="20"/>
        </w:rPr>
        <w:t xml:space="preserve"> </w:t>
      </w:r>
      <w:r w:rsidRPr="007A7190">
        <w:rPr>
          <w:rFonts w:ascii="Arial" w:hAnsi="Arial" w:cs="Arial"/>
          <w:w w:val="105"/>
          <w:sz w:val="20"/>
          <w:szCs w:val="20"/>
        </w:rPr>
        <w:t>of</w:t>
      </w:r>
      <w:r w:rsidRPr="007A7190">
        <w:rPr>
          <w:rFonts w:ascii="Arial" w:hAnsi="Arial" w:cs="Arial"/>
          <w:spacing w:val="-6"/>
          <w:w w:val="105"/>
          <w:sz w:val="20"/>
          <w:szCs w:val="20"/>
        </w:rPr>
        <w:t xml:space="preserve"> </w:t>
      </w:r>
      <w:r w:rsidRPr="007A7190">
        <w:rPr>
          <w:rFonts w:ascii="Arial" w:hAnsi="Arial" w:cs="Arial"/>
          <w:w w:val="105"/>
          <w:sz w:val="20"/>
          <w:szCs w:val="20"/>
        </w:rPr>
        <w:t>the</w:t>
      </w:r>
      <w:r w:rsidRPr="007A7190">
        <w:rPr>
          <w:rFonts w:ascii="Arial" w:hAnsi="Arial" w:cs="Arial"/>
          <w:spacing w:val="-3"/>
          <w:w w:val="105"/>
          <w:sz w:val="20"/>
          <w:szCs w:val="20"/>
        </w:rPr>
        <w:t xml:space="preserve"> </w:t>
      </w:r>
      <w:r w:rsidRPr="007A7190">
        <w:rPr>
          <w:rFonts w:ascii="Arial" w:hAnsi="Arial" w:cs="Arial"/>
          <w:w w:val="105"/>
          <w:sz w:val="20"/>
          <w:szCs w:val="20"/>
        </w:rPr>
        <w:t>designated</w:t>
      </w:r>
      <w:r w:rsidRPr="007A7190">
        <w:rPr>
          <w:rFonts w:ascii="Arial" w:hAnsi="Arial" w:cs="Arial"/>
          <w:spacing w:val="-5"/>
          <w:w w:val="105"/>
          <w:sz w:val="20"/>
          <w:szCs w:val="20"/>
        </w:rPr>
        <w:t xml:space="preserve"> </w:t>
      </w:r>
      <w:r w:rsidRPr="007A7190">
        <w:rPr>
          <w:rFonts w:ascii="Arial" w:hAnsi="Arial" w:cs="Arial"/>
          <w:w w:val="105"/>
          <w:sz w:val="20"/>
          <w:szCs w:val="20"/>
        </w:rPr>
        <w:t>features</w:t>
      </w:r>
      <w:r w:rsidRPr="007A7190">
        <w:rPr>
          <w:rFonts w:ascii="Arial" w:hAnsi="Arial" w:cs="Arial"/>
          <w:spacing w:val="-7"/>
          <w:w w:val="105"/>
          <w:sz w:val="20"/>
          <w:szCs w:val="20"/>
        </w:rPr>
        <w:t xml:space="preserve"> </w:t>
      </w:r>
      <w:r w:rsidRPr="007A7190">
        <w:rPr>
          <w:rFonts w:ascii="Arial" w:hAnsi="Arial" w:cs="Arial"/>
          <w:w w:val="105"/>
          <w:sz w:val="20"/>
          <w:szCs w:val="20"/>
        </w:rPr>
        <w:t>will</w:t>
      </w:r>
      <w:r w:rsidRPr="007A7190">
        <w:rPr>
          <w:rFonts w:ascii="Arial" w:hAnsi="Arial" w:cs="Arial"/>
          <w:spacing w:val="-5"/>
          <w:w w:val="105"/>
          <w:sz w:val="20"/>
          <w:szCs w:val="20"/>
        </w:rPr>
        <w:t xml:space="preserve"> </w:t>
      </w:r>
      <w:r w:rsidRPr="007A7190">
        <w:rPr>
          <w:rFonts w:ascii="Arial" w:hAnsi="Arial" w:cs="Arial"/>
          <w:w w:val="105"/>
          <w:sz w:val="20"/>
          <w:szCs w:val="20"/>
        </w:rPr>
        <w:t>be</w:t>
      </w:r>
      <w:r w:rsidRPr="007A7190">
        <w:rPr>
          <w:rFonts w:ascii="Arial" w:hAnsi="Arial" w:cs="Arial"/>
          <w:spacing w:val="-5"/>
          <w:w w:val="105"/>
          <w:sz w:val="20"/>
          <w:szCs w:val="20"/>
        </w:rPr>
        <w:t xml:space="preserve"> </w:t>
      </w:r>
      <w:r w:rsidRPr="007A7190">
        <w:rPr>
          <w:rFonts w:ascii="Arial" w:hAnsi="Arial" w:cs="Arial"/>
          <w:w w:val="105"/>
          <w:sz w:val="20"/>
          <w:szCs w:val="20"/>
        </w:rPr>
        <w:t>impacted,</w:t>
      </w:r>
      <w:r w:rsidRPr="007A7190">
        <w:rPr>
          <w:rFonts w:ascii="Arial" w:hAnsi="Arial" w:cs="Arial"/>
          <w:spacing w:val="-4"/>
          <w:w w:val="105"/>
          <w:sz w:val="20"/>
          <w:szCs w:val="20"/>
        </w:rPr>
        <w:t xml:space="preserve"> </w:t>
      </w:r>
      <w:r w:rsidRPr="007A7190">
        <w:rPr>
          <w:rFonts w:ascii="Arial" w:hAnsi="Arial" w:cs="Arial"/>
          <w:w w:val="105"/>
          <w:sz w:val="20"/>
          <w:szCs w:val="20"/>
        </w:rPr>
        <w:t>directly</w:t>
      </w:r>
      <w:r w:rsidRPr="007A7190">
        <w:rPr>
          <w:rFonts w:ascii="Arial" w:hAnsi="Arial" w:cs="Arial"/>
          <w:spacing w:val="-7"/>
          <w:w w:val="105"/>
          <w:sz w:val="20"/>
          <w:szCs w:val="20"/>
        </w:rPr>
        <w:t xml:space="preserve"> </w:t>
      </w:r>
      <w:r w:rsidRPr="007A7190">
        <w:rPr>
          <w:rFonts w:ascii="Arial" w:hAnsi="Arial" w:cs="Arial"/>
          <w:w w:val="105"/>
          <w:sz w:val="20"/>
          <w:szCs w:val="20"/>
        </w:rPr>
        <w:t>or</w:t>
      </w:r>
      <w:r w:rsidRPr="007A7190">
        <w:rPr>
          <w:rFonts w:ascii="Arial" w:hAnsi="Arial" w:cs="Arial"/>
          <w:spacing w:val="-5"/>
          <w:w w:val="105"/>
          <w:sz w:val="20"/>
          <w:szCs w:val="20"/>
        </w:rPr>
        <w:t xml:space="preserve"> </w:t>
      </w:r>
      <w:r w:rsidRPr="007A7190">
        <w:rPr>
          <w:rFonts w:ascii="Arial" w:hAnsi="Arial" w:cs="Arial"/>
          <w:w w:val="105"/>
          <w:sz w:val="20"/>
          <w:szCs w:val="20"/>
        </w:rPr>
        <w:t>indirectly</w:t>
      </w:r>
      <w:r w:rsidRPr="007A7190">
        <w:rPr>
          <w:rFonts w:ascii="Arial" w:hAnsi="Arial" w:cs="Arial"/>
          <w:spacing w:val="-7"/>
          <w:w w:val="105"/>
          <w:sz w:val="20"/>
          <w:szCs w:val="20"/>
        </w:rPr>
        <w:t xml:space="preserve"> </w:t>
      </w:r>
      <w:r w:rsidRPr="007A7190">
        <w:rPr>
          <w:rFonts w:ascii="Arial" w:hAnsi="Arial" w:cs="Arial"/>
          <w:w w:val="105"/>
          <w:sz w:val="20"/>
          <w:szCs w:val="20"/>
        </w:rPr>
        <w:t>or</w:t>
      </w:r>
      <w:r w:rsidRPr="007A7190">
        <w:rPr>
          <w:rFonts w:ascii="Arial" w:hAnsi="Arial" w:cs="Arial"/>
          <w:spacing w:val="-5"/>
          <w:w w:val="105"/>
          <w:sz w:val="20"/>
          <w:szCs w:val="20"/>
        </w:rPr>
        <w:t xml:space="preserve"> </w:t>
      </w:r>
      <w:r w:rsidRPr="007A7190">
        <w:rPr>
          <w:rFonts w:ascii="Arial" w:hAnsi="Arial" w:cs="Arial"/>
          <w:w w:val="105"/>
          <w:sz w:val="20"/>
          <w:szCs w:val="20"/>
        </w:rPr>
        <w:t>in</w:t>
      </w:r>
      <w:r w:rsidRPr="007A7190">
        <w:rPr>
          <w:rFonts w:ascii="Arial" w:hAnsi="Arial" w:cs="Arial"/>
          <w:spacing w:val="-5"/>
          <w:w w:val="105"/>
          <w:sz w:val="20"/>
          <w:szCs w:val="20"/>
        </w:rPr>
        <w:t xml:space="preserve"> </w:t>
      </w:r>
      <w:r w:rsidRPr="007A7190">
        <w:rPr>
          <w:rFonts w:ascii="Arial" w:hAnsi="Arial" w:cs="Arial"/>
          <w:w w:val="105"/>
          <w:sz w:val="20"/>
          <w:szCs w:val="20"/>
        </w:rPr>
        <w:t>the</w:t>
      </w:r>
      <w:r w:rsidRPr="007A7190">
        <w:rPr>
          <w:rFonts w:ascii="Arial" w:hAnsi="Arial" w:cs="Arial"/>
          <w:spacing w:val="-3"/>
          <w:w w:val="105"/>
          <w:sz w:val="20"/>
          <w:szCs w:val="20"/>
        </w:rPr>
        <w:t xml:space="preserve"> </w:t>
      </w:r>
      <w:r w:rsidRPr="007A7190">
        <w:rPr>
          <w:rFonts w:ascii="Arial" w:hAnsi="Arial" w:cs="Arial"/>
          <w:w w:val="105"/>
          <w:sz w:val="20"/>
          <w:szCs w:val="20"/>
        </w:rPr>
        <w:t>short</w:t>
      </w:r>
      <w:r w:rsidRPr="007A7190">
        <w:rPr>
          <w:rFonts w:ascii="Arial" w:hAnsi="Arial" w:cs="Arial"/>
          <w:spacing w:val="-4"/>
          <w:w w:val="105"/>
          <w:sz w:val="20"/>
          <w:szCs w:val="20"/>
        </w:rPr>
        <w:t xml:space="preserve"> </w:t>
      </w:r>
      <w:r w:rsidRPr="007A7190">
        <w:rPr>
          <w:rFonts w:ascii="Arial" w:hAnsi="Arial" w:cs="Arial"/>
          <w:w w:val="105"/>
          <w:sz w:val="20"/>
          <w:szCs w:val="20"/>
        </w:rPr>
        <w:t>to</w:t>
      </w:r>
      <w:r w:rsidRPr="007A7190">
        <w:rPr>
          <w:rFonts w:ascii="Arial" w:hAnsi="Arial" w:cs="Arial"/>
          <w:spacing w:val="-3"/>
          <w:w w:val="105"/>
          <w:sz w:val="20"/>
          <w:szCs w:val="20"/>
        </w:rPr>
        <w:t xml:space="preserve"> </w:t>
      </w:r>
      <w:r w:rsidRPr="007A7190">
        <w:rPr>
          <w:rFonts w:ascii="Arial" w:hAnsi="Arial" w:cs="Arial"/>
          <w:w w:val="105"/>
          <w:sz w:val="20"/>
          <w:szCs w:val="20"/>
        </w:rPr>
        <w:t>long</w:t>
      </w:r>
      <w:r w:rsidRPr="007A7190">
        <w:rPr>
          <w:rFonts w:ascii="Arial" w:hAnsi="Arial" w:cs="Arial"/>
          <w:spacing w:val="-7"/>
          <w:w w:val="105"/>
          <w:sz w:val="20"/>
          <w:szCs w:val="20"/>
        </w:rPr>
        <w:t xml:space="preserve"> </w:t>
      </w:r>
      <w:r w:rsidRPr="007A7190">
        <w:rPr>
          <w:rFonts w:ascii="Arial" w:hAnsi="Arial" w:cs="Arial"/>
          <w:w w:val="105"/>
          <w:sz w:val="20"/>
          <w:szCs w:val="20"/>
        </w:rPr>
        <w:t>term.</w:t>
      </w:r>
    </w:p>
    <w:p w:rsidR="008701E9" w:rsidRPr="007A7190" w:rsidRDefault="008701E9" w:rsidP="007A7190">
      <w:pPr>
        <w:pStyle w:val="BodyText"/>
        <w:spacing w:before="122" w:line="360" w:lineRule="auto"/>
        <w:ind w:left="784" w:right="109"/>
        <w:jc w:val="both"/>
        <w:rPr>
          <w:sz w:val="20"/>
          <w:szCs w:val="20"/>
        </w:rPr>
      </w:pPr>
      <w:r w:rsidRPr="007A7190">
        <w:rPr>
          <w:w w:val="105"/>
          <w:sz w:val="20"/>
          <w:szCs w:val="20"/>
        </w:rPr>
        <w:lastRenderedPageBreak/>
        <w:t>No ecologically meaningful proportion of habitat, or designated feature dependant on that habitat within the Natura 2000 sites examined in this screening will be:</w:t>
      </w:r>
    </w:p>
    <w:p w:rsidR="008701E9" w:rsidRPr="007A7190" w:rsidRDefault="008701E9" w:rsidP="00B82242">
      <w:pPr>
        <w:pStyle w:val="ListParagraph"/>
        <w:widowControl w:val="0"/>
        <w:numPr>
          <w:ilvl w:val="3"/>
          <w:numId w:val="3"/>
        </w:numPr>
        <w:tabs>
          <w:tab w:val="left" w:pos="1321"/>
        </w:tabs>
        <w:autoSpaceDE w:val="0"/>
        <w:autoSpaceDN w:val="0"/>
        <w:spacing w:before="103" w:after="0" w:line="360" w:lineRule="auto"/>
        <w:ind w:left="1320" w:hanging="536"/>
        <w:contextualSpacing w:val="0"/>
        <w:jc w:val="both"/>
        <w:rPr>
          <w:rFonts w:ascii="Arial" w:hAnsi="Arial" w:cs="Arial"/>
          <w:sz w:val="20"/>
          <w:szCs w:val="20"/>
        </w:rPr>
        <w:sectPr w:rsidR="008701E9" w:rsidRPr="007A7190">
          <w:pgSz w:w="12240" w:h="15840"/>
          <w:pgMar w:top="1300" w:right="1220" w:bottom="800" w:left="1200" w:header="579" w:footer="618" w:gutter="0"/>
          <w:cols w:space="720"/>
        </w:sectPr>
      </w:pPr>
      <w:r w:rsidRPr="007A7190">
        <w:rPr>
          <w:rFonts w:ascii="Arial" w:hAnsi="Arial" w:cs="Arial"/>
          <w:w w:val="105"/>
          <w:sz w:val="20"/>
          <w:szCs w:val="20"/>
        </w:rPr>
        <w:t>Seriously impacted (either through loss, damage or deterioration in water</w:t>
      </w:r>
      <w:r w:rsidRPr="007A7190">
        <w:rPr>
          <w:rFonts w:ascii="Arial" w:hAnsi="Arial" w:cs="Arial"/>
          <w:spacing w:val="-16"/>
          <w:w w:val="105"/>
          <w:sz w:val="20"/>
          <w:szCs w:val="20"/>
        </w:rPr>
        <w:t xml:space="preserve"> </w:t>
      </w:r>
      <w:r w:rsidRPr="007A7190">
        <w:rPr>
          <w:rFonts w:ascii="Arial" w:hAnsi="Arial" w:cs="Arial"/>
          <w:w w:val="105"/>
          <w:sz w:val="20"/>
          <w:szCs w:val="20"/>
        </w:rPr>
        <w:t>quality).</w:t>
      </w:r>
    </w:p>
    <w:p w:rsidR="00E16C97" w:rsidRPr="007A7190" w:rsidRDefault="00E16C97" w:rsidP="007A7190">
      <w:pPr>
        <w:autoSpaceDE w:val="0"/>
        <w:autoSpaceDN w:val="0"/>
        <w:adjustRightInd w:val="0"/>
        <w:spacing w:after="0" w:line="360" w:lineRule="auto"/>
        <w:rPr>
          <w:rFonts w:ascii="Arial" w:hAnsi="Arial" w:cs="Arial"/>
          <w:b/>
          <w:color w:val="000000"/>
          <w:sz w:val="20"/>
          <w:szCs w:val="20"/>
          <w:lang w:val="en-IE"/>
        </w:rPr>
      </w:pPr>
      <w:r w:rsidRPr="007A7190">
        <w:rPr>
          <w:rFonts w:ascii="Arial" w:hAnsi="Arial" w:cs="Arial"/>
          <w:b/>
          <w:color w:val="000000"/>
          <w:sz w:val="20"/>
          <w:szCs w:val="20"/>
          <w:lang w:val="en-IE"/>
        </w:rPr>
        <w:lastRenderedPageBreak/>
        <w:t>4.1.6 Likely Significance of Potential Impacts</w:t>
      </w:r>
    </w:p>
    <w:p w:rsidR="00E16C97" w:rsidRPr="007A7190" w:rsidRDefault="00E16C97" w:rsidP="007A7190">
      <w:pPr>
        <w:autoSpaceDE w:val="0"/>
        <w:autoSpaceDN w:val="0"/>
        <w:adjustRightInd w:val="0"/>
        <w:spacing w:after="0" w:line="360" w:lineRule="auto"/>
        <w:rPr>
          <w:rFonts w:ascii="Arial" w:hAnsi="Arial" w:cs="Arial"/>
          <w:b/>
          <w:i/>
          <w:iCs/>
          <w:color w:val="000000"/>
          <w:sz w:val="20"/>
          <w:szCs w:val="20"/>
          <w:lang w:val="en-IE"/>
        </w:rPr>
      </w:pPr>
      <w:r w:rsidRPr="007A7190">
        <w:rPr>
          <w:rFonts w:ascii="Arial" w:hAnsi="Arial" w:cs="Arial"/>
          <w:b/>
          <w:i/>
          <w:iCs/>
          <w:color w:val="000000"/>
          <w:sz w:val="20"/>
          <w:szCs w:val="20"/>
          <w:lang w:val="en-IE"/>
        </w:rPr>
        <w:t>Describe from above those elements of the project or plan, or combination of elements, where the above potential impacts are likely to be significant or where the scale of magnitude of impacts are not known:</w:t>
      </w:r>
    </w:p>
    <w:p w:rsidR="00E16C97" w:rsidRPr="007A7190" w:rsidRDefault="00E16C97" w:rsidP="007A7190">
      <w:pPr>
        <w:autoSpaceDE w:val="0"/>
        <w:autoSpaceDN w:val="0"/>
        <w:adjustRightInd w:val="0"/>
        <w:spacing w:after="0" w:line="360" w:lineRule="auto"/>
        <w:rPr>
          <w:rFonts w:ascii="Arial" w:hAnsi="Arial" w:cs="Arial"/>
          <w:color w:val="000000"/>
          <w:sz w:val="20"/>
          <w:szCs w:val="20"/>
          <w:lang w:val="en-IE"/>
        </w:rPr>
      </w:pPr>
      <w:r w:rsidRPr="007A7190">
        <w:rPr>
          <w:rFonts w:ascii="Arial" w:hAnsi="Arial" w:cs="Arial"/>
          <w:color w:val="000000"/>
          <w:sz w:val="20"/>
          <w:szCs w:val="20"/>
          <w:lang w:val="en-IE"/>
        </w:rPr>
        <w:t>The screening process for the adoption of the Cavan Town and Environs Development Plan identified all impacts and relevant significance indicators of the Plan 2014. A significant weighting on the conclusions of no significant impacts was based on the following rationale:</w:t>
      </w:r>
    </w:p>
    <w:p w:rsidR="00E16C97" w:rsidRPr="007A7190" w:rsidRDefault="00E16C97" w:rsidP="007A7190">
      <w:pPr>
        <w:autoSpaceDE w:val="0"/>
        <w:autoSpaceDN w:val="0"/>
        <w:adjustRightInd w:val="0"/>
        <w:spacing w:after="0" w:line="360" w:lineRule="auto"/>
        <w:rPr>
          <w:rFonts w:ascii="Arial" w:hAnsi="Arial" w:cs="Arial"/>
          <w:color w:val="000000"/>
          <w:sz w:val="20"/>
          <w:szCs w:val="20"/>
          <w:lang w:val="en-IE"/>
        </w:rPr>
      </w:pPr>
      <w:r w:rsidRPr="007A7190">
        <w:rPr>
          <w:rFonts w:ascii="Arial" w:hAnsi="Arial" w:cs="Arial"/>
          <w:color w:val="000000"/>
          <w:sz w:val="20"/>
          <w:szCs w:val="20"/>
          <w:lang w:val="en-IE"/>
        </w:rPr>
        <w:t>That in implementation of the Plan, no areas of habitat that are important for the survival of the designated habitats or species within the Natura 2000 would be:</w:t>
      </w:r>
    </w:p>
    <w:p w:rsidR="00E16C97" w:rsidRPr="007A7190" w:rsidRDefault="00E16C97" w:rsidP="007A7190">
      <w:pPr>
        <w:autoSpaceDE w:val="0"/>
        <w:autoSpaceDN w:val="0"/>
        <w:adjustRightInd w:val="0"/>
        <w:spacing w:after="0" w:line="360" w:lineRule="auto"/>
        <w:rPr>
          <w:rFonts w:ascii="Arial" w:hAnsi="Arial" w:cs="Arial"/>
          <w:color w:val="000000"/>
          <w:sz w:val="20"/>
          <w:szCs w:val="20"/>
          <w:lang w:val="en-IE"/>
        </w:rPr>
      </w:pPr>
      <w:r w:rsidRPr="007A7190">
        <w:rPr>
          <w:rFonts w:ascii="Arial" w:hAnsi="Arial" w:cs="Arial"/>
          <w:color w:val="000000"/>
          <w:sz w:val="20"/>
          <w:szCs w:val="20"/>
          <w:lang w:val="en-IE"/>
        </w:rPr>
        <w:t>• Modified or fragmented, destroyed or isolated. No key biogeochemical processes necessary for the survival of the designated features will be impacted, directly or indirectly or in the short to long term. No ecologically meaningful proportion of habitat, or designated feature dependant on that habitat within the Natura 2000 sites examined in this screening will be:</w:t>
      </w:r>
    </w:p>
    <w:p w:rsidR="00E16C97" w:rsidRPr="007A7190" w:rsidRDefault="00E16C97" w:rsidP="007A7190">
      <w:pPr>
        <w:autoSpaceDE w:val="0"/>
        <w:autoSpaceDN w:val="0"/>
        <w:adjustRightInd w:val="0"/>
        <w:spacing w:after="0" w:line="360" w:lineRule="auto"/>
        <w:rPr>
          <w:rFonts w:ascii="Arial" w:hAnsi="Arial" w:cs="Arial"/>
          <w:color w:val="000000"/>
          <w:sz w:val="20"/>
          <w:szCs w:val="20"/>
          <w:lang w:val="en-IE"/>
        </w:rPr>
      </w:pPr>
      <w:r w:rsidRPr="007A7190">
        <w:rPr>
          <w:rFonts w:ascii="Arial" w:hAnsi="Arial" w:cs="Arial"/>
          <w:color w:val="000000"/>
          <w:sz w:val="20"/>
          <w:szCs w:val="20"/>
          <w:lang w:val="en-IE"/>
        </w:rPr>
        <w:t>• Seriously impacted (either through loss, damage or deterioration in water quality).</w:t>
      </w:r>
    </w:p>
    <w:p w:rsidR="00E16C97" w:rsidRPr="007A7190" w:rsidRDefault="00E16C97" w:rsidP="007A7190">
      <w:pPr>
        <w:autoSpaceDE w:val="0"/>
        <w:autoSpaceDN w:val="0"/>
        <w:adjustRightInd w:val="0"/>
        <w:spacing w:after="0" w:line="360" w:lineRule="auto"/>
        <w:rPr>
          <w:rFonts w:ascii="Arial" w:hAnsi="Arial" w:cs="Arial"/>
          <w:color w:val="000000"/>
          <w:sz w:val="20"/>
          <w:szCs w:val="20"/>
          <w:lang w:val="en-IE"/>
        </w:rPr>
      </w:pPr>
      <w:r w:rsidRPr="007A7190">
        <w:rPr>
          <w:rFonts w:ascii="Arial" w:hAnsi="Arial" w:cs="Arial"/>
          <w:color w:val="000000"/>
          <w:sz w:val="20"/>
          <w:szCs w:val="20"/>
          <w:lang w:val="en-IE"/>
        </w:rPr>
        <w:t xml:space="preserve">The </w:t>
      </w:r>
      <w:r w:rsidR="00FA0D43" w:rsidRPr="007A7190">
        <w:rPr>
          <w:rFonts w:ascii="Arial" w:hAnsi="Arial" w:cs="Arial"/>
          <w:color w:val="000000"/>
          <w:sz w:val="20"/>
          <w:szCs w:val="20"/>
          <w:lang w:val="en-IE"/>
        </w:rPr>
        <w:t>proposed</w:t>
      </w:r>
      <w:r w:rsidRPr="007A7190">
        <w:rPr>
          <w:rFonts w:ascii="Arial" w:hAnsi="Arial" w:cs="Arial"/>
          <w:color w:val="000000"/>
          <w:sz w:val="20"/>
          <w:szCs w:val="20"/>
          <w:lang w:val="en-IE"/>
        </w:rPr>
        <w:t xml:space="preserve"> Variation has not altered this. </w:t>
      </w:r>
    </w:p>
    <w:p w:rsidR="00E16C97" w:rsidRPr="007A7190" w:rsidRDefault="00E16C97" w:rsidP="007A7190">
      <w:pPr>
        <w:autoSpaceDE w:val="0"/>
        <w:autoSpaceDN w:val="0"/>
        <w:adjustRightInd w:val="0"/>
        <w:spacing w:after="0" w:line="360" w:lineRule="auto"/>
        <w:rPr>
          <w:rFonts w:ascii="Arial" w:hAnsi="Arial" w:cs="Arial"/>
          <w:i/>
          <w:iCs/>
          <w:color w:val="000000"/>
          <w:sz w:val="20"/>
          <w:szCs w:val="20"/>
          <w:lang w:val="en-IE"/>
        </w:rPr>
      </w:pPr>
    </w:p>
    <w:p w:rsidR="00E16C97" w:rsidRPr="007A7190" w:rsidRDefault="00E16C97" w:rsidP="0071550A">
      <w:pPr>
        <w:pStyle w:val="Heading4"/>
        <w:numPr>
          <w:ilvl w:val="1"/>
          <w:numId w:val="3"/>
        </w:numPr>
        <w:tabs>
          <w:tab w:val="left" w:pos="784"/>
          <w:tab w:val="left" w:pos="785"/>
        </w:tabs>
        <w:spacing w:line="360" w:lineRule="auto"/>
        <w:rPr>
          <w:sz w:val="20"/>
          <w:szCs w:val="20"/>
        </w:rPr>
      </w:pPr>
      <w:r w:rsidRPr="007A7190">
        <w:rPr>
          <w:w w:val="105"/>
          <w:sz w:val="20"/>
          <w:szCs w:val="20"/>
        </w:rPr>
        <w:t>Policies and Objectives protecting Natura 2000</w:t>
      </w:r>
      <w:r w:rsidRPr="007A7190">
        <w:rPr>
          <w:spacing w:val="-2"/>
          <w:w w:val="105"/>
          <w:sz w:val="20"/>
          <w:szCs w:val="20"/>
        </w:rPr>
        <w:t xml:space="preserve"> </w:t>
      </w:r>
      <w:r w:rsidRPr="007A7190">
        <w:rPr>
          <w:w w:val="105"/>
          <w:sz w:val="20"/>
          <w:szCs w:val="20"/>
        </w:rPr>
        <w:t>sites</w:t>
      </w:r>
    </w:p>
    <w:p w:rsidR="00E16C97" w:rsidRPr="007A7190" w:rsidRDefault="00E16C97" w:rsidP="007A7190">
      <w:pPr>
        <w:pStyle w:val="BodyText"/>
        <w:spacing w:before="131" w:line="360" w:lineRule="auto"/>
        <w:ind w:left="784" w:right="105"/>
        <w:jc w:val="both"/>
        <w:rPr>
          <w:sz w:val="20"/>
          <w:szCs w:val="20"/>
        </w:rPr>
      </w:pPr>
      <w:r w:rsidRPr="007A7190">
        <w:rPr>
          <w:w w:val="105"/>
          <w:sz w:val="20"/>
          <w:szCs w:val="20"/>
        </w:rPr>
        <w:t xml:space="preserve">A material consideration in defining the strategy and policies of the adopted Cavan Town &amp; Environs Development Plan 2014 – 2020 is the regulatory and legal instruments protecting designated sites and their respective conservation objectives. </w:t>
      </w:r>
      <w:r w:rsidR="00FA0D43" w:rsidRPr="007A7190">
        <w:rPr>
          <w:w w:val="105"/>
          <w:sz w:val="20"/>
          <w:szCs w:val="20"/>
        </w:rPr>
        <w:t>The existing</w:t>
      </w:r>
      <w:r w:rsidRPr="007A7190">
        <w:rPr>
          <w:w w:val="105"/>
          <w:sz w:val="20"/>
          <w:szCs w:val="20"/>
        </w:rPr>
        <w:t xml:space="preserve"> Plan contains numerous policies and measures which contribute to the conservation objectives of Natura 2000 sites and compliment Cavan County Council’s obligation to ensure that the Plan complies with the requirements of the Habitats Directive. All relevant policies within the </w:t>
      </w:r>
      <w:proofErr w:type="gramStart"/>
      <w:r w:rsidRPr="007A7190">
        <w:rPr>
          <w:w w:val="105"/>
          <w:sz w:val="20"/>
          <w:szCs w:val="20"/>
        </w:rPr>
        <w:t>Plan,</w:t>
      </w:r>
      <w:proofErr w:type="gramEnd"/>
      <w:r w:rsidRPr="007A7190">
        <w:rPr>
          <w:w w:val="105"/>
          <w:sz w:val="20"/>
          <w:szCs w:val="20"/>
        </w:rPr>
        <w:t xml:space="preserve"> and those that support the ecological coherence and protection of the Natura 2000 network are detailed</w:t>
      </w:r>
      <w:r w:rsidRPr="007A7190">
        <w:rPr>
          <w:spacing w:val="2"/>
          <w:w w:val="105"/>
          <w:sz w:val="20"/>
          <w:szCs w:val="20"/>
        </w:rPr>
        <w:t xml:space="preserve"> </w:t>
      </w:r>
      <w:r w:rsidRPr="007A7190">
        <w:rPr>
          <w:w w:val="105"/>
          <w:sz w:val="20"/>
          <w:szCs w:val="20"/>
        </w:rPr>
        <w:t>below.</w:t>
      </w:r>
    </w:p>
    <w:p w:rsidR="00E16C97" w:rsidRPr="007A7190" w:rsidRDefault="00E16C97" w:rsidP="007A7190">
      <w:pPr>
        <w:pStyle w:val="BodyText"/>
        <w:spacing w:before="131" w:line="360" w:lineRule="auto"/>
        <w:ind w:left="784" w:right="106"/>
        <w:jc w:val="both"/>
        <w:rPr>
          <w:sz w:val="20"/>
          <w:szCs w:val="20"/>
        </w:rPr>
      </w:pPr>
      <w:r w:rsidRPr="007A7190">
        <w:rPr>
          <w:w w:val="105"/>
          <w:sz w:val="20"/>
          <w:szCs w:val="20"/>
        </w:rPr>
        <w:t>Encouragement will be given to proposals which improve the biodiversity value of sites and to the establishment of local nature areas where the nature conservation and landscape interest of the land will be protected and enhanced.</w:t>
      </w:r>
    </w:p>
    <w:p w:rsidR="00E16C97" w:rsidRPr="007A7190" w:rsidRDefault="00E16C97" w:rsidP="007A7190">
      <w:pPr>
        <w:pStyle w:val="BodyText"/>
        <w:spacing w:before="116" w:line="360" w:lineRule="auto"/>
        <w:ind w:left="784" w:right="111"/>
        <w:jc w:val="both"/>
        <w:rPr>
          <w:sz w:val="20"/>
          <w:szCs w:val="20"/>
        </w:rPr>
      </w:pPr>
      <w:proofErr w:type="gramStart"/>
      <w:r w:rsidRPr="007A7190">
        <w:rPr>
          <w:b/>
          <w:w w:val="105"/>
          <w:sz w:val="20"/>
          <w:szCs w:val="20"/>
        </w:rPr>
        <w:t xml:space="preserve">RI-O10 </w:t>
      </w:r>
      <w:r w:rsidRPr="007A7190">
        <w:rPr>
          <w:w w:val="105"/>
          <w:sz w:val="20"/>
          <w:szCs w:val="20"/>
        </w:rPr>
        <w:t>To have regard to the Local Action Biodiversity Plan for County Cavan in the provision of any new Council roads.</w:t>
      </w:r>
      <w:proofErr w:type="gramEnd"/>
    </w:p>
    <w:p w:rsidR="00E16C97" w:rsidRPr="007A7190" w:rsidRDefault="00E16C97" w:rsidP="007A7190">
      <w:pPr>
        <w:pStyle w:val="BodyText"/>
        <w:spacing w:before="115" w:line="360" w:lineRule="auto"/>
        <w:ind w:left="784" w:right="106"/>
        <w:jc w:val="both"/>
        <w:rPr>
          <w:sz w:val="20"/>
          <w:szCs w:val="20"/>
        </w:rPr>
      </w:pPr>
      <w:r w:rsidRPr="007A7190">
        <w:rPr>
          <w:b/>
          <w:w w:val="105"/>
          <w:sz w:val="20"/>
          <w:szCs w:val="20"/>
        </w:rPr>
        <w:t xml:space="preserve">F-O3 </w:t>
      </w:r>
      <w:r w:rsidRPr="007A7190">
        <w:rPr>
          <w:w w:val="105"/>
          <w:sz w:val="20"/>
          <w:szCs w:val="20"/>
        </w:rPr>
        <w:t>To ensure that development that is sensitive to the effects of flooding will generally not be permitted in flood prone or marginal areas.</w:t>
      </w:r>
    </w:p>
    <w:p w:rsidR="00E16C97" w:rsidRPr="007A7190" w:rsidRDefault="00E16C97" w:rsidP="007A7190">
      <w:pPr>
        <w:pStyle w:val="BodyText"/>
        <w:spacing w:before="115" w:line="360" w:lineRule="auto"/>
        <w:ind w:left="784" w:right="107"/>
        <w:jc w:val="both"/>
        <w:rPr>
          <w:sz w:val="20"/>
          <w:szCs w:val="20"/>
        </w:rPr>
      </w:pPr>
      <w:r w:rsidRPr="007A7190">
        <w:rPr>
          <w:b/>
          <w:w w:val="105"/>
          <w:sz w:val="20"/>
          <w:szCs w:val="20"/>
        </w:rPr>
        <w:t>F-O5</w:t>
      </w:r>
      <w:r w:rsidRPr="007A7190">
        <w:rPr>
          <w:b/>
          <w:spacing w:val="-5"/>
          <w:w w:val="105"/>
          <w:sz w:val="20"/>
          <w:szCs w:val="20"/>
        </w:rPr>
        <w:t xml:space="preserve"> </w:t>
      </w:r>
      <w:r w:rsidRPr="007A7190">
        <w:rPr>
          <w:w w:val="105"/>
          <w:sz w:val="20"/>
          <w:szCs w:val="20"/>
        </w:rPr>
        <w:t>Prevent</w:t>
      </w:r>
      <w:r w:rsidRPr="007A7190">
        <w:rPr>
          <w:spacing w:val="-3"/>
          <w:w w:val="105"/>
          <w:sz w:val="20"/>
          <w:szCs w:val="20"/>
        </w:rPr>
        <w:t xml:space="preserve"> </w:t>
      </w:r>
      <w:r w:rsidRPr="007A7190">
        <w:rPr>
          <w:w w:val="105"/>
          <w:sz w:val="20"/>
          <w:szCs w:val="20"/>
        </w:rPr>
        <w:t>the</w:t>
      </w:r>
      <w:r w:rsidRPr="007A7190">
        <w:rPr>
          <w:spacing w:val="-3"/>
          <w:w w:val="105"/>
          <w:sz w:val="20"/>
          <w:szCs w:val="20"/>
        </w:rPr>
        <w:t xml:space="preserve"> </w:t>
      </w:r>
      <w:r w:rsidRPr="007A7190">
        <w:rPr>
          <w:w w:val="105"/>
          <w:sz w:val="20"/>
          <w:szCs w:val="20"/>
        </w:rPr>
        <w:t>alteration</w:t>
      </w:r>
      <w:r w:rsidRPr="007A7190">
        <w:rPr>
          <w:spacing w:val="-3"/>
          <w:w w:val="105"/>
          <w:sz w:val="20"/>
          <w:szCs w:val="20"/>
        </w:rPr>
        <w:t xml:space="preserve"> </w:t>
      </w:r>
      <w:r w:rsidRPr="007A7190">
        <w:rPr>
          <w:w w:val="105"/>
          <w:sz w:val="20"/>
          <w:szCs w:val="20"/>
        </w:rPr>
        <w:t>of</w:t>
      </w:r>
      <w:r w:rsidRPr="007A7190">
        <w:rPr>
          <w:spacing w:val="-3"/>
          <w:w w:val="105"/>
          <w:sz w:val="20"/>
          <w:szCs w:val="20"/>
        </w:rPr>
        <w:t xml:space="preserve"> </w:t>
      </w:r>
      <w:r w:rsidRPr="007A7190">
        <w:rPr>
          <w:w w:val="105"/>
          <w:sz w:val="20"/>
          <w:szCs w:val="20"/>
        </w:rPr>
        <w:t>natural</w:t>
      </w:r>
      <w:r w:rsidRPr="007A7190">
        <w:rPr>
          <w:spacing w:val="-5"/>
          <w:w w:val="105"/>
          <w:sz w:val="20"/>
          <w:szCs w:val="20"/>
        </w:rPr>
        <w:t xml:space="preserve"> </w:t>
      </w:r>
      <w:r w:rsidRPr="007A7190">
        <w:rPr>
          <w:w w:val="105"/>
          <w:sz w:val="20"/>
          <w:szCs w:val="20"/>
        </w:rPr>
        <w:t>drainage</w:t>
      </w:r>
      <w:r w:rsidRPr="007A7190">
        <w:rPr>
          <w:spacing w:val="-5"/>
          <w:w w:val="105"/>
          <w:sz w:val="20"/>
          <w:szCs w:val="20"/>
        </w:rPr>
        <w:t xml:space="preserve"> </w:t>
      </w:r>
      <w:r w:rsidRPr="007A7190">
        <w:rPr>
          <w:w w:val="105"/>
          <w:sz w:val="20"/>
          <w:szCs w:val="20"/>
        </w:rPr>
        <w:t>schemes</w:t>
      </w:r>
      <w:r w:rsidRPr="007A7190">
        <w:rPr>
          <w:spacing w:val="-7"/>
          <w:w w:val="105"/>
          <w:sz w:val="20"/>
          <w:szCs w:val="20"/>
        </w:rPr>
        <w:t xml:space="preserve"> </w:t>
      </w:r>
      <w:r w:rsidRPr="007A7190">
        <w:rPr>
          <w:w w:val="105"/>
          <w:sz w:val="20"/>
          <w:szCs w:val="20"/>
        </w:rPr>
        <w:t>and</w:t>
      </w:r>
      <w:r w:rsidRPr="007A7190">
        <w:rPr>
          <w:spacing w:val="-5"/>
          <w:w w:val="105"/>
          <w:sz w:val="20"/>
          <w:szCs w:val="20"/>
        </w:rPr>
        <w:t xml:space="preserve"> </w:t>
      </w:r>
      <w:r w:rsidRPr="007A7190">
        <w:rPr>
          <w:w w:val="105"/>
          <w:sz w:val="20"/>
          <w:szCs w:val="20"/>
        </w:rPr>
        <w:t>in</w:t>
      </w:r>
      <w:r w:rsidRPr="007A7190">
        <w:rPr>
          <w:spacing w:val="-5"/>
          <w:w w:val="105"/>
          <w:sz w:val="20"/>
          <w:szCs w:val="20"/>
        </w:rPr>
        <w:t xml:space="preserve"> </w:t>
      </w:r>
      <w:r w:rsidRPr="007A7190">
        <w:rPr>
          <w:w w:val="105"/>
          <w:sz w:val="20"/>
          <w:szCs w:val="20"/>
        </w:rPr>
        <w:t>the</w:t>
      </w:r>
      <w:r w:rsidRPr="007A7190">
        <w:rPr>
          <w:spacing w:val="-3"/>
          <w:w w:val="105"/>
          <w:sz w:val="20"/>
          <w:szCs w:val="20"/>
        </w:rPr>
        <w:t xml:space="preserve"> </w:t>
      </w:r>
      <w:r w:rsidRPr="007A7190">
        <w:rPr>
          <w:w w:val="105"/>
          <w:sz w:val="20"/>
          <w:szCs w:val="20"/>
        </w:rPr>
        <w:t>case</w:t>
      </w:r>
      <w:r w:rsidRPr="007A7190">
        <w:rPr>
          <w:spacing w:val="-5"/>
          <w:w w:val="105"/>
          <w:sz w:val="20"/>
          <w:szCs w:val="20"/>
        </w:rPr>
        <w:t xml:space="preserve"> </w:t>
      </w:r>
      <w:r w:rsidRPr="007A7190">
        <w:rPr>
          <w:w w:val="105"/>
          <w:sz w:val="20"/>
          <w:szCs w:val="20"/>
        </w:rPr>
        <w:t>of</w:t>
      </w:r>
      <w:r w:rsidRPr="007A7190">
        <w:rPr>
          <w:spacing w:val="-3"/>
          <w:w w:val="105"/>
          <w:sz w:val="20"/>
          <w:szCs w:val="20"/>
        </w:rPr>
        <w:t xml:space="preserve"> </w:t>
      </w:r>
      <w:r w:rsidRPr="007A7190">
        <w:rPr>
          <w:w w:val="105"/>
          <w:sz w:val="20"/>
          <w:szCs w:val="20"/>
        </w:rPr>
        <w:t>development</w:t>
      </w:r>
      <w:r w:rsidRPr="007A7190">
        <w:rPr>
          <w:spacing w:val="-3"/>
          <w:w w:val="105"/>
          <w:sz w:val="20"/>
          <w:szCs w:val="20"/>
        </w:rPr>
        <w:t xml:space="preserve"> </w:t>
      </w:r>
      <w:r w:rsidRPr="007A7190">
        <w:rPr>
          <w:w w:val="105"/>
          <w:sz w:val="20"/>
          <w:szCs w:val="20"/>
        </w:rPr>
        <w:t>works,</w:t>
      </w:r>
      <w:r w:rsidRPr="007A7190">
        <w:rPr>
          <w:spacing w:val="-3"/>
          <w:w w:val="105"/>
          <w:sz w:val="20"/>
          <w:szCs w:val="20"/>
        </w:rPr>
        <w:t xml:space="preserve"> </w:t>
      </w:r>
      <w:r w:rsidRPr="007A7190">
        <w:rPr>
          <w:w w:val="105"/>
          <w:sz w:val="20"/>
          <w:szCs w:val="20"/>
        </w:rPr>
        <w:t>require</w:t>
      </w:r>
      <w:r w:rsidRPr="007A7190">
        <w:rPr>
          <w:spacing w:val="-5"/>
          <w:w w:val="105"/>
          <w:sz w:val="20"/>
          <w:szCs w:val="20"/>
        </w:rPr>
        <w:t xml:space="preserve"> </w:t>
      </w:r>
      <w:r w:rsidRPr="007A7190">
        <w:rPr>
          <w:w w:val="105"/>
          <w:sz w:val="20"/>
          <w:szCs w:val="20"/>
        </w:rPr>
        <w:t>the provision of acceptable mitigation measures in order to minimise the risk of flooding and negative impacts to water</w:t>
      </w:r>
      <w:r w:rsidRPr="007A7190">
        <w:rPr>
          <w:spacing w:val="-2"/>
          <w:w w:val="105"/>
          <w:sz w:val="20"/>
          <w:szCs w:val="20"/>
        </w:rPr>
        <w:t xml:space="preserve"> </w:t>
      </w:r>
      <w:r w:rsidRPr="007A7190">
        <w:rPr>
          <w:w w:val="105"/>
          <w:sz w:val="20"/>
          <w:szCs w:val="20"/>
        </w:rPr>
        <w:t>quality.</w:t>
      </w:r>
    </w:p>
    <w:p w:rsidR="00E16C97" w:rsidRPr="007A7190" w:rsidRDefault="00E16C97" w:rsidP="007A7190">
      <w:pPr>
        <w:pStyle w:val="BodyText"/>
        <w:spacing w:before="116" w:line="360" w:lineRule="auto"/>
        <w:ind w:left="784" w:right="106" w:hanging="1"/>
        <w:jc w:val="both"/>
        <w:rPr>
          <w:sz w:val="20"/>
          <w:szCs w:val="20"/>
        </w:rPr>
      </w:pPr>
      <w:r w:rsidRPr="007A7190">
        <w:rPr>
          <w:b/>
          <w:w w:val="105"/>
          <w:sz w:val="20"/>
          <w:szCs w:val="20"/>
        </w:rPr>
        <w:t xml:space="preserve">PSS-P1 </w:t>
      </w:r>
      <w:r w:rsidRPr="007A7190">
        <w:rPr>
          <w:w w:val="105"/>
          <w:sz w:val="20"/>
          <w:szCs w:val="20"/>
        </w:rPr>
        <w:t>To require that the septic tanks and proprietary effluent treatment systems comply in full with the requirements of the Environmental Protection Agency Wastewater Treatment EPA Code of Practice 2009 or any subsequent Guidelines/Code of Practice.</w:t>
      </w:r>
    </w:p>
    <w:p w:rsidR="00E16C97" w:rsidRPr="007A7190" w:rsidRDefault="00E16C97" w:rsidP="007A7190">
      <w:pPr>
        <w:pStyle w:val="BodyText"/>
        <w:spacing w:before="116" w:line="360" w:lineRule="auto"/>
        <w:ind w:left="784" w:right="105"/>
        <w:jc w:val="both"/>
        <w:rPr>
          <w:sz w:val="20"/>
          <w:szCs w:val="20"/>
        </w:rPr>
      </w:pPr>
      <w:proofErr w:type="gramStart"/>
      <w:r w:rsidRPr="007A7190">
        <w:rPr>
          <w:b/>
          <w:w w:val="105"/>
          <w:sz w:val="20"/>
          <w:szCs w:val="20"/>
        </w:rPr>
        <w:lastRenderedPageBreak/>
        <w:t xml:space="preserve">WQ-O1 </w:t>
      </w:r>
      <w:r w:rsidRPr="007A7190">
        <w:rPr>
          <w:w w:val="105"/>
          <w:sz w:val="20"/>
          <w:szCs w:val="20"/>
        </w:rPr>
        <w:t>To participate in the implementation and promote compliance with the requirements of the Water Framework Directive through the River Basin Management Plans and associated programmes of measures.</w:t>
      </w:r>
      <w:proofErr w:type="gramEnd"/>
    </w:p>
    <w:p w:rsidR="00E16C97" w:rsidRPr="007A7190" w:rsidRDefault="00FA0D43" w:rsidP="007A7190">
      <w:pPr>
        <w:pStyle w:val="BodyText"/>
        <w:spacing w:before="116" w:line="360" w:lineRule="auto"/>
        <w:ind w:left="784" w:right="108" w:hanging="1"/>
        <w:jc w:val="both"/>
        <w:rPr>
          <w:sz w:val="20"/>
          <w:szCs w:val="20"/>
        </w:rPr>
      </w:pPr>
      <w:proofErr w:type="gramStart"/>
      <w:r w:rsidRPr="007A7190">
        <w:rPr>
          <w:b/>
          <w:w w:val="105"/>
          <w:sz w:val="20"/>
          <w:szCs w:val="20"/>
        </w:rPr>
        <w:t xml:space="preserve">WQ-O2 </w:t>
      </w:r>
      <w:r w:rsidRPr="007A7190">
        <w:rPr>
          <w:w w:val="105"/>
          <w:sz w:val="20"/>
          <w:szCs w:val="20"/>
        </w:rPr>
        <w:t>To co-operate with relevant stakeholders in the implementation of the River Basin Management Plans and the associated programmes of measures.</w:t>
      </w:r>
      <w:proofErr w:type="gramEnd"/>
    </w:p>
    <w:p w:rsidR="00E16C97" w:rsidRPr="007A7190" w:rsidRDefault="00E16C97" w:rsidP="007A7190">
      <w:pPr>
        <w:pStyle w:val="BodyText"/>
        <w:spacing w:before="114" w:line="360" w:lineRule="auto"/>
        <w:ind w:left="784" w:right="106"/>
        <w:jc w:val="both"/>
        <w:rPr>
          <w:sz w:val="20"/>
          <w:szCs w:val="20"/>
        </w:rPr>
      </w:pPr>
      <w:r w:rsidRPr="007A7190">
        <w:rPr>
          <w:b/>
          <w:w w:val="105"/>
          <w:sz w:val="20"/>
          <w:szCs w:val="20"/>
        </w:rPr>
        <w:t xml:space="preserve">WQ-O3 </w:t>
      </w:r>
      <w:r w:rsidRPr="007A7190">
        <w:rPr>
          <w:w w:val="105"/>
          <w:sz w:val="20"/>
          <w:szCs w:val="20"/>
        </w:rPr>
        <w:t>To ensure the protection and improvement of all drinking water, surface water and ground waters throughout the county by implementing the EU Water Framework Directive, and any other associated legislation.</w:t>
      </w:r>
    </w:p>
    <w:p w:rsidR="00E16C97" w:rsidRPr="007A7190" w:rsidRDefault="00E16C97" w:rsidP="007A7190">
      <w:pPr>
        <w:pStyle w:val="BodyText"/>
        <w:spacing w:before="116" w:line="360" w:lineRule="auto"/>
        <w:ind w:left="784" w:right="109" w:hanging="1"/>
        <w:jc w:val="both"/>
        <w:rPr>
          <w:sz w:val="20"/>
          <w:szCs w:val="20"/>
        </w:rPr>
      </w:pPr>
      <w:proofErr w:type="gramStart"/>
      <w:r w:rsidRPr="007A7190">
        <w:rPr>
          <w:b/>
          <w:w w:val="105"/>
          <w:sz w:val="20"/>
          <w:szCs w:val="20"/>
        </w:rPr>
        <w:t xml:space="preserve">WQ-O4 </w:t>
      </w:r>
      <w:r w:rsidRPr="007A7190">
        <w:rPr>
          <w:w w:val="105"/>
          <w:sz w:val="20"/>
          <w:szCs w:val="20"/>
        </w:rPr>
        <w:t>To work in co-operation with all organisations and all major stakeholders to ensure a co-ordinated approach to the protection and improvement of the water resources.</w:t>
      </w:r>
      <w:proofErr w:type="gramEnd"/>
    </w:p>
    <w:p w:rsidR="00E16C97" w:rsidRPr="007A7190" w:rsidRDefault="00E16C97" w:rsidP="007A7190">
      <w:pPr>
        <w:pStyle w:val="BodyText"/>
        <w:spacing w:before="115" w:line="360" w:lineRule="auto"/>
        <w:ind w:left="784" w:right="106" w:hanging="1"/>
        <w:jc w:val="both"/>
        <w:rPr>
          <w:sz w:val="20"/>
          <w:szCs w:val="20"/>
        </w:rPr>
      </w:pPr>
      <w:proofErr w:type="gramStart"/>
      <w:r w:rsidRPr="007A7190">
        <w:rPr>
          <w:b/>
          <w:w w:val="105"/>
          <w:sz w:val="20"/>
          <w:szCs w:val="20"/>
        </w:rPr>
        <w:t xml:space="preserve">WQ-O5 </w:t>
      </w:r>
      <w:r w:rsidRPr="007A7190">
        <w:rPr>
          <w:w w:val="105"/>
          <w:sz w:val="20"/>
          <w:szCs w:val="20"/>
        </w:rPr>
        <w:t>To continue to improve water quality and maintain water quality which is already at Good and High Ecological Status.</w:t>
      </w:r>
      <w:proofErr w:type="gramEnd"/>
    </w:p>
    <w:p w:rsidR="00E16C97" w:rsidRPr="007A7190" w:rsidRDefault="00E16C97" w:rsidP="007A7190">
      <w:pPr>
        <w:pStyle w:val="BodyText"/>
        <w:spacing w:before="76" w:line="360" w:lineRule="auto"/>
        <w:ind w:left="784" w:right="103" w:hanging="1"/>
        <w:jc w:val="both"/>
        <w:rPr>
          <w:sz w:val="20"/>
          <w:szCs w:val="20"/>
        </w:rPr>
      </w:pPr>
      <w:r w:rsidRPr="007A7190">
        <w:rPr>
          <w:b/>
          <w:w w:val="105"/>
          <w:sz w:val="20"/>
          <w:szCs w:val="20"/>
        </w:rPr>
        <w:t xml:space="preserve">HO2 </w:t>
      </w:r>
      <w:r w:rsidRPr="007A7190">
        <w:rPr>
          <w:w w:val="105"/>
          <w:sz w:val="20"/>
          <w:szCs w:val="20"/>
        </w:rPr>
        <w:t>All new residential developments must submit, at planning application state, a design brief which demonstrates clear compliance with the Department of the Environment, Heritage (Community) and Local Government Publications; ‘Quality Housing for Sustainable Communities, Best Practice Guidelines for Delivering Homes and Sustaining Communities’ and ‘Delivering Homes Sustaining Communities, Statement on Housing Policy’.</w:t>
      </w:r>
    </w:p>
    <w:p w:rsidR="00E16C97" w:rsidRPr="007A7190" w:rsidRDefault="00E16C97" w:rsidP="007A7190">
      <w:pPr>
        <w:pStyle w:val="BodyText"/>
        <w:spacing w:before="118" w:line="360" w:lineRule="auto"/>
        <w:ind w:left="784" w:right="106"/>
        <w:jc w:val="both"/>
        <w:rPr>
          <w:sz w:val="20"/>
          <w:szCs w:val="20"/>
        </w:rPr>
      </w:pPr>
      <w:r w:rsidRPr="007A7190">
        <w:rPr>
          <w:b/>
          <w:w w:val="105"/>
          <w:sz w:val="20"/>
          <w:szCs w:val="20"/>
        </w:rPr>
        <w:t xml:space="preserve">NH&amp;EN -P 1 </w:t>
      </w:r>
      <w:proofErr w:type="gramStart"/>
      <w:r w:rsidRPr="007A7190">
        <w:rPr>
          <w:w w:val="105"/>
          <w:sz w:val="20"/>
          <w:szCs w:val="20"/>
        </w:rPr>
        <w:t>To</w:t>
      </w:r>
      <w:proofErr w:type="gramEnd"/>
      <w:r w:rsidRPr="007A7190">
        <w:rPr>
          <w:w w:val="105"/>
          <w:sz w:val="20"/>
          <w:szCs w:val="20"/>
        </w:rPr>
        <w:t xml:space="preserve"> conserve, protect and manage </w:t>
      </w:r>
      <w:r w:rsidR="00AD1444" w:rsidRPr="007A7190">
        <w:rPr>
          <w:w w:val="105"/>
          <w:sz w:val="20"/>
          <w:szCs w:val="20"/>
        </w:rPr>
        <w:t xml:space="preserve">the Local Authority’s </w:t>
      </w:r>
      <w:r w:rsidRPr="007A7190">
        <w:rPr>
          <w:w w:val="105"/>
          <w:sz w:val="20"/>
          <w:szCs w:val="20"/>
        </w:rPr>
        <w:t>natural heritage</w:t>
      </w:r>
      <w:r w:rsidRPr="007A7190">
        <w:rPr>
          <w:spacing w:val="-6"/>
          <w:w w:val="105"/>
          <w:sz w:val="20"/>
          <w:szCs w:val="20"/>
        </w:rPr>
        <w:t xml:space="preserve"> </w:t>
      </w:r>
      <w:r w:rsidRPr="007A7190">
        <w:rPr>
          <w:w w:val="105"/>
          <w:sz w:val="20"/>
          <w:szCs w:val="20"/>
        </w:rPr>
        <w:t>assets</w:t>
      </w:r>
      <w:r w:rsidRPr="007A7190">
        <w:rPr>
          <w:spacing w:val="-8"/>
          <w:w w:val="105"/>
          <w:sz w:val="20"/>
          <w:szCs w:val="20"/>
        </w:rPr>
        <w:t xml:space="preserve"> </w:t>
      </w:r>
      <w:r w:rsidRPr="007A7190">
        <w:rPr>
          <w:w w:val="105"/>
          <w:sz w:val="20"/>
          <w:szCs w:val="20"/>
        </w:rPr>
        <w:t>for</w:t>
      </w:r>
      <w:r w:rsidRPr="007A7190">
        <w:rPr>
          <w:spacing w:val="-8"/>
          <w:w w:val="105"/>
          <w:sz w:val="20"/>
          <w:szCs w:val="20"/>
        </w:rPr>
        <w:t xml:space="preserve"> </w:t>
      </w:r>
      <w:r w:rsidRPr="007A7190">
        <w:rPr>
          <w:w w:val="105"/>
          <w:sz w:val="20"/>
          <w:szCs w:val="20"/>
        </w:rPr>
        <w:t>future</w:t>
      </w:r>
      <w:r w:rsidRPr="007A7190">
        <w:rPr>
          <w:spacing w:val="-6"/>
          <w:w w:val="105"/>
          <w:sz w:val="20"/>
          <w:szCs w:val="20"/>
        </w:rPr>
        <w:t xml:space="preserve"> </w:t>
      </w:r>
      <w:r w:rsidRPr="007A7190">
        <w:rPr>
          <w:w w:val="105"/>
          <w:sz w:val="20"/>
          <w:szCs w:val="20"/>
        </w:rPr>
        <w:t>generations</w:t>
      </w:r>
      <w:r w:rsidRPr="007A7190">
        <w:rPr>
          <w:spacing w:val="-8"/>
          <w:w w:val="105"/>
          <w:sz w:val="20"/>
          <w:szCs w:val="20"/>
        </w:rPr>
        <w:t xml:space="preserve"> </w:t>
      </w:r>
      <w:r w:rsidRPr="007A7190">
        <w:rPr>
          <w:w w:val="105"/>
          <w:sz w:val="20"/>
          <w:szCs w:val="20"/>
        </w:rPr>
        <w:t>while</w:t>
      </w:r>
      <w:r w:rsidRPr="007A7190">
        <w:rPr>
          <w:spacing w:val="-6"/>
          <w:w w:val="105"/>
          <w:sz w:val="20"/>
          <w:szCs w:val="20"/>
        </w:rPr>
        <w:t xml:space="preserve"> </w:t>
      </w:r>
      <w:r w:rsidRPr="007A7190">
        <w:rPr>
          <w:w w:val="105"/>
          <w:sz w:val="20"/>
          <w:szCs w:val="20"/>
        </w:rPr>
        <w:t>encouraging</w:t>
      </w:r>
      <w:r w:rsidRPr="007A7190">
        <w:rPr>
          <w:spacing w:val="-6"/>
          <w:w w:val="105"/>
          <w:sz w:val="20"/>
          <w:szCs w:val="20"/>
        </w:rPr>
        <w:t xml:space="preserve"> </w:t>
      </w:r>
      <w:r w:rsidRPr="007A7190">
        <w:rPr>
          <w:w w:val="105"/>
          <w:sz w:val="20"/>
          <w:szCs w:val="20"/>
        </w:rPr>
        <w:t>appreciation</w:t>
      </w:r>
      <w:r w:rsidRPr="007A7190">
        <w:rPr>
          <w:spacing w:val="-8"/>
          <w:w w:val="105"/>
          <w:sz w:val="20"/>
          <w:szCs w:val="20"/>
        </w:rPr>
        <w:t xml:space="preserve"> </w:t>
      </w:r>
      <w:r w:rsidRPr="007A7190">
        <w:rPr>
          <w:w w:val="105"/>
          <w:sz w:val="20"/>
          <w:szCs w:val="20"/>
        </w:rPr>
        <w:t>/</w:t>
      </w:r>
      <w:r w:rsidRPr="007A7190">
        <w:rPr>
          <w:spacing w:val="-4"/>
          <w:w w:val="105"/>
          <w:sz w:val="20"/>
          <w:szCs w:val="20"/>
        </w:rPr>
        <w:t xml:space="preserve"> </w:t>
      </w:r>
      <w:r w:rsidRPr="007A7190">
        <w:rPr>
          <w:w w:val="105"/>
          <w:sz w:val="20"/>
          <w:szCs w:val="20"/>
        </w:rPr>
        <w:t>understanding</w:t>
      </w:r>
      <w:r w:rsidRPr="007A7190">
        <w:rPr>
          <w:spacing w:val="-8"/>
          <w:w w:val="105"/>
          <w:sz w:val="20"/>
          <w:szCs w:val="20"/>
        </w:rPr>
        <w:t xml:space="preserve"> </w:t>
      </w:r>
      <w:r w:rsidRPr="007A7190">
        <w:rPr>
          <w:w w:val="105"/>
          <w:sz w:val="20"/>
          <w:szCs w:val="20"/>
        </w:rPr>
        <w:t>and</w:t>
      </w:r>
      <w:r w:rsidRPr="007A7190">
        <w:rPr>
          <w:spacing w:val="-6"/>
          <w:w w:val="105"/>
          <w:sz w:val="20"/>
          <w:szCs w:val="20"/>
        </w:rPr>
        <w:t xml:space="preserve"> </w:t>
      </w:r>
      <w:r w:rsidRPr="007A7190">
        <w:rPr>
          <w:w w:val="105"/>
          <w:sz w:val="20"/>
          <w:szCs w:val="20"/>
        </w:rPr>
        <w:t>enjoyment</w:t>
      </w:r>
      <w:r w:rsidRPr="007A7190">
        <w:rPr>
          <w:spacing w:val="-7"/>
          <w:w w:val="105"/>
          <w:sz w:val="20"/>
          <w:szCs w:val="20"/>
        </w:rPr>
        <w:t xml:space="preserve"> </w:t>
      </w:r>
      <w:r w:rsidRPr="007A7190">
        <w:rPr>
          <w:w w:val="105"/>
          <w:sz w:val="20"/>
          <w:szCs w:val="20"/>
        </w:rPr>
        <w:t>of</w:t>
      </w:r>
      <w:r w:rsidRPr="007A7190">
        <w:rPr>
          <w:spacing w:val="-4"/>
          <w:w w:val="105"/>
          <w:sz w:val="20"/>
          <w:szCs w:val="20"/>
        </w:rPr>
        <w:t xml:space="preserve"> </w:t>
      </w:r>
      <w:r w:rsidRPr="007A7190">
        <w:rPr>
          <w:w w:val="105"/>
          <w:sz w:val="20"/>
          <w:szCs w:val="20"/>
        </w:rPr>
        <w:t>the amenity value for the present</w:t>
      </w:r>
      <w:r w:rsidRPr="007A7190">
        <w:rPr>
          <w:spacing w:val="-5"/>
          <w:w w:val="105"/>
          <w:sz w:val="20"/>
          <w:szCs w:val="20"/>
        </w:rPr>
        <w:t xml:space="preserve"> </w:t>
      </w:r>
      <w:r w:rsidRPr="007A7190">
        <w:rPr>
          <w:w w:val="105"/>
          <w:sz w:val="20"/>
          <w:szCs w:val="20"/>
        </w:rPr>
        <w:t>generation.</w:t>
      </w:r>
    </w:p>
    <w:p w:rsidR="00E16C97" w:rsidRPr="007A7190" w:rsidRDefault="00E16C97" w:rsidP="007A7190">
      <w:pPr>
        <w:pStyle w:val="BodyText"/>
        <w:spacing w:before="115" w:line="360" w:lineRule="auto"/>
        <w:ind w:left="784"/>
        <w:jc w:val="both"/>
        <w:rPr>
          <w:sz w:val="20"/>
          <w:szCs w:val="20"/>
        </w:rPr>
      </w:pPr>
      <w:r w:rsidRPr="007A7190">
        <w:rPr>
          <w:b/>
          <w:w w:val="105"/>
          <w:sz w:val="20"/>
          <w:szCs w:val="20"/>
        </w:rPr>
        <w:t xml:space="preserve">NH&amp;B -P1 </w:t>
      </w:r>
      <w:proofErr w:type="gramStart"/>
      <w:r w:rsidRPr="007A7190">
        <w:rPr>
          <w:w w:val="105"/>
          <w:sz w:val="20"/>
          <w:szCs w:val="20"/>
        </w:rPr>
        <w:t>To</w:t>
      </w:r>
      <w:proofErr w:type="gramEnd"/>
      <w:r w:rsidRPr="007A7190">
        <w:rPr>
          <w:w w:val="105"/>
          <w:sz w:val="20"/>
          <w:szCs w:val="20"/>
        </w:rPr>
        <w:t xml:space="preserve"> protect, manage and conserve and seek to enhance the County’s biodiversity.</w:t>
      </w:r>
    </w:p>
    <w:p w:rsidR="00E16C97" w:rsidRPr="007A7190" w:rsidRDefault="00E16C97" w:rsidP="007A7190">
      <w:pPr>
        <w:pStyle w:val="BodyText"/>
        <w:spacing w:before="3" w:line="360" w:lineRule="auto"/>
        <w:rPr>
          <w:sz w:val="20"/>
          <w:szCs w:val="20"/>
        </w:rPr>
      </w:pPr>
    </w:p>
    <w:p w:rsidR="00E16C97" w:rsidRPr="007A7190" w:rsidRDefault="00E16C97" w:rsidP="007A7190">
      <w:pPr>
        <w:pStyle w:val="BodyText"/>
        <w:spacing w:line="360" w:lineRule="auto"/>
        <w:ind w:left="784" w:right="104" w:hanging="1"/>
        <w:jc w:val="both"/>
        <w:rPr>
          <w:sz w:val="20"/>
          <w:szCs w:val="20"/>
        </w:rPr>
      </w:pPr>
      <w:proofErr w:type="gramStart"/>
      <w:r w:rsidRPr="007A7190">
        <w:rPr>
          <w:b/>
          <w:w w:val="105"/>
          <w:sz w:val="20"/>
          <w:szCs w:val="20"/>
        </w:rPr>
        <w:t xml:space="preserve">NH&amp;B- P2 </w:t>
      </w:r>
      <w:r w:rsidRPr="007A7190">
        <w:rPr>
          <w:w w:val="105"/>
          <w:sz w:val="20"/>
          <w:szCs w:val="20"/>
        </w:rPr>
        <w:t xml:space="preserve">To integrate biodiversity consideration into all </w:t>
      </w:r>
      <w:r w:rsidR="00AD1444" w:rsidRPr="007A7190">
        <w:rPr>
          <w:w w:val="105"/>
          <w:sz w:val="20"/>
          <w:szCs w:val="20"/>
        </w:rPr>
        <w:t>Cavan Local Authorities</w:t>
      </w:r>
      <w:r w:rsidRPr="007A7190">
        <w:rPr>
          <w:w w:val="105"/>
          <w:sz w:val="20"/>
          <w:szCs w:val="20"/>
        </w:rPr>
        <w:t xml:space="preserve"> activities through the County Biodiversity Action Plan process.</w:t>
      </w:r>
      <w:proofErr w:type="gramEnd"/>
    </w:p>
    <w:p w:rsidR="00E16C97" w:rsidRPr="007A7190" w:rsidRDefault="00E16C97" w:rsidP="007A7190">
      <w:pPr>
        <w:pStyle w:val="BodyText"/>
        <w:spacing w:before="115" w:line="360" w:lineRule="auto"/>
        <w:ind w:left="784" w:right="109" w:hanging="1"/>
        <w:jc w:val="both"/>
        <w:rPr>
          <w:sz w:val="20"/>
          <w:szCs w:val="20"/>
        </w:rPr>
      </w:pPr>
      <w:r w:rsidRPr="007A7190">
        <w:rPr>
          <w:b/>
          <w:w w:val="105"/>
          <w:sz w:val="20"/>
          <w:szCs w:val="20"/>
        </w:rPr>
        <w:t xml:space="preserve">NH&amp;B- P3 </w:t>
      </w:r>
      <w:r w:rsidRPr="007A7190">
        <w:rPr>
          <w:w w:val="105"/>
          <w:sz w:val="20"/>
          <w:szCs w:val="20"/>
        </w:rPr>
        <w:t>To ensure the protection of species of flora and fauna afforded legal protection under Irish and European Legislation.</w:t>
      </w:r>
    </w:p>
    <w:p w:rsidR="00E16C97" w:rsidRPr="007A7190" w:rsidRDefault="00E16C97" w:rsidP="007A7190">
      <w:pPr>
        <w:pStyle w:val="BodyText"/>
        <w:spacing w:before="115" w:line="360" w:lineRule="auto"/>
        <w:ind w:left="784" w:right="106" w:hanging="1"/>
        <w:jc w:val="both"/>
        <w:rPr>
          <w:sz w:val="20"/>
          <w:szCs w:val="20"/>
        </w:rPr>
      </w:pPr>
      <w:r w:rsidRPr="007A7190">
        <w:rPr>
          <w:b/>
          <w:w w:val="105"/>
          <w:sz w:val="20"/>
          <w:szCs w:val="20"/>
        </w:rPr>
        <w:t xml:space="preserve">NH&amp;B -P4 </w:t>
      </w:r>
      <w:proofErr w:type="gramStart"/>
      <w:r w:rsidRPr="007A7190">
        <w:rPr>
          <w:w w:val="105"/>
          <w:sz w:val="20"/>
          <w:szCs w:val="20"/>
        </w:rPr>
        <w:t>To</w:t>
      </w:r>
      <w:proofErr w:type="gramEnd"/>
      <w:r w:rsidRPr="007A7190">
        <w:rPr>
          <w:w w:val="105"/>
          <w:sz w:val="20"/>
          <w:szCs w:val="20"/>
        </w:rPr>
        <w:t xml:space="preserve"> assess the impact on biodiversity of proposals for large developments, particularly those on greenfield sites, or in environmentally sensitive areas. Any such developments where they do occur must include measures for enhancement of biodiversity.</w:t>
      </w:r>
    </w:p>
    <w:p w:rsidR="00E16C97" w:rsidRPr="007A7190" w:rsidRDefault="00E16C97" w:rsidP="007A7190">
      <w:pPr>
        <w:pStyle w:val="BodyText"/>
        <w:spacing w:before="116" w:line="360" w:lineRule="auto"/>
        <w:ind w:left="784" w:right="106"/>
        <w:jc w:val="both"/>
        <w:rPr>
          <w:sz w:val="20"/>
          <w:szCs w:val="20"/>
        </w:rPr>
      </w:pPr>
      <w:r w:rsidRPr="007A7190">
        <w:rPr>
          <w:b/>
          <w:w w:val="105"/>
          <w:sz w:val="20"/>
          <w:szCs w:val="20"/>
        </w:rPr>
        <w:t xml:space="preserve">NH&amp;B-O3 </w:t>
      </w:r>
      <w:r w:rsidRPr="007A7190">
        <w:rPr>
          <w:w w:val="105"/>
          <w:sz w:val="20"/>
          <w:szCs w:val="20"/>
        </w:rPr>
        <w:t>To Protect and enhance important landscape features including streams, rivers, canals, lakes, and associated wetlands such as reedbeds and swamps; ponds, springs, bogs, fens, trees, woodland and scrub, wildlife and riparian corridors, hedgerows and other boundary types such as stone walls and ditches which are of importance for wild flora and fauna.</w:t>
      </w:r>
    </w:p>
    <w:p w:rsidR="00E16C97" w:rsidRPr="007A7190" w:rsidRDefault="00E16C97" w:rsidP="007A7190">
      <w:pPr>
        <w:pStyle w:val="BodyText"/>
        <w:spacing w:before="117" w:line="360" w:lineRule="auto"/>
        <w:ind w:left="784" w:right="107"/>
        <w:jc w:val="both"/>
        <w:rPr>
          <w:sz w:val="20"/>
          <w:szCs w:val="20"/>
        </w:rPr>
      </w:pPr>
      <w:r w:rsidRPr="007A7190">
        <w:rPr>
          <w:b/>
          <w:w w:val="105"/>
          <w:sz w:val="20"/>
          <w:szCs w:val="20"/>
        </w:rPr>
        <w:lastRenderedPageBreak/>
        <w:t xml:space="preserve">DS -P1 </w:t>
      </w:r>
      <w:r w:rsidRPr="007A7190">
        <w:rPr>
          <w:w w:val="105"/>
          <w:sz w:val="20"/>
          <w:szCs w:val="20"/>
        </w:rPr>
        <w:t>Development on or adjacent to National or European designated sites or proposed designated sites</w:t>
      </w:r>
      <w:r w:rsidRPr="007A7190">
        <w:rPr>
          <w:spacing w:val="-5"/>
          <w:w w:val="105"/>
          <w:sz w:val="20"/>
          <w:szCs w:val="20"/>
        </w:rPr>
        <w:t xml:space="preserve"> </w:t>
      </w:r>
      <w:r w:rsidRPr="007A7190">
        <w:rPr>
          <w:w w:val="105"/>
          <w:sz w:val="20"/>
          <w:szCs w:val="20"/>
        </w:rPr>
        <w:t>during</w:t>
      </w:r>
      <w:r w:rsidRPr="007A7190">
        <w:rPr>
          <w:spacing w:val="-3"/>
          <w:w w:val="105"/>
          <w:sz w:val="20"/>
          <w:szCs w:val="20"/>
        </w:rPr>
        <w:t xml:space="preserve"> </w:t>
      </w:r>
      <w:r w:rsidRPr="007A7190">
        <w:rPr>
          <w:w w:val="105"/>
          <w:sz w:val="20"/>
          <w:szCs w:val="20"/>
        </w:rPr>
        <w:t>the</w:t>
      </w:r>
      <w:r w:rsidRPr="007A7190">
        <w:rPr>
          <w:spacing w:val="-3"/>
          <w:w w:val="105"/>
          <w:sz w:val="20"/>
          <w:szCs w:val="20"/>
        </w:rPr>
        <w:t xml:space="preserve"> </w:t>
      </w:r>
      <w:r w:rsidRPr="007A7190">
        <w:rPr>
          <w:w w:val="105"/>
          <w:sz w:val="20"/>
          <w:szCs w:val="20"/>
        </w:rPr>
        <w:t>lifetime</w:t>
      </w:r>
      <w:r w:rsidRPr="007A7190">
        <w:rPr>
          <w:spacing w:val="-5"/>
          <w:w w:val="105"/>
          <w:sz w:val="20"/>
          <w:szCs w:val="20"/>
        </w:rPr>
        <w:t xml:space="preserve"> </w:t>
      </w:r>
      <w:r w:rsidRPr="007A7190">
        <w:rPr>
          <w:w w:val="105"/>
          <w:sz w:val="20"/>
          <w:szCs w:val="20"/>
        </w:rPr>
        <w:t>of</w:t>
      </w:r>
      <w:r w:rsidRPr="007A7190">
        <w:rPr>
          <w:spacing w:val="-4"/>
          <w:w w:val="105"/>
          <w:sz w:val="20"/>
          <w:szCs w:val="20"/>
        </w:rPr>
        <w:t xml:space="preserve"> </w:t>
      </w:r>
      <w:r w:rsidRPr="007A7190">
        <w:rPr>
          <w:w w:val="105"/>
          <w:sz w:val="20"/>
          <w:szCs w:val="20"/>
        </w:rPr>
        <w:t>this</w:t>
      </w:r>
      <w:r w:rsidRPr="007A7190">
        <w:rPr>
          <w:spacing w:val="-2"/>
          <w:w w:val="105"/>
          <w:sz w:val="20"/>
          <w:szCs w:val="20"/>
        </w:rPr>
        <w:t xml:space="preserve"> </w:t>
      </w:r>
      <w:r w:rsidRPr="007A7190">
        <w:rPr>
          <w:w w:val="105"/>
          <w:sz w:val="20"/>
          <w:szCs w:val="20"/>
        </w:rPr>
        <w:t>plan</w:t>
      </w:r>
      <w:r w:rsidRPr="007A7190">
        <w:rPr>
          <w:spacing w:val="-3"/>
          <w:w w:val="105"/>
          <w:sz w:val="20"/>
          <w:szCs w:val="20"/>
        </w:rPr>
        <w:t xml:space="preserve"> </w:t>
      </w:r>
      <w:r w:rsidRPr="007A7190">
        <w:rPr>
          <w:w w:val="105"/>
          <w:sz w:val="20"/>
          <w:szCs w:val="20"/>
        </w:rPr>
        <w:t>will</w:t>
      </w:r>
      <w:r w:rsidRPr="007A7190">
        <w:rPr>
          <w:spacing w:val="-5"/>
          <w:w w:val="105"/>
          <w:sz w:val="20"/>
          <w:szCs w:val="20"/>
        </w:rPr>
        <w:t xml:space="preserve"> </w:t>
      </w:r>
      <w:r w:rsidRPr="007A7190">
        <w:rPr>
          <w:w w:val="105"/>
          <w:sz w:val="20"/>
          <w:szCs w:val="20"/>
        </w:rPr>
        <w:t>be</w:t>
      </w:r>
      <w:r w:rsidRPr="007A7190">
        <w:rPr>
          <w:spacing w:val="-5"/>
          <w:w w:val="105"/>
          <w:sz w:val="20"/>
          <w:szCs w:val="20"/>
        </w:rPr>
        <w:t xml:space="preserve"> </w:t>
      </w:r>
      <w:r w:rsidRPr="007A7190">
        <w:rPr>
          <w:w w:val="105"/>
          <w:sz w:val="20"/>
          <w:szCs w:val="20"/>
        </w:rPr>
        <w:t>permitted</w:t>
      </w:r>
      <w:r w:rsidRPr="007A7190">
        <w:rPr>
          <w:spacing w:val="-3"/>
          <w:w w:val="105"/>
          <w:sz w:val="20"/>
          <w:szCs w:val="20"/>
        </w:rPr>
        <w:t xml:space="preserve"> </w:t>
      </w:r>
      <w:r w:rsidRPr="007A7190">
        <w:rPr>
          <w:w w:val="105"/>
          <w:sz w:val="20"/>
          <w:szCs w:val="20"/>
        </w:rPr>
        <w:t>only</w:t>
      </w:r>
      <w:r w:rsidRPr="007A7190">
        <w:rPr>
          <w:spacing w:val="-7"/>
          <w:w w:val="105"/>
          <w:sz w:val="20"/>
          <w:szCs w:val="20"/>
        </w:rPr>
        <w:t xml:space="preserve"> </w:t>
      </w:r>
      <w:r w:rsidRPr="007A7190">
        <w:rPr>
          <w:w w:val="105"/>
          <w:sz w:val="20"/>
          <w:szCs w:val="20"/>
        </w:rPr>
        <w:t>where</w:t>
      </w:r>
      <w:r w:rsidRPr="007A7190">
        <w:rPr>
          <w:spacing w:val="-5"/>
          <w:w w:val="105"/>
          <w:sz w:val="20"/>
          <w:szCs w:val="20"/>
        </w:rPr>
        <w:t xml:space="preserve"> </w:t>
      </w:r>
      <w:r w:rsidRPr="007A7190">
        <w:rPr>
          <w:w w:val="105"/>
          <w:sz w:val="20"/>
          <w:szCs w:val="20"/>
        </w:rPr>
        <w:t>an</w:t>
      </w:r>
      <w:r w:rsidRPr="007A7190">
        <w:rPr>
          <w:spacing w:val="-5"/>
          <w:w w:val="105"/>
          <w:sz w:val="20"/>
          <w:szCs w:val="20"/>
        </w:rPr>
        <w:t xml:space="preserve"> </w:t>
      </w:r>
      <w:r w:rsidRPr="007A7190">
        <w:rPr>
          <w:w w:val="105"/>
          <w:sz w:val="20"/>
          <w:szCs w:val="20"/>
        </w:rPr>
        <w:t>assessment</w:t>
      </w:r>
      <w:r w:rsidRPr="007A7190">
        <w:rPr>
          <w:spacing w:val="-4"/>
          <w:w w:val="105"/>
          <w:sz w:val="20"/>
          <w:szCs w:val="20"/>
        </w:rPr>
        <w:t xml:space="preserve"> </w:t>
      </w:r>
      <w:r w:rsidRPr="007A7190">
        <w:rPr>
          <w:w w:val="105"/>
          <w:sz w:val="20"/>
          <w:szCs w:val="20"/>
        </w:rPr>
        <w:t>has</w:t>
      </w:r>
      <w:r w:rsidRPr="007A7190">
        <w:rPr>
          <w:spacing w:val="-5"/>
          <w:w w:val="105"/>
          <w:sz w:val="20"/>
          <w:szCs w:val="20"/>
        </w:rPr>
        <w:t xml:space="preserve"> </w:t>
      </w:r>
      <w:r w:rsidRPr="007A7190">
        <w:rPr>
          <w:w w:val="105"/>
          <w:sz w:val="20"/>
          <w:szCs w:val="20"/>
        </w:rPr>
        <w:t>being</w:t>
      </w:r>
      <w:r w:rsidRPr="007A7190">
        <w:rPr>
          <w:spacing w:val="-3"/>
          <w:w w:val="105"/>
          <w:sz w:val="20"/>
          <w:szCs w:val="20"/>
        </w:rPr>
        <w:t xml:space="preserve"> </w:t>
      </w:r>
      <w:r w:rsidRPr="007A7190">
        <w:rPr>
          <w:w w:val="105"/>
          <w:sz w:val="20"/>
          <w:szCs w:val="20"/>
        </w:rPr>
        <w:t>carried</w:t>
      </w:r>
      <w:r w:rsidRPr="007A7190">
        <w:rPr>
          <w:spacing w:val="-3"/>
          <w:w w:val="105"/>
          <w:sz w:val="20"/>
          <w:szCs w:val="20"/>
        </w:rPr>
        <w:t xml:space="preserve"> </w:t>
      </w:r>
      <w:r w:rsidRPr="007A7190">
        <w:rPr>
          <w:w w:val="105"/>
          <w:sz w:val="20"/>
          <w:szCs w:val="20"/>
        </w:rPr>
        <w:t>out</w:t>
      </w:r>
      <w:r w:rsidRPr="007A7190">
        <w:rPr>
          <w:spacing w:val="-4"/>
          <w:w w:val="105"/>
          <w:sz w:val="20"/>
          <w:szCs w:val="20"/>
        </w:rPr>
        <w:t xml:space="preserve"> </w:t>
      </w:r>
      <w:r w:rsidRPr="007A7190">
        <w:rPr>
          <w:w w:val="105"/>
          <w:sz w:val="20"/>
          <w:szCs w:val="20"/>
        </w:rPr>
        <w:t>to</w:t>
      </w:r>
      <w:r w:rsidRPr="007A7190">
        <w:rPr>
          <w:spacing w:val="-3"/>
          <w:w w:val="105"/>
          <w:sz w:val="20"/>
          <w:szCs w:val="20"/>
        </w:rPr>
        <w:t xml:space="preserve"> </w:t>
      </w:r>
      <w:r w:rsidRPr="007A7190">
        <w:rPr>
          <w:w w:val="105"/>
          <w:sz w:val="20"/>
          <w:szCs w:val="20"/>
        </w:rPr>
        <w:t>the satisfaction</w:t>
      </w:r>
      <w:r w:rsidRPr="007A7190">
        <w:rPr>
          <w:spacing w:val="-4"/>
          <w:w w:val="105"/>
          <w:sz w:val="20"/>
          <w:szCs w:val="20"/>
        </w:rPr>
        <w:t xml:space="preserve"> </w:t>
      </w:r>
      <w:r w:rsidRPr="007A7190">
        <w:rPr>
          <w:w w:val="105"/>
          <w:sz w:val="20"/>
          <w:szCs w:val="20"/>
        </w:rPr>
        <w:t>of</w:t>
      </w:r>
      <w:r w:rsidRPr="007A7190">
        <w:rPr>
          <w:spacing w:val="-5"/>
          <w:w w:val="105"/>
          <w:sz w:val="20"/>
          <w:szCs w:val="20"/>
        </w:rPr>
        <w:t xml:space="preserve"> </w:t>
      </w:r>
      <w:r w:rsidRPr="007A7190">
        <w:rPr>
          <w:w w:val="105"/>
          <w:sz w:val="20"/>
          <w:szCs w:val="20"/>
        </w:rPr>
        <w:t>Cavan</w:t>
      </w:r>
      <w:r w:rsidRPr="007A7190">
        <w:rPr>
          <w:spacing w:val="-4"/>
          <w:w w:val="105"/>
          <w:sz w:val="20"/>
          <w:szCs w:val="20"/>
        </w:rPr>
        <w:t xml:space="preserve"> </w:t>
      </w:r>
      <w:r w:rsidRPr="007A7190">
        <w:rPr>
          <w:w w:val="105"/>
          <w:sz w:val="20"/>
          <w:szCs w:val="20"/>
        </w:rPr>
        <w:t>County</w:t>
      </w:r>
      <w:r w:rsidRPr="007A7190">
        <w:rPr>
          <w:spacing w:val="-6"/>
          <w:w w:val="105"/>
          <w:sz w:val="20"/>
          <w:szCs w:val="20"/>
        </w:rPr>
        <w:t xml:space="preserve"> </w:t>
      </w:r>
      <w:r w:rsidRPr="007A7190">
        <w:rPr>
          <w:w w:val="105"/>
          <w:sz w:val="20"/>
          <w:szCs w:val="20"/>
        </w:rPr>
        <w:t>Council,</w:t>
      </w:r>
      <w:r w:rsidRPr="007A7190">
        <w:rPr>
          <w:spacing w:val="-5"/>
          <w:w w:val="105"/>
          <w:sz w:val="20"/>
          <w:szCs w:val="20"/>
        </w:rPr>
        <w:t xml:space="preserve"> </w:t>
      </w:r>
      <w:r w:rsidRPr="007A7190">
        <w:rPr>
          <w:w w:val="105"/>
          <w:sz w:val="20"/>
          <w:szCs w:val="20"/>
        </w:rPr>
        <w:t>in</w:t>
      </w:r>
      <w:r w:rsidRPr="007A7190">
        <w:rPr>
          <w:spacing w:val="-3"/>
          <w:w w:val="105"/>
          <w:sz w:val="20"/>
          <w:szCs w:val="20"/>
        </w:rPr>
        <w:t xml:space="preserve"> </w:t>
      </w:r>
      <w:r w:rsidRPr="007A7190">
        <w:rPr>
          <w:w w:val="105"/>
          <w:sz w:val="20"/>
          <w:szCs w:val="20"/>
        </w:rPr>
        <w:t>consultation</w:t>
      </w:r>
      <w:r w:rsidRPr="007A7190">
        <w:rPr>
          <w:spacing w:val="-4"/>
          <w:w w:val="105"/>
          <w:sz w:val="20"/>
          <w:szCs w:val="20"/>
        </w:rPr>
        <w:t xml:space="preserve"> </w:t>
      </w:r>
      <w:r w:rsidRPr="007A7190">
        <w:rPr>
          <w:w w:val="105"/>
          <w:sz w:val="20"/>
          <w:szCs w:val="20"/>
        </w:rPr>
        <w:t>with</w:t>
      </w:r>
      <w:r w:rsidRPr="007A7190">
        <w:rPr>
          <w:spacing w:val="-4"/>
          <w:w w:val="105"/>
          <w:sz w:val="20"/>
          <w:szCs w:val="20"/>
        </w:rPr>
        <w:t xml:space="preserve"> </w:t>
      </w:r>
      <w:r w:rsidRPr="007A7190">
        <w:rPr>
          <w:w w:val="105"/>
          <w:sz w:val="20"/>
          <w:szCs w:val="20"/>
        </w:rPr>
        <w:t>National</w:t>
      </w:r>
      <w:r w:rsidRPr="007A7190">
        <w:rPr>
          <w:spacing w:val="-4"/>
          <w:w w:val="105"/>
          <w:sz w:val="20"/>
          <w:szCs w:val="20"/>
        </w:rPr>
        <w:t xml:space="preserve"> </w:t>
      </w:r>
      <w:r w:rsidRPr="007A7190">
        <w:rPr>
          <w:w w:val="105"/>
          <w:sz w:val="20"/>
          <w:szCs w:val="20"/>
        </w:rPr>
        <w:t>Parks</w:t>
      </w:r>
      <w:r w:rsidRPr="007A7190">
        <w:rPr>
          <w:spacing w:val="-6"/>
          <w:w w:val="105"/>
          <w:sz w:val="20"/>
          <w:szCs w:val="20"/>
        </w:rPr>
        <w:t xml:space="preserve"> </w:t>
      </w:r>
      <w:r w:rsidRPr="007A7190">
        <w:rPr>
          <w:w w:val="105"/>
          <w:sz w:val="20"/>
          <w:szCs w:val="20"/>
        </w:rPr>
        <w:t>and</w:t>
      </w:r>
      <w:r w:rsidRPr="007A7190">
        <w:rPr>
          <w:spacing w:val="-6"/>
          <w:w w:val="105"/>
          <w:sz w:val="20"/>
          <w:szCs w:val="20"/>
        </w:rPr>
        <w:t xml:space="preserve"> </w:t>
      </w:r>
      <w:r w:rsidRPr="007A7190">
        <w:rPr>
          <w:w w:val="105"/>
          <w:sz w:val="20"/>
          <w:szCs w:val="20"/>
        </w:rPr>
        <w:t>Wildlife</w:t>
      </w:r>
      <w:r w:rsidRPr="007A7190">
        <w:rPr>
          <w:spacing w:val="-6"/>
          <w:w w:val="105"/>
          <w:sz w:val="20"/>
          <w:szCs w:val="20"/>
        </w:rPr>
        <w:t xml:space="preserve"> </w:t>
      </w:r>
      <w:r w:rsidRPr="007A7190">
        <w:rPr>
          <w:w w:val="105"/>
          <w:sz w:val="20"/>
          <w:szCs w:val="20"/>
        </w:rPr>
        <w:t>Service</w:t>
      </w:r>
      <w:r w:rsidRPr="007A7190">
        <w:rPr>
          <w:spacing w:val="-4"/>
          <w:w w:val="105"/>
          <w:sz w:val="20"/>
          <w:szCs w:val="20"/>
        </w:rPr>
        <w:t xml:space="preserve"> </w:t>
      </w:r>
      <w:r w:rsidRPr="007A7190">
        <w:rPr>
          <w:w w:val="105"/>
          <w:sz w:val="20"/>
          <w:szCs w:val="20"/>
        </w:rPr>
        <w:t>and</w:t>
      </w:r>
      <w:r w:rsidRPr="007A7190">
        <w:rPr>
          <w:spacing w:val="-6"/>
          <w:w w:val="105"/>
          <w:sz w:val="20"/>
          <w:szCs w:val="20"/>
        </w:rPr>
        <w:t xml:space="preserve"> </w:t>
      </w:r>
      <w:r w:rsidRPr="007A7190">
        <w:rPr>
          <w:w w:val="105"/>
          <w:sz w:val="20"/>
          <w:szCs w:val="20"/>
        </w:rPr>
        <w:t>indicates that the overall integrity of the site will not be compromised or adversely</w:t>
      </w:r>
      <w:r w:rsidRPr="007A7190">
        <w:rPr>
          <w:spacing w:val="-18"/>
          <w:w w:val="105"/>
          <w:sz w:val="20"/>
          <w:szCs w:val="20"/>
        </w:rPr>
        <w:t xml:space="preserve"> </w:t>
      </w:r>
      <w:r w:rsidRPr="007A7190">
        <w:rPr>
          <w:w w:val="105"/>
          <w:sz w:val="20"/>
          <w:szCs w:val="20"/>
        </w:rPr>
        <w:t>affected.</w:t>
      </w:r>
    </w:p>
    <w:p w:rsidR="00E16C97" w:rsidRPr="007A7190" w:rsidRDefault="00E16C97" w:rsidP="007A7190">
      <w:pPr>
        <w:pStyle w:val="BodyText"/>
        <w:spacing w:before="116" w:line="360" w:lineRule="auto"/>
        <w:ind w:left="784" w:right="106"/>
        <w:jc w:val="both"/>
        <w:rPr>
          <w:sz w:val="20"/>
          <w:szCs w:val="20"/>
        </w:rPr>
      </w:pPr>
      <w:r w:rsidRPr="007A7190">
        <w:rPr>
          <w:b/>
          <w:w w:val="105"/>
          <w:sz w:val="20"/>
          <w:szCs w:val="20"/>
        </w:rPr>
        <w:t>DS-</w:t>
      </w:r>
      <w:proofErr w:type="gramStart"/>
      <w:r w:rsidRPr="007A7190">
        <w:rPr>
          <w:b/>
          <w:w w:val="105"/>
          <w:sz w:val="20"/>
          <w:szCs w:val="20"/>
        </w:rPr>
        <w:t xml:space="preserve">P2  </w:t>
      </w:r>
      <w:r w:rsidRPr="007A7190">
        <w:rPr>
          <w:w w:val="105"/>
          <w:sz w:val="20"/>
          <w:szCs w:val="20"/>
        </w:rPr>
        <w:t>To</w:t>
      </w:r>
      <w:proofErr w:type="gramEnd"/>
      <w:r w:rsidRPr="007A7190">
        <w:rPr>
          <w:w w:val="105"/>
          <w:sz w:val="20"/>
          <w:szCs w:val="20"/>
        </w:rPr>
        <w:t xml:space="preserve"> have regard to the views of the National Parks and Wildlife Service in respect of proposed development where such development may have an impact on a designated National or European site or proposed site for designation.</w:t>
      </w:r>
    </w:p>
    <w:p w:rsidR="00E16C97" w:rsidRPr="007A7190" w:rsidRDefault="00E16C97" w:rsidP="007A7190">
      <w:pPr>
        <w:pStyle w:val="BodyText"/>
        <w:spacing w:before="116" w:line="360" w:lineRule="auto"/>
        <w:ind w:left="784" w:right="109"/>
        <w:jc w:val="both"/>
        <w:rPr>
          <w:sz w:val="20"/>
          <w:szCs w:val="20"/>
        </w:rPr>
      </w:pPr>
      <w:r w:rsidRPr="007A7190">
        <w:rPr>
          <w:b/>
          <w:w w:val="105"/>
          <w:sz w:val="20"/>
          <w:szCs w:val="20"/>
        </w:rPr>
        <w:t>DS-</w:t>
      </w:r>
      <w:proofErr w:type="gramStart"/>
      <w:r w:rsidRPr="007A7190">
        <w:rPr>
          <w:b/>
          <w:w w:val="105"/>
          <w:sz w:val="20"/>
          <w:szCs w:val="20"/>
        </w:rPr>
        <w:t xml:space="preserve">P3  </w:t>
      </w:r>
      <w:r w:rsidRPr="007A7190">
        <w:rPr>
          <w:w w:val="105"/>
          <w:sz w:val="20"/>
          <w:szCs w:val="20"/>
        </w:rPr>
        <w:t>To</w:t>
      </w:r>
      <w:proofErr w:type="gramEnd"/>
      <w:r w:rsidRPr="007A7190">
        <w:rPr>
          <w:w w:val="105"/>
          <w:sz w:val="20"/>
          <w:szCs w:val="20"/>
        </w:rPr>
        <w:t xml:space="preserve"> continue to undertake surveys and collect data that  will assist  Cavan </w:t>
      </w:r>
      <w:r w:rsidR="00AD1444" w:rsidRPr="007A7190">
        <w:rPr>
          <w:w w:val="105"/>
          <w:sz w:val="20"/>
          <w:szCs w:val="20"/>
        </w:rPr>
        <w:t>Local Authorities</w:t>
      </w:r>
      <w:r w:rsidRPr="007A7190">
        <w:rPr>
          <w:w w:val="105"/>
          <w:sz w:val="20"/>
          <w:szCs w:val="20"/>
        </w:rPr>
        <w:t xml:space="preserve"> in building its knowledge base and meeting its obligations under Article 6 of the Habitat</w:t>
      </w:r>
      <w:r w:rsidRPr="007A7190">
        <w:rPr>
          <w:spacing w:val="-2"/>
          <w:w w:val="105"/>
          <w:sz w:val="20"/>
          <w:szCs w:val="20"/>
        </w:rPr>
        <w:t xml:space="preserve"> </w:t>
      </w:r>
      <w:r w:rsidRPr="007A7190">
        <w:rPr>
          <w:w w:val="105"/>
          <w:sz w:val="20"/>
          <w:szCs w:val="20"/>
        </w:rPr>
        <w:t>Directives.</w:t>
      </w:r>
    </w:p>
    <w:p w:rsidR="00FA0D43" w:rsidRPr="007A7190" w:rsidRDefault="00E16C97" w:rsidP="007A7190">
      <w:pPr>
        <w:pStyle w:val="BodyText"/>
        <w:tabs>
          <w:tab w:val="left" w:pos="1718"/>
        </w:tabs>
        <w:spacing w:before="116" w:line="360" w:lineRule="auto"/>
        <w:ind w:left="784" w:right="972" w:hanging="1"/>
        <w:rPr>
          <w:b/>
          <w:w w:val="105"/>
          <w:sz w:val="20"/>
          <w:szCs w:val="20"/>
        </w:rPr>
      </w:pPr>
      <w:proofErr w:type="gramStart"/>
      <w:r w:rsidRPr="007A7190">
        <w:rPr>
          <w:b/>
          <w:w w:val="105"/>
          <w:sz w:val="20"/>
          <w:szCs w:val="20"/>
        </w:rPr>
        <w:t>WL-P1</w:t>
      </w:r>
      <w:r w:rsidRPr="007A7190">
        <w:rPr>
          <w:b/>
          <w:w w:val="105"/>
          <w:sz w:val="20"/>
          <w:szCs w:val="20"/>
        </w:rPr>
        <w:tab/>
      </w:r>
      <w:r w:rsidRPr="007A7190">
        <w:rPr>
          <w:w w:val="105"/>
          <w:sz w:val="20"/>
          <w:szCs w:val="20"/>
        </w:rPr>
        <w:t>To</w:t>
      </w:r>
      <w:r w:rsidRPr="007A7190">
        <w:rPr>
          <w:spacing w:val="-7"/>
          <w:w w:val="105"/>
          <w:sz w:val="20"/>
          <w:szCs w:val="20"/>
        </w:rPr>
        <w:t xml:space="preserve"> </w:t>
      </w:r>
      <w:r w:rsidRPr="007A7190">
        <w:rPr>
          <w:w w:val="105"/>
          <w:sz w:val="20"/>
          <w:szCs w:val="20"/>
        </w:rPr>
        <w:t>protect</w:t>
      </w:r>
      <w:r w:rsidRPr="007A7190">
        <w:rPr>
          <w:spacing w:val="-8"/>
          <w:w w:val="105"/>
          <w:sz w:val="20"/>
          <w:szCs w:val="20"/>
        </w:rPr>
        <w:t xml:space="preserve"> </w:t>
      </w:r>
      <w:r w:rsidRPr="007A7190">
        <w:rPr>
          <w:w w:val="105"/>
          <w:sz w:val="20"/>
          <w:szCs w:val="20"/>
        </w:rPr>
        <w:t>existing</w:t>
      </w:r>
      <w:r w:rsidRPr="007A7190">
        <w:rPr>
          <w:spacing w:val="-9"/>
          <w:w w:val="105"/>
          <w:sz w:val="20"/>
          <w:szCs w:val="20"/>
        </w:rPr>
        <w:t xml:space="preserve"> </w:t>
      </w:r>
      <w:r w:rsidRPr="007A7190">
        <w:rPr>
          <w:w w:val="105"/>
          <w:sz w:val="20"/>
          <w:szCs w:val="20"/>
        </w:rPr>
        <w:t>wetlands</w:t>
      </w:r>
      <w:r w:rsidRPr="007A7190">
        <w:rPr>
          <w:spacing w:val="-10"/>
          <w:w w:val="105"/>
          <w:sz w:val="20"/>
          <w:szCs w:val="20"/>
        </w:rPr>
        <w:t xml:space="preserve"> </w:t>
      </w:r>
      <w:r w:rsidRPr="007A7190">
        <w:rPr>
          <w:w w:val="105"/>
          <w:sz w:val="20"/>
          <w:szCs w:val="20"/>
        </w:rPr>
        <w:t>from</w:t>
      </w:r>
      <w:r w:rsidRPr="007A7190">
        <w:rPr>
          <w:spacing w:val="-8"/>
          <w:w w:val="105"/>
          <w:sz w:val="20"/>
          <w:szCs w:val="20"/>
        </w:rPr>
        <w:t xml:space="preserve"> </w:t>
      </w:r>
      <w:r w:rsidRPr="007A7190">
        <w:rPr>
          <w:w w:val="105"/>
          <w:sz w:val="20"/>
          <w:szCs w:val="20"/>
        </w:rPr>
        <w:t>destruction,</w:t>
      </w:r>
      <w:r w:rsidRPr="007A7190">
        <w:rPr>
          <w:spacing w:val="-8"/>
          <w:w w:val="105"/>
          <w:sz w:val="20"/>
          <w:szCs w:val="20"/>
        </w:rPr>
        <w:t xml:space="preserve"> </w:t>
      </w:r>
      <w:r w:rsidRPr="007A7190">
        <w:rPr>
          <w:w w:val="105"/>
          <w:sz w:val="20"/>
          <w:szCs w:val="20"/>
        </w:rPr>
        <w:t>infilling,</w:t>
      </w:r>
      <w:r w:rsidRPr="007A7190">
        <w:rPr>
          <w:spacing w:val="-8"/>
          <w:w w:val="105"/>
          <w:sz w:val="20"/>
          <w:szCs w:val="20"/>
        </w:rPr>
        <w:t xml:space="preserve"> </w:t>
      </w:r>
      <w:r w:rsidRPr="007A7190">
        <w:rPr>
          <w:w w:val="105"/>
          <w:sz w:val="20"/>
          <w:szCs w:val="20"/>
        </w:rPr>
        <w:t>fragmentation</w:t>
      </w:r>
      <w:r w:rsidRPr="007A7190">
        <w:rPr>
          <w:spacing w:val="-9"/>
          <w:w w:val="105"/>
          <w:sz w:val="20"/>
          <w:szCs w:val="20"/>
        </w:rPr>
        <w:t xml:space="preserve"> </w:t>
      </w:r>
      <w:r w:rsidRPr="007A7190">
        <w:rPr>
          <w:w w:val="105"/>
          <w:sz w:val="20"/>
          <w:szCs w:val="20"/>
        </w:rPr>
        <w:t>and</w:t>
      </w:r>
      <w:r w:rsidRPr="007A7190">
        <w:rPr>
          <w:spacing w:val="-9"/>
          <w:w w:val="105"/>
          <w:sz w:val="20"/>
          <w:szCs w:val="20"/>
        </w:rPr>
        <w:t xml:space="preserve"> </w:t>
      </w:r>
      <w:r w:rsidRPr="007A7190">
        <w:rPr>
          <w:w w:val="105"/>
          <w:sz w:val="20"/>
          <w:szCs w:val="20"/>
        </w:rPr>
        <w:t>degradation</w:t>
      </w:r>
      <w:r w:rsidRPr="007A7190">
        <w:rPr>
          <w:b/>
          <w:w w:val="105"/>
          <w:sz w:val="20"/>
          <w:szCs w:val="20"/>
        </w:rPr>
        <w:t>.</w:t>
      </w:r>
      <w:proofErr w:type="gramEnd"/>
      <w:r w:rsidRPr="007A7190">
        <w:rPr>
          <w:b/>
          <w:w w:val="105"/>
          <w:sz w:val="20"/>
          <w:szCs w:val="20"/>
        </w:rPr>
        <w:t xml:space="preserve"> </w:t>
      </w:r>
    </w:p>
    <w:p w:rsidR="00E16C97" w:rsidRPr="007A7190" w:rsidRDefault="00E16C97" w:rsidP="007A7190">
      <w:pPr>
        <w:pStyle w:val="BodyText"/>
        <w:tabs>
          <w:tab w:val="left" w:pos="1718"/>
        </w:tabs>
        <w:spacing w:before="116" w:line="360" w:lineRule="auto"/>
        <w:ind w:left="784" w:right="972" w:hanging="1"/>
        <w:rPr>
          <w:sz w:val="20"/>
          <w:szCs w:val="20"/>
        </w:rPr>
      </w:pPr>
      <w:r w:rsidRPr="007A7190">
        <w:rPr>
          <w:b/>
          <w:w w:val="105"/>
          <w:sz w:val="20"/>
          <w:szCs w:val="20"/>
        </w:rPr>
        <w:t>WL-O1</w:t>
      </w:r>
      <w:r w:rsidRPr="007A7190">
        <w:rPr>
          <w:b/>
          <w:w w:val="105"/>
          <w:sz w:val="20"/>
          <w:szCs w:val="20"/>
        </w:rPr>
        <w:tab/>
      </w:r>
      <w:r w:rsidRPr="007A7190">
        <w:rPr>
          <w:w w:val="105"/>
          <w:sz w:val="20"/>
          <w:szCs w:val="20"/>
        </w:rPr>
        <w:t>To resist development that would destroy, fragment and degrade</w:t>
      </w:r>
      <w:r w:rsidRPr="007A7190">
        <w:rPr>
          <w:spacing w:val="-22"/>
          <w:w w:val="105"/>
          <w:sz w:val="20"/>
          <w:szCs w:val="20"/>
        </w:rPr>
        <w:t xml:space="preserve"> </w:t>
      </w:r>
      <w:r w:rsidRPr="007A7190">
        <w:rPr>
          <w:w w:val="105"/>
          <w:sz w:val="20"/>
          <w:szCs w:val="20"/>
        </w:rPr>
        <w:t>wetlands.</w:t>
      </w:r>
    </w:p>
    <w:p w:rsidR="00E16C97" w:rsidRPr="007A7190" w:rsidRDefault="00E16C97" w:rsidP="007A7190">
      <w:pPr>
        <w:pStyle w:val="BodyText"/>
        <w:spacing w:line="360" w:lineRule="auto"/>
        <w:ind w:left="784" w:right="105" w:hanging="1"/>
        <w:jc w:val="both"/>
        <w:rPr>
          <w:sz w:val="20"/>
          <w:szCs w:val="20"/>
        </w:rPr>
      </w:pPr>
      <w:r w:rsidRPr="007A7190">
        <w:rPr>
          <w:b/>
          <w:w w:val="105"/>
          <w:sz w:val="20"/>
          <w:szCs w:val="20"/>
        </w:rPr>
        <w:t xml:space="preserve">GI-P1 </w:t>
      </w:r>
      <w:r w:rsidRPr="007A7190">
        <w:rPr>
          <w:w w:val="105"/>
          <w:sz w:val="20"/>
          <w:szCs w:val="20"/>
        </w:rPr>
        <w:t>To undertake a Green Infrastructure Strategy for Cavan Town during the lifetime of this Development</w:t>
      </w:r>
      <w:r w:rsidRPr="007A7190">
        <w:rPr>
          <w:spacing w:val="-3"/>
          <w:w w:val="105"/>
          <w:sz w:val="20"/>
          <w:szCs w:val="20"/>
        </w:rPr>
        <w:t xml:space="preserve"> </w:t>
      </w:r>
      <w:r w:rsidRPr="007A7190">
        <w:rPr>
          <w:w w:val="105"/>
          <w:sz w:val="20"/>
          <w:szCs w:val="20"/>
        </w:rPr>
        <w:t>Plan</w:t>
      </w:r>
      <w:r w:rsidRPr="007A7190">
        <w:rPr>
          <w:spacing w:val="-2"/>
          <w:w w:val="105"/>
          <w:sz w:val="20"/>
          <w:szCs w:val="20"/>
        </w:rPr>
        <w:t xml:space="preserve"> </w:t>
      </w:r>
      <w:r w:rsidRPr="007A7190">
        <w:rPr>
          <w:w w:val="105"/>
          <w:sz w:val="20"/>
          <w:szCs w:val="20"/>
        </w:rPr>
        <w:t>and</w:t>
      </w:r>
      <w:r w:rsidRPr="007A7190">
        <w:rPr>
          <w:spacing w:val="-2"/>
          <w:w w:val="105"/>
          <w:sz w:val="20"/>
          <w:szCs w:val="20"/>
        </w:rPr>
        <w:t xml:space="preserve"> </w:t>
      </w:r>
      <w:r w:rsidRPr="007A7190">
        <w:rPr>
          <w:w w:val="105"/>
          <w:sz w:val="20"/>
          <w:szCs w:val="20"/>
        </w:rPr>
        <w:t>to</w:t>
      </w:r>
      <w:r w:rsidRPr="007A7190">
        <w:rPr>
          <w:spacing w:val="-4"/>
          <w:w w:val="105"/>
          <w:sz w:val="20"/>
          <w:szCs w:val="20"/>
        </w:rPr>
        <w:t xml:space="preserve"> </w:t>
      </w:r>
      <w:r w:rsidRPr="007A7190">
        <w:rPr>
          <w:w w:val="105"/>
          <w:sz w:val="20"/>
          <w:szCs w:val="20"/>
        </w:rPr>
        <w:t>ensure</w:t>
      </w:r>
      <w:r w:rsidRPr="007A7190">
        <w:rPr>
          <w:spacing w:val="-2"/>
          <w:w w:val="105"/>
          <w:sz w:val="20"/>
          <w:szCs w:val="20"/>
        </w:rPr>
        <w:t xml:space="preserve"> </w:t>
      </w:r>
      <w:r w:rsidRPr="007A7190">
        <w:rPr>
          <w:w w:val="105"/>
          <w:sz w:val="20"/>
          <w:szCs w:val="20"/>
        </w:rPr>
        <w:t>that</w:t>
      </w:r>
      <w:r w:rsidRPr="007A7190">
        <w:rPr>
          <w:spacing w:val="-5"/>
          <w:w w:val="105"/>
          <w:sz w:val="20"/>
          <w:szCs w:val="20"/>
        </w:rPr>
        <w:t xml:space="preserve"> </w:t>
      </w:r>
      <w:r w:rsidRPr="007A7190">
        <w:rPr>
          <w:w w:val="105"/>
          <w:sz w:val="20"/>
          <w:szCs w:val="20"/>
        </w:rPr>
        <w:t>County</w:t>
      </w:r>
      <w:r w:rsidRPr="007A7190">
        <w:rPr>
          <w:spacing w:val="-8"/>
          <w:w w:val="105"/>
          <w:sz w:val="20"/>
          <w:szCs w:val="20"/>
        </w:rPr>
        <w:t xml:space="preserve"> </w:t>
      </w:r>
      <w:r w:rsidRPr="007A7190">
        <w:rPr>
          <w:w w:val="105"/>
          <w:sz w:val="20"/>
          <w:szCs w:val="20"/>
        </w:rPr>
        <w:t>Cavan’s</w:t>
      </w:r>
      <w:r w:rsidRPr="007A7190">
        <w:rPr>
          <w:spacing w:val="-4"/>
          <w:w w:val="105"/>
          <w:sz w:val="20"/>
          <w:szCs w:val="20"/>
        </w:rPr>
        <w:t xml:space="preserve"> </w:t>
      </w:r>
      <w:r w:rsidRPr="007A7190">
        <w:rPr>
          <w:w w:val="105"/>
          <w:sz w:val="20"/>
          <w:szCs w:val="20"/>
        </w:rPr>
        <w:t>Natura</w:t>
      </w:r>
      <w:r w:rsidRPr="007A7190">
        <w:rPr>
          <w:spacing w:val="-2"/>
          <w:w w:val="105"/>
          <w:sz w:val="20"/>
          <w:szCs w:val="20"/>
        </w:rPr>
        <w:t xml:space="preserve"> </w:t>
      </w:r>
      <w:r w:rsidRPr="007A7190">
        <w:rPr>
          <w:w w:val="105"/>
          <w:sz w:val="20"/>
          <w:szCs w:val="20"/>
        </w:rPr>
        <w:t>2000</w:t>
      </w:r>
      <w:r w:rsidRPr="007A7190">
        <w:rPr>
          <w:spacing w:val="-2"/>
          <w:w w:val="105"/>
          <w:sz w:val="20"/>
          <w:szCs w:val="20"/>
        </w:rPr>
        <w:t xml:space="preserve"> </w:t>
      </w:r>
      <w:r w:rsidRPr="007A7190">
        <w:rPr>
          <w:w w:val="105"/>
          <w:sz w:val="20"/>
          <w:szCs w:val="20"/>
        </w:rPr>
        <w:t>sites</w:t>
      </w:r>
      <w:r w:rsidRPr="007A7190">
        <w:rPr>
          <w:spacing w:val="-4"/>
          <w:w w:val="105"/>
          <w:sz w:val="20"/>
          <w:szCs w:val="20"/>
        </w:rPr>
        <w:t xml:space="preserve"> </w:t>
      </w:r>
      <w:r w:rsidRPr="007A7190">
        <w:rPr>
          <w:w w:val="105"/>
          <w:sz w:val="20"/>
          <w:szCs w:val="20"/>
        </w:rPr>
        <w:t>are</w:t>
      </w:r>
      <w:r w:rsidRPr="007A7190">
        <w:rPr>
          <w:spacing w:val="-2"/>
          <w:w w:val="105"/>
          <w:sz w:val="20"/>
          <w:szCs w:val="20"/>
        </w:rPr>
        <w:t xml:space="preserve"> </w:t>
      </w:r>
      <w:r w:rsidRPr="007A7190">
        <w:rPr>
          <w:w w:val="105"/>
          <w:sz w:val="20"/>
          <w:szCs w:val="20"/>
        </w:rPr>
        <w:t>central</w:t>
      </w:r>
      <w:r w:rsidRPr="007A7190">
        <w:rPr>
          <w:spacing w:val="-4"/>
          <w:w w:val="105"/>
          <w:sz w:val="20"/>
          <w:szCs w:val="20"/>
        </w:rPr>
        <w:t xml:space="preserve"> </w:t>
      </w:r>
      <w:r w:rsidRPr="007A7190">
        <w:rPr>
          <w:w w:val="105"/>
          <w:sz w:val="20"/>
          <w:szCs w:val="20"/>
        </w:rPr>
        <w:t>to</w:t>
      </w:r>
      <w:r w:rsidRPr="007A7190">
        <w:rPr>
          <w:spacing w:val="-4"/>
          <w:w w:val="105"/>
          <w:sz w:val="20"/>
          <w:szCs w:val="20"/>
        </w:rPr>
        <w:t xml:space="preserve"> </w:t>
      </w:r>
      <w:r w:rsidRPr="007A7190">
        <w:rPr>
          <w:w w:val="105"/>
          <w:sz w:val="20"/>
          <w:szCs w:val="20"/>
        </w:rPr>
        <w:t>this</w:t>
      </w:r>
      <w:r w:rsidRPr="007A7190">
        <w:rPr>
          <w:spacing w:val="-4"/>
          <w:w w:val="105"/>
          <w:sz w:val="20"/>
          <w:szCs w:val="20"/>
        </w:rPr>
        <w:t xml:space="preserve"> </w:t>
      </w:r>
      <w:r w:rsidRPr="007A7190">
        <w:rPr>
          <w:w w:val="105"/>
          <w:sz w:val="20"/>
          <w:szCs w:val="20"/>
        </w:rPr>
        <w:t>strategy.</w:t>
      </w:r>
    </w:p>
    <w:p w:rsidR="00E16C97" w:rsidRPr="007A7190" w:rsidRDefault="00E16C97" w:rsidP="007A7190">
      <w:pPr>
        <w:autoSpaceDE w:val="0"/>
        <w:autoSpaceDN w:val="0"/>
        <w:adjustRightInd w:val="0"/>
        <w:spacing w:after="0" w:line="360" w:lineRule="auto"/>
        <w:rPr>
          <w:rFonts w:ascii="Arial" w:hAnsi="Arial" w:cs="Arial"/>
          <w:i/>
          <w:iCs/>
          <w:color w:val="000000"/>
          <w:sz w:val="20"/>
          <w:szCs w:val="20"/>
          <w:lang w:val="en-IE"/>
        </w:rPr>
      </w:pPr>
    </w:p>
    <w:p w:rsidR="00E16C97" w:rsidRPr="007A7190" w:rsidRDefault="00E16C97" w:rsidP="007A7190">
      <w:pPr>
        <w:pStyle w:val="Heading4"/>
        <w:spacing w:line="360" w:lineRule="auto"/>
        <w:rPr>
          <w:sz w:val="20"/>
          <w:szCs w:val="20"/>
        </w:rPr>
      </w:pPr>
      <w:r w:rsidRPr="007A7190">
        <w:rPr>
          <w:w w:val="105"/>
          <w:sz w:val="20"/>
          <w:szCs w:val="20"/>
        </w:rPr>
        <w:t>Designated Sites Objectives:</w:t>
      </w:r>
    </w:p>
    <w:p w:rsidR="00E16C97" w:rsidRPr="007A7190" w:rsidRDefault="00E16C97" w:rsidP="007A7190">
      <w:pPr>
        <w:pStyle w:val="BodyText"/>
        <w:spacing w:line="360" w:lineRule="auto"/>
        <w:ind w:left="784" w:right="105" w:hanging="1"/>
        <w:jc w:val="both"/>
        <w:rPr>
          <w:sz w:val="20"/>
          <w:szCs w:val="20"/>
        </w:rPr>
      </w:pPr>
      <w:r w:rsidRPr="007A7190">
        <w:rPr>
          <w:b/>
          <w:w w:val="105"/>
          <w:sz w:val="20"/>
          <w:szCs w:val="20"/>
        </w:rPr>
        <w:t xml:space="preserve">DS-O1  </w:t>
      </w:r>
      <w:r w:rsidRPr="007A7190">
        <w:rPr>
          <w:w w:val="105"/>
          <w:sz w:val="20"/>
          <w:szCs w:val="20"/>
        </w:rPr>
        <w:t xml:space="preserve">To ensure an Appropriate Assessment in accordance with Article 6(3) and Article 6(4) of the Habitats Directive, and in accordance with the Department of the Environment, Heritage and Local Government </w:t>
      </w:r>
      <w:r w:rsidRPr="007A7190">
        <w:rPr>
          <w:i/>
          <w:w w:val="105"/>
          <w:sz w:val="20"/>
          <w:szCs w:val="20"/>
        </w:rPr>
        <w:t xml:space="preserve">Appropriate Assessment of Plans and Projects in Ireland – Guidance for Planning Authorities, 2009 </w:t>
      </w:r>
      <w:r w:rsidRPr="007A7190">
        <w:rPr>
          <w:w w:val="105"/>
          <w:sz w:val="20"/>
          <w:szCs w:val="20"/>
        </w:rPr>
        <w:t>and relevant EPA and European Commission guidance documents, is carried out in respect of any Plan or Project not directly connected with or necessary to the management of the site but likely to have significant effect on a Natura 2000 site(s), either individually or in combination with other plans or projects, in view of the site’s conservation objectives.</w:t>
      </w:r>
    </w:p>
    <w:p w:rsidR="00E16C97" w:rsidRPr="007A7190" w:rsidRDefault="00E16C97" w:rsidP="007A7190">
      <w:pPr>
        <w:pStyle w:val="BodyText"/>
        <w:spacing w:before="120" w:line="360" w:lineRule="auto"/>
        <w:ind w:left="784" w:right="106"/>
        <w:jc w:val="both"/>
        <w:rPr>
          <w:sz w:val="20"/>
          <w:szCs w:val="20"/>
        </w:rPr>
      </w:pPr>
      <w:r w:rsidRPr="007A7190">
        <w:rPr>
          <w:b/>
          <w:w w:val="105"/>
          <w:sz w:val="20"/>
          <w:szCs w:val="20"/>
        </w:rPr>
        <w:t xml:space="preserve">DS-O2  </w:t>
      </w:r>
      <w:r w:rsidRPr="007A7190">
        <w:rPr>
          <w:w w:val="105"/>
          <w:sz w:val="20"/>
          <w:szCs w:val="20"/>
        </w:rPr>
        <w:t>To protect and conserve the conservation value of Special Protection Areas, Special Areas of Conservation,</w:t>
      </w:r>
      <w:r w:rsidRPr="007A7190">
        <w:rPr>
          <w:spacing w:val="-3"/>
          <w:w w:val="105"/>
          <w:sz w:val="20"/>
          <w:szCs w:val="20"/>
        </w:rPr>
        <w:t xml:space="preserve"> </w:t>
      </w:r>
      <w:r w:rsidRPr="007A7190">
        <w:rPr>
          <w:w w:val="105"/>
          <w:sz w:val="20"/>
          <w:szCs w:val="20"/>
        </w:rPr>
        <w:t>Natural</w:t>
      </w:r>
      <w:r w:rsidRPr="007A7190">
        <w:rPr>
          <w:spacing w:val="-6"/>
          <w:w w:val="105"/>
          <w:sz w:val="20"/>
          <w:szCs w:val="20"/>
        </w:rPr>
        <w:t xml:space="preserve"> </w:t>
      </w:r>
      <w:r w:rsidRPr="007A7190">
        <w:rPr>
          <w:w w:val="105"/>
          <w:sz w:val="20"/>
          <w:szCs w:val="20"/>
        </w:rPr>
        <w:t>Heritage</w:t>
      </w:r>
      <w:r w:rsidRPr="007A7190">
        <w:rPr>
          <w:spacing w:val="-3"/>
          <w:w w:val="105"/>
          <w:sz w:val="20"/>
          <w:szCs w:val="20"/>
        </w:rPr>
        <w:t xml:space="preserve"> </w:t>
      </w:r>
      <w:r w:rsidRPr="007A7190">
        <w:rPr>
          <w:w w:val="105"/>
          <w:sz w:val="20"/>
          <w:szCs w:val="20"/>
        </w:rPr>
        <w:t>Areas</w:t>
      </w:r>
      <w:r w:rsidRPr="007A7190">
        <w:rPr>
          <w:spacing w:val="-3"/>
          <w:w w:val="105"/>
          <w:sz w:val="20"/>
          <w:szCs w:val="20"/>
        </w:rPr>
        <w:t xml:space="preserve"> </w:t>
      </w:r>
      <w:r w:rsidRPr="007A7190">
        <w:rPr>
          <w:w w:val="105"/>
          <w:sz w:val="20"/>
          <w:szCs w:val="20"/>
        </w:rPr>
        <w:t>and</w:t>
      </w:r>
      <w:r w:rsidRPr="007A7190">
        <w:rPr>
          <w:spacing w:val="-3"/>
          <w:w w:val="105"/>
          <w:sz w:val="20"/>
          <w:szCs w:val="20"/>
        </w:rPr>
        <w:t xml:space="preserve"> </w:t>
      </w:r>
      <w:r w:rsidRPr="007A7190">
        <w:rPr>
          <w:w w:val="105"/>
          <w:sz w:val="20"/>
          <w:szCs w:val="20"/>
        </w:rPr>
        <w:t>proposed</w:t>
      </w:r>
      <w:r w:rsidRPr="007A7190">
        <w:rPr>
          <w:spacing w:val="-4"/>
          <w:w w:val="105"/>
          <w:sz w:val="20"/>
          <w:szCs w:val="20"/>
        </w:rPr>
        <w:t xml:space="preserve"> </w:t>
      </w:r>
      <w:r w:rsidRPr="007A7190">
        <w:rPr>
          <w:w w:val="105"/>
          <w:sz w:val="20"/>
          <w:szCs w:val="20"/>
        </w:rPr>
        <w:t>Natural</w:t>
      </w:r>
      <w:r w:rsidRPr="007A7190">
        <w:rPr>
          <w:spacing w:val="-3"/>
          <w:w w:val="105"/>
          <w:sz w:val="20"/>
          <w:szCs w:val="20"/>
        </w:rPr>
        <w:t xml:space="preserve"> </w:t>
      </w:r>
      <w:r w:rsidRPr="007A7190">
        <w:rPr>
          <w:w w:val="105"/>
          <w:sz w:val="20"/>
          <w:szCs w:val="20"/>
        </w:rPr>
        <w:t>Heritage</w:t>
      </w:r>
      <w:r w:rsidRPr="007A7190">
        <w:rPr>
          <w:spacing w:val="-6"/>
          <w:w w:val="105"/>
          <w:sz w:val="20"/>
          <w:szCs w:val="20"/>
        </w:rPr>
        <w:t xml:space="preserve"> </w:t>
      </w:r>
      <w:r w:rsidRPr="007A7190">
        <w:rPr>
          <w:w w:val="105"/>
          <w:sz w:val="20"/>
          <w:szCs w:val="20"/>
        </w:rPr>
        <w:t>Areas</w:t>
      </w:r>
      <w:r w:rsidRPr="007A7190">
        <w:rPr>
          <w:spacing w:val="-6"/>
          <w:w w:val="105"/>
          <w:sz w:val="20"/>
          <w:szCs w:val="20"/>
        </w:rPr>
        <w:t xml:space="preserve"> </w:t>
      </w:r>
      <w:r w:rsidRPr="007A7190">
        <w:rPr>
          <w:w w:val="105"/>
          <w:sz w:val="20"/>
          <w:szCs w:val="20"/>
        </w:rPr>
        <w:t>as</w:t>
      </w:r>
      <w:r w:rsidRPr="007A7190">
        <w:rPr>
          <w:spacing w:val="-3"/>
          <w:w w:val="105"/>
          <w:sz w:val="20"/>
          <w:szCs w:val="20"/>
        </w:rPr>
        <w:t xml:space="preserve"> </w:t>
      </w:r>
      <w:r w:rsidRPr="007A7190">
        <w:rPr>
          <w:w w:val="105"/>
          <w:sz w:val="20"/>
          <w:szCs w:val="20"/>
        </w:rPr>
        <w:t>identified</w:t>
      </w:r>
      <w:r w:rsidRPr="007A7190">
        <w:rPr>
          <w:spacing w:val="-4"/>
          <w:w w:val="105"/>
          <w:sz w:val="20"/>
          <w:szCs w:val="20"/>
        </w:rPr>
        <w:t xml:space="preserve"> </w:t>
      </w:r>
      <w:r w:rsidRPr="007A7190">
        <w:rPr>
          <w:w w:val="105"/>
          <w:sz w:val="20"/>
          <w:szCs w:val="20"/>
        </w:rPr>
        <w:t>by</w:t>
      </w:r>
      <w:r w:rsidRPr="007A7190">
        <w:rPr>
          <w:spacing w:val="-8"/>
          <w:w w:val="105"/>
          <w:sz w:val="20"/>
          <w:szCs w:val="20"/>
        </w:rPr>
        <w:t xml:space="preserve"> </w:t>
      </w:r>
      <w:r w:rsidRPr="007A7190">
        <w:rPr>
          <w:w w:val="105"/>
          <w:sz w:val="20"/>
          <w:szCs w:val="20"/>
        </w:rPr>
        <w:t>the</w:t>
      </w:r>
      <w:r w:rsidRPr="007A7190">
        <w:rPr>
          <w:spacing w:val="-4"/>
          <w:w w:val="105"/>
          <w:sz w:val="20"/>
          <w:szCs w:val="20"/>
        </w:rPr>
        <w:t xml:space="preserve"> </w:t>
      </w:r>
      <w:r w:rsidRPr="007A7190">
        <w:rPr>
          <w:w w:val="105"/>
          <w:sz w:val="20"/>
          <w:szCs w:val="20"/>
        </w:rPr>
        <w:t>Minister</w:t>
      </w:r>
      <w:r w:rsidRPr="007A7190">
        <w:rPr>
          <w:spacing w:val="-3"/>
          <w:w w:val="105"/>
          <w:sz w:val="20"/>
          <w:szCs w:val="20"/>
        </w:rPr>
        <w:t xml:space="preserve"> </w:t>
      </w:r>
      <w:r w:rsidRPr="007A7190">
        <w:rPr>
          <w:w w:val="105"/>
          <w:sz w:val="20"/>
          <w:szCs w:val="20"/>
        </w:rPr>
        <w:t>for Arts, Heritage and the Gaeltacht and any other sites that may be proposed for designation during the lifetime of this</w:t>
      </w:r>
      <w:r w:rsidRPr="007A7190">
        <w:rPr>
          <w:spacing w:val="-3"/>
          <w:w w:val="105"/>
          <w:sz w:val="20"/>
          <w:szCs w:val="20"/>
        </w:rPr>
        <w:t xml:space="preserve"> </w:t>
      </w:r>
      <w:r w:rsidRPr="007A7190">
        <w:rPr>
          <w:w w:val="105"/>
          <w:sz w:val="20"/>
          <w:szCs w:val="20"/>
        </w:rPr>
        <w:t>plan.</w:t>
      </w:r>
    </w:p>
    <w:p w:rsidR="00E16C97" w:rsidRPr="007A7190" w:rsidRDefault="00E16C97" w:rsidP="007A7190">
      <w:pPr>
        <w:pStyle w:val="BodyText"/>
        <w:spacing w:line="360" w:lineRule="auto"/>
        <w:rPr>
          <w:sz w:val="20"/>
          <w:szCs w:val="20"/>
        </w:rPr>
      </w:pPr>
    </w:p>
    <w:p w:rsidR="00E16C97" w:rsidRDefault="00E16C97" w:rsidP="007A7190">
      <w:pPr>
        <w:pStyle w:val="BodyText"/>
        <w:spacing w:line="360" w:lineRule="auto"/>
        <w:rPr>
          <w:sz w:val="20"/>
          <w:szCs w:val="20"/>
        </w:rPr>
      </w:pPr>
    </w:p>
    <w:p w:rsidR="000136B8" w:rsidRDefault="000136B8" w:rsidP="007A7190">
      <w:pPr>
        <w:pStyle w:val="BodyText"/>
        <w:spacing w:line="360" w:lineRule="auto"/>
        <w:rPr>
          <w:sz w:val="20"/>
          <w:szCs w:val="20"/>
        </w:rPr>
      </w:pPr>
    </w:p>
    <w:p w:rsidR="000136B8" w:rsidRDefault="000136B8" w:rsidP="007A7190">
      <w:pPr>
        <w:pStyle w:val="BodyText"/>
        <w:spacing w:line="360" w:lineRule="auto"/>
        <w:rPr>
          <w:sz w:val="20"/>
          <w:szCs w:val="20"/>
        </w:rPr>
      </w:pPr>
    </w:p>
    <w:p w:rsidR="000136B8" w:rsidRDefault="000136B8" w:rsidP="007A7190">
      <w:pPr>
        <w:pStyle w:val="BodyText"/>
        <w:spacing w:line="360" w:lineRule="auto"/>
        <w:rPr>
          <w:sz w:val="20"/>
          <w:szCs w:val="20"/>
        </w:rPr>
      </w:pPr>
    </w:p>
    <w:p w:rsidR="000136B8" w:rsidRPr="007A7190" w:rsidRDefault="000136B8" w:rsidP="007A7190">
      <w:pPr>
        <w:pStyle w:val="BodyText"/>
        <w:spacing w:line="360" w:lineRule="auto"/>
        <w:rPr>
          <w:sz w:val="20"/>
          <w:szCs w:val="20"/>
        </w:rPr>
      </w:pPr>
    </w:p>
    <w:p w:rsidR="00E16C97" w:rsidRPr="007A7190" w:rsidRDefault="00E16C97" w:rsidP="007A7190">
      <w:pPr>
        <w:pStyle w:val="BodyText"/>
        <w:spacing w:before="154" w:line="360" w:lineRule="auto"/>
        <w:ind w:left="784" w:right="105"/>
        <w:jc w:val="both"/>
        <w:rPr>
          <w:sz w:val="20"/>
          <w:szCs w:val="20"/>
        </w:rPr>
      </w:pPr>
      <w:r w:rsidRPr="007A7190">
        <w:rPr>
          <w:w w:val="105"/>
          <w:sz w:val="20"/>
          <w:szCs w:val="20"/>
        </w:rPr>
        <w:lastRenderedPageBreak/>
        <w:t xml:space="preserve">As detailed above the </w:t>
      </w:r>
      <w:r w:rsidR="00FA0D43" w:rsidRPr="007A7190">
        <w:rPr>
          <w:w w:val="105"/>
          <w:sz w:val="20"/>
          <w:szCs w:val="20"/>
        </w:rPr>
        <w:t>existing</w:t>
      </w:r>
      <w:r w:rsidRPr="007A7190">
        <w:rPr>
          <w:w w:val="105"/>
          <w:sz w:val="20"/>
          <w:szCs w:val="20"/>
        </w:rPr>
        <w:t xml:space="preserve"> Cavan Town &amp; Environs Development Plan 2014 – 2020 has many policies and objectives that serve to avoid and minimise risks to Natura 2000 sites. Many of these policies and objectives reinforce the statutory authorities’ obligation to comply with environmental legislation and serve to promote the importance of other areas designated for conservation interest and strengthen the protection of ecologically importance networks within the Cavan Town and Environs Area.</w:t>
      </w:r>
    </w:p>
    <w:p w:rsidR="00E16C97" w:rsidRPr="007A7190" w:rsidRDefault="00E16C97" w:rsidP="007A7190">
      <w:pPr>
        <w:spacing w:line="360" w:lineRule="auto"/>
        <w:jc w:val="both"/>
        <w:rPr>
          <w:rFonts w:ascii="Arial" w:hAnsi="Arial" w:cs="Arial"/>
          <w:sz w:val="20"/>
          <w:szCs w:val="20"/>
        </w:rPr>
        <w:sectPr w:rsidR="00E16C97" w:rsidRPr="007A7190" w:rsidSect="00416AAA">
          <w:pgSz w:w="12240" w:h="15840"/>
          <w:pgMar w:top="680" w:right="1321" w:bottom="658" w:left="1599" w:header="579" w:footer="618" w:gutter="0"/>
          <w:cols w:space="720"/>
        </w:sectPr>
      </w:pPr>
    </w:p>
    <w:p w:rsidR="00E16C97" w:rsidRPr="007A7190" w:rsidRDefault="00E16C97" w:rsidP="007A7190">
      <w:pPr>
        <w:autoSpaceDE w:val="0"/>
        <w:autoSpaceDN w:val="0"/>
        <w:adjustRightInd w:val="0"/>
        <w:spacing w:after="0" w:line="360" w:lineRule="auto"/>
        <w:rPr>
          <w:rFonts w:ascii="Arial" w:hAnsi="Arial" w:cs="Arial"/>
          <w:i/>
          <w:iCs/>
          <w:color w:val="000000"/>
          <w:sz w:val="20"/>
          <w:szCs w:val="20"/>
          <w:lang w:val="en-IE"/>
        </w:rPr>
      </w:pPr>
    </w:p>
    <w:p w:rsidR="00E16C97" w:rsidRPr="007A7190" w:rsidRDefault="00E16C97" w:rsidP="007A7190">
      <w:pPr>
        <w:pStyle w:val="Heading4"/>
        <w:tabs>
          <w:tab w:val="left" w:pos="784"/>
        </w:tabs>
        <w:spacing w:line="360" w:lineRule="auto"/>
        <w:ind w:left="119"/>
        <w:rPr>
          <w:sz w:val="20"/>
          <w:szCs w:val="20"/>
        </w:rPr>
      </w:pPr>
      <w:r w:rsidRPr="007A7190">
        <w:rPr>
          <w:w w:val="105"/>
          <w:sz w:val="20"/>
          <w:szCs w:val="20"/>
        </w:rPr>
        <w:t>5.0</w:t>
      </w:r>
      <w:r w:rsidRPr="007A7190">
        <w:rPr>
          <w:w w:val="105"/>
          <w:sz w:val="20"/>
          <w:szCs w:val="20"/>
        </w:rPr>
        <w:tab/>
        <w:t>CONCLUSIONS</w:t>
      </w:r>
    </w:p>
    <w:p w:rsidR="00E16C97" w:rsidRPr="007A7190" w:rsidRDefault="00E16C97" w:rsidP="007A7190">
      <w:pPr>
        <w:pStyle w:val="BodyText"/>
        <w:spacing w:before="131" w:line="360" w:lineRule="auto"/>
        <w:ind w:left="796" w:right="104"/>
        <w:jc w:val="both"/>
        <w:rPr>
          <w:sz w:val="20"/>
          <w:szCs w:val="20"/>
        </w:rPr>
      </w:pPr>
      <w:r w:rsidRPr="007A7190">
        <w:rPr>
          <w:w w:val="105"/>
          <w:sz w:val="20"/>
          <w:szCs w:val="20"/>
        </w:rPr>
        <w:t xml:space="preserve">This Stage 1: Screening for Appropriate Assessment of Variation 1 of the Cavan Town &amp; Environs Development Plan 2014 – 2020 has been conducted in accordance with the “Methodological guidance on the provisions of Article 6(3) and (4) of the Habitats Directive 92/43/EEC” as published by the European Commission and “Appropriate Assessment of Plans and Projects in Ireland: Guidance for Planning Authorities” published by the Department of Environment, Heritage and Local Government. In view of the information presented for consideration from the statutory consultees, and on implementation of the </w:t>
      </w:r>
      <w:r w:rsidR="00FA0D43" w:rsidRPr="007A7190">
        <w:rPr>
          <w:w w:val="105"/>
          <w:sz w:val="20"/>
          <w:szCs w:val="20"/>
        </w:rPr>
        <w:t>proposed</w:t>
      </w:r>
      <w:r w:rsidRPr="007A7190">
        <w:rPr>
          <w:w w:val="105"/>
          <w:sz w:val="20"/>
          <w:szCs w:val="20"/>
        </w:rPr>
        <w:t xml:space="preserve"> policies, it is objectively concluded that there are likely to be no significant effects on the Natura 2000 sites and that appropriate protection and mitigation, where necessary, in respect of Natura 2000 Network has been formulated within the existing Cavan Town &amp; Environs Development Plan to ensure that changes in land utility, development and the potential impacts from permissions based on policies and objectives detailed in the Plan conform to the requirements of the European Communities (Birds &amp; Natural Habitats) Regulations 2011.</w:t>
      </w:r>
    </w:p>
    <w:p w:rsidR="00E16C97" w:rsidRPr="007A7190" w:rsidRDefault="00E16C97" w:rsidP="007A7190">
      <w:pPr>
        <w:autoSpaceDE w:val="0"/>
        <w:autoSpaceDN w:val="0"/>
        <w:adjustRightInd w:val="0"/>
        <w:spacing w:after="0" w:line="360" w:lineRule="auto"/>
        <w:rPr>
          <w:rFonts w:ascii="Times New Roman" w:hAnsi="Times New Roman" w:cs="Times New Roman"/>
          <w:i/>
          <w:iCs/>
          <w:color w:val="000000"/>
          <w:sz w:val="20"/>
          <w:szCs w:val="20"/>
          <w:lang w:val="en-IE"/>
        </w:rPr>
      </w:pPr>
    </w:p>
    <w:p w:rsidR="00E16C97" w:rsidRPr="007A7190" w:rsidRDefault="00E16C97" w:rsidP="007A7190">
      <w:pPr>
        <w:autoSpaceDE w:val="0"/>
        <w:autoSpaceDN w:val="0"/>
        <w:adjustRightInd w:val="0"/>
        <w:spacing w:after="0" w:line="360" w:lineRule="auto"/>
        <w:rPr>
          <w:rFonts w:ascii="Times New Roman" w:hAnsi="Times New Roman" w:cs="Times New Roman"/>
          <w:i/>
          <w:iCs/>
          <w:color w:val="000000"/>
          <w:sz w:val="20"/>
          <w:szCs w:val="20"/>
          <w:lang w:val="en-IE"/>
        </w:rPr>
      </w:pPr>
    </w:p>
    <w:p w:rsidR="00E16C97" w:rsidRPr="007A7190" w:rsidRDefault="00E16C97" w:rsidP="007A7190">
      <w:pPr>
        <w:autoSpaceDE w:val="0"/>
        <w:autoSpaceDN w:val="0"/>
        <w:adjustRightInd w:val="0"/>
        <w:spacing w:after="0" w:line="360" w:lineRule="auto"/>
        <w:rPr>
          <w:rFonts w:ascii="Times New Roman" w:hAnsi="Times New Roman" w:cs="Times New Roman"/>
          <w:color w:val="000000"/>
          <w:sz w:val="20"/>
          <w:szCs w:val="20"/>
          <w:lang w:val="en-IE"/>
        </w:rPr>
      </w:pPr>
    </w:p>
    <w:p w:rsidR="00E16C97" w:rsidRPr="007A7190" w:rsidRDefault="00E16C97"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Times New Roman" w:hAnsi="Times New Roman" w:cs="Times New Roman"/>
          <w:color w:val="000000"/>
          <w:sz w:val="20"/>
          <w:szCs w:val="20"/>
          <w:lang w:val="en-IE"/>
        </w:rPr>
      </w:pPr>
    </w:p>
    <w:p w:rsidR="008237A7" w:rsidRPr="007A7190" w:rsidRDefault="008237A7" w:rsidP="007A7190">
      <w:pPr>
        <w:autoSpaceDE w:val="0"/>
        <w:autoSpaceDN w:val="0"/>
        <w:adjustRightInd w:val="0"/>
        <w:spacing w:after="0" w:line="360" w:lineRule="auto"/>
        <w:rPr>
          <w:rFonts w:ascii="Times New Roman" w:hAnsi="Times New Roman" w:cs="Times New Roman"/>
          <w:color w:val="000000"/>
          <w:sz w:val="20"/>
          <w:szCs w:val="20"/>
          <w:lang w:val="en-IE"/>
        </w:rPr>
      </w:pPr>
    </w:p>
    <w:p w:rsidR="007C05D2" w:rsidRPr="007A7190" w:rsidRDefault="007C05D2" w:rsidP="007A7190">
      <w:pPr>
        <w:autoSpaceDE w:val="0"/>
        <w:autoSpaceDN w:val="0"/>
        <w:adjustRightInd w:val="0"/>
        <w:spacing w:after="0" w:line="360" w:lineRule="auto"/>
        <w:rPr>
          <w:rFonts w:ascii="Times New Roman" w:hAnsi="Times New Roman" w:cs="Times New Roman"/>
          <w:color w:val="000000"/>
          <w:sz w:val="20"/>
          <w:szCs w:val="20"/>
          <w:lang w:val="en-IE"/>
        </w:rPr>
      </w:pPr>
    </w:p>
    <w:p w:rsidR="007C05D2" w:rsidRPr="007A7190" w:rsidRDefault="007C05D2" w:rsidP="007A7190">
      <w:pPr>
        <w:autoSpaceDE w:val="0"/>
        <w:autoSpaceDN w:val="0"/>
        <w:adjustRightInd w:val="0"/>
        <w:spacing w:after="0" w:line="360" w:lineRule="auto"/>
        <w:rPr>
          <w:rFonts w:ascii="Times New Roman" w:hAnsi="Times New Roman" w:cs="Times New Roman"/>
          <w:color w:val="000000"/>
          <w:sz w:val="20"/>
          <w:szCs w:val="20"/>
          <w:lang w:val="en-IE"/>
        </w:rPr>
      </w:pPr>
    </w:p>
    <w:p w:rsidR="007C05D2" w:rsidRPr="007A7190" w:rsidRDefault="007C05D2" w:rsidP="007A7190">
      <w:pPr>
        <w:autoSpaceDE w:val="0"/>
        <w:autoSpaceDN w:val="0"/>
        <w:adjustRightInd w:val="0"/>
        <w:spacing w:after="0" w:line="360" w:lineRule="auto"/>
        <w:rPr>
          <w:rFonts w:ascii="Times New Roman" w:hAnsi="Times New Roman" w:cs="Times New Roman"/>
          <w:color w:val="000000"/>
          <w:sz w:val="20"/>
          <w:szCs w:val="20"/>
          <w:lang w:val="en-IE"/>
        </w:rPr>
      </w:pPr>
    </w:p>
    <w:p w:rsidR="007C05D2" w:rsidRPr="007A7190" w:rsidRDefault="007C05D2" w:rsidP="007A7190">
      <w:pPr>
        <w:autoSpaceDE w:val="0"/>
        <w:autoSpaceDN w:val="0"/>
        <w:adjustRightInd w:val="0"/>
        <w:spacing w:after="0" w:line="360" w:lineRule="auto"/>
        <w:rPr>
          <w:rFonts w:ascii="Times New Roman" w:hAnsi="Times New Roman" w:cs="Times New Roman"/>
          <w:color w:val="000000"/>
          <w:sz w:val="20"/>
          <w:szCs w:val="20"/>
          <w:lang w:val="en-IE"/>
        </w:rPr>
      </w:pPr>
    </w:p>
    <w:p w:rsidR="007C05D2" w:rsidRPr="007A7190" w:rsidRDefault="007C05D2" w:rsidP="007A7190">
      <w:pPr>
        <w:autoSpaceDE w:val="0"/>
        <w:autoSpaceDN w:val="0"/>
        <w:adjustRightInd w:val="0"/>
        <w:spacing w:after="0" w:line="360" w:lineRule="auto"/>
        <w:rPr>
          <w:rFonts w:ascii="Times New Roman" w:hAnsi="Times New Roman" w:cs="Times New Roman"/>
          <w:color w:val="000000"/>
          <w:sz w:val="20"/>
          <w:szCs w:val="20"/>
          <w:lang w:val="en-IE"/>
        </w:rPr>
      </w:pPr>
    </w:p>
    <w:p w:rsidR="007C05D2" w:rsidRPr="007A7190" w:rsidRDefault="007C05D2" w:rsidP="007A7190">
      <w:pPr>
        <w:autoSpaceDE w:val="0"/>
        <w:autoSpaceDN w:val="0"/>
        <w:adjustRightInd w:val="0"/>
        <w:spacing w:after="0" w:line="360" w:lineRule="auto"/>
        <w:rPr>
          <w:rFonts w:ascii="Times New Roman" w:hAnsi="Times New Roman" w:cs="Times New Roman"/>
          <w:color w:val="000000"/>
          <w:sz w:val="20"/>
          <w:szCs w:val="20"/>
          <w:lang w:val="en-IE"/>
        </w:rPr>
      </w:pPr>
    </w:p>
    <w:p w:rsidR="007C05D2" w:rsidRPr="007A7190" w:rsidRDefault="007C05D2" w:rsidP="007A7190">
      <w:pPr>
        <w:autoSpaceDE w:val="0"/>
        <w:autoSpaceDN w:val="0"/>
        <w:adjustRightInd w:val="0"/>
        <w:spacing w:after="0" w:line="360" w:lineRule="auto"/>
        <w:rPr>
          <w:rFonts w:ascii="Times New Roman" w:hAnsi="Times New Roman" w:cs="Times New Roman"/>
          <w:color w:val="000000"/>
          <w:sz w:val="20"/>
          <w:szCs w:val="20"/>
          <w:lang w:val="en-IE"/>
        </w:rPr>
      </w:pPr>
    </w:p>
    <w:p w:rsidR="008237A7" w:rsidRPr="007A7190" w:rsidRDefault="008237A7" w:rsidP="007A7190">
      <w:pPr>
        <w:autoSpaceDE w:val="0"/>
        <w:autoSpaceDN w:val="0"/>
        <w:adjustRightInd w:val="0"/>
        <w:spacing w:after="0" w:line="360" w:lineRule="auto"/>
        <w:rPr>
          <w:rFonts w:ascii="Times New Roman" w:hAnsi="Times New Roman" w:cs="Times New Roman"/>
          <w:color w:val="000000"/>
          <w:sz w:val="20"/>
          <w:szCs w:val="20"/>
          <w:lang w:val="en-IE"/>
        </w:rPr>
      </w:pPr>
    </w:p>
    <w:p w:rsidR="008237A7" w:rsidRPr="007A7190" w:rsidRDefault="008237A7" w:rsidP="007A7190">
      <w:pPr>
        <w:autoSpaceDE w:val="0"/>
        <w:autoSpaceDN w:val="0"/>
        <w:adjustRightInd w:val="0"/>
        <w:spacing w:after="0" w:line="360" w:lineRule="auto"/>
        <w:rPr>
          <w:rFonts w:ascii="Times New Roman" w:hAnsi="Times New Roman" w:cs="Times New Roman"/>
          <w:color w:val="000000"/>
          <w:sz w:val="20"/>
          <w:szCs w:val="20"/>
          <w:lang w:val="en-IE"/>
        </w:rPr>
      </w:pPr>
    </w:p>
    <w:p w:rsidR="00FA0D43" w:rsidRPr="007A7190" w:rsidRDefault="00FA0D43" w:rsidP="007A7190">
      <w:pPr>
        <w:autoSpaceDE w:val="0"/>
        <w:autoSpaceDN w:val="0"/>
        <w:adjustRightInd w:val="0"/>
        <w:spacing w:after="0" w:line="360" w:lineRule="auto"/>
        <w:rPr>
          <w:rFonts w:ascii="Arial" w:hAnsi="Arial" w:cs="Arial"/>
          <w:b/>
          <w:color w:val="000000"/>
          <w:sz w:val="20"/>
          <w:szCs w:val="20"/>
          <w:lang w:val="en-IE"/>
        </w:rPr>
      </w:pPr>
    </w:p>
    <w:p w:rsidR="00E16C97" w:rsidRPr="007A7190" w:rsidRDefault="00E16C97" w:rsidP="007A7190">
      <w:pPr>
        <w:pStyle w:val="BodyText"/>
        <w:spacing w:before="70"/>
        <w:ind w:left="1007"/>
        <w:rPr>
          <w:b/>
          <w:sz w:val="20"/>
          <w:szCs w:val="20"/>
        </w:rPr>
      </w:pPr>
      <w:r w:rsidRPr="007A7190">
        <w:rPr>
          <w:b/>
          <w:w w:val="105"/>
          <w:sz w:val="20"/>
          <w:szCs w:val="20"/>
        </w:rPr>
        <w:lastRenderedPageBreak/>
        <w:t>STAGE 1 SCREENING FOR APPROPRIATE ASSESSMENT</w:t>
      </w:r>
    </w:p>
    <w:p w:rsidR="00E16C97" w:rsidRPr="007A7190" w:rsidRDefault="00E16C97" w:rsidP="007A7190">
      <w:pPr>
        <w:pStyle w:val="BodyText"/>
        <w:spacing w:before="9"/>
        <w:rPr>
          <w:b/>
          <w:sz w:val="20"/>
          <w:szCs w:val="20"/>
        </w:rPr>
      </w:pPr>
    </w:p>
    <w:p w:rsidR="00E16C97" w:rsidRPr="007A7190" w:rsidRDefault="00E16C97" w:rsidP="007A7190">
      <w:pPr>
        <w:pStyle w:val="BodyText"/>
        <w:ind w:left="1007"/>
        <w:rPr>
          <w:b/>
          <w:sz w:val="20"/>
          <w:szCs w:val="20"/>
        </w:rPr>
      </w:pPr>
      <w:r w:rsidRPr="007A7190">
        <w:rPr>
          <w:b/>
          <w:w w:val="105"/>
          <w:sz w:val="20"/>
          <w:szCs w:val="20"/>
        </w:rPr>
        <w:t>FINDING OF NO SIGNIFICANT EFFECTS REPORT MATRIX (FONSE)</w:t>
      </w:r>
    </w:p>
    <w:p w:rsidR="00E16C97" w:rsidRPr="007A7190" w:rsidRDefault="00E16C97" w:rsidP="007A7190">
      <w:pPr>
        <w:pStyle w:val="BodyText"/>
        <w:spacing w:before="11"/>
        <w:rPr>
          <w:b/>
          <w:sz w:val="20"/>
          <w:szCs w:val="20"/>
        </w:rPr>
      </w:pPr>
    </w:p>
    <w:p w:rsidR="00E16C97" w:rsidRPr="007A7190" w:rsidRDefault="00E16C97" w:rsidP="007A7190">
      <w:pPr>
        <w:pStyle w:val="BodyText"/>
        <w:spacing w:before="69"/>
        <w:ind w:left="1007"/>
        <w:rPr>
          <w:b/>
          <w:sz w:val="20"/>
          <w:szCs w:val="20"/>
        </w:rPr>
      </w:pPr>
      <w:r w:rsidRPr="007A7190">
        <w:rPr>
          <w:b/>
          <w:w w:val="105"/>
          <w:sz w:val="20"/>
          <w:szCs w:val="20"/>
        </w:rPr>
        <w:t>In accordance with Article 6(3) and 6(4) of the Habitats Directive 92/43/EEC</w:t>
      </w:r>
    </w:p>
    <w:p w:rsidR="00E16C97" w:rsidRPr="007A7190" w:rsidRDefault="00E16C97" w:rsidP="007A7190">
      <w:pPr>
        <w:pStyle w:val="BodyText"/>
        <w:spacing w:line="360" w:lineRule="auto"/>
        <w:rPr>
          <w:b/>
          <w:sz w:val="20"/>
          <w:szCs w:val="20"/>
        </w:rPr>
      </w:pPr>
    </w:p>
    <w:p w:rsidR="00E16C97" w:rsidRPr="007C05D2" w:rsidRDefault="00E16C97" w:rsidP="00E16C97">
      <w:pPr>
        <w:pStyle w:val="BodyText"/>
        <w:spacing w:before="8" w:after="1"/>
        <w:rPr>
          <w:rFonts w:ascii="Calibri"/>
        </w:rPr>
      </w:pP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08"/>
        <w:gridCol w:w="4007"/>
      </w:tblGrid>
      <w:tr w:rsidR="00E16C97" w:rsidRPr="007C05D2" w:rsidTr="008024F3">
        <w:trPr>
          <w:trHeight w:val="689"/>
        </w:trPr>
        <w:tc>
          <w:tcPr>
            <w:tcW w:w="4008" w:type="dxa"/>
          </w:tcPr>
          <w:p w:rsidR="00E16C97" w:rsidRPr="007C05D2" w:rsidRDefault="00E16C97" w:rsidP="008024F3">
            <w:pPr>
              <w:pStyle w:val="TableParagraph"/>
              <w:spacing w:before="4"/>
              <w:ind w:left="0"/>
              <w:rPr>
                <w:rFonts w:ascii="Arial" w:hAnsi="Arial" w:cs="Arial"/>
                <w:b/>
                <w:sz w:val="18"/>
                <w:szCs w:val="18"/>
              </w:rPr>
            </w:pPr>
          </w:p>
          <w:p w:rsidR="00E16C97" w:rsidRPr="007C05D2" w:rsidRDefault="00E16C97" w:rsidP="008024F3">
            <w:pPr>
              <w:pStyle w:val="TableParagraph"/>
              <w:rPr>
                <w:rFonts w:ascii="Arial" w:hAnsi="Arial" w:cs="Arial"/>
                <w:b/>
                <w:sz w:val="18"/>
                <w:szCs w:val="18"/>
              </w:rPr>
            </w:pPr>
            <w:r w:rsidRPr="007C05D2">
              <w:rPr>
                <w:rFonts w:ascii="Arial" w:hAnsi="Arial" w:cs="Arial"/>
                <w:b/>
                <w:w w:val="105"/>
                <w:sz w:val="18"/>
                <w:szCs w:val="18"/>
              </w:rPr>
              <w:t>Development Type</w:t>
            </w:r>
          </w:p>
        </w:tc>
        <w:tc>
          <w:tcPr>
            <w:tcW w:w="4007" w:type="dxa"/>
          </w:tcPr>
          <w:p w:rsidR="00E16C97" w:rsidRPr="007C05D2" w:rsidRDefault="00E16C97" w:rsidP="008024F3">
            <w:pPr>
              <w:pStyle w:val="TableParagraph"/>
              <w:spacing w:before="112" w:line="254" w:lineRule="auto"/>
              <w:ind w:right="214"/>
              <w:rPr>
                <w:rFonts w:ascii="Arial" w:hAnsi="Arial" w:cs="Arial"/>
                <w:sz w:val="18"/>
                <w:szCs w:val="18"/>
              </w:rPr>
            </w:pPr>
            <w:r w:rsidRPr="007C05D2">
              <w:rPr>
                <w:rFonts w:ascii="Arial" w:hAnsi="Arial" w:cs="Arial"/>
                <w:sz w:val="18"/>
                <w:szCs w:val="18"/>
              </w:rPr>
              <w:t xml:space="preserve">Variation No. 1 </w:t>
            </w:r>
            <w:r w:rsidRPr="007C05D2">
              <w:rPr>
                <w:rFonts w:ascii="Arial" w:hAnsi="Arial" w:cs="Arial"/>
                <w:spacing w:val="-30"/>
                <w:sz w:val="18"/>
                <w:szCs w:val="18"/>
              </w:rPr>
              <w:t xml:space="preserve"> </w:t>
            </w:r>
            <w:r w:rsidRPr="007C05D2">
              <w:rPr>
                <w:rFonts w:ascii="Arial" w:hAnsi="Arial" w:cs="Arial"/>
                <w:sz w:val="18"/>
                <w:szCs w:val="18"/>
              </w:rPr>
              <w:t>Cavan</w:t>
            </w:r>
            <w:r w:rsidRPr="007C05D2">
              <w:rPr>
                <w:rFonts w:ascii="Arial" w:hAnsi="Arial" w:cs="Arial"/>
                <w:spacing w:val="-27"/>
                <w:sz w:val="18"/>
                <w:szCs w:val="18"/>
              </w:rPr>
              <w:t xml:space="preserve"> </w:t>
            </w:r>
            <w:r w:rsidRPr="007C05D2">
              <w:rPr>
                <w:rFonts w:ascii="Arial" w:hAnsi="Arial" w:cs="Arial"/>
                <w:sz w:val="18"/>
                <w:szCs w:val="18"/>
              </w:rPr>
              <w:t>Town</w:t>
            </w:r>
            <w:r w:rsidRPr="007C05D2">
              <w:rPr>
                <w:rFonts w:ascii="Arial" w:hAnsi="Arial" w:cs="Arial"/>
                <w:spacing w:val="-30"/>
                <w:sz w:val="18"/>
                <w:szCs w:val="18"/>
              </w:rPr>
              <w:t xml:space="preserve"> </w:t>
            </w:r>
            <w:r w:rsidRPr="007C05D2">
              <w:rPr>
                <w:rFonts w:ascii="Arial" w:hAnsi="Arial" w:cs="Arial"/>
                <w:sz w:val="18"/>
                <w:szCs w:val="18"/>
              </w:rPr>
              <w:t>&amp;</w:t>
            </w:r>
            <w:r w:rsidRPr="007C05D2">
              <w:rPr>
                <w:rFonts w:ascii="Arial" w:hAnsi="Arial" w:cs="Arial"/>
                <w:spacing w:val="-30"/>
                <w:sz w:val="18"/>
                <w:szCs w:val="18"/>
              </w:rPr>
              <w:t xml:space="preserve"> </w:t>
            </w:r>
            <w:r w:rsidRPr="007C05D2">
              <w:rPr>
                <w:rFonts w:ascii="Arial" w:hAnsi="Arial" w:cs="Arial"/>
                <w:sz w:val="18"/>
                <w:szCs w:val="18"/>
              </w:rPr>
              <w:t>Environs</w:t>
            </w:r>
            <w:r w:rsidRPr="007C05D2">
              <w:rPr>
                <w:rFonts w:ascii="Arial" w:hAnsi="Arial" w:cs="Arial"/>
                <w:spacing w:val="-29"/>
                <w:sz w:val="18"/>
                <w:szCs w:val="18"/>
              </w:rPr>
              <w:t xml:space="preserve"> </w:t>
            </w:r>
            <w:r w:rsidRPr="007C05D2">
              <w:rPr>
                <w:rFonts w:ascii="Arial" w:hAnsi="Arial" w:cs="Arial"/>
                <w:sz w:val="18"/>
                <w:szCs w:val="18"/>
              </w:rPr>
              <w:t>Development</w:t>
            </w:r>
            <w:r w:rsidRPr="007C05D2">
              <w:rPr>
                <w:rFonts w:ascii="Arial" w:hAnsi="Arial" w:cs="Arial"/>
                <w:spacing w:val="-30"/>
                <w:sz w:val="18"/>
                <w:szCs w:val="18"/>
              </w:rPr>
              <w:t xml:space="preserve"> </w:t>
            </w:r>
            <w:r w:rsidRPr="007C05D2">
              <w:rPr>
                <w:rFonts w:ascii="Arial" w:hAnsi="Arial" w:cs="Arial"/>
                <w:sz w:val="18"/>
                <w:szCs w:val="18"/>
              </w:rPr>
              <w:t>Plan 2014 -</w:t>
            </w:r>
            <w:r w:rsidRPr="007C05D2">
              <w:rPr>
                <w:rFonts w:ascii="Arial" w:hAnsi="Arial" w:cs="Arial"/>
                <w:spacing w:val="-30"/>
                <w:sz w:val="18"/>
                <w:szCs w:val="18"/>
              </w:rPr>
              <w:t xml:space="preserve"> </w:t>
            </w:r>
            <w:r w:rsidRPr="007C05D2">
              <w:rPr>
                <w:rFonts w:ascii="Arial" w:hAnsi="Arial" w:cs="Arial"/>
                <w:sz w:val="18"/>
                <w:szCs w:val="18"/>
              </w:rPr>
              <w:t>2020</w:t>
            </w:r>
          </w:p>
        </w:tc>
      </w:tr>
      <w:tr w:rsidR="00E16C97" w:rsidRPr="007C05D2" w:rsidTr="008024F3">
        <w:trPr>
          <w:trHeight w:val="687"/>
        </w:trPr>
        <w:tc>
          <w:tcPr>
            <w:tcW w:w="4008" w:type="dxa"/>
          </w:tcPr>
          <w:p w:rsidR="00E16C97" w:rsidRPr="007C05D2" w:rsidRDefault="00E16C97" w:rsidP="008024F3">
            <w:pPr>
              <w:pStyle w:val="TableParagraph"/>
              <w:spacing w:before="5"/>
              <w:ind w:left="0"/>
              <w:rPr>
                <w:rFonts w:ascii="Arial" w:hAnsi="Arial" w:cs="Arial"/>
                <w:b/>
                <w:sz w:val="18"/>
                <w:szCs w:val="18"/>
              </w:rPr>
            </w:pPr>
          </w:p>
          <w:p w:rsidR="00E16C97" w:rsidRPr="007C05D2" w:rsidRDefault="00E16C97" w:rsidP="008024F3">
            <w:pPr>
              <w:pStyle w:val="TableParagraph"/>
              <w:rPr>
                <w:rFonts w:ascii="Arial" w:hAnsi="Arial" w:cs="Arial"/>
                <w:b/>
                <w:sz w:val="18"/>
                <w:szCs w:val="18"/>
              </w:rPr>
            </w:pPr>
            <w:r w:rsidRPr="007C05D2">
              <w:rPr>
                <w:rFonts w:ascii="Arial" w:hAnsi="Arial" w:cs="Arial"/>
                <w:b/>
                <w:w w:val="105"/>
                <w:sz w:val="18"/>
                <w:szCs w:val="18"/>
              </w:rPr>
              <w:t>Development Location</w:t>
            </w:r>
          </w:p>
        </w:tc>
        <w:tc>
          <w:tcPr>
            <w:tcW w:w="4007" w:type="dxa"/>
          </w:tcPr>
          <w:p w:rsidR="00E16C97" w:rsidRPr="007C05D2" w:rsidRDefault="00E16C97" w:rsidP="008024F3">
            <w:pPr>
              <w:pStyle w:val="TableParagraph"/>
              <w:spacing w:before="113" w:line="252" w:lineRule="auto"/>
              <w:ind w:right="283"/>
              <w:rPr>
                <w:rFonts w:ascii="Arial" w:hAnsi="Arial" w:cs="Arial"/>
                <w:sz w:val="18"/>
                <w:szCs w:val="18"/>
              </w:rPr>
            </w:pPr>
            <w:r w:rsidRPr="007C05D2">
              <w:rPr>
                <w:rFonts w:ascii="Arial" w:hAnsi="Arial" w:cs="Arial"/>
                <w:sz w:val="18"/>
                <w:szCs w:val="18"/>
              </w:rPr>
              <w:t>Cavan</w:t>
            </w:r>
            <w:r w:rsidRPr="007C05D2">
              <w:rPr>
                <w:rFonts w:ascii="Arial" w:hAnsi="Arial" w:cs="Arial"/>
                <w:spacing w:val="-32"/>
                <w:sz w:val="18"/>
                <w:szCs w:val="18"/>
              </w:rPr>
              <w:t xml:space="preserve"> </w:t>
            </w:r>
            <w:r w:rsidRPr="007C05D2">
              <w:rPr>
                <w:rFonts w:ascii="Arial" w:hAnsi="Arial" w:cs="Arial"/>
                <w:sz w:val="18"/>
                <w:szCs w:val="18"/>
              </w:rPr>
              <w:t>Town</w:t>
            </w:r>
            <w:r w:rsidRPr="007C05D2">
              <w:rPr>
                <w:rFonts w:ascii="Arial" w:hAnsi="Arial" w:cs="Arial"/>
                <w:spacing w:val="-31"/>
                <w:sz w:val="18"/>
                <w:szCs w:val="18"/>
              </w:rPr>
              <w:t xml:space="preserve"> </w:t>
            </w:r>
            <w:r w:rsidRPr="007C05D2">
              <w:rPr>
                <w:rFonts w:ascii="Arial" w:hAnsi="Arial" w:cs="Arial"/>
                <w:sz w:val="18"/>
                <w:szCs w:val="18"/>
              </w:rPr>
              <w:t>including</w:t>
            </w:r>
            <w:r w:rsidRPr="007C05D2">
              <w:rPr>
                <w:rFonts w:ascii="Arial" w:hAnsi="Arial" w:cs="Arial"/>
                <w:spacing w:val="-33"/>
                <w:sz w:val="18"/>
                <w:szCs w:val="18"/>
              </w:rPr>
              <w:t xml:space="preserve"> </w:t>
            </w:r>
            <w:r w:rsidRPr="007C05D2">
              <w:rPr>
                <w:rFonts w:ascii="Arial" w:hAnsi="Arial" w:cs="Arial"/>
                <w:sz w:val="18"/>
                <w:szCs w:val="18"/>
              </w:rPr>
              <w:t>surrounding</w:t>
            </w:r>
            <w:r w:rsidRPr="007C05D2">
              <w:rPr>
                <w:rFonts w:ascii="Arial" w:hAnsi="Arial" w:cs="Arial"/>
                <w:spacing w:val="-33"/>
                <w:sz w:val="18"/>
                <w:szCs w:val="18"/>
              </w:rPr>
              <w:t xml:space="preserve"> </w:t>
            </w:r>
            <w:r w:rsidRPr="007C05D2">
              <w:rPr>
                <w:rFonts w:ascii="Arial" w:hAnsi="Arial" w:cs="Arial"/>
                <w:sz w:val="18"/>
                <w:szCs w:val="18"/>
              </w:rPr>
              <w:t>lands</w:t>
            </w:r>
            <w:r w:rsidRPr="007C05D2">
              <w:rPr>
                <w:rFonts w:ascii="Arial" w:hAnsi="Arial" w:cs="Arial"/>
                <w:spacing w:val="-31"/>
                <w:sz w:val="18"/>
                <w:szCs w:val="18"/>
              </w:rPr>
              <w:t xml:space="preserve"> </w:t>
            </w:r>
            <w:r w:rsidRPr="007C05D2">
              <w:rPr>
                <w:rFonts w:ascii="Arial" w:hAnsi="Arial" w:cs="Arial"/>
                <w:sz w:val="18"/>
                <w:szCs w:val="18"/>
              </w:rPr>
              <w:t>within 15km.</w:t>
            </w:r>
          </w:p>
        </w:tc>
      </w:tr>
      <w:tr w:rsidR="00E16C97" w:rsidRPr="007C05D2" w:rsidTr="008024F3">
        <w:trPr>
          <w:trHeight w:val="1605"/>
        </w:trPr>
        <w:tc>
          <w:tcPr>
            <w:tcW w:w="4008" w:type="dxa"/>
          </w:tcPr>
          <w:p w:rsidR="00E16C97" w:rsidRPr="007C05D2" w:rsidRDefault="00E16C97" w:rsidP="008024F3">
            <w:pPr>
              <w:pStyle w:val="TableParagraph"/>
              <w:spacing w:before="4"/>
              <w:ind w:left="0"/>
              <w:rPr>
                <w:rFonts w:ascii="Arial" w:hAnsi="Arial" w:cs="Arial"/>
                <w:b/>
                <w:sz w:val="18"/>
                <w:szCs w:val="18"/>
              </w:rPr>
            </w:pPr>
          </w:p>
          <w:p w:rsidR="00E16C97" w:rsidRPr="007C05D2" w:rsidRDefault="00E16C97" w:rsidP="008024F3">
            <w:pPr>
              <w:pStyle w:val="TableParagraph"/>
              <w:rPr>
                <w:rFonts w:ascii="Arial" w:hAnsi="Arial" w:cs="Arial"/>
                <w:b/>
                <w:sz w:val="18"/>
                <w:szCs w:val="18"/>
              </w:rPr>
            </w:pPr>
            <w:r w:rsidRPr="007C05D2">
              <w:rPr>
                <w:rFonts w:ascii="Arial" w:hAnsi="Arial" w:cs="Arial"/>
                <w:b/>
                <w:w w:val="105"/>
                <w:sz w:val="18"/>
                <w:szCs w:val="18"/>
              </w:rPr>
              <w:t>Natura 2000 site(s) within impact zone</w:t>
            </w:r>
          </w:p>
          <w:p w:rsidR="00E16C97" w:rsidRPr="007C05D2" w:rsidRDefault="00E16C97" w:rsidP="008024F3">
            <w:pPr>
              <w:pStyle w:val="TableParagraph"/>
              <w:spacing w:before="7"/>
              <w:ind w:left="0"/>
              <w:rPr>
                <w:rFonts w:ascii="Arial" w:hAnsi="Arial" w:cs="Arial"/>
                <w:b/>
                <w:sz w:val="18"/>
                <w:szCs w:val="18"/>
              </w:rPr>
            </w:pPr>
          </w:p>
          <w:p w:rsidR="00E16C97" w:rsidRPr="007C05D2" w:rsidRDefault="00E16C97" w:rsidP="008024F3">
            <w:pPr>
              <w:pStyle w:val="TableParagraph"/>
              <w:rPr>
                <w:rFonts w:ascii="Arial" w:hAnsi="Arial" w:cs="Arial"/>
                <w:b/>
                <w:sz w:val="18"/>
                <w:szCs w:val="18"/>
              </w:rPr>
            </w:pPr>
            <w:r w:rsidRPr="007C05D2">
              <w:rPr>
                <w:rFonts w:ascii="Arial" w:hAnsi="Arial" w:cs="Arial"/>
                <w:b/>
                <w:w w:val="105"/>
                <w:sz w:val="18"/>
                <w:szCs w:val="18"/>
              </w:rPr>
              <w:t>*Sites listed in bold within County Cavan</w:t>
            </w:r>
          </w:p>
        </w:tc>
        <w:tc>
          <w:tcPr>
            <w:tcW w:w="4007" w:type="dxa"/>
          </w:tcPr>
          <w:p w:rsidR="00E16C97" w:rsidRPr="007C05D2" w:rsidRDefault="00E16C97" w:rsidP="008024F3">
            <w:pPr>
              <w:pStyle w:val="TableParagraph"/>
              <w:spacing w:before="4"/>
              <w:ind w:left="0"/>
              <w:rPr>
                <w:rFonts w:ascii="Arial" w:hAnsi="Arial" w:cs="Arial"/>
                <w:sz w:val="18"/>
                <w:szCs w:val="18"/>
              </w:rPr>
            </w:pPr>
          </w:p>
          <w:p w:rsidR="00E16C97" w:rsidRPr="007C05D2" w:rsidRDefault="00E16C97" w:rsidP="008024F3">
            <w:pPr>
              <w:pStyle w:val="TableParagraph"/>
              <w:spacing w:line="252" w:lineRule="auto"/>
              <w:ind w:right="97"/>
              <w:rPr>
                <w:rFonts w:ascii="Arial" w:hAnsi="Arial" w:cs="Arial"/>
                <w:sz w:val="18"/>
                <w:szCs w:val="18"/>
              </w:rPr>
            </w:pPr>
            <w:r w:rsidRPr="007C05D2">
              <w:rPr>
                <w:rFonts w:ascii="Arial" w:hAnsi="Arial" w:cs="Arial"/>
                <w:w w:val="105"/>
                <w:sz w:val="18"/>
                <w:szCs w:val="18"/>
              </w:rPr>
              <w:t>Lough Oughter &amp; Associated Loughs Special Are of Conservation [000007]</w:t>
            </w:r>
          </w:p>
          <w:p w:rsidR="00E16C97" w:rsidRPr="007C05D2" w:rsidRDefault="00E16C97" w:rsidP="008024F3">
            <w:pPr>
              <w:pStyle w:val="TableParagraph"/>
              <w:spacing w:before="8"/>
              <w:ind w:left="0"/>
              <w:rPr>
                <w:rFonts w:ascii="Arial" w:hAnsi="Arial" w:cs="Arial"/>
                <w:sz w:val="18"/>
                <w:szCs w:val="18"/>
              </w:rPr>
            </w:pPr>
          </w:p>
          <w:p w:rsidR="00E16C97" w:rsidRPr="007C05D2" w:rsidRDefault="00E16C97" w:rsidP="008024F3">
            <w:pPr>
              <w:pStyle w:val="TableParagraph"/>
              <w:spacing w:line="252" w:lineRule="auto"/>
              <w:ind w:right="97"/>
              <w:rPr>
                <w:rFonts w:ascii="Arial" w:hAnsi="Arial" w:cs="Arial"/>
                <w:sz w:val="18"/>
                <w:szCs w:val="18"/>
              </w:rPr>
            </w:pPr>
            <w:r w:rsidRPr="007C05D2">
              <w:rPr>
                <w:rFonts w:ascii="Arial" w:hAnsi="Arial" w:cs="Arial"/>
                <w:w w:val="105"/>
                <w:sz w:val="18"/>
                <w:szCs w:val="18"/>
              </w:rPr>
              <w:t>Lough Oughter Complex Special Protection Area [004049]</w:t>
            </w:r>
          </w:p>
        </w:tc>
      </w:tr>
      <w:tr w:rsidR="00E16C97" w:rsidRPr="007C05D2" w:rsidTr="008024F3">
        <w:trPr>
          <w:trHeight w:val="1941"/>
        </w:trPr>
        <w:tc>
          <w:tcPr>
            <w:tcW w:w="4008" w:type="dxa"/>
          </w:tcPr>
          <w:p w:rsidR="00E16C97" w:rsidRPr="007C05D2" w:rsidRDefault="00E16C97" w:rsidP="008024F3">
            <w:pPr>
              <w:pStyle w:val="TableParagraph"/>
              <w:spacing w:before="6"/>
              <w:rPr>
                <w:rFonts w:ascii="Arial" w:hAnsi="Arial" w:cs="Arial"/>
                <w:b/>
                <w:sz w:val="18"/>
                <w:szCs w:val="18"/>
              </w:rPr>
            </w:pPr>
            <w:r w:rsidRPr="007C05D2">
              <w:rPr>
                <w:rFonts w:ascii="Arial" w:hAnsi="Arial" w:cs="Arial"/>
                <w:b/>
                <w:w w:val="105"/>
                <w:sz w:val="18"/>
                <w:szCs w:val="18"/>
              </w:rPr>
              <w:t>Qualifying interests of Natura 2000 site(s)</w:t>
            </w:r>
          </w:p>
        </w:tc>
        <w:tc>
          <w:tcPr>
            <w:tcW w:w="4007" w:type="dxa"/>
          </w:tcPr>
          <w:p w:rsidR="00E16C97" w:rsidRPr="007C05D2" w:rsidRDefault="00E16C97" w:rsidP="008024F3">
            <w:pPr>
              <w:pStyle w:val="TableParagraph"/>
              <w:spacing w:line="226" w:lineRule="exact"/>
              <w:rPr>
                <w:rFonts w:ascii="Arial" w:hAnsi="Arial" w:cs="Arial"/>
                <w:sz w:val="18"/>
                <w:szCs w:val="18"/>
              </w:rPr>
            </w:pPr>
            <w:r w:rsidRPr="007C05D2">
              <w:rPr>
                <w:rFonts w:ascii="Arial" w:hAnsi="Arial" w:cs="Arial"/>
                <w:sz w:val="18"/>
                <w:szCs w:val="18"/>
              </w:rPr>
              <w:t xml:space="preserve">Natural eutrophic lakes with </w:t>
            </w:r>
            <w:r w:rsidRPr="007C05D2">
              <w:rPr>
                <w:rFonts w:ascii="Arial" w:hAnsi="Arial" w:cs="Arial"/>
                <w:i/>
                <w:sz w:val="18"/>
                <w:szCs w:val="18"/>
              </w:rPr>
              <w:t xml:space="preserve">Magnopotamion </w:t>
            </w:r>
            <w:r w:rsidRPr="007C05D2">
              <w:rPr>
                <w:rFonts w:ascii="Arial" w:hAnsi="Arial" w:cs="Arial"/>
                <w:sz w:val="18"/>
                <w:szCs w:val="18"/>
              </w:rPr>
              <w:t>or</w:t>
            </w:r>
          </w:p>
          <w:p w:rsidR="00E16C97" w:rsidRPr="007C05D2" w:rsidRDefault="00E16C97" w:rsidP="008024F3">
            <w:pPr>
              <w:pStyle w:val="TableParagraph"/>
              <w:spacing w:before="2" w:line="360" w:lineRule="auto"/>
              <w:ind w:right="289"/>
              <w:rPr>
                <w:rFonts w:ascii="Arial" w:hAnsi="Arial" w:cs="Arial"/>
                <w:sz w:val="18"/>
                <w:szCs w:val="18"/>
              </w:rPr>
            </w:pPr>
            <w:r w:rsidRPr="007C05D2">
              <w:rPr>
                <w:rFonts w:ascii="Arial" w:hAnsi="Arial" w:cs="Arial"/>
                <w:i/>
                <w:sz w:val="18"/>
                <w:szCs w:val="18"/>
              </w:rPr>
              <w:t>Hydrocharition</w:t>
            </w:r>
            <w:r w:rsidRPr="007C05D2">
              <w:rPr>
                <w:rFonts w:ascii="Arial" w:hAnsi="Arial" w:cs="Arial"/>
                <w:sz w:val="18"/>
                <w:szCs w:val="18"/>
              </w:rPr>
              <w:t>-type vegetation [3150] Wetland &amp; Waterbirds [A999]</w:t>
            </w:r>
          </w:p>
          <w:p w:rsidR="00E16C97" w:rsidRPr="007C05D2" w:rsidRDefault="00E16C97" w:rsidP="008024F3">
            <w:pPr>
              <w:pStyle w:val="TableParagraph"/>
              <w:spacing w:before="22"/>
              <w:rPr>
                <w:rFonts w:ascii="Arial" w:hAnsi="Arial" w:cs="Arial"/>
                <w:sz w:val="18"/>
                <w:szCs w:val="18"/>
              </w:rPr>
            </w:pPr>
            <w:r w:rsidRPr="007C05D2">
              <w:rPr>
                <w:rFonts w:ascii="Arial" w:hAnsi="Arial" w:cs="Arial"/>
                <w:sz w:val="18"/>
                <w:szCs w:val="18"/>
              </w:rPr>
              <w:t>Great Crested Grebe [A005]</w:t>
            </w:r>
          </w:p>
          <w:p w:rsidR="00E16C97" w:rsidRPr="007C05D2" w:rsidRDefault="00E16C97" w:rsidP="008024F3">
            <w:pPr>
              <w:pStyle w:val="TableParagraph"/>
              <w:spacing w:before="1" w:line="340" w:lineRule="atLeast"/>
              <w:ind w:right="2077"/>
              <w:rPr>
                <w:rFonts w:ascii="Arial" w:hAnsi="Arial" w:cs="Arial"/>
                <w:sz w:val="18"/>
                <w:szCs w:val="18"/>
              </w:rPr>
            </w:pPr>
            <w:r w:rsidRPr="007C05D2">
              <w:rPr>
                <w:rFonts w:ascii="Arial" w:hAnsi="Arial" w:cs="Arial"/>
                <w:sz w:val="18"/>
                <w:szCs w:val="18"/>
              </w:rPr>
              <w:t>Whooper Swan [A038] Wigeon [A050]</w:t>
            </w:r>
          </w:p>
        </w:tc>
      </w:tr>
    </w:tbl>
    <w:p w:rsidR="00E16C97" w:rsidRPr="007C05D2" w:rsidRDefault="00E16C97" w:rsidP="00E16C97">
      <w:pPr>
        <w:pStyle w:val="BodyText"/>
        <w:rPr>
          <w:rFonts w:ascii="Calibri"/>
        </w:rPr>
      </w:pPr>
    </w:p>
    <w:p w:rsidR="00E16C97" w:rsidRPr="007C05D2" w:rsidRDefault="00E16C97" w:rsidP="00E16C97">
      <w:pPr>
        <w:autoSpaceDE w:val="0"/>
        <w:autoSpaceDN w:val="0"/>
        <w:adjustRightInd w:val="0"/>
        <w:spacing w:after="0" w:line="240" w:lineRule="auto"/>
        <w:rPr>
          <w:rFonts w:ascii="Times New Roman" w:hAnsi="Times New Roman" w:cs="Times New Roman"/>
          <w:b/>
          <w:bCs/>
          <w:color w:val="FFFFFF"/>
          <w:sz w:val="18"/>
          <w:szCs w:val="18"/>
          <w:lang w:val="en-IE"/>
        </w:rPr>
      </w:pPr>
      <w:r w:rsidRPr="007C05D2">
        <w:rPr>
          <w:rFonts w:ascii="Times New Roman" w:hAnsi="Times New Roman" w:cs="Times New Roman"/>
          <w:b/>
          <w:bCs/>
          <w:color w:val="FFFFFF"/>
          <w:sz w:val="18"/>
          <w:szCs w:val="18"/>
          <w:lang w:val="en-IE"/>
        </w:rPr>
        <w:t>Conservation Objectives for Lough Oughter and Associated Loughs SAC</w:t>
      </w:r>
    </w:p>
    <w:p w:rsidR="00E16C97" w:rsidRPr="007C05D2" w:rsidRDefault="00E16C97" w:rsidP="00E16C97">
      <w:pPr>
        <w:autoSpaceDE w:val="0"/>
        <w:autoSpaceDN w:val="0"/>
        <w:adjustRightInd w:val="0"/>
        <w:spacing w:after="0" w:line="240" w:lineRule="auto"/>
        <w:rPr>
          <w:rFonts w:ascii="Times New Roman" w:hAnsi="Times New Roman" w:cs="Times New Roman"/>
          <w:b/>
          <w:bCs/>
          <w:color w:val="FFFFFF"/>
          <w:sz w:val="18"/>
          <w:szCs w:val="18"/>
          <w:lang w:val="en-IE"/>
        </w:rPr>
      </w:pPr>
      <w:r w:rsidRPr="007C05D2">
        <w:rPr>
          <w:rFonts w:ascii="Times New Roman" w:hAnsi="Times New Roman" w:cs="Times New Roman"/>
          <w:b/>
          <w:bCs/>
          <w:color w:val="FFFFFF"/>
          <w:sz w:val="18"/>
          <w:szCs w:val="18"/>
          <w:lang w:val="en-IE"/>
        </w:rPr>
        <w:t>[000007]</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6"/>
        <w:gridCol w:w="5648"/>
      </w:tblGrid>
      <w:tr w:rsidR="00E16C97" w:rsidRPr="007C05D2" w:rsidTr="008024F3">
        <w:trPr>
          <w:trHeight w:val="688"/>
        </w:trPr>
        <w:tc>
          <w:tcPr>
            <w:tcW w:w="8014" w:type="dxa"/>
            <w:gridSpan w:val="2"/>
          </w:tcPr>
          <w:p w:rsidR="00E16C97" w:rsidRPr="007C05D2" w:rsidRDefault="00E16C97" w:rsidP="008024F3">
            <w:pPr>
              <w:pStyle w:val="TableParagraph"/>
              <w:spacing w:before="4"/>
              <w:ind w:left="0"/>
              <w:rPr>
                <w:rFonts w:ascii="Arial" w:hAnsi="Arial" w:cs="Arial"/>
                <w:sz w:val="18"/>
                <w:szCs w:val="18"/>
              </w:rPr>
            </w:pPr>
          </w:p>
          <w:p w:rsidR="00E16C97" w:rsidRPr="007C05D2" w:rsidRDefault="00E16C97" w:rsidP="00FA0D43">
            <w:pPr>
              <w:pStyle w:val="TableParagraph"/>
              <w:rPr>
                <w:rFonts w:ascii="Arial" w:hAnsi="Arial" w:cs="Arial"/>
                <w:b/>
                <w:sz w:val="18"/>
                <w:szCs w:val="18"/>
              </w:rPr>
            </w:pPr>
            <w:r w:rsidRPr="007C05D2">
              <w:rPr>
                <w:rFonts w:ascii="Arial" w:hAnsi="Arial" w:cs="Arial"/>
                <w:b/>
                <w:w w:val="105"/>
                <w:sz w:val="18"/>
                <w:szCs w:val="18"/>
              </w:rPr>
              <w:t xml:space="preserve">1.0 Name of project or plan: </w:t>
            </w:r>
            <w:r w:rsidR="00FA0D43" w:rsidRPr="007C05D2">
              <w:rPr>
                <w:rFonts w:ascii="Arial" w:hAnsi="Arial" w:cs="Arial"/>
                <w:b/>
                <w:w w:val="105"/>
                <w:sz w:val="18"/>
                <w:szCs w:val="18"/>
              </w:rPr>
              <w:t>Variation 1 of</w:t>
            </w:r>
            <w:r w:rsidRPr="007C05D2">
              <w:rPr>
                <w:rFonts w:ascii="Arial" w:hAnsi="Arial" w:cs="Arial"/>
                <w:b/>
                <w:w w:val="105"/>
                <w:sz w:val="18"/>
                <w:szCs w:val="18"/>
              </w:rPr>
              <w:t xml:space="preserve"> Cavan Town &amp; Environs Development Plan 2014 - 2020</w:t>
            </w:r>
          </w:p>
        </w:tc>
      </w:tr>
      <w:tr w:rsidR="00E16C97" w:rsidRPr="007C05D2" w:rsidTr="008024F3">
        <w:trPr>
          <w:trHeight w:val="1146"/>
        </w:trPr>
        <w:tc>
          <w:tcPr>
            <w:tcW w:w="2366" w:type="dxa"/>
          </w:tcPr>
          <w:p w:rsidR="00E16C97" w:rsidRPr="007C05D2" w:rsidRDefault="00E16C97" w:rsidP="008024F3">
            <w:pPr>
              <w:pStyle w:val="TableParagraph"/>
              <w:spacing w:before="7"/>
              <w:ind w:left="0"/>
              <w:rPr>
                <w:rFonts w:ascii="Arial" w:hAnsi="Arial" w:cs="Arial"/>
                <w:b/>
                <w:sz w:val="18"/>
                <w:szCs w:val="18"/>
              </w:rPr>
            </w:pPr>
          </w:p>
          <w:p w:rsidR="00E16C97" w:rsidRPr="007C05D2" w:rsidRDefault="00E16C97" w:rsidP="008024F3">
            <w:pPr>
              <w:pStyle w:val="TableParagraph"/>
              <w:spacing w:before="1" w:line="254" w:lineRule="auto"/>
              <w:ind w:right="541"/>
              <w:rPr>
                <w:rFonts w:ascii="Arial" w:hAnsi="Arial" w:cs="Arial"/>
                <w:b/>
                <w:sz w:val="18"/>
                <w:szCs w:val="18"/>
              </w:rPr>
            </w:pPr>
            <w:r w:rsidRPr="007C05D2">
              <w:rPr>
                <w:rFonts w:ascii="Arial" w:hAnsi="Arial" w:cs="Arial"/>
                <w:b/>
                <w:sz w:val="18"/>
                <w:szCs w:val="18"/>
              </w:rPr>
              <w:t>Name and location of Natura 2000 site:</w:t>
            </w:r>
          </w:p>
        </w:tc>
        <w:tc>
          <w:tcPr>
            <w:tcW w:w="5648" w:type="dxa"/>
          </w:tcPr>
          <w:p w:rsidR="00E16C97" w:rsidRPr="007C05D2" w:rsidRDefault="00E16C97" w:rsidP="008024F3">
            <w:pPr>
              <w:pStyle w:val="TableParagraph"/>
              <w:spacing w:before="7"/>
              <w:ind w:left="0"/>
              <w:rPr>
                <w:rFonts w:ascii="Arial" w:hAnsi="Arial" w:cs="Arial"/>
                <w:sz w:val="18"/>
                <w:szCs w:val="18"/>
              </w:rPr>
            </w:pPr>
          </w:p>
          <w:p w:rsidR="00E16C97" w:rsidRPr="007C05D2" w:rsidRDefault="00E16C97" w:rsidP="008024F3">
            <w:pPr>
              <w:pStyle w:val="TableParagraph"/>
              <w:spacing w:before="1" w:line="252" w:lineRule="auto"/>
              <w:ind w:left="101" w:right="89"/>
              <w:jc w:val="both"/>
              <w:rPr>
                <w:rFonts w:ascii="Arial" w:hAnsi="Arial" w:cs="Arial"/>
                <w:sz w:val="18"/>
                <w:szCs w:val="18"/>
              </w:rPr>
            </w:pPr>
            <w:proofErr w:type="gramStart"/>
            <w:r w:rsidRPr="007C05D2">
              <w:rPr>
                <w:rFonts w:ascii="Arial" w:hAnsi="Arial" w:cs="Arial"/>
                <w:sz w:val="18"/>
                <w:szCs w:val="18"/>
              </w:rPr>
              <w:t>The</w:t>
            </w:r>
            <w:r w:rsidR="007C20EA">
              <w:rPr>
                <w:rFonts w:ascii="Arial" w:hAnsi="Arial" w:cs="Arial"/>
                <w:sz w:val="18"/>
                <w:szCs w:val="18"/>
              </w:rPr>
              <w:t xml:space="preserve"> </w:t>
            </w:r>
            <w:r w:rsidRPr="007C05D2">
              <w:rPr>
                <w:rFonts w:ascii="Arial" w:hAnsi="Arial" w:cs="Arial"/>
                <w:spacing w:val="-24"/>
                <w:sz w:val="18"/>
                <w:szCs w:val="18"/>
              </w:rPr>
              <w:t xml:space="preserve"> </w:t>
            </w:r>
            <w:r w:rsidRPr="007C05D2">
              <w:rPr>
                <w:rFonts w:ascii="Arial" w:hAnsi="Arial" w:cs="Arial"/>
                <w:sz w:val="18"/>
                <w:szCs w:val="18"/>
              </w:rPr>
              <w:t>Cavan</w:t>
            </w:r>
            <w:proofErr w:type="gramEnd"/>
            <w:r w:rsidRPr="007C05D2">
              <w:rPr>
                <w:rFonts w:ascii="Arial" w:hAnsi="Arial" w:cs="Arial"/>
                <w:spacing w:val="-22"/>
                <w:sz w:val="18"/>
                <w:szCs w:val="18"/>
              </w:rPr>
              <w:t xml:space="preserve"> </w:t>
            </w:r>
            <w:r w:rsidRPr="007C05D2">
              <w:rPr>
                <w:rFonts w:ascii="Arial" w:hAnsi="Arial" w:cs="Arial"/>
                <w:sz w:val="18"/>
                <w:szCs w:val="18"/>
              </w:rPr>
              <w:t>Town</w:t>
            </w:r>
            <w:r w:rsidRPr="007C05D2">
              <w:rPr>
                <w:rFonts w:ascii="Arial" w:hAnsi="Arial" w:cs="Arial"/>
                <w:spacing w:val="-24"/>
                <w:sz w:val="18"/>
                <w:szCs w:val="18"/>
              </w:rPr>
              <w:t xml:space="preserve"> </w:t>
            </w:r>
            <w:r w:rsidRPr="007C05D2">
              <w:rPr>
                <w:rFonts w:ascii="Arial" w:hAnsi="Arial" w:cs="Arial"/>
                <w:sz w:val="18"/>
                <w:szCs w:val="18"/>
              </w:rPr>
              <w:t>&amp;</w:t>
            </w:r>
            <w:r w:rsidRPr="007C05D2">
              <w:rPr>
                <w:rFonts w:ascii="Arial" w:hAnsi="Arial" w:cs="Arial"/>
                <w:spacing w:val="-23"/>
                <w:sz w:val="18"/>
                <w:szCs w:val="18"/>
              </w:rPr>
              <w:t xml:space="preserve"> </w:t>
            </w:r>
            <w:r w:rsidRPr="007C05D2">
              <w:rPr>
                <w:rFonts w:ascii="Arial" w:hAnsi="Arial" w:cs="Arial"/>
                <w:sz w:val="18"/>
                <w:szCs w:val="18"/>
              </w:rPr>
              <w:t>Environs</w:t>
            </w:r>
            <w:r w:rsidRPr="007C05D2">
              <w:rPr>
                <w:rFonts w:ascii="Arial" w:hAnsi="Arial" w:cs="Arial"/>
                <w:spacing w:val="-23"/>
                <w:sz w:val="18"/>
                <w:szCs w:val="18"/>
              </w:rPr>
              <w:t xml:space="preserve"> </w:t>
            </w:r>
            <w:r w:rsidRPr="007C05D2">
              <w:rPr>
                <w:rFonts w:ascii="Arial" w:hAnsi="Arial" w:cs="Arial"/>
                <w:sz w:val="18"/>
                <w:szCs w:val="18"/>
              </w:rPr>
              <w:t>Development</w:t>
            </w:r>
            <w:r w:rsidRPr="007C05D2">
              <w:rPr>
                <w:rFonts w:ascii="Arial" w:hAnsi="Arial" w:cs="Arial"/>
                <w:spacing w:val="-24"/>
                <w:sz w:val="18"/>
                <w:szCs w:val="18"/>
              </w:rPr>
              <w:t xml:space="preserve"> </w:t>
            </w:r>
            <w:r w:rsidRPr="007C05D2">
              <w:rPr>
                <w:rFonts w:ascii="Arial" w:hAnsi="Arial" w:cs="Arial"/>
                <w:sz w:val="18"/>
                <w:szCs w:val="18"/>
              </w:rPr>
              <w:t>Plan</w:t>
            </w:r>
            <w:r w:rsidRPr="007C05D2">
              <w:rPr>
                <w:rFonts w:ascii="Arial" w:hAnsi="Arial" w:cs="Arial"/>
                <w:spacing w:val="-24"/>
                <w:sz w:val="18"/>
                <w:szCs w:val="18"/>
              </w:rPr>
              <w:t xml:space="preserve"> </w:t>
            </w:r>
            <w:r w:rsidRPr="007C05D2">
              <w:rPr>
                <w:rFonts w:ascii="Arial" w:hAnsi="Arial" w:cs="Arial"/>
                <w:sz w:val="18"/>
                <w:szCs w:val="18"/>
              </w:rPr>
              <w:t>does</w:t>
            </w:r>
            <w:r w:rsidRPr="007C05D2">
              <w:rPr>
                <w:rFonts w:ascii="Arial" w:hAnsi="Arial" w:cs="Arial"/>
                <w:spacing w:val="-23"/>
                <w:sz w:val="18"/>
                <w:szCs w:val="18"/>
              </w:rPr>
              <w:t xml:space="preserve"> </w:t>
            </w:r>
            <w:r w:rsidRPr="007C05D2">
              <w:rPr>
                <w:rFonts w:ascii="Arial" w:hAnsi="Arial" w:cs="Arial"/>
                <w:sz w:val="18"/>
                <w:szCs w:val="18"/>
              </w:rPr>
              <w:t>not</w:t>
            </w:r>
            <w:r w:rsidRPr="007C05D2">
              <w:rPr>
                <w:rFonts w:ascii="Arial" w:hAnsi="Arial" w:cs="Arial"/>
                <w:spacing w:val="-24"/>
                <w:sz w:val="18"/>
                <w:szCs w:val="18"/>
              </w:rPr>
              <w:t xml:space="preserve"> </w:t>
            </w:r>
            <w:r w:rsidRPr="007C05D2">
              <w:rPr>
                <w:rFonts w:ascii="Arial" w:hAnsi="Arial" w:cs="Arial"/>
                <w:sz w:val="18"/>
                <w:szCs w:val="18"/>
              </w:rPr>
              <w:t>relate</w:t>
            </w:r>
            <w:r w:rsidRPr="007C05D2">
              <w:rPr>
                <w:rFonts w:ascii="Arial" w:hAnsi="Arial" w:cs="Arial"/>
                <w:spacing w:val="-25"/>
                <w:sz w:val="18"/>
                <w:szCs w:val="18"/>
              </w:rPr>
              <w:t xml:space="preserve"> </w:t>
            </w:r>
            <w:r w:rsidRPr="007C05D2">
              <w:rPr>
                <w:rFonts w:ascii="Arial" w:hAnsi="Arial" w:cs="Arial"/>
                <w:sz w:val="18"/>
                <w:szCs w:val="18"/>
              </w:rPr>
              <w:t>to any</w:t>
            </w:r>
            <w:r w:rsidRPr="007C05D2">
              <w:rPr>
                <w:rFonts w:ascii="Arial" w:hAnsi="Arial" w:cs="Arial"/>
                <w:spacing w:val="-23"/>
                <w:sz w:val="18"/>
                <w:szCs w:val="18"/>
              </w:rPr>
              <w:t xml:space="preserve"> </w:t>
            </w:r>
            <w:r w:rsidRPr="007C05D2">
              <w:rPr>
                <w:rFonts w:ascii="Arial" w:hAnsi="Arial" w:cs="Arial"/>
                <w:sz w:val="18"/>
                <w:szCs w:val="18"/>
              </w:rPr>
              <w:t>one</w:t>
            </w:r>
            <w:r w:rsidRPr="007C05D2">
              <w:rPr>
                <w:rFonts w:ascii="Arial" w:hAnsi="Arial" w:cs="Arial"/>
                <w:spacing w:val="-22"/>
                <w:sz w:val="18"/>
                <w:szCs w:val="18"/>
              </w:rPr>
              <w:t xml:space="preserve"> </w:t>
            </w:r>
            <w:r w:rsidRPr="007C05D2">
              <w:rPr>
                <w:rFonts w:ascii="Arial" w:hAnsi="Arial" w:cs="Arial"/>
                <w:sz w:val="18"/>
                <w:szCs w:val="18"/>
              </w:rPr>
              <w:t>Natura</w:t>
            </w:r>
            <w:r w:rsidRPr="007C05D2">
              <w:rPr>
                <w:rFonts w:ascii="Arial" w:hAnsi="Arial" w:cs="Arial"/>
                <w:spacing w:val="-23"/>
                <w:sz w:val="18"/>
                <w:szCs w:val="18"/>
              </w:rPr>
              <w:t xml:space="preserve"> </w:t>
            </w:r>
            <w:r w:rsidRPr="007C05D2">
              <w:rPr>
                <w:rFonts w:ascii="Arial" w:hAnsi="Arial" w:cs="Arial"/>
                <w:sz w:val="18"/>
                <w:szCs w:val="18"/>
              </w:rPr>
              <w:t>2000</w:t>
            </w:r>
            <w:r w:rsidRPr="007C05D2">
              <w:rPr>
                <w:rFonts w:ascii="Arial" w:hAnsi="Arial" w:cs="Arial"/>
                <w:spacing w:val="-24"/>
                <w:sz w:val="18"/>
                <w:szCs w:val="18"/>
              </w:rPr>
              <w:t xml:space="preserve"> </w:t>
            </w:r>
            <w:r w:rsidRPr="007C05D2">
              <w:rPr>
                <w:rFonts w:ascii="Arial" w:hAnsi="Arial" w:cs="Arial"/>
                <w:sz w:val="18"/>
                <w:szCs w:val="18"/>
              </w:rPr>
              <w:t>site</w:t>
            </w:r>
            <w:r w:rsidRPr="007C05D2">
              <w:rPr>
                <w:rFonts w:ascii="Arial" w:hAnsi="Arial" w:cs="Arial"/>
                <w:spacing w:val="-24"/>
                <w:sz w:val="18"/>
                <w:szCs w:val="18"/>
              </w:rPr>
              <w:t xml:space="preserve"> </w:t>
            </w:r>
            <w:r w:rsidRPr="007C05D2">
              <w:rPr>
                <w:rFonts w:ascii="Arial" w:hAnsi="Arial" w:cs="Arial"/>
                <w:sz w:val="18"/>
                <w:szCs w:val="18"/>
              </w:rPr>
              <w:t>and</w:t>
            </w:r>
            <w:r w:rsidRPr="007C05D2">
              <w:rPr>
                <w:rFonts w:ascii="Arial" w:hAnsi="Arial" w:cs="Arial"/>
                <w:spacing w:val="-23"/>
                <w:sz w:val="18"/>
                <w:szCs w:val="18"/>
              </w:rPr>
              <w:t xml:space="preserve"> </w:t>
            </w:r>
            <w:r w:rsidRPr="007C05D2">
              <w:rPr>
                <w:rFonts w:ascii="Arial" w:hAnsi="Arial" w:cs="Arial"/>
                <w:sz w:val="18"/>
                <w:szCs w:val="18"/>
              </w:rPr>
              <w:t>considers</w:t>
            </w:r>
            <w:r w:rsidRPr="007C05D2">
              <w:rPr>
                <w:rFonts w:ascii="Arial" w:hAnsi="Arial" w:cs="Arial"/>
                <w:spacing w:val="-22"/>
                <w:sz w:val="18"/>
                <w:szCs w:val="18"/>
              </w:rPr>
              <w:t xml:space="preserve"> </w:t>
            </w:r>
            <w:r w:rsidRPr="007C05D2">
              <w:rPr>
                <w:rFonts w:ascii="Arial" w:hAnsi="Arial" w:cs="Arial"/>
                <w:sz w:val="18"/>
                <w:szCs w:val="18"/>
              </w:rPr>
              <w:t>all</w:t>
            </w:r>
            <w:r w:rsidRPr="007C05D2">
              <w:rPr>
                <w:rFonts w:ascii="Arial" w:hAnsi="Arial" w:cs="Arial"/>
                <w:spacing w:val="-22"/>
                <w:sz w:val="18"/>
                <w:szCs w:val="18"/>
              </w:rPr>
              <w:t xml:space="preserve"> </w:t>
            </w:r>
            <w:r w:rsidRPr="007C05D2">
              <w:rPr>
                <w:rFonts w:ascii="Arial" w:hAnsi="Arial" w:cs="Arial"/>
                <w:sz w:val="18"/>
                <w:szCs w:val="18"/>
              </w:rPr>
              <w:t>sites</w:t>
            </w:r>
            <w:r w:rsidRPr="007C05D2">
              <w:rPr>
                <w:rFonts w:ascii="Arial" w:hAnsi="Arial" w:cs="Arial"/>
                <w:spacing w:val="-22"/>
                <w:sz w:val="18"/>
                <w:szCs w:val="18"/>
              </w:rPr>
              <w:t xml:space="preserve"> </w:t>
            </w:r>
            <w:r w:rsidRPr="007C05D2">
              <w:rPr>
                <w:rFonts w:ascii="Arial" w:hAnsi="Arial" w:cs="Arial"/>
                <w:sz w:val="18"/>
                <w:szCs w:val="18"/>
              </w:rPr>
              <w:t>within</w:t>
            </w:r>
            <w:r w:rsidRPr="007C05D2">
              <w:rPr>
                <w:rFonts w:ascii="Arial" w:hAnsi="Arial" w:cs="Arial"/>
                <w:spacing w:val="-21"/>
                <w:sz w:val="18"/>
                <w:szCs w:val="18"/>
              </w:rPr>
              <w:t xml:space="preserve"> </w:t>
            </w:r>
            <w:r w:rsidRPr="007C05D2">
              <w:rPr>
                <w:rFonts w:ascii="Arial" w:hAnsi="Arial" w:cs="Arial"/>
                <w:sz w:val="18"/>
                <w:szCs w:val="18"/>
              </w:rPr>
              <w:t>a</w:t>
            </w:r>
            <w:r w:rsidRPr="007C05D2">
              <w:rPr>
                <w:rFonts w:ascii="Arial" w:hAnsi="Arial" w:cs="Arial"/>
                <w:spacing w:val="-26"/>
                <w:sz w:val="18"/>
                <w:szCs w:val="18"/>
              </w:rPr>
              <w:t xml:space="preserve"> </w:t>
            </w:r>
            <w:r w:rsidRPr="007C05D2">
              <w:rPr>
                <w:rFonts w:ascii="Arial" w:hAnsi="Arial" w:cs="Arial"/>
                <w:sz w:val="18"/>
                <w:szCs w:val="18"/>
              </w:rPr>
              <w:t>recommended 15km buffer</w:t>
            </w:r>
            <w:r w:rsidRPr="007C05D2">
              <w:rPr>
                <w:rFonts w:ascii="Arial" w:hAnsi="Arial" w:cs="Arial"/>
                <w:spacing w:val="-29"/>
                <w:sz w:val="18"/>
                <w:szCs w:val="18"/>
              </w:rPr>
              <w:t xml:space="preserve"> </w:t>
            </w:r>
            <w:r w:rsidRPr="007C05D2">
              <w:rPr>
                <w:rFonts w:ascii="Arial" w:hAnsi="Arial" w:cs="Arial"/>
                <w:sz w:val="18"/>
                <w:szCs w:val="18"/>
              </w:rPr>
              <w:t>zone.</w:t>
            </w:r>
          </w:p>
        </w:tc>
      </w:tr>
      <w:tr w:rsidR="00E16C97" w:rsidRPr="007C05D2" w:rsidTr="008024F3">
        <w:trPr>
          <w:trHeight w:val="228"/>
        </w:trPr>
        <w:tc>
          <w:tcPr>
            <w:tcW w:w="8014" w:type="dxa"/>
            <w:gridSpan w:val="2"/>
          </w:tcPr>
          <w:p w:rsidR="00E16C97" w:rsidRPr="007C05D2" w:rsidRDefault="00E16C97" w:rsidP="008024F3">
            <w:pPr>
              <w:pStyle w:val="TableParagraph"/>
              <w:ind w:left="0"/>
              <w:rPr>
                <w:rFonts w:ascii="Arial" w:hAnsi="Arial" w:cs="Arial"/>
                <w:b/>
                <w:sz w:val="18"/>
                <w:szCs w:val="18"/>
              </w:rPr>
            </w:pPr>
          </w:p>
        </w:tc>
      </w:tr>
      <w:tr w:rsidR="00E16C97" w:rsidRPr="007C05D2" w:rsidTr="008024F3">
        <w:trPr>
          <w:trHeight w:val="2292"/>
        </w:trPr>
        <w:tc>
          <w:tcPr>
            <w:tcW w:w="2366" w:type="dxa"/>
          </w:tcPr>
          <w:p w:rsidR="00E16C97" w:rsidRPr="007C05D2" w:rsidRDefault="00E16C97" w:rsidP="008024F3">
            <w:pPr>
              <w:pStyle w:val="TableParagraph"/>
              <w:spacing w:before="6"/>
              <w:ind w:left="0"/>
              <w:rPr>
                <w:rFonts w:ascii="Arial" w:hAnsi="Arial" w:cs="Arial"/>
                <w:b/>
                <w:sz w:val="18"/>
                <w:szCs w:val="18"/>
              </w:rPr>
            </w:pPr>
          </w:p>
          <w:p w:rsidR="00E16C97" w:rsidRPr="007C05D2" w:rsidRDefault="00E16C97" w:rsidP="008024F3">
            <w:pPr>
              <w:pStyle w:val="TableParagraph"/>
              <w:spacing w:line="252" w:lineRule="auto"/>
              <w:ind w:right="220"/>
              <w:rPr>
                <w:rFonts w:ascii="Arial" w:hAnsi="Arial" w:cs="Arial"/>
                <w:b/>
                <w:sz w:val="18"/>
                <w:szCs w:val="18"/>
              </w:rPr>
            </w:pPr>
            <w:r w:rsidRPr="007C05D2">
              <w:rPr>
                <w:rFonts w:ascii="Arial" w:hAnsi="Arial" w:cs="Arial"/>
                <w:b/>
                <w:sz w:val="18"/>
                <w:szCs w:val="18"/>
              </w:rPr>
              <w:t>Description of the project or plan</w:t>
            </w:r>
          </w:p>
        </w:tc>
        <w:tc>
          <w:tcPr>
            <w:tcW w:w="5648" w:type="dxa"/>
          </w:tcPr>
          <w:p w:rsidR="00E16C97" w:rsidRPr="007C05D2" w:rsidRDefault="00E16C97" w:rsidP="008024F3">
            <w:pPr>
              <w:pStyle w:val="TableParagraph"/>
              <w:spacing w:before="6"/>
              <w:ind w:left="0"/>
              <w:rPr>
                <w:rFonts w:ascii="Arial" w:hAnsi="Arial" w:cs="Arial"/>
                <w:sz w:val="18"/>
                <w:szCs w:val="18"/>
              </w:rPr>
            </w:pPr>
          </w:p>
          <w:p w:rsidR="00E16C97" w:rsidRPr="007C05D2" w:rsidRDefault="00E16C97" w:rsidP="008024F3">
            <w:pPr>
              <w:pStyle w:val="TableParagraph"/>
              <w:spacing w:line="254" w:lineRule="auto"/>
              <w:ind w:left="101" w:right="88"/>
              <w:jc w:val="both"/>
              <w:rPr>
                <w:rFonts w:ascii="Arial" w:hAnsi="Arial" w:cs="Arial"/>
                <w:sz w:val="18"/>
                <w:szCs w:val="18"/>
              </w:rPr>
            </w:pPr>
            <w:r w:rsidRPr="007C05D2">
              <w:rPr>
                <w:rFonts w:ascii="Arial" w:hAnsi="Arial" w:cs="Arial"/>
                <w:sz w:val="18"/>
                <w:szCs w:val="18"/>
              </w:rPr>
              <w:t>The</w:t>
            </w:r>
            <w:r w:rsidRPr="007C05D2">
              <w:rPr>
                <w:rFonts w:ascii="Arial" w:hAnsi="Arial" w:cs="Arial"/>
                <w:spacing w:val="-21"/>
                <w:sz w:val="18"/>
                <w:szCs w:val="18"/>
              </w:rPr>
              <w:t xml:space="preserve"> </w:t>
            </w:r>
            <w:r w:rsidRPr="007C05D2">
              <w:rPr>
                <w:rFonts w:ascii="Arial" w:hAnsi="Arial" w:cs="Arial"/>
                <w:sz w:val="18"/>
                <w:szCs w:val="18"/>
              </w:rPr>
              <w:t>Plan</w:t>
            </w:r>
            <w:r w:rsidRPr="007C05D2">
              <w:rPr>
                <w:rFonts w:ascii="Arial" w:hAnsi="Arial" w:cs="Arial"/>
                <w:spacing w:val="-20"/>
                <w:sz w:val="18"/>
                <w:szCs w:val="18"/>
              </w:rPr>
              <w:t xml:space="preserve"> </w:t>
            </w:r>
            <w:r w:rsidRPr="007C05D2">
              <w:rPr>
                <w:rFonts w:ascii="Arial" w:hAnsi="Arial" w:cs="Arial"/>
                <w:sz w:val="18"/>
                <w:szCs w:val="18"/>
              </w:rPr>
              <w:t>establishes</w:t>
            </w:r>
            <w:r w:rsidRPr="007C05D2">
              <w:rPr>
                <w:rFonts w:ascii="Arial" w:hAnsi="Arial" w:cs="Arial"/>
                <w:spacing w:val="-19"/>
                <w:sz w:val="18"/>
                <w:szCs w:val="18"/>
              </w:rPr>
              <w:t xml:space="preserve"> </w:t>
            </w:r>
            <w:r w:rsidRPr="007C05D2">
              <w:rPr>
                <w:rFonts w:ascii="Arial" w:hAnsi="Arial" w:cs="Arial"/>
                <w:sz w:val="18"/>
                <w:szCs w:val="18"/>
              </w:rPr>
              <w:t>a</w:t>
            </w:r>
            <w:r w:rsidRPr="007C05D2">
              <w:rPr>
                <w:rFonts w:ascii="Arial" w:hAnsi="Arial" w:cs="Arial"/>
                <w:spacing w:val="-22"/>
                <w:sz w:val="18"/>
                <w:szCs w:val="18"/>
              </w:rPr>
              <w:t xml:space="preserve"> </w:t>
            </w:r>
            <w:r w:rsidRPr="007C05D2">
              <w:rPr>
                <w:rFonts w:ascii="Arial" w:hAnsi="Arial" w:cs="Arial"/>
                <w:sz w:val="18"/>
                <w:szCs w:val="18"/>
              </w:rPr>
              <w:t>framework</w:t>
            </w:r>
            <w:r w:rsidRPr="007C05D2">
              <w:rPr>
                <w:rFonts w:ascii="Arial" w:hAnsi="Arial" w:cs="Arial"/>
                <w:spacing w:val="-22"/>
                <w:sz w:val="18"/>
                <w:szCs w:val="18"/>
              </w:rPr>
              <w:t xml:space="preserve"> </w:t>
            </w:r>
            <w:r w:rsidRPr="007C05D2">
              <w:rPr>
                <w:rFonts w:ascii="Arial" w:hAnsi="Arial" w:cs="Arial"/>
                <w:sz w:val="18"/>
                <w:szCs w:val="18"/>
              </w:rPr>
              <w:t>for</w:t>
            </w:r>
            <w:r w:rsidRPr="007C05D2">
              <w:rPr>
                <w:rFonts w:ascii="Arial" w:hAnsi="Arial" w:cs="Arial"/>
                <w:spacing w:val="-20"/>
                <w:sz w:val="18"/>
                <w:szCs w:val="18"/>
              </w:rPr>
              <w:t xml:space="preserve"> </w:t>
            </w:r>
            <w:r w:rsidRPr="007C05D2">
              <w:rPr>
                <w:rFonts w:ascii="Arial" w:hAnsi="Arial" w:cs="Arial"/>
                <w:sz w:val="18"/>
                <w:szCs w:val="18"/>
              </w:rPr>
              <w:t>the</w:t>
            </w:r>
            <w:r w:rsidRPr="007C05D2">
              <w:rPr>
                <w:rFonts w:ascii="Arial" w:hAnsi="Arial" w:cs="Arial"/>
                <w:spacing w:val="-21"/>
                <w:sz w:val="18"/>
                <w:szCs w:val="18"/>
              </w:rPr>
              <w:t xml:space="preserve"> </w:t>
            </w:r>
            <w:r w:rsidRPr="007C05D2">
              <w:rPr>
                <w:rFonts w:ascii="Arial" w:hAnsi="Arial" w:cs="Arial"/>
                <w:sz w:val="18"/>
                <w:szCs w:val="18"/>
              </w:rPr>
              <w:t>co-ordinated</w:t>
            </w:r>
            <w:r w:rsidRPr="007C05D2">
              <w:rPr>
                <w:rFonts w:ascii="Arial" w:hAnsi="Arial" w:cs="Arial"/>
                <w:spacing w:val="-20"/>
                <w:sz w:val="18"/>
                <w:szCs w:val="18"/>
              </w:rPr>
              <w:t xml:space="preserve"> </w:t>
            </w:r>
            <w:r w:rsidRPr="007C05D2">
              <w:rPr>
                <w:rFonts w:ascii="Arial" w:hAnsi="Arial" w:cs="Arial"/>
                <w:sz w:val="18"/>
                <w:szCs w:val="18"/>
              </w:rPr>
              <w:t>and</w:t>
            </w:r>
            <w:r w:rsidRPr="007C05D2">
              <w:rPr>
                <w:rFonts w:ascii="Arial" w:hAnsi="Arial" w:cs="Arial"/>
                <w:spacing w:val="-20"/>
                <w:sz w:val="18"/>
                <w:szCs w:val="18"/>
              </w:rPr>
              <w:t xml:space="preserve"> </w:t>
            </w:r>
            <w:r w:rsidRPr="007C05D2">
              <w:rPr>
                <w:rFonts w:ascii="Arial" w:hAnsi="Arial" w:cs="Arial"/>
                <w:sz w:val="18"/>
                <w:szCs w:val="18"/>
              </w:rPr>
              <w:t>sustainable economic, social, cultural and environmental development of Cavan Town and surrounds. The Plan details the policies and objectives of Cavan</w:t>
            </w:r>
            <w:r w:rsidRPr="007C05D2">
              <w:rPr>
                <w:rFonts w:ascii="Arial" w:hAnsi="Arial" w:cs="Arial"/>
                <w:spacing w:val="-21"/>
                <w:sz w:val="18"/>
                <w:szCs w:val="18"/>
              </w:rPr>
              <w:t xml:space="preserve"> </w:t>
            </w:r>
            <w:r w:rsidRPr="007C05D2">
              <w:rPr>
                <w:rFonts w:ascii="Arial" w:hAnsi="Arial" w:cs="Arial"/>
                <w:sz w:val="18"/>
                <w:szCs w:val="18"/>
              </w:rPr>
              <w:t>County</w:t>
            </w:r>
            <w:r w:rsidRPr="007C05D2">
              <w:rPr>
                <w:rFonts w:ascii="Arial" w:hAnsi="Arial" w:cs="Arial"/>
                <w:spacing w:val="-21"/>
                <w:sz w:val="18"/>
                <w:szCs w:val="18"/>
              </w:rPr>
              <w:t xml:space="preserve"> </w:t>
            </w:r>
            <w:r w:rsidRPr="007C05D2">
              <w:rPr>
                <w:rFonts w:ascii="Arial" w:hAnsi="Arial" w:cs="Arial"/>
                <w:sz w:val="18"/>
                <w:szCs w:val="18"/>
              </w:rPr>
              <w:t>Council's</w:t>
            </w:r>
            <w:r w:rsidRPr="007C05D2">
              <w:rPr>
                <w:rFonts w:ascii="Arial" w:hAnsi="Arial" w:cs="Arial"/>
                <w:spacing w:val="-21"/>
                <w:sz w:val="18"/>
                <w:szCs w:val="18"/>
              </w:rPr>
              <w:t xml:space="preserve"> </w:t>
            </w:r>
            <w:r w:rsidRPr="007C05D2">
              <w:rPr>
                <w:rFonts w:ascii="Arial" w:hAnsi="Arial" w:cs="Arial"/>
                <w:sz w:val="18"/>
                <w:szCs w:val="18"/>
              </w:rPr>
              <w:t>vision</w:t>
            </w:r>
            <w:r w:rsidRPr="007C05D2">
              <w:rPr>
                <w:rFonts w:ascii="Arial" w:hAnsi="Arial" w:cs="Arial"/>
                <w:spacing w:val="-22"/>
                <w:sz w:val="18"/>
                <w:szCs w:val="18"/>
              </w:rPr>
              <w:t xml:space="preserve"> </w:t>
            </w:r>
            <w:r w:rsidRPr="007C05D2">
              <w:rPr>
                <w:rFonts w:ascii="Arial" w:hAnsi="Arial" w:cs="Arial"/>
                <w:sz w:val="18"/>
                <w:szCs w:val="18"/>
              </w:rPr>
              <w:t>for</w:t>
            </w:r>
            <w:r w:rsidRPr="007C05D2">
              <w:rPr>
                <w:rFonts w:ascii="Arial" w:hAnsi="Arial" w:cs="Arial"/>
                <w:spacing w:val="-21"/>
                <w:sz w:val="18"/>
                <w:szCs w:val="18"/>
              </w:rPr>
              <w:t xml:space="preserve"> </w:t>
            </w:r>
            <w:r w:rsidRPr="007C05D2">
              <w:rPr>
                <w:rFonts w:ascii="Arial" w:hAnsi="Arial" w:cs="Arial"/>
                <w:sz w:val="18"/>
                <w:szCs w:val="18"/>
              </w:rPr>
              <w:t>the</w:t>
            </w:r>
            <w:r w:rsidRPr="007C05D2">
              <w:rPr>
                <w:rFonts w:ascii="Arial" w:hAnsi="Arial" w:cs="Arial"/>
                <w:spacing w:val="-24"/>
                <w:sz w:val="18"/>
                <w:szCs w:val="18"/>
              </w:rPr>
              <w:t xml:space="preserve"> </w:t>
            </w:r>
            <w:r w:rsidRPr="007C05D2">
              <w:rPr>
                <w:rFonts w:ascii="Arial" w:hAnsi="Arial" w:cs="Arial"/>
                <w:sz w:val="18"/>
                <w:szCs w:val="18"/>
              </w:rPr>
              <w:t>spatial</w:t>
            </w:r>
            <w:r w:rsidRPr="007C05D2">
              <w:rPr>
                <w:rFonts w:ascii="Arial" w:hAnsi="Arial" w:cs="Arial"/>
                <w:spacing w:val="-18"/>
                <w:sz w:val="18"/>
                <w:szCs w:val="18"/>
              </w:rPr>
              <w:t xml:space="preserve"> </w:t>
            </w:r>
            <w:r w:rsidRPr="007C05D2">
              <w:rPr>
                <w:rFonts w:ascii="Arial" w:hAnsi="Arial" w:cs="Arial"/>
                <w:sz w:val="18"/>
                <w:szCs w:val="18"/>
              </w:rPr>
              <w:t>and</w:t>
            </w:r>
            <w:r w:rsidRPr="007C05D2">
              <w:rPr>
                <w:rFonts w:ascii="Arial" w:hAnsi="Arial" w:cs="Arial"/>
                <w:spacing w:val="-21"/>
                <w:sz w:val="18"/>
                <w:szCs w:val="18"/>
              </w:rPr>
              <w:t xml:space="preserve"> </w:t>
            </w:r>
            <w:r w:rsidRPr="007C05D2">
              <w:rPr>
                <w:rFonts w:ascii="Arial" w:hAnsi="Arial" w:cs="Arial"/>
                <w:sz w:val="18"/>
                <w:szCs w:val="18"/>
              </w:rPr>
              <w:t>sectoral</w:t>
            </w:r>
            <w:r w:rsidRPr="007C05D2">
              <w:rPr>
                <w:rFonts w:ascii="Arial" w:hAnsi="Arial" w:cs="Arial"/>
                <w:spacing w:val="-22"/>
                <w:sz w:val="18"/>
                <w:szCs w:val="18"/>
              </w:rPr>
              <w:t xml:space="preserve"> </w:t>
            </w:r>
            <w:r w:rsidRPr="007C05D2">
              <w:rPr>
                <w:rFonts w:ascii="Arial" w:hAnsi="Arial" w:cs="Arial"/>
                <w:sz w:val="18"/>
                <w:szCs w:val="18"/>
              </w:rPr>
              <w:t>development of</w:t>
            </w:r>
            <w:r w:rsidRPr="007C05D2">
              <w:rPr>
                <w:rFonts w:ascii="Arial" w:hAnsi="Arial" w:cs="Arial"/>
                <w:spacing w:val="-17"/>
                <w:sz w:val="18"/>
                <w:szCs w:val="18"/>
              </w:rPr>
              <w:t xml:space="preserve"> </w:t>
            </w:r>
            <w:r w:rsidRPr="007C05D2">
              <w:rPr>
                <w:rFonts w:ascii="Arial" w:hAnsi="Arial" w:cs="Arial"/>
                <w:sz w:val="18"/>
                <w:szCs w:val="18"/>
              </w:rPr>
              <w:t>Cavan</w:t>
            </w:r>
            <w:r w:rsidRPr="007C05D2">
              <w:rPr>
                <w:rFonts w:ascii="Arial" w:hAnsi="Arial" w:cs="Arial"/>
                <w:spacing w:val="-18"/>
                <w:sz w:val="18"/>
                <w:szCs w:val="18"/>
              </w:rPr>
              <w:t xml:space="preserve"> </w:t>
            </w:r>
            <w:r w:rsidRPr="007C05D2">
              <w:rPr>
                <w:rFonts w:ascii="Arial" w:hAnsi="Arial" w:cs="Arial"/>
                <w:sz w:val="18"/>
                <w:szCs w:val="18"/>
              </w:rPr>
              <w:t>Town</w:t>
            </w:r>
            <w:r w:rsidRPr="007C05D2">
              <w:rPr>
                <w:rFonts w:ascii="Arial" w:hAnsi="Arial" w:cs="Arial"/>
                <w:spacing w:val="-18"/>
                <w:sz w:val="18"/>
                <w:szCs w:val="18"/>
              </w:rPr>
              <w:t xml:space="preserve"> </w:t>
            </w:r>
            <w:r w:rsidRPr="007C05D2">
              <w:rPr>
                <w:rFonts w:ascii="Arial" w:hAnsi="Arial" w:cs="Arial"/>
                <w:sz w:val="18"/>
                <w:szCs w:val="18"/>
              </w:rPr>
              <w:t>over</w:t>
            </w:r>
            <w:r w:rsidRPr="007C05D2">
              <w:rPr>
                <w:rFonts w:ascii="Arial" w:hAnsi="Arial" w:cs="Arial"/>
                <w:spacing w:val="-18"/>
                <w:sz w:val="18"/>
                <w:szCs w:val="18"/>
              </w:rPr>
              <w:t xml:space="preserve"> </w:t>
            </w:r>
            <w:r w:rsidRPr="007C05D2">
              <w:rPr>
                <w:rFonts w:ascii="Arial" w:hAnsi="Arial" w:cs="Arial"/>
                <w:sz w:val="18"/>
                <w:szCs w:val="18"/>
              </w:rPr>
              <w:t>the</w:t>
            </w:r>
            <w:r w:rsidRPr="007C05D2">
              <w:rPr>
                <w:rFonts w:ascii="Arial" w:hAnsi="Arial" w:cs="Arial"/>
                <w:spacing w:val="-19"/>
                <w:sz w:val="18"/>
                <w:szCs w:val="18"/>
              </w:rPr>
              <w:t xml:space="preserve"> </w:t>
            </w:r>
            <w:r w:rsidRPr="007C05D2">
              <w:rPr>
                <w:rFonts w:ascii="Arial" w:hAnsi="Arial" w:cs="Arial"/>
                <w:sz w:val="18"/>
                <w:szCs w:val="18"/>
              </w:rPr>
              <w:t>period</w:t>
            </w:r>
            <w:r w:rsidRPr="007C05D2">
              <w:rPr>
                <w:rFonts w:ascii="Arial" w:hAnsi="Arial" w:cs="Arial"/>
                <w:spacing w:val="-16"/>
                <w:sz w:val="18"/>
                <w:szCs w:val="18"/>
              </w:rPr>
              <w:t xml:space="preserve"> </w:t>
            </w:r>
            <w:r w:rsidRPr="007C05D2">
              <w:rPr>
                <w:rFonts w:ascii="Arial" w:hAnsi="Arial" w:cs="Arial"/>
                <w:sz w:val="18"/>
                <w:szCs w:val="18"/>
              </w:rPr>
              <w:t>from</w:t>
            </w:r>
            <w:r w:rsidRPr="007C05D2">
              <w:rPr>
                <w:rFonts w:ascii="Arial" w:hAnsi="Arial" w:cs="Arial"/>
                <w:spacing w:val="-21"/>
                <w:sz w:val="18"/>
                <w:szCs w:val="18"/>
              </w:rPr>
              <w:t xml:space="preserve"> </w:t>
            </w:r>
            <w:r w:rsidRPr="007C05D2">
              <w:rPr>
                <w:rFonts w:ascii="Arial" w:hAnsi="Arial" w:cs="Arial"/>
                <w:sz w:val="18"/>
                <w:szCs w:val="18"/>
              </w:rPr>
              <w:t>2014</w:t>
            </w:r>
            <w:r w:rsidRPr="007C05D2">
              <w:rPr>
                <w:rFonts w:ascii="Arial" w:hAnsi="Arial" w:cs="Arial"/>
                <w:spacing w:val="-16"/>
                <w:sz w:val="18"/>
                <w:szCs w:val="18"/>
              </w:rPr>
              <w:t xml:space="preserve"> </w:t>
            </w:r>
            <w:r w:rsidRPr="007C05D2">
              <w:rPr>
                <w:rFonts w:ascii="Arial" w:hAnsi="Arial" w:cs="Arial"/>
                <w:w w:val="115"/>
                <w:sz w:val="18"/>
                <w:szCs w:val="18"/>
              </w:rPr>
              <w:t>-</w:t>
            </w:r>
            <w:r w:rsidRPr="007C05D2">
              <w:rPr>
                <w:rFonts w:ascii="Arial" w:hAnsi="Arial" w:cs="Arial"/>
                <w:spacing w:val="-28"/>
                <w:w w:val="115"/>
                <w:sz w:val="18"/>
                <w:szCs w:val="18"/>
              </w:rPr>
              <w:t xml:space="preserve"> </w:t>
            </w:r>
            <w:r w:rsidRPr="007C05D2">
              <w:rPr>
                <w:rFonts w:ascii="Arial" w:hAnsi="Arial" w:cs="Arial"/>
                <w:sz w:val="18"/>
                <w:szCs w:val="18"/>
              </w:rPr>
              <w:t>2020.</w:t>
            </w:r>
            <w:r w:rsidRPr="007C05D2">
              <w:rPr>
                <w:rFonts w:ascii="Arial" w:hAnsi="Arial" w:cs="Arial"/>
                <w:spacing w:val="-20"/>
                <w:sz w:val="18"/>
                <w:szCs w:val="18"/>
              </w:rPr>
              <w:t xml:space="preserve"> </w:t>
            </w:r>
            <w:r w:rsidRPr="007C05D2">
              <w:rPr>
                <w:rFonts w:ascii="Arial" w:hAnsi="Arial" w:cs="Arial"/>
                <w:sz w:val="18"/>
                <w:szCs w:val="18"/>
              </w:rPr>
              <w:t>The</w:t>
            </w:r>
            <w:r w:rsidRPr="007C05D2">
              <w:rPr>
                <w:rFonts w:ascii="Arial" w:hAnsi="Arial" w:cs="Arial"/>
                <w:spacing w:val="-16"/>
                <w:sz w:val="18"/>
                <w:szCs w:val="18"/>
              </w:rPr>
              <w:t xml:space="preserve"> </w:t>
            </w:r>
            <w:r w:rsidRPr="007C05D2">
              <w:rPr>
                <w:rFonts w:ascii="Arial" w:hAnsi="Arial" w:cs="Arial"/>
                <w:sz w:val="18"/>
                <w:szCs w:val="18"/>
              </w:rPr>
              <w:t>Plan</w:t>
            </w:r>
            <w:r w:rsidRPr="007C05D2">
              <w:rPr>
                <w:rFonts w:ascii="Arial" w:hAnsi="Arial" w:cs="Arial"/>
                <w:spacing w:val="-16"/>
                <w:sz w:val="18"/>
                <w:szCs w:val="18"/>
              </w:rPr>
              <w:t xml:space="preserve"> </w:t>
            </w:r>
            <w:r w:rsidRPr="007C05D2">
              <w:rPr>
                <w:rFonts w:ascii="Arial" w:hAnsi="Arial" w:cs="Arial"/>
                <w:sz w:val="18"/>
                <w:szCs w:val="18"/>
              </w:rPr>
              <w:t>also</w:t>
            </w:r>
            <w:r w:rsidRPr="007C05D2">
              <w:rPr>
                <w:rFonts w:ascii="Arial" w:hAnsi="Arial" w:cs="Arial"/>
                <w:spacing w:val="-18"/>
                <w:sz w:val="18"/>
                <w:szCs w:val="18"/>
              </w:rPr>
              <w:t xml:space="preserve"> </w:t>
            </w:r>
            <w:r w:rsidRPr="007C05D2">
              <w:rPr>
                <w:rFonts w:ascii="Arial" w:hAnsi="Arial" w:cs="Arial"/>
                <w:sz w:val="18"/>
                <w:szCs w:val="18"/>
              </w:rPr>
              <w:t>serves as</w:t>
            </w:r>
            <w:r w:rsidRPr="007C05D2">
              <w:rPr>
                <w:rFonts w:ascii="Arial" w:hAnsi="Arial" w:cs="Arial"/>
                <w:spacing w:val="-6"/>
                <w:sz w:val="18"/>
                <w:szCs w:val="18"/>
              </w:rPr>
              <w:t xml:space="preserve"> </w:t>
            </w:r>
            <w:r w:rsidRPr="007C05D2">
              <w:rPr>
                <w:rFonts w:ascii="Arial" w:hAnsi="Arial" w:cs="Arial"/>
                <w:sz w:val="18"/>
                <w:szCs w:val="18"/>
              </w:rPr>
              <w:t>a</w:t>
            </w:r>
            <w:r w:rsidRPr="007C05D2">
              <w:rPr>
                <w:rFonts w:ascii="Arial" w:hAnsi="Arial" w:cs="Arial"/>
                <w:spacing w:val="-10"/>
                <w:sz w:val="18"/>
                <w:szCs w:val="18"/>
              </w:rPr>
              <w:t xml:space="preserve"> </w:t>
            </w:r>
            <w:r w:rsidRPr="007C05D2">
              <w:rPr>
                <w:rFonts w:ascii="Arial" w:hAnsi="Arial" w:cs="Arial"/>
                <w:sz w:val="18"/>
                <w:szCs w:val="18"/>
              </w:rPr>
              <w:t>point</w:t>
            </w:r>
            <w:r w:rsidRPr="007C05D2">
              <w:rPr>
                <w:rFonts w:ascii="Arial" w:hAnsi="Arial" w:cs="Arial"/>
                <w:spacing w:val="-7"/>
                <w:sz w:val="18"/>
                <w:szCs w:val="18"/>
              </w:rPr>
              <w:t xml:space="preserve"> </w:t>
            </w:r>
            <w:r w:rsidRPr="007C05D2">
              <w:rPr>
                <w:rFonts w:ascii="Arial" w:hAnsi="Arial" w:cs="Arial"/>
                <w:sz w:val="18"/>
                <w:szCs w:val="18"/>
              </w:rPr>
              <w:t>of</w:t>
            </w:r>
            <w:r w:rsidRPr="007C05D2">
              <w:rPr>
                <w:rFonts w:ascii="Arial" w:hAnsi="Arial" w:cs="Arial"/>
                <w:spacing w:val="-6"/>
                <w:sz w:val="18"/>
                <w:szCs w:val="18"/>
              </w:rPr>
              <w:t xml:space="preserve"> </w:t>
            </w:r>
            <w:r w:rsidRPr="007C05D2">
              <w:rPr>
                <w:rFonts w:ascii="Arial" w:hAnsi="Arial" w:cs="Arial"/>
                <w:sz w:val="18"/>
                <w:szCs w:val="18"/>
              </w:rPr>
              <w:t>reference</w:t>
            </w:r>
            <w:r w:rsidRPr="007C05D2">
              <w:rPr>
                <w:rFonts w:ascii="Arial" w:hAnsi="Arial" w:cs="Arial"/>
                <w:spacing w:val="-8"/>
                <w:sz w:val="18"/>
                <w:szCs w:val="18"/>
              </w:rPr>
              <w:t xml:space="preserve"> </w:t>
            </w:r>
            <w:r w:rsidRPr="007C05D2">
              <w:rPr>
                <w:rFonts w:ascii="Arial" w:hAnsi="Arial" w:cs="Arial"/>
                <w:sz w:val="18"/>
                <w:szCs w:val="18"/>
              </w:rPr>
              <w:t>for</w:t>
            </w:r>
            <w:r w:rsidRPr="007C05D2">
              <w:rPr>
                <w:rFonts w:ascii="Arial" w:hAnsi="Arial" w:cs="Arial"/>
                <w:spacing w:val="-9"/>
                <w:sz w:val="18"/>
                <w:szCs w:val="18"/>
              </w:rPr>
              <w:t xml:space="preserve"> </w:t>
            </w:r>
            <w:r w:rsidRPr="007C05D2">
              <w:rPr>
                <w:rFonts w:ascii="Arial" w:hAnsi="Arial" w:cs="Arial"/>
                <w:sz w:val="18"/>
                <w:szCs w:val="18"/>
              </w:rPr>
              <w:t>statutory</w:t>
            </w:r>
            <w:r w:rsidRPr="007C05D2">
              <w:rPr>
                <w:rFonts w:ascii="Arial" w:hAnsi="Arial" w:cs="Arial"/>
                <w:spacing w:val="-6"/>
                <w:sz w:val="18"/>
                <w:szCs w:val="18"/>
              </w:rPr>
              <w:t xml:space="preserve"> </w:t>
            </w:r>
            <w:r w:rsidRPr="007C05D2">
              <w:rPr>
                <w:rFonts w:ascii="Arial" w:hAnsi="Arial" w:cs="Arial"/>
                <w:sz w:val="18"/>
                <w:szCs w:val="18"/>
              </w:rPr>
              <w:t>authorities,</w:t>
            </w:r>
            <w:r w:rsidRPr="007C05D2">
              <w:rPr>
                <w:rFonts w:ascii="Arial" w:hAnsi="Arial" w:cs="Arial"/>
                <w:spacing w:val="-7"/>
                <w:sz w:val="18"/>
                <w:szCs w:val="18"/>
              </w:rPr>
              <w:t xml:space="preserve"> </w:t>
            </w:r>
            <w:r w:rsidRPr="007C05D2">
              <w:rPr>
                <w:rFonts w:ascii="Arial" w:hAnsi="Arial" w:cs="Arial"/>
                <w:sz w:val="18"/>
                <w:szCs w:val="18"/>
              </w:rPr>
              <w:t>planners,</w:t>
            </w:r>
            <w:r w:rsidRPr="007C05D2">
              <w:rPr>
                <w:rFonts w:ascii="Arial" w:hAnsi="Arial" w:cs="Arial"/>
                <w:spacing w:val="-8"/>
                <w:sz w:val="18"/>
                <w:szCs w:val="18"/>
              </w:rPr>
              <w:t xml:space="preserve"> </w:t>
            </w:r>
            <w:r w:rsidRPr="007C05D2">
              <w:rPr>
                <w:rFonts w:ascii="Arial" w:hAnsi="Arial" w:cs="Arial"/>
                <w:sz w:val="18"/>
                <w:szCs w:val="18"/>
              </w:rPr>
              <w:t>developers and</w:t>
            </w:r>
            <w:r w:rsidRPr="007C05D2">
              <w:rPr>
                <w:rFonts w:ascii="Arial" w:hAnsi="Arial" w:cs="Arial"/>
                <w:spacing w:val="-11"/>
                <w:sz w:val="18"/>
                <w:szCs w:val="18"/>
              </w:rPr>
              <w:t xml:space="preserve"> </w:t>
            </w:r>
            <w:r w:rsidRPr="007C05D2">
              <w:rPr>
                <w:rFonts w:ascii="Arial" w:hAnsi="Arial" w:cs="Arial"/>
                <w:sz w:val="18"/>
                <w:szCs w:val="18"/>
              </w:rPr>
              <w:t>the</w:t>
            </w:r>
            <w:r w:rsidRPr="007C05D2">
              <w:rPr>
                <w:rFonts w:ascii="Arial" w:hAnsi="Arial" w:cs="Arial"/>
                <w:spacing w:val="-10"/>
                <w:sz w:val="18"/>
                <w:szCs w:val="18"/>
              </w:rPr>
              <w:t xml:space="preserve"> </w:t>
            </w:r>
            <w:r w:rsidRPr="007C05D2">
              <w:rPr>
                <w:rFonts w:ascii="Arial" w:hAnsi="Arial" w:cs="Arial"/>
                <w:sz w:val="18"/>
                <w:szCs w:val="18"/>
              </w:rPr>
              <w:t>general</w:t>
            </w:r>
            <w:r w:rsidRPr="007C05D2">
              <w:rPr>
                <w:rFonts w:ascii="Arial" w:hAnsi="Arial" w:cs="Arial"/>
                <w:spacing w:val="-13"/>
                <w:sz w:val="18"/>
                <w:szCs w:val="18"/>
              </w:rPr>
              <w:t xml:space="preserve"> </w:t>
            </w:r>
            <w:r w:rsidRPr="007C05D2">
              <w:rPr>
                <w:rFonts w:ascii="Arial" w:hAnsi="Arial" w:cs="Arial"/>
                <w:sz w:val="18"/>
                <w:szCs w:val="18"/>
              </w:rPr>
              <w:t>public</w:t>
            </w:r>
            <w:r w:rsidRPr="007C05D2">
              <w:rPr>
                <w:rFonts w:ascii="Arial" w:hAnsi="Arial" w:cs="Arial"/>
                <w:spacing w:val="-11"/>
                <w:sz w:val="18"/>
                <w:szCs w:val="18"/>
              </w:rPr>
              <w:t xml:space="preserve"> </w:t>
            </w:r>
            <w:r w:rsidRPr="007C05D2">
              <w:rPr>
                <w:rFonts w:ascii="Arial" w:hAnsi="Arial" w:cs="Arial"/>
                <w:sz w:val="18"/>
                <w:szCs w:val="18"/>
              </w:rPr>
              <w:t>on</w:t>
            </w:r>
            <w:r w:rsidRPr="007C05D2">
              <w:rPr>
                <w:rFonts w:ascii="Arial" w:hAnsi="Arial" w:cs="Arial"/>
                <w:spacing w:val="-9"/>
                <w:sz w:val="18"/>
                <w:szCs w:val="18"/>
              </w:rPr>
              <w:t xml:space="preserve"> </w:t>
            </w:r>
            <w:r w:rsidRPr="007C05D2">
              <w:rPr>
                <w:rFonts w:ascii="Arial" w:hAnsi="Arial" w:cs="Arial"/>
                <w:sz w:val="18"/>
                <w:szCs w:val="18"/>
              </w:rPr>
              <w:t>how</w:t>
            </w:r>
            <w:r w:rsidRPr="007C05D2">
              <w:rPr>
                <w:rFonts w:ascii="Arial" w:hAnsi="Arial" w:cs="Arial"/>
                <w:spacing w:val="-10"/>
                <w:sz w:val="18"/>
                <w:szCs w:val="18"/>
              </w:rPr>
              <w:t xml:space="preserve"> </w:t>
            </w:r>
            <w:r w:rsidRPr="007C05D2">
              <w:rPr>
                <w:rFonts w:ascii="Arial" w:hAnsi="Arial" w:cs="Arial"/>
                <w:sz w:val="18"/>
                <w:szCs w:val="18"/>
              </w:rPr>
              <w:t>development</w:t>
            </w:r>
            <w:r w:rsidRPr="007C05D2">
              <w:rPr>
                <w:rFonts w:ascii="Arial" w:hAnsi="Arial" w:cs="Arial"/>
                <w:spacing w:val="-11"/>
                <w:sz w:val="18"/>
                <w:szCs w:val="18"/>
              </w:rPr>
              <w:t xml:space="preserve"> </w:t>
            </w:r>
            <w:r w:rsidRPr="007C05D2">
              <w:rPr>
                <w:rFonts w:ascii="Arial" w:hAnsi="Arial" w:cs="Arial"/>
                <w:sz w:val="18"/>
                <w:szCs w:val="18"/>
              </w:rPr>
              <w:t>proposals</w:t>
            </w:r>
            <w:r w:rsidRPr="007C05D2">
              <w:rPr>
                <w:rFonts w:ascii="Arial" w:hAnsi="Arial" w:cs="Arial"/>
                <w:spacing w:val="-6"/>
                <w:sz w:val="18"/>
                <w:szCs w:val="18"/>
              </w:rPr>
              <w:t xml:space="preserve"> </w:t>
            </w:r>
            <w:r w:rsidRPr="007C05D2">
              <w:rPr>
                <w:rFonts w:ascii="Arial" w:hAnsi="Arial" w:cs="Arial"/>
                <w:sz w:val="18"/>
                <w:szCs w:val="18"/>
              </w:rPr>
              <w:t>are</w:t>
            </w:r>
            <w:r w:rsidRPr="007C05D2">
              <w:rPr>
                <w:rFonts w:ascii="Arial" w:hAnsi="Arial" w:cs="Arial"/>
                <w:spacing w:val="-10"/>
                <w:sz w:val="18"/>
                <w:szCs w:val="18"/>
              </w:rPr>
              <w:t xml:space="preserve"> </w:t>
            </w:r>
            <w:r w:rsidRPr="007C05D2">
              <w:rPr>
                <w:rFonts w:ascii="Arial" w:hAnsi="Arial" w:cs="Arial"/>
                <w:sz w:val="18"/>
                <w:szCs w:val="18"/>
              </w:rPr>
              <w:t>likely</w:t>
            </w:r>
            <w:r w:rsidRPr="007C05D2">
              <w:rPr>
                <w:rFonts w:ascii="Arial" w:hAnsi="Arial" w:cs="Arial"/>
                <w:spacing w:val="-14"/>
                <w:sz w:val="18"/>
                <w:szCs w:val="18"/>
              </w:rPr>
              <w:t xml:space="preserve"> </w:t>
            </w:r>
            <w:r w:rsidRPr="007C05D2">
              <w:rPr>
                <w:rFonts w:ascii="Arial" w:hAnsi="Arial" w:cs="Arial"/>
                <w:sz w:val="18"/>
                <w:szCs w:val="18"/>
              </w:rPr>
              <w:t>to</w:t>
            </w:r>
            <w:r w:rsidRPr="007C05D2">
              <w:rPr>
                <w:rFonts w:ascii="Arial" w:hAnsi="Arial" w:cs="Arial"/>
                <w:spacing w:val="-11"/>
                <w:sz w:val="18"/>
                <w:szCs w:val="18"/>
              </w:rPr>
              <w:t xml:space="preserve"> </w:t>
            </w:r>
            <w:r w:rsidRPr="007C05D2">
              <w:rPr>
                <w:rFonts w:ascii="Arial" w:hAnsi="Arial" w:cs="Arial"/>
                <w:sz w:val="18"/>
                <w:szCs w:val="18"/>
              </w:rPr>
              <w:t>be assessed.</w:t>
            </w:r>
          </w:p>
        </w:tc>
      </w:tr>
      <w:tr w:rsidR="00E16C97" w:rsidRPr="007C05D2" w:rsidTr="008024F3">
        <w:trPr>
          <w:trHeight w:val="1146"/>
        </w:trPr>
        <w:tc>
          <w:tcPr>
            <w:tcW w:w="2366" w:type="dxa"/>
          </w:tcPr>
          <w:p w:rsidR="00E16C97" w:rsidRPr="007C05D2" w:rsidRDefault="00E16C97" w:rsidP="008024F3">
            <w:pPr>
              <w:pStyle w:val="TableParagraph"/>
              <w:spacing w:before="7"/>
              <w:ind w:left="0"/>
              <w:rPr>
                <w:rFonts w:ascii="Arial" w:hAnsi="Arial" w:cs="Arial"/>
                <w:b/>
                <w:sz w:val="18"/>
                <w:szCs w:val="18"/>
              </w:rPr>
            </w:pPr>
          </w:p>
          <w:p w:rsidR="00E16C97" w:rsidRPr="007C05D2" w:rsidRDefault="00E16C97" w:rsidP="00FA0D43">
            <w:pPr>
              <w:pStyle w:val="TableParagraph"/>
              <w:spacing w:before="1"/>
              <w:ind w:left="102" w:right="181"/>
              <w:rPr>
                <w:rFonts w:ascii="Arial" w:hAnsi="Arial" w:cs="Arial"/>
                <w:b/>
                <w:sz w:val="18"/>
                <w:szCs w:val="18"/>
              </w:rPr>
            </w:pPr>
            <w:r w:rsidRPr="007C05D2">
              <w:rPr>
                <w:rFonts w:ascii="Arial" w:hAnsi="Arial" w:cs="Arial"/>
                <w:b/>
                <w:sz w:val="18"/>
                <w:szCs w:val="18"/>
              </w:rPr>
              <w:t>Is the project or plan directly connected with or necessary to the</w:t>
            </w:r>
          </w:p>
          <w:p w:rsidR="00E16C97" w:rsidRPr="007C05D2" w:rsidRDefault="00E16C97" w:rsidP="00FA0D43">
            <w:pPr>
              <w:pStyle w:val="TableParagraph"/>
              <w:ind w:left="102"/>
              <w:rPr>
                <w:rFonts w:ascii="Arial" w:hAnsi="Arial" w:cs="Arial"/>
                <w:b/>
                <w:sz w:val="18"/>
                <w:szCs w:val="18"/>
              </w:rPr>
            </w:pPr>
            <w:proofErr w:type="gramStart"/>
            <w:r w:rsidRPr="007C05D2">
              <w:rPr>
                <w:rFonts w:ascii="Arial" w:hAnsi="Arial" w:cs="Arial"/>
                <w:b/>
                <w:sz w:val="18"/>
                <w:szCs w:val="18"/>
              </w:rPr>
              <w:t>management</w:t>
            </w:r>
            <w:proofErr w:type="gramEnd"/>
            <w:r w:rsidRPr="007C05D2">
              <w:rPr>
                <w:rFonts w:ascii="Arial" w:hAnsi="Arial" w:cs="Arial"/>
                <w:b/>
                <w:sz w:val="18"/>
                <w:szCs w:val="18"/>
              </w:rPr>
              <w:t xml:space="preserve"> of the site</w:t>
            </w:r>
            <w:r w:rsidR="00FA0D43" w:rsidRPr="007C05D2">
              <w:rPr>
                <w:rFonts w:ascii="Arial" w:hAnsi="Arial" w:cs="Arial"/>
                <w:b/>
                <w:sz w:val="18"/>
                <w:szCs w:val="18"/>
              </w:rPr>
              <w:t xml:space="preserve"> provide details)?</w:t>
            </w:r>
          </w:p>
          <w:p w:rsidR="00FA0D43" w:rsidRPr="007C05D2" w:rsidRDefault="00FA0D43" w:rsidP="00FA0D43">
            <w:pPr>
              <w:pStyle w:val="TableParagraph"/>
              <w:ind w:left="102"/>
              <w:rPr>
                <w:rFonts w:ascii="Arial" w:hAnsi="Arial" w:cs="Arial"/>
                <w:b/>
                <w:sz w:val="18"/>
                <w:szCs w:val="18"/>
              </w:rPr>
            </w:pPr>
          </w:p>
          <w:p w:rsidR="00FA0D43" w:rsidRPr="007C05D2" w:rsidRDefault="00FA0D43" w:rsidP="008024F3">
            <w:pPr>
              <w:pStyle w:val="TableParagraph"/>
              <w:spacing w:line="208" w:lineRule="exact"/>
              <w:rPr>
                <w:rFonts w:ascii="Arial" w:hAnsi="Arial" w:cs="Arial"/>
                <w:b/>
                <w:sz w:val="18"/>
                <w:szCs w:val="18"/>
              </w:rPr>
            </w:pPr>
          </w:p>
          <w:p w:rsidR="00FA0D43" w:rsidRPr="007C05D2" w:rsidRDefault="00FA0D43" w:rsidP="008024F3">
            <w:pPr>
              <w:pStyle w:val="TableParagraph"/>
              <w:spacing w:line="208" w:lineRule="exact"/>
              <w:rPr>
                <w:rFonts w:ascii="Arial" w:hAnsi="Arial" w:cs="Arial"/>
                <w:b/>
                <w:sz w:val="18"/>
                <w:szCs w:val="18"/>
              </w:rPr>
            </w:pPr>
          </w:p>
          <w:p w:rsidR="00FA0D43" w:rsidRDefault="00FA0D43" w:rsidP="007C05D2">
            <w:pPr>
              <w:pStyle w:val="TableParagraph"/>
              <w:spacing w:line="208" w:lineRule="exact"/>
              <w:ind w:left="0"/>
              <w:rPr>
                <w:rFonts w:ascii="Arial" w:hAnsi="Arial" w:cs="Arial"/>
                <w:b/>
                <w:sz w:val="18"/>
                <w:szCs w:val="18"/>
              </w:rPr>
            </w:pPr>
          </w:p>
          <w:p w:rsidR="007C05D2" w:rsidRPr="007C05D2" w:rsidRDefault="007C05D2" w:rsidP="008024F3">
            <w:pPr>
              <w:pStyle w:val="TableParagraph"/>
              <w:spacing w:line="208" w:lineRule="exact"/>
              <w:rPr>
                <w:rFonts w:ascii="Arial" w:hAnsi="Arial" w:cs="Arial"/>
                <w:b/>
                <w:sz w:val="18"/>
                <w:szCs w:val="18"/>
              </w:rPr>
            </w:pPr>
          </w:p>
        </w:tc>
        <w:tc>
          <w:tcPr>
            <w:tcW w:w="5648" w:type="dxa"/>
          </w:tcPr>
          <w:p w:rsidR="00E16C97" w:rsidRPr="007C05D2" w:rsidRDefault="00E16C97" w:rsidP="008024F3">
            <w:pPr>
              <w:pStyle w:val="TableParagraph"/>
              <w:spacing w:before="7"/>
              <w:ind w:left="0"/>
              <w:rPr>
                <w:rFonts w:ascii="Arial" w:hAnsi="Arial" w:cs="Arial"/>
                <w:sz w:val="18"/>
                <w:szCs w:val="18"/>
              </w:rPr>
            </w:pPr>
          </w:p>
          <w:p w:rsidR="00E16C97" w:rsidRPr="007C05D2" w:rsidRDefault="00E16C97" w:rsidP="00FA0D43">
            <w:pPr>
              <w:pStyle w:val="TableParagraph"/>
              <w:spacing w:before="1"/>
              <w:ind w:left="102" w:right="100"/>
              <w:jc w:val="both"/>
              <w:rPr>
                <w:rFonts w:ascii="Arial" w:hAnsi="Arial" w:cs="Arial"/>
                <w:sz w:val="18"/>
                <w:szCs w:val="18"/>
              </w:rPr>
            </w:pPr>
            <w:r w:rsidRPr="007C05D2">
              <w:rPr>
                <w:rFonts w:ascii="Arial" w:hAnsi="Arial" w:cs="Arial"/>
                <w:sz w:val="18"/>
                <w:szCs w:val="18"/>
              </w:rPr>
              <w:t>The</w:t>
            </w:r>
            <w:r w:rsidRPr="007C05D2">
              <w:rPr>
                <w:rFonts w:ascii="Arial" w:hAnsi="Arial" w:cs="Arial"/>
                <w:spacing w:val="-25"/>
                <w:sz w:val="18"/>
                <w:szCs w:val="18"/>
              </w:rPr>
              <w:t xml:space="preserve"> </w:t>
            </w:r>
            <w:r w:rsidRPr="007C05D2">
              <w:rPr>
                <w:rFonts w:ascii="Arial" w:hAnsi="Arial" w:cs="Arial"/>
                <w:sz w:val="18"/>
                <w:szCs w:val="18"/>
              </w:rPr>
              <w:t>Cavan</w:t>
            </w:r>
            <w:r w:rsidRPr="007C05D2">
              <w:rPr>
                <w:rFonts w:ascii="Arial" w:hAnsi="Arial" w:cs="Arial"/>
                <w:spacing w:val="-24"/>
                <w:sz w:val="18"/>
                <w:szCs w:val="18"/>
              </w:rPr>
              <w:t xml:space="preserve"> </w:t>
            </w:r>
            <w:r w:rsidRPr="007C05D2">
              <w:rPr>
                <w:rFonts w:ascii="Arial" w:hAnsi="Arial" w:cs="Arial"/>
                <w:sz w:val="18"/>
                <w:szCs w:val="18"/>
              </w:rPr>
              <w:t>Town</w:t>
            </w:r>
            <w:r w:rsidRPr="007C05D2">
              <w:rPr>
                <w:rFonts w:ascii="Arial" w:hAnsi="Arial" w:cs="Arial"/>
                <w:spacing w:val="-26"/>
                <w:sz w:val="18"/>
                <w:szCs w:val="18"/>
              </w:rPr>
              <w:t xml:space="preserve"> </w:t>
            </w:r>
            <w:r w:rsidRPr="007C05D2">
              <w:rPr>
                <w:rFonts w:ascii="Arial" w:hAnsi="Arial" w:cs="Arial"/>
                <w:sz w:val="18"/>
                <w:szCs w:val="18"/>
              </w:rPr>
              <w:t>&amp;</w:t>
            </w:r>
            <w:r w:rsidRPr="007C05D2">
              <w:rPr>
                <w:rFonts w:ascii="Arial" w:hAnsi="Arial" w:cs="Arial"/>
                <w:spacing w:val="-25"/>
                <w:sz w:val="18"/>
                <w:szCs w:val="18"/>
              </w:rPr>
              <w:t xml:space="preserve"> </w:t>
            </w:r>
            <w:r w:rsidRPr="007C05D2">
              <w:rPr>
                <w:rFonts w:ascii="Arial" w:hAnsi="Arial" w:cs="Arial"/>
                <w:sz w:val="18"/>
                <w:szCs w:val="18"/>
              </w:rPr>
              <w:t>Environs</w:t>
            </w:r>
            <w:r w:rsidRPr="007C05D2">
              <w:rPr>
                <w:rFonts w:ascii="Arial" w:hAnsi="Arial" w:cs="Arial"/>
                <w:spacing w:val="-25"/>
                <w:sz w:val="18"/>
                <w:szCs w:val="18"/>
              </w:rPr>
              <w:t xml:space="preserve"> </w:t>
            </w:r>
            <w:r w:rsidRPr="007C05D2">
              <w:rPr>
                <w:rFonts w:ascii="Arial" w:hAnsi="Arial" w:cs="Arial"/>
                <w:sz w:val="18"/>
                <w:szCs w:val="18"/>
              </w:rPr>
              <w:t>Development</w:t>
            </w:r>
            <w:r w:rsidRPr="007C05D2">
              <w:rPr>
                <w:rFonts w:ascii="Arial" w:hAnsi="Arial" w:cs="Arial"/>
                <w:spacing w:val="-26"/>
                <w:sz w:val="18"/>
                <w:szCs w:val="18"/>
              </w:rPr>
              <w:t xml:space="preserve"> </w:t>
            </w:r>
            <w:r w:rsidRPr="007C05D2">
              <w:rPr>
                <w:rFonts w:ascii="Arial" w:hAnsi="Arial" w:cs="Arial"/>
                <w:sz w:val="18"/>
                <w:szCs w:val="18"/>
              </w:rPr>
              <w:t>Plan</w:t>
            </w:r>
            <w:r w:rsidRPr="007C05D2">
              <w:rPr>
                <w:rFonts w:ascii="Arial" w:hAnsi="Arial" w:cs="Arial"/>
                <w:spacing w:val="-26"/>
                <w:sz w:val="18"/>
                <w:szCs w:val="18"/>
              </w:rPr>
              <w:t xml:space="preserve"> </w:t>
            </w:r>
            <w:r w:rsidRPr="007C05D2">
              <w:rPr>
                <w:rFonts w:ascii="Arial" w:hAnsi="Arial" w:cs="Arial"/>
                <w:sz w:val="18"/>
                <w:szCs w:val="18"/>
              </w:rPr>
              <w:t>2014</w:t>
            </w:r>
            <w:r w:rsidRPr="007C05D2">
              <w:rPr>
                <w:rFonts w:ascii="Arial" w:hAnsi="Arial" w:cs="Arial"/>
                <w:spacing w:val="-25"/>
                <w:sz w:val="18"/>
                <w:szCs w:val="18"/>
              </w:rPr>
              <w:t xml:space="preserve"> </w:t>
            </w:r>
            <w:r w:rsidRPr="007C05D2">
              <w:rPr>
                <w:rFonts w:ascii="Arial" w:hAnsi="Arial" w:cs="Arial"/>
                <w:sz w:val="18"/>
                <w:szCs w:val="18"/>
              </w:rPr>
              <w:t>-</w:t>
            </w:r>
            <w:r w:rsidRPr="007C05D2">
              <w:rPr>
                <w:rFonts w:ascii="Arial" w:hAnsi="Arial" w:cs="Arial"/>
                <w:spacing w:val="-28"/>
                <w:sz w:val="18"/>
                <w:szCs w:val="18"/>
              </w:rPr>
              <w:t xml:space="preserve"> </w:t>
            </w:r>
            <w:r w:rsidRPr="007C05D2">
              <w:rPr>
                <w:rFonts w:ascii="Arial" w:hAnsi="Arial" w:cs="Arial"/>
                <w:sz w:val="18"/>
                <w:szCs w:val="18"/>
              </w:rPr>
              <w:t>2020</w:t>
            </w:r>
            <w:r w:rsidRPr="007C05D2">
              <w:rPr>
                <w:rFonts w:ascii="Arial" w:hAnsi="Arial" w:cs="Arial"/>
                <w:spacing w:val="-25"/>
                <w:sz w:val="18"/>
                <w:szCs w:val="18"/>
              </w:rPr>
              <w:t xml:space="preserve"> </w:t>
            </w:r>
            <w:r w:rsidRPr="007C05D2">
              <w:rPr>
                <w:rFonts w:ascii="Arial" w:hAnsi="Arial" w:cs="Arial"/>
                <w:sz w:val="18"/>
                <w:szCs w:val="18"/>
              </w:rPr>
              <w:t>is</w:t>
            </w:r>
            <w:r w:rsidRPr="007C05D2">
              <w:rPr>
                <w:rFonts w:ascii="Arial" w:hAnsi="Arial" w:cs="Arial"/>
                <w:spacing w:val="-27"/>
                <w:sz w:val="18"/>
                <w:szCs w:val="18"/>
              </w:rPr>
              <w:t xml:space="preserve"> </w:t>
            </w:r>
            <w:r w:rsidRPr="007C05D2">
              <w:rPr>
                <w:rFonts w:ascii="Arial" w:hAnsi="Arial" w:cs="Arial"/>
                <w:sz w:val="18"/>
                <w:szCs w:val="18"/>
              </w:rPr>
              <w:t>not directly</w:t>
            </w:r>
            <w:r w:rsidRPr="007C05D2">
              <w:rPr>
                <w:rFonts w:ascii="Arial" w:hAnsi="Arial" w:cs="Arial"/>
                <w:spacing w:val="-21"/>
                <w:sz w:val="18"/>
                <w:szCs w:val="18"/>
              </w:rPr>
              <w:t xml:space="preserve"> </w:t>
            </w:r>
            <w:r w:rsidRPr="007C05D2">
              <w:rPr>
                <w:rFonts w:ascii="Arial" w:hAnsi="Arial" w:cs="Arial"/>
                <w:sz w:val="18"/>
                <w:szCs w:val="18"/>
              </w:rPr>
              <w:t>connected</w:t>
            </w:r>
            <w:r w:rsidRPr="007C05D2">
              <w:rPr>
                <w:rFonts w:ascii="Arial" w:hAnsi="Arial" w:cs="Arial"/>
                <w:spacing w:val="-22"/>
                <w:sz w:val="18"/>
                <w:szCs w:val="18"/>
              </w:rPr>
              <w:t xml:space="preserve"> </w:t>
            </w:r>
            <w:r w:rsidRPr="007C05D2">
              <w:rPr>
                <w:rFonts w:ascii="Arial" w:hAnsi="Arial" w:cs="Arial"/>
                <w:sz w:val="18"/>
                <w:szCs w:val="18"/>
              </w:rPr>
              <w:t>with</w:t>
            </w:r>
            <w:r w:rsidRPr="007C05D2">
              <w:rPr>
                <w:rFonts w:ascii="Arial" w:hAnsi="Arial" w:cs="Arial"/>
                <w:spacing w:val="-22"/>
                <w:sz w:val="18"/>
                <w:szCs w:val="18"/>
              </w:rPr>
              <w:t xml:space="preserve"> </w:t>
            </w:r>
            <w:r w:rsidRPr="007C05D2">
              <w:rPr>
                <w:rFonts w:ascii="Arial" w:hAnsi="Arial" w:cs="Arial"/>
                <w:sz w:val="18"/>
                <w:szCs w:val="18"/>
              </w:rPr>
              <w:t>or</w:t>
            </w:r>
            <w:r w:rsidRPr="007C05D2">
              <w:rPr>
                <w:rFonts w:ascii="Arial" w:hAnsi="Arial" w:cs="Arial"/>
                <w:spacing w:val="-22"/>
                <w:sz w:val="18"/>
                <w:szCs w:val="18"/>
              </w:rPr>
              <w:t xml:space="preserve"> </w:t>
            </w:r>
            <w:r w:rsidRPr="007C05D2">
              <w:rPr>
                <w:rFonts w:ascii="Arial" w:hAnsi="Arial" w:cs="Arial"/>
                <w:sz w:val="18"/>
                <w:szCs w:val="18"/>
              </w:rPr>
              <w:t>necessary</w:t>
            </w:r>
            <w:r w:rsidRPr="007C05D2">
              <w:rPr>
                <w:rFonts w:ascii="Arial" w:hAnsi="Arial" w:cs="Arial"/>
                <w:spacing w:val="-24"/>
                <w:sz w:val="18"/>
                <w:szCs w:val="18"/>
              </w:rPr>
              <w:t xml:space="preserve"> </w:t>
            </w:r>
            <w:r w:rsidRPr="007C05D2">
              <w:rPr>
                <w:rFonts w:ascii="Arial" w:hAnsi="Arial" w:cs="Arial"/>
                <w:sz w:val="18"/>
                <w:szCs w:val="18"/>
              </w:rPr>
              <w:t>to</w:t>
            </w:r>
            <w:r w:rsidRPr="007C05D2">
              <w:rPr>
                <w:rFonts w:ascii="Arial" w:hAnsi="Arial" w:cs="Arial"/>
                <w:spacing w:val="-22"/>
                <w:sz w:val="18"/>
                <w:szCs w:val="18"/>
              </w:rPr>
              <w:t xml:space="preserve"> </w:t>
            </w:r>
            <w:r w:rsidRPr="007C05D2">
              <w:rPr>
                <w:rFonts w:ascii="Arial" w:hAnsi="Arial" w:cs="Arial"/>
                <w:sz w:val="18"/>
                <w:szCs w:val="18"/>
              </w:rPr>
              <w:t>the</w:t>
            </w:r>
            <w:r w:rsidRPr="007C05D2">
              <w:rPr>
                <w:rFonts w:ascii="Arial" w:hAnsi="Arial" w:cs="Arial"/>
                <w:spacing w:val="-23"/>
                <w:sz w:val="18"/>
                <w:szCs w:val="18"/>
              </w:rPr>
              <w:t xml:space="preserve"> </w:t>
            </w:r>
            <w:r w:rsidRPr="007C05D2">
              <w:rPr>
                <w:rFonts w:ascii="Arial" w:hAnsi="Arial" w:cs="Arial"/>
                <w:sz w:val="18"/>
                <w:szCs w:val="18"/>
              </w:rPr>
              <w:t>management</w:t>
            </w:r>
            <w:r w:rsidRPr="007C05D2">
              <w:rPr>
                <w:rFonts w:ascii="Arial" w:hAnsi="Arial" w:cs="Arial"/>
                <w:spacing w:val="-22"/>
                <w:sz w:val="18"/>
                <w:szCs w:val="18"/>
              </w:rPr>
              <w:t xml:space="preserve"> </w:t>
            </w:r>
            <w:r w:rsidRPr="007C05D2">
              <w:rPr>
                <w:rFonts w:ascii="Arial" w:hAnsi="Arial" w:cs="Arial"/>
                <w:sz w:val="18"/>
                <w:szCs w:val="18"/>
              </w:rPr>
              <w:t>of</w:t>
            </w:r>
            <w:r w:rsidRPr="007C05D2">
              <w:rPr>
                <w:rFonts w:ascii="Arial" w:hAnsi="Arial" w:cs="Arial"/>
                <w:spacing w:val="-20"/>
                <w:sz w:val="18"/>
                <w:szCs w:val="18"/>
              </w:rPr>
              <w:t xml:space="preserve"> </w:t>
            </w:r>
            <w:r w:rsidRPr="007C05D2">
              <w:rPr>
                <w:rFonts w:ascii="Arial" w:hAnsi="Arial" w:cs="Arial"/>
                <w:sz w:val="18"/>
                <w:szCs w:val="18"/>
              </w:rPr>
              <w:t>the</w:t>
            </w:r>
            <w:r w:rsidRPr="007C05D2">
              <w:rPr>
                <w:rFonts w:ascii="Arial" w:hAnsi="Arial" w:cs="Arial"/>
                <w:spacing w:val="-22"/>
                <w:sz w:val="18"/>
                <w:szCs w:val="18"/>
              </w:rPr>
              <w:t xml:space="preserve"> </w:t>
            </w:r>
            <w:r w:rsidRPr="007C05D2">
              <w:rPr>
                <w:rFonts w:ascii="Arial" w:hAnsi="Arial" w:cs="Arial"/>
                <w:sz w:val="18"/>
                <w:szCs w:val="18"/>
              </w:rPr>
              <w:t>Natura 2000</w:t>
            </w:r>
            <w:r w:rsidRPr="007C05D2">
              <w:rPr>
                <w:rFonts w:ascii="Arial" w:hAnsi="Arial" w:cs="Arial"/>
                <w:spacing w:val="-19"/>
                <w:sz w:val="18"/>
                <w:szCs w:val="18"/>
              </w:rPr>
              <w:t xml:space="preserve"> </w:t>
            </w:r>
            <w:r w:rsidRPr="007C05D2">
              <w:rPr>
                <w:rFonts w:ascii="Arial" w:hAnsi="Arial" w:cs="Arial"/>
                <w:sz w:val="18"/>
                <w:szCs w:val="18"/>
              </w:rPr>
              <w:t>Network.</w:t>
            </w:r>
            <w:r w:rsidRPr="007C05D2">
              <w:rPr>
                <w:rFonts w:ascii="Arial" w:hAnsi="Arial" w:cs="Arial"/>
                <w:spacing w:val="-20"/>
                <w:sz w:val="18"/>
                <w:szCs w:val="18"/>
              </w:rPr>
              <w:t xml:space="preserve"> </w:t>
            </w:r>
            <w:r w:rsidRPr="007C05D2">
              <w:rPr>
                <w:rFonts w:ascii="Arial" w:hAnsi="Arial" w:cs="Arial"/>
                <w:sz w:val="18"/>
                <w:szCs w:val="18"/>
              </w:rPr>
              <w:t>The</w:t>
            </w:r>
            <w:r w:rsidRPr="007C05D2">
              <w:rPr>
                <w:rFonts w:ascii="Arial" w:hAnsi="Arial" w:cs="Arial"/>
                <w:spacing w:val="-21"/>
                <w:sz w:val="18"/>
                <w:szCs w:val="18"/>
              </w:rPr>
              <w:t xml:space="preserve"> </w:t>
            </w:r>
            <w:r w:rsidRPr="007C05D2">
              <w:rPr>
                <w:rFonts w:ascii="Arial" w:hAnsi="Arial" w:cs="Arial"/>
                <w:sz w:val="18"/>
                <w:szCs w:val="18"/>
              </w:rPr>
              <w:t>Plan</w:t>
            </w:r>
            <w:r w:rsidRPr="007C05D2">
              <w:rPr>
                <w:rFonts w:ascii="Arial" w:hAnsi="Arial" w:cs="Arial"/>
                <w:spacing w:val="-21"/>
                <w:sz w:val="18"/>
                <w:szCs w:val="18"/>
              </w:rPr>
              <w:t xml:space="preserve"> </w:t>
            </w:r>
            <w:r w:rsidRPr="007C05D2">
              <w:rPr>
                <w:rFonts w:ascii="Arial" w:hAnsi="Arial" w:cs="Arial"/>
                <w:sz w:val="18"/>
                <w:szCs w:val="18"/>
              </w:rPr>
              <w:t>provides</w:t>
            </w:r>
            <w:r w:rsidRPr="007C05D2">
              <w:rPr>
                <w:rFonts w:ascii="Arial" w:hAnsi="Arial" w:cs="Arial"/>
                <w:spacing w:val="-19"/>
                <w:sz w:val="18"/>
                <w:szCs w:val="18"/>
              </w:rPr>
              <w:t xml:space="preserve"> </w:t>
            </w:r>
            <w:r w:rsidRPr="007C05D2">
              <w:rPr>
                <w:rFonts w:ascii="Arial" w:hAnsi="Arial" w:cs="Arial"/>
                <w:sz w:val="18"/>
                <w:szCs w:val="18"/>
              </w:rPr>
              <w:t>the</w:t>
            </w:r>
            <w:r w:rsidRPr="007C05D2">
              <w:rPr>
                <w:rFonts w:ascii="Arial" w:hAnsi="Arial" w:cs="Arial"/>
                <w:spacing w:val="-20"/>
                <w:sz w:val="18"/>
                <w:szCs w:val="18"/>
              </w:rPr>
              <w:t xml:space="preserve"> </w:t>
            </w:r>
            <w:r w:rsidRPr="007C05D2">
              <w:rPr>
                <w:rFonts w:ascii="Arial" w:hAnsi="Arial" w:cs="Arial"/>
                <w:sz w:val="18"/>
                <w:szCs w:val="18"/>
              </w:rPr>
              <w:t>strategic</w:t>
            </w:r>
            <w:r w:rsidRPr="007C05D2">
              <w:rPr>
                <w:rFonts w:ascii="Arial" w:hAnsi="Arial" w:cs="Arial"/>
                <w:spacing w:val="-20"/>
                <w:sz w:val="18"/>
                <w:szCs w:val="18"/>
              </w:rPr>
              <w:t xml:space="preserve"> </w:t>
            </w:r>
            <w:r w:rsidRPr="007C05D2">
              <w:rPr>
                <w:rFonts w:ascii="Arial" w:hAnsi="Arial" w:cs="Arial"/>
                <w:sz w:val="18"/>
                <w:szCs w:val="18"/>
              </w:rPr>
              <w:t>direction</w:t>
            </w:r>
            <w:r w:rsidRPr="007C05D2">
              <w:rPr>
                <w:rFonts w:ascii="Arial" w:hAnsi="Arial" w:cs="Arial"/>
                <w:spacing w:val="-21"/>
                <w:sz w:val="18"/>
                <w:szCs w:val="18"/>
              </w:rPr>
              <w:t xml:space="preserve"> </w:t>
            </w:r>
            <w:r w:rsidRPr="007C05D2">
              <w:rPr>
                <w:rFonts w:ascii="Arial" w:hAnsi="Arial" w:cs="Arial"/>
                <w:sz w:val="18"/>
                <w:szCs w:val="18"/>
              </w:rPr>
              <w:t>and</w:t>
            </w:r>
            <w:r w:rsidRPr="007C05D2">
              <w:rPr>
                <w:rFonts w:ascii="Arial" w:hAnsi="Arial" w:cs="Arial"/>
                <w:spacing w:val="-21"/>
                <w:sz w:val="18"/>
                <w:szCs w:val="18"/>
              </w:rPr>
              <w:t xml:space="preserve"> </w:t>
            </w:r>
            <w:r w:rsidRPr="007C05D2">
              <w:rPr>
                <w:rFonts w:ascii="Arial" w:hAnsi="Arial" w:cs="Arial"/>
                <w:sz w:val="18"/>
                <w:szCs w:val="18"/>
              </w:rPr>
              <w:t>policy</w:t>
            </w:r>
          </w:p>
          <w:p w:rsidR="00E16C97" w:rsidRPr="007C05D2" w:rsidRDefault="00E16C97" w:rsidP="00FA0D43">
            <w:pPr>
              <w:pStyle w:val="TableParagraph"/>
              <w:ind w:left="102"/>
              <w:jc w:val="both"/>
              <w:rPr>
                <w:rFonts w:ascii="Arial" w:hAnsi="Arial" w:cs="Arial"/>
                <w:sz w:val="18"/>
                <w:szCs w:val="18"/>
              </w:rPr>
            </w:pPr>
            <w:proofErr w:type="gramStart"/>
            <w:r w:rsidRPr="007C05D2">
              <w:rPr>
                <w:rFonts w:ascii="Arial" w:hAnsi="Arial" w:cs="Arial"/>
                <w:sz w:val="18"/>
                <w:szCs w:val="18"/>
              </w:rPr>
              <w:t>against</w:t>
            </w:r>
            <w:proofErr w:type="gramEnd"/>
            <w:r w:rsidRPr="007C05D2">
              <w:rPr>
                <w:rFonts w:ascii="Arial" w:hAnsi="Arial" w:cs="Arial"/>
                <w:sz w:val="18"/>
                <w:szCs w:val="18"/>
              </w:rPr>
              <w:t xml:space="preserve"> which proposed developments are based. A material</w:t>
            </w:r>
            <w:r w:rsidR="00FA0D43" w:rsidRPr="007C05D2">
              <w:rPr>
                <w:rFonts w:ascii="Arial" w:hAnsi="Arial" w:cs="Arial"/>
                <w:sz w:val="18"/>
                <w:szCs w:val="18"/>
              </w:rPr>
              <w:t xml:space="preserve"> consideration</w:t>
            </w:r>
            <w:r w:rsidR="00FA0D43" w:rsidRPr="007C05D2">
              <w:rPr>
                <w:rFonts w:ascii="Arial" w:hAnsi="Arial" w:cs="Arial"/>
                <w:spacing w:val="-22"/>
                <w:sz w:val="18"/>
                <w:szCs w:val="18"/>
              </w:rPr>
              <w:t xml:space="preserve"> </w:t>
            </w:r>
            <w:r w:rsidR="00FA0D43" w:rsidRPr="007C05D2">
              <w:rPr>
                <w:rFonts w:ascii="Arial" w:hAnsi="Arial" w:cs="Arial"/>
                <w:sz w:val="18"/>
                <w:szCs w:val="18"/>
              </w:rPr>
              <w:t>in</w:t>
            </w:r>
            <w:r w:rsidR="00FA0D43" w:rsidRPr="007C05D2">
              <w:rPr>
                <w:rFonts w:ascii="Arial" w:hAnsi="Arial" w:cs="Arial"/>
                <w:spacing w:val="-22"/>
                <w:sz w:val="18"/>
                <w:szCs w:val="18"/>
              </w:rPr>
              <w:t xml:space="preserve"> </w:t>
            </w:r>
            <w:r w:rsidR="00FA0D43" w:rsidRPr="007C05D2">
              <w:rPr>
                <w:rFonts w:ascii="Arial" w:hAnsi="Arial" w:cs="Arial"/>
                <w:sz w:val="18"/>
                <w:szCs w:val="18"/>
              </w:rPr>
              <w:t>that</w:t>
            </w:r>
            <w:r w:rsidR="00FA0D43" w:rsidRPr="007C05D2">
              <w:rPr>
                <w:rFonts w:ascii="Arial" w:hAnsi="Arial" w:cs="Arial"/>
                <w:spacing w:val="-22"/>
                <w:sz w:val="18"/>
                <w:szCs w:val="18"/>
              </w:rPr>
              <w:t xml:space="preserve"> </w:t>
            </w:r>
            <w:r w:rsidR="00FA0D43" w:rsidRPr="007C05D2">
              <w:rPr>
                <w:rFonts w:ascii="Arial" w:hAnsi="Arial" w:cs="Arial"/>
                <w:sz w:val="18"/>
                <w:szCs w:val="18"/>
              </w:rPr>
              <w:t>strategy</w:t>
            </w:r>
            <w:r w:rsidR="00FA0D43" w:rsidRPr="007C05D2">
              <w:rPr>
                <w:rFonts w:ascii="Arial" w:hAnsi="Arial" w:cs="Arial"/>
                <w:spacing w:val="-22"/>
                <w:sz w:val="18"/>
                <w:szCs w:val="18"/>
              </w:rPr>
              <w:t xml:space="preserve"> </w:t>
            </w:r>
            <w:r w:rsidR="00FA0D43" w:rsidRPr="007C05D2">
              <w:rPr>
                <w:rFonts w:ascii="Arial" w:hAnsi="Arial" w:cs="Arial"/>
                <w:sz w:val="18"/>
                <w:szCs w:val="18"/>
              </w:rPr>
              <w:t>and</w:t>
            </w:r>
            <w:r w:rsidR="00FA0D43" w:rsidRPr="007C05D2">
              <w:rPr>
                <w:rFonts w:ascii="Arial" w:hAnsi="Arial" w:cs="Arial"/>
                <w:spacing w:val="-22"/>
                <w:sz w:val="18"/>
                <w:szCs w:val="18"/>
              </w:rPr>
              <w:t xml:space="preserve"> </w:t>
            </w:r>
            <w:r w:rsidR="00FA0D43" w:rsidRPr="007C05D2">
              <w:rPr>
                <w:rFonts w:ascii="Arial" w:hAnsi="Arial" w:cs="Arial"/>
                <w:sz w:val="18"/>
                <w:szCs w:val="18"/>
              </w:rPr>
              <w:t>respective</w:t>
            </w:r>
            <w:r w:rsidR="00FA0D43" w:rsidRPr="007C05D2">
              <w:rPr>
                <w:rFonts w:ascii="Arial" w:hAnsi="Arial" w:cs="Arial"/>
                <w:spacing w:val="-23"/>
                <w:sz w:val="18"/>
                <w:szCs w:val="18"/>
              </w:rPr>
              <w:t xml:space="preserve"> </w:t>
            </w:r>
            <w:r w:rsidR="00FA0D43" w:rsidRPr="007C05D2">
              <w:rPr>
                <w:rFonts w:ascii="Arial" w:hAnsi="Arial" w:cs="Arial"/>
                <w:sz w:val="18"/>
                <w:szCs w:val="18"/>
              </w:rPr>
              <w:t>policy</w:t>
            </w:r>
            <w:r w:rsidR="00FA0D43" w:rsidRPr="007C05D2">
              <w:rPr>
                <w:rFonts w:ascii="Arial" w:hAnsi="Arial" w:cs="Arial"/>
                <w:spacing w:val="-24"/>
                <w:sz w:val="18"/>
                <w:szCs w:val="18"/>
              </w:rPr>
              <w:t xml:space="preserve"> </w:t>
            </w:r>
            <w:r w:rsidR="00FA0D43" w:rsidRPr="007C05D2">
              <w:rPr>
                <w:rFonts w:ascii="Arial" w:hAnsi="Arial" w:cs="Arial"/>
                <w:sz w:val="18"/>
                <w:szCs w:val="18"/>
              </w:rPr>
              <w:t>platform</w:t>
            </w:r>
            <w:r w:rsidR="00FA0D43" w:rsidRPr="007C05D2">
              <w:rPr>
                <w:rFonts w:ascii="Arial" w:hAnsi="Arial" w:cs="Arial"/>
                <w:spacing w:val="-22"/>
                <w:sz w:val="18"/>
                <w:szCs w:val="18"/>
              </w:rPr>
              <w:t xml:space="preserve"> </w:t>
            </w:r>
            <w:r w:rsidR="00FA0D43" w:rsidRPr="007C05D2">
              <w:rPr>
                <w:rFonts w:ascii="Arial" w:hAnsi="Arial" w:cs="Arial"/>
                <w:sz w:val="18"/>
                <w:szCs w:val="18"/>
              </w:rPr>
              <w:t>is</w:t>
            </w:r>
            <w:r w:rsidR="00FA0D43" w:rsidRPr="007C05D2">
              <w:rPr>
                <w:rFonts w:ascii="Arial" w:hAnsi="Arial" w:cs="Arial"/>
                <w:spacing w:val="-21"/>
                <w:sz w:val="18"/>
                <w:szCs w:val="18"/>
              </w:rPr>
              <w:t xml:space="preserve"> </w:t>
            </w:r>
            <w:r w:rsidR="00FA0D43" w:rsidRPr="007C05D2">
              <w:rPr>
                <w:rFonts w:ascii="Arial" w:hAnsi="Arial" w:cs="Arial"/>
                <w:sz w:val="18"/>
                <w:szCs w:val="18"/>
              </w:rPr>
              <w:t>the regulatory</w:t>
            </w:r>
            <w:r w:rsidR="00FA0D43" w:rsidRPr="007C05D2">
              <w:rPr>
                <w:rFonts w:ascii="Arial" w:hAnsi="Arial" w:cs="Arial"/>
                <w:spacing w:val="-27"/>
                <w:sz w:val="18"/>
                <w:szCs w:val="18"/>
              </w:rPr>
              <w:t xml:space="preserve"> </w:t>
            </w:r>
            <w:r w:rsidR="00FA0D43" w:rsidRPr="007C05D2">
              <w:rPr>
                <w:rFonts w:ascii="Arial" w:hAnsi="Arial" w:cs="Arial"/>
                <w:sz w:val="18"/>
                <w:szCs w:val="18"/>
              </w:rPr>
              <w:t>and</w:t>
            </w:r>
            <w:r w:rsidR="00FA0D43" w:rsidRPr="007C05D2">
              <w:rPr>
                <w:rFonts w:ascii="Arial" w:hAnsi="Arial" w:cs="Arial"/>
                <w:spacing w:val="-28"/>
                <w:sz w:val="18"/>
                <w:szCs w:val="18"/>
              </w:rPr>
              <w:t xml:space="preserve"> </w:t>
            </w:r>
            <w:r w:rsidR="00FA0D43" w:rsidRPr="007C05D2">
              <w:rPr>
                <w:rFonts w:ascii="Arial" w:hAnsi="Arial" w:cs="Arial"/>
                <w:sz w:val="18"/>
                <w:szCs w:val="18"/>
              </w:rPr>
              <w:t>legal</w:t>
            </w:r>
            <w:r w:rsidR="00FA0D43" w:rsidRPr="007C05D2">
              <w:rPr>
                <w:rFonts w:ascii="Arial" w:hAnsi="Arial" w:cs="Arial"/>
                <w:spacing w:val="-28"/>
                <w:sz w:val="18"/>
                <w:szCs w:val="18"/>
              </w:rPr>
              <w:t xml:space="preserve"> </w:t>
            </w:r>
            <w:r w:rsidR="00FA0D43" w:rsidRPr="007C05D2">
              <w:rPr>
                <w:rFonts w:ascii="Arial" w:hAnsi="Arial" w:cs="Arial"/>
                <w:sz w:val="18"/>
                <w:szCs w:val="18"/>
              </w:rPr>
              <w:t>instruments</w:t>
            </w:r>
            <w:r w:rsidR="00FA0D43" w:rsidRPr="007C05D2">
              <w:rPr>
                <w:rFonts w:ascii="Arial" w:hAnsi="Arial" w:cs="Arial"/>
                <w:spacing w:val="-27"/>
                <w:sz w:val="18"/>
                <w:szCs w:val="18"/>
              </w:rPr>
              <w:t xml:space="preserve"> </w:t>
            </w:r>
            <w:r w:rsidR="00FA0D43" w:rsidRPr="007C05D2">
              <w:rPr>
                <w:rFonts w:ascii="Arial" w:hAnsi="Arial" w:cs="Arial"/>
                <w:sz w:val="18"/>
                <w:szCs w:val="18"/>
              </w:rPr>
              <w:t>protecting</w:t>
            </w:r>
            <w:r w:rsidR="00FA0D43" w:rsidRPr="007C05D2">
              <w:rPr>
                <w:rFonts w:ascii="Arial" w:hAnsi="Arial" w:cs="Arial"/>
                <w:spacing w:val="-28"/>
                <w:sz w:val="18"/>
                <w:szCs w:val="18"/>
              </w:rPr>
              <w:t xml:space="preserve"> </w:t>
            </w:r>
            <w:r w:rsidR="00FA0D43" w:rsidRPr="007C05D2">
              <w:rPr>
                <w:rFonts w:ascii="Arial" w:hAnsi="Arial" w:cs="Arial"/>
                <w:sz w:val="18"/>
                <w:szCs w:val="18"/>
              </w:rPr>
              <w:t>designated</w:t>
            </w:r>
            <w:r w:rsidR="00FA0D43" w:rsidRPr="007C05D2">
              <w:rPr>
                <w:rFonts w:ascii="Arial" w:hAnsi="Arial" w:cs="Arial"/>
                <w:spacing w:val="-28"/>
                <w:sz w:val="18"/>
                <w:szCs w:val="18"/>
              </w:rPr>
              <w:t xml:space="preserve"> </w:t>
            </w:r>
            <w:r w:rsidR="00FA0D43" w:rsidRPr="007C05D2">
              <w:rPr>
                <w:rFonts w:ascii="Arial" w:hAnsi="Arial" w:cs="Arial"/>
                <w:sz w:val="18"/>
                <w:szCs w:val="18"/>
              </w:rPr>
              <w:t>sites</w:t>
            </w:r>
            <w:r w:rsidR="00FA0D43" w:rsidRPr="007C05D2">
              <w:rPr>
                <w:rFonts w:ascii="Arial" w:hAnsi="Arial" w:cs="Arial"/>
                <w:spacing w:val="-27"/>
                <w:sz w:val="18"/>
                <w:szCs w:val="18"/>
              </w:rPr>
              <w:t xml:space="preserve"> </w:t>
            </w:r>
            <w:r w:rsidR="00FA0D43" w:rsidRPr="007C05D2">
              <w:rPr>
                <w:rFonts w:ascii="Arial" w:hAnsi="Arial" w:cs="Arial"/>
                <w:sz w:val="18"/>
                <w:szCs w:val="18"/>
              </w:rPr>
              <w:t>with</w:t>
            </w:r>
            <w:r w:rsidR="00FA0D43" w:rsidRPr="007C05D2">
              <w:rPr>
                <w:rFonts w:ascii="Arial" w:hAnsi="Arial" w:cs="Arial"/>
                <w:spacing w:val="-26"/>
                <w:sz w:val="18"/>
                <w:szCs w:val="18"/>
              </w:rPr>
              <w:t xml:space="preserve"> </w:t>
            </w:r>
            <w:r w:rsidR="00FA0D43" w:rsidRPr="007C05D2">
              <w:rPr>
                <w:rFonts w:ascii="Arial" w:hAnsi="Arial" w:cs="Arial"/>
                <w:sz w:val="18"/>
                <w:szCs w:val="18"/>
              </w:rPr>
              <w:t>a specific</w:t>
            </w:r>
            <w:r w:rsidR="00FA0D43" w:rsidRPr="007C05D2">
              <w:rPr>
                <w:rFonts w:ascii="Arial" w:hAnsi="Arial" w:cs="Arial"/>
                <w:spacing w:val="-21"/>
                <w:sz w:val="18"/>
                <w:szCs w:val="18"/>
              </w:rPr>
              <w:t xml:space="preserve"> </w:t>
            </w:r>
            <w:r w:rsidR="00FA0D43" w:rsidRPr="007C05D2">
              <w:rPr>
                <w:rFonts w:ascii="Arial" w:hAnsi="Arial" w:cs="Arial"/>
                <w:sz w:val="18"/>
                <w:szCs w:val="18"/>
              </w:rPr>
              <w:t>focus</w:t>
            </w:r>
            <w:r w:rsidR="00FA0D43" w:rsidRPr="007C05D2">
              <w:rPr>
                <w:rFonts w:ascii="Arial" w:hAnsi="Arial" w:cs="Arial"/>
                <w:spacing w:val="-20"/>
                <w:sz w:val="18"/>
                <w:szCs w:val="18"/>
              </w:rPr>
              <w:t xml:space="preserve"> </w:t>
            </w:r>
            <w:r w:rsidR="00FA0D43" w:rsidRPr="007C05D2">
              <w:rPr>
                <w:rFonts w:ascii="Arial" w:hAnsi="Arial" w:cs="Arial"/>
                <w:sz w:val="18"/>
                <w:szCs w:val="18"/>
              </w:rPr>
              <w:t>on</w:t>
            </w:r>
            <w:r w:rsidR="00FA0D43" w:rsidRPr="007C05D2">
              <w:rPr>
                <w:rFonts w:ascii="Arial" w:hAnsi="Arial" w:cs="Arial"/>
                <w:spacing w:val="-21"/>
                <w:sz w:val="18"/>
                <w:szCs w:val="18"/>
              </w:rPr>
              <w:t xml:space="preserve"> </w:t>
            </w:r>
            <w:r w:rsidR="00FA0D43" w:rsidRPr="007C05D2">
              <w:rPr>
                <w:rFonts w:ascii="Arial" w:hAnsi="Arial" w:cs="Arial"/>
                <w:sz w:val="18"/>
                <w:szCs w:val="18"/>
              </w:rPr>
              <w:t>the</w:t>
            </w:r>
            <w:r w:rsidR="00FA0D43" w:rsidRPr="007C05D2">
              <w:rPr>
                <w:rFonts w:ascii="Arial" w:hAnsi="Arial" w:cs="Arial"/>
                <w:spacing w:val="-21"/>
                <w:sz w:val="18"/>
                <w:szCs w:val="18"/>
              </w:rPr>
              <w:t xml:space="preserve"> </w:t>
            </w:r>
            <w:r w:rsidR="00FA0D43" w:rsidRPr="007C05D2">
              <w:rPr>
                <w:rFonts w:ascii="Arial" w:hAnsi="Arial" w:cs="Arial"/>
                <w:sz w:val="18"/>
                <w:szCs w:val="18"/>
              </w:rPr>
              <w:t>key</w:t>
            </w:r>
            <w:r w:rsidR="00FA0D43" w:rsidRPr="007C05D2">
              <w:rPr>
                <w:rFonts w:ascii="Arial" w:hAnsi="Arial" w:cs="Arial"/>
                <w:spacing w:val="-21"/>
                <w:sz w:val="18"/>
                <w:szCs w:val="18"/>
              </w:rPr>
              <w:t xml:space="preserve"> </w:t>
            </w:r>
            <w:r w:rsidR="00FA0D43" w:rsidRPr="007C05D2">
              <w:rPr>
                <w:rFonts w:ascii="Arial" w:hAnsi="Arial" w:cs="Arial"/>
                <w:sz w:val="18"/>
                <w:szCs w:val="18"/>
              </w:rPr>
              <w:t>conservation</w:t>
            </w:r>
            <w:r w:rsidR="00FA0D43" w:rsidRPr="007C05D2">
              <w:rPr>
                <w:rFonts w:ascii="Arial" w:hAnsi="Arial" w:cs="Arial"/>
                <w:spacing w:val="-21"/>
                <w:sz w:val="18"/>
                <w:szCs w:val="18"/>
              </w:rPr>
              <w:t xml:space="preserve"> </w:t>
            </w:r>
            <w:r w:rsidR="00FA0D43" w:rsidRPr="007C05D2">
              <w:rPr>
                <w:rFonts w:ascii="Arial" w:hAnsi="Arial" w:cs="Arial"/>
                <w:sz w:val="18"/>
                <w:szCs w:val="18"/>
              </w:rPr>
              <w:t>objectives</w:t>
            </w:r>
            <w:r w:rsidR="00FA0D43" w:rsidRPr="007C05D2">
              <w:rPr>
                <w:rFonts w:ascii="Arial" w:hAnsi="Arial" w:cs="Arial"/>
                <w:spacing w:val="-20"/>
                <w:sz w:val="18"/>
                <w:szCs w:val="18"/>
              </w:rPr>
              <w:t xml:space="preserve"> </w:t>
            </w:r>
            <w:r w:rsidR="00FA0D43" w:rsidRPr="007C05D2">
              <w:rPr>
                <w:rFonts w:ascii="Arial" w:hAnsi="Arial" w:cs="Arial"/>
                <w:sz w:val="18"/>
                <w:szCs w:val="18"/>
              </w:rPr>
              <w:t>of</w:t>
            </w:r>
            <w:r w:rsidR="00FA0D43" w:rsidRPr="007C05D2">
              <w:rPr>
                <w:rFonts w:ascii="Arial" w:hAnsi="Arial" w:cs="Arial"/>
                <w:spacing w:val="-21"/>
                <w:sz w:val="18"/>
                <w:szCs w:val="18"/>
              </w:rPr>
              <w:t xml:space="preserve"> </w:t>
            </w:r>
            <w:r w:rsidR="00FA0D43" w:rsidRPr="007C05D2">
              <w:rPr>
                <w:rFonts w:ascii="Arial" w:hAnsi="Arial" w:cs="Arial"/>
                <w:sz w:val="18"/>
                <w:szCs w:val="18"/>
              </w:rPr>
              <w:t>those</w:t>
            </w:r>
            <w:r w:rsidR="00FA0D43" w:rsidRPr="007C05D2">
              <w:rPr>
                <w:rFonts w:ascii="Arial" w:hAnsi="Arial" w:cs="Arial"/>
                <w:spacing w:val="-22"/>
                <w:sz w:val="18"/>
                <w:szCs w:val="18"/>
              </w:rPr>
              <w:t xml:space="preserve"> </w:t>
            </w:r>
            <w:r w:rsidR="00FA0D43" w:rsidRPr="007C05D2">
              <w:rPr>
                <w:rFonts w:ascii="Arial" w:hAnsi="Arial" w:cs="Arial"/>
                <w:sz w:val="18"/>
                <w:szCs w:val="18"/>
              </w:rPr>
              <w:t>sites.</w:t>
            </w:r>
          </w:p>
        </w:tc>
      </w:tr>
    </w:tbl>
    <w:p w:rsidR="00E16C97" w:rsidRPr="00FA0D43" w:rsidRDefault="00E16C97" w:rsidP="00E16C97">
      <w:pPr>
        <w:spacing w:line="208" w:lineRule="exact"/>
        <w:jc w:val="both"/>
        <w:rPr>
          <w:rFonts w:ascii="Arial" w:hAnsi="Arial" w:cs="Arial"/>
          <w:sz w:val="20"/>
          <w:szCs w:val="20"/>
          <w:lang w:val="en-IE"/>
        </w:rPr>
        <w:sectPr w:rsidR="00E16C97" w:rsidRPr="00FA0D43" w:rsidSect="00416AAA">
          <w:headerReference w:type="default" r:id="rId18"/>
          <w:footerReference w:type="default" r:id="rId19"/>
          <w:pgSz w:w="12240" w:h="15840"/>
          <w:pgMar w:top="680" w:right="1321" w:bottom="658" w:left="1599" w:header="0" w:footer="0" w:gutter="0"/>
          <w:cols w:space="720"/>
        </w:sectPr>
      </w:pPr>
    </w:p>
    <w:p w:rsidR="00E16C97" w:rsidRPr="007C20EA" w:rsidRDefault="00C96561" w:rsidP="00E16C97">
      <w:pPr>
        <w:autoSpaceDE w:val="0"/>
        <w:autoSpaceDN w:val="0"/>
        <w:adjustRightInd w:val="0"/>
        <w:spacing w:after="0" w:line="240" w:lineRule="auto"/>
        <w:rPr>
          <w:rFonts w:ascii="Arial" w:hAnsi="Arial" w:cs="Arial"/>
          <w:b/>
          <w:bCs/>
          <w:color w:val="000000"/>
          <w:sz w:val="20"/>
          <w:szCs w:val="20"/>
          <w:lang w:val="en-IE"/>
        </w:rPr>
        <w:sectPr w:rsidR="00E16C97" w:rsidRPr="007C20EA" w:rsidSect="00F7229D">
          <w:pgSz w:w="12240" w:h="15840"/>
          <w:pgMar w:top="680" w:right="1321" w:bottom="658" w:left="1599" w:header="1100" w:footer="1134" w:gutter="0"/>
          <w:pgNumType w:start="23"/>
          <w:cols w:space="720"/>
          <w:docGrid w:linePitch="299"/>
        </w:sectPr>
      </w:pPr>
      <w:r w:rsidRPr="00C96561">
        <w:rPr>
          <w:rFonts w:ascii="Calibri"/>
          <w:sz w:val="20"/>
        </w:rPr>
      </w:r>
      <w:r w:rsidRPr="00C96561">
        <w:rPr>
          <w:rFonts w:ascii="Calibri"/>
          <w:sz w:val="20"/>
        </w:rPr>
        <w:pict>
          <v:group id="_x0000_s1039" style="width:401.2pt;height:478.15pt;mso-position-horizontal-relative:char;mso-position-vertical-relative:line" coordsize="8024,5326">
            <v:rect id="_x0000_s1040" style="position:absolute;width:10;height:10" fillcolor="black" stroked="f"/>
            <v:rect id="_x0000_s1041" style="position:absolute;width:10;height:10" fillcolor="black" stroked="f"/>
            <v:line id="_x0000_s1042" style="position:absolute" from="10,5" to="8016,5" strokeweight=".16917mm"/>
            <v:rect id="_x0000_s1043" style="position:absolute;left:8016;width:8;height:10" fillcolor="black" stroked="f"/>
            <v:rect id="_x0000_s1044" style="position:absolute;left:8016;width:8;height:10" fillcolor="black" stroked="f"/>
            <v:line id="_x0000_s1045" style="position:absolute" from="10,931" to="8016,931" strokeweight=".48pt"/>
            <v:line id="_x0000_s1046" style="position:absolute" from="5,10" to="5,5326" strokeweight=".169mm"/>
            <v:line id="_x0000_s1047" style="position:absolute" from="10,5321" to="8016,5321" strokeweight=".48pt"/>
            <v:line id="_x0000_s1048" style="position:absolute" from="8020,10" to="8020,5326" strokeweight=".36pt"/>
            <v:shapetype id="_x0000_t202" coordsize="21600,21600" o:spt="202" path="m,l,21600r21600,l21600,xe">
              <v:stroke joinstyle="miter"/>
              <v:path gradientshapeok="t" o:connecttype="rect"/>
            </v:shapetype>
            <v:shape id="_x0000_s1049" type="#_x0000_t202" style="position:absolute;left:105;top:4666;width:7578;height:418" filled="f" stroked="f">
              <v:textbox inset="0,0,0,0">
                <w:txbxContent>
                  <w:p w:rsidR="00627302" w:rsidRDefault="00627302" w:rsidP="00627302">
                    <w:pPr>
                      <w:spacing w:line="178" w:lineRule="exact"/>
                      <w:rPr>
                        <w:rFonts w:ascii="Tahoma"/>
                        <w:sz w:val="18"/>
                      </w:rPr>
                    </w:pPr>
                    <w:r w:rsidRPr="00627302">
                      <w:rPr>
                        <w:rFonts w:ascii="Tahoma"/>
                        <w:sz w:val="20"/>
                        <w:szCs w:val="20"/>
                      </w:rPr>
                      <w:t>It</w:t>
                    </w:r>
                    <w:r w:rsidRPr="00627302">
                      <w:rPr>
                        <w:rFonts w:ascii="Tahoma"/>
                        <w:spacing w:val="-22"/>
                        <w:sz w:val="20"/>
                        <w:szCs w:val="20"/>
                      </w:rPr>
                      <w:t xml:space="preserve"> </w:t>
                    </w:r>
                    <w:r w:rsidRPr="00627302">
                      <w:rPr>
                        <w:rFonts w:ascii="Tahoma"/>
                        <w:sz w:val="20"/>
                        <w:szCs w:val="20"/>
                      </w:rPr>
                      <w:t>can</w:t>
                    </w:r>
                    <w:r w:rsidRPr="00627302">
                      <w:rPr>
                        <w:rFonts w:ascii="Tahoma"/>
                        <w:spacing w:val="-22"/>
                        <w:sz w:val="20"/>
                        <w:szCs w:val="20"/>
                      </w:rPr>
                      <w:t xml:space="preserve"> </w:t>
                    </w:r>
                    <w:r w:rsidRPr="00627302">
                      <w:rPr>
                        <w:rFonts w:ascii="Tahoma"/>
                        <w:sz w:val="20"/>
                        <w:szCs w:val="20"/>
                      </w:rPr>
                      <w:t>be</w:t>
                    </w:r>
                    <w:r w:rsidRPr="00627302">
                      <w:rPr>
                        <w:rFonts w:ascii="Tahoma"/>
                        <w:spacing w:val="-21"/>
                        <w:sz w:val="20"/>
                        <w:szCs w:val="20"/>
                      </w:rPr>
                      <w:t xml:space="preserve"> </w:t>
                    </w:r>
                    <w:r w:rsidRPr="00627302">
                      <w:rPr>
                        <w:rFonts w:ascii="Tahoma"/>
                        <w:sz w:val="20"/>
                        <w:szCs w:val="20"/>
                      </w:rPr>
                      <w:t>objectively</w:t>
                    </w:r>
                    <w:r w:rsidRPr="00627302">
                      <w:rPr>
                        <w:rFonts w:ascii="Tahoma"/>
                        <w:spacing w:val="-24"/>
                        <w:sz w:val="20"/>
                        <w:szCs w:val="20"/>
                      </w:rPr>
                      <w:t xml:space="preserve"> </w:t>
                    </w:r>
                    <w:r w:rsidRPr="00627302">
                      <w:rPr>
                        <w:rFonts w:ascii="Tahoma"/>
                        <w:sz w:val="20"/>
                        <w:szCs w:val="20"/>
                      </w:rPr>
                      <w:t>concluded</w:t>
                    </w:r>
                    <w:r w:rsidRPr="00627302">
                      <w:rPr>
                        <w:rFonts w:ascii="Tahoma"/>
                        <w:spacing w:val="-22"/>
                        <w:sz w:val="20"/>
                        <w:szCs w:val="20"/>
                      </w:rPr>
                      <w:t xml:space="preserve"> </w:t>
                    </w:r>
                    <w:r w:rsidRPr="00627302">
                      <w:rPr>
                        <w:rFonts w:ascii="Tahoma"/>
                        <w:sz w:val="20"/>
                        <w:szCs w:val="20"/>
                      </w:rPr>
                      <w:t>that</w:t>
                    </w:r>
                    <w:r w:rsidRPr="00627302">
                      <w:rPr>
                        <w:rFonts w:ascii="Tahoma"/>
                        <w:spacing w:val="-22"/>
                        <w:sz w:val="20"/>
                        <w:szCs w:val="20"/>
                      </w:rPr>
                      <w:t xml:space="preserve"> </w:t>
                    </w:r>
                    <w:r w:rsidRPr="00627302">
                      <w:rPr>
                        <w:rFonts w:ascii="Tahoma"/>
                        <w:sz w:val="20"/>
                        <w:szCs w:val="20"/>
                      </w:rPr>
                      <w:t>there</w:t>
                    </w:r>
                    <w:r w:rsidRPr="00627302">
                      <w:rPr>
                        <w:rFonts w:ascii="Tahoma"/>
                        <w:spacing w:val="-21"/>
                        <w:sz w:val="20"/>
                        <w:szCs w:val="20"/>
                      </w:rPr>
                      <w:t xml:space="preserve"> </w:t>
                    </w:r>
                    <w:r w:rsidRPr="00627302">
                      <w:rPr>
                        <w:rFonts w:ascii="Tahoma"/>
                        <w:sz w:val="20"/>
                        <w:szCs w:val="20"/>
                      </w:rPr>
                      <w:t>are</w:t>
                    </w:r>
                    <w:r w:rsidRPr="00627302">
                      <w:rPr>
                        <w:rFonts w:ascii="Tahoma"/>
                        <w:spacing w:val="-21"/>
                        <w:sz w:val="20"/>
                        <w:szCs w:val="20"/>
                      </w:rPr>
                      <w:t xml:space="preserve"> </w:t>
                    </w:r>
                    <w:r w:rsidRPr="00627302">
                      <w:rPr>
                        <w:rFonts w:ascii="Tahoma"/>
                        <w:sz w:val="20"/>
                        <w:szCs w:val="20"/>
                      </w:rPr>
                      <w:t>not</w:t>
                    </w:r>
                    <w:r w:rsidRPr="00627302">
                      <w:rPr>
                        <w:rFonts w:ascii="Tahoma"/>
                        <w:spacing w:val="-21"/>
                        <w:sz w:val="20"/>
                        <w:szCs w:val="20"/>
                      </w:rPr>
                      <w:t xml:space="preserve"> </w:t>
                    </w:r>
                    <w:r w:rsidRPr="00627302">
                      <w:rPr>
                        <w:rFonts w:ascii="Tahoma"/>
                        <w:sz w:val="20"/>
                        <w:szCs w:val="20"/>
                      </w:rPr>
                      <w:t>likely</w:t>
                    </w:r>
                    <w:r w:rsidRPr="00627302">
                      <w:rPr>
                        <w:rFonts w:ascii="Tahoma"/>
                        <w:spacing w:val="-24"/>
                        <w:sz w:val="20"/>
                        <w:szCs w:val="20"/>
                      </w:rPr>
                      <w:t xml:space="preserve"> </w:t>
                    </w:r>
                    <w:r w:rsidRPr="00627302">
                      <w:rPr>
                        <w:rFonts w:ascii="Tahoma"/>
                        <w:sz w:val="20"/>
                        <w:szCs w:val="20"/>
                      </w:rPr>
                      <w:t>to</w:t>
                    </w:r>
                    <w:r w:rsidRPr="00627302">
                      <w:rPr>
                        <w:rFonts w:ascii="Tahoma"/>
                        <w:spacing w:val="-20"/>
                        <w:sz w:val="20"/>
                        <w:szCs w:val="20"/>
                      </w:rPr>
                      <w:t xml:space="preserve"> </w:t>
                    </w:r>
                    <w:r w:rsidRPr="00627302">
                      <w:rPr>
                        <w:rFonts w:ascii="Tahoma"/>
                        <w:sz w:val="20"/>
                        <w:szCs w:val="20"/>
                      </w:rPr>
                      <w:t>be</w:t>
                    </w:r>
                    <w:r w:rsidRPr="00627302">
                      <w:rPr>
                        <w:rFonts w:ascii="Tahoma"/>
                        <w:spacing w:val="-23"/>
                        <w:sz w:val="20"/>
                        <w:szCs w:val="20"/>
                      </w:rPr>
                      <w:t xml:space="preserve"> </w:t>
                    </w:r>
                    <w:r w:rsidRPr="00627302">
                      <w:rPr>
                        <w:rFonts w:ascii="Tahoma"/>
                        <w:sz w:val="20"/>
                        <w:szCs w:val="20"/>
                      </w:rPr>
                      <w:t>significant</w:t>
                    </w:r>
                    <w:r w:rsidRPr="00627302">
                      <w:rPr>
                        <w:rFonts w:ascii="Tahoma"/>
                        <w:spacing w:val="-20"/>
                        <w:sz w:val="20"/>
                        <w:szCs w:val="20"/>
                      </w:rPr>
                      <w:t xml:space="preserve"> </w:t>
                    </w:r>
                    <w:r w:rsidRPr="00627302">
                      <w:rPr>
                        <w:rFonts w:ascii="Tahoma"/>
                        <w:sz w:val="20"/>
                        <w:szCs w:val="20"/>
                      </w:rPr>
                      <w:t>effects</w:t>
                    </w:r>
                    <w:r w:rsidRPr="00627302">
                      <w:rPr>
                        <w:rFonts w:ascii="Tahoma"/>
                        <w:spacing w:val="-21"/>
                        <w:sz w:val="20"/>
                        <w:szCs w:val="20"/>
                      </w:rPr>
                      <w:t xml:space="preserve"> </w:t>
                    </w:r>
                    <w:r w:rsidRPr="00627302">
                      <w:rPr>
                        <w:rFonts w:ascii="Tahoma"/>
                        <w:sz w:val="20"/>
                        <w:szCs w:val="20"/>
                      </w:rPr>
                      <w:t>on</w:t>
                    </w:r>
                    <w:r w:rsidRPr="00627302">
                      <w:rPr>
                        <w:rFonts w:ascii="Tahoma"/>
                        <w:spacing w:val="-22"/>
                        <w:sz w:val="20"/>
                        <w:szCs w:val="20"/>
                      </w:rPr>
                      <w:t xml:space="preserve"> </w:t>
                    </w:r>
                    <w:r w:rsidRPr="00627302">
                      <w:rPr>
                        <w:rFonts w:ascii="Tahoma"/>
                        <w:sz w:val="20"/>
                        <w:szCs w:val="20"/>
                      </w:rPr>
                      <w:t>the</w:t>
                    </w:r>
                    <w:r>
                      <w:rPr>
                        <w:rFonts w:ascii="Tahoma"/>
                        <w:spacing w:val="-23"/>
                        <w:sz w:val="18"/>
                      </w:rPr>
                      <w:t xml:space="preserve"> </w:t>
                    </w:r>
                    <w:r>
                      <w:rPr>
                        <w:rFonts w:ascii="Tahoma"/>
                        <w:sz w:val="18"/>
                      </w:rPr>
                      <w:t>Natura</w:t>
                    </w:r>
                    <w:r>
                      <w:rPr>
                        <w:rFonts w:ascii="Tahoma"/>
                        <w:spacing w:val="-25"/>
                        <w:sz w:val="18"/>
                      </w:rPr>
                      <w:t xml:space="preserve"> </w:t>
                    </w:r>
                    <w:r>
                      <w:rPr>
                        <w:rFonts w:ascii="Tahoma"/>
                        <w:sz w:val="18"/>
                      </w:rPr>
                      <w:t>2000</w:t>
                    </w:r>
                    <w:r>
                      <w:rPr>
                        <w:rFonts w:ascii="Tahoma"/>
                        <w:sz w:val="18"/>
                        <w:lang w:val="en-IE"/>
                      </w:rPr>
                      <w:t xml:space="preserve"> </w:t>
                    </w:r>
                    <w:r>
                      <w:rPr>
                        <w:rFonts w:ascii="Tahoma"/>
                        <w:w w:val="105"/>
                        <w:sz w:val="18"/>
                      </w:rPr>
                      <w:t>site(s) arising from Variation No. 1</w:t>
                    </w:r>
                    <w:r w:rsidR="008F70F6">
                      <w:rPr>
                        <w:rFonts w:ascii="Tahoma"/>
                        <w:w w:val="105"/>
                        <w:sz w:val="18"/>
                      </w:rPr>
                      <w:t xml:space="preserve"> Cavan </w:t>
                    </w:r>
                    <w:r w:rsidR="008F70F6">
                      <w:rPr>
                        <w:rFonts w:ascii="Tahoma"/>
                        <w:w w:val="105"/>
                        <w:sz w:val="18"/>
                        <w:lang w:val="en-IE"/>
                      </w:rPr>
                      <w:t>Town and Environs</w:t>
                    </w:r>
                    <w:r>
                      <w:rPr>
                        <w:rFonts w:ascii="Tahoma"/>
                        <w:w w:val="105"/>
                        <w:sz w:val="18"/>
                      </w:rPr>
                      <w:t xml:space="preserve"> Development Plan 2014 - 2020.</w:t>
                    </w:r>
                  </w:p>
                </w:txbxContent>
              </v:textbox>
            </v:shape>
            <v:shape id="_x0000_s1050" type="#_x0000_t202" style="position:absolute;left:105;top:1203;width:7704;height:2962" filled="f" stroked="f">
              <v:textbox inset="0,0,0,0">
                <w:txbxContent>
                  <w:p w:rsidR="00627302" w:rsidRDefault="00627302" w:rsidP="00627302">
                    <w:pPr>
                      <w:spacing w:line="178" w:lineRule="exact"/>
                      <w:rPr>
                        <w:rFonts w:ascii="Tahoma"/>
                        <w:sz w:val="18"/>
                      </w:rPr>
                    </w:pPr>
                    <w:r>
                      <w:rPr>
                        <w:rFonts w:ascii="Tahoma"/>
                        <w:sz w:val="18"/>
                      </w:rPr>
                      <w:t>The</w:t>
                    </w:r>
                    <w:r>
                      <w:rPr>
                        <w:rFonts w:ascii="Tahoma"/>
                        <w:spacing w:val="-25"/>
                        <w:sz w:val="18"/>
                      </w:rPr>
                      <w:t xml:space="preserve"> </w:t>
                    </w:r>
                    <w:r>
                      <w:rPr>
                        <w:rFonts w:ascii="Tahoma"/>
                        <w:sz w:val="18"/>
                      </w:rPr>
                      <w:t>screening</w:t>
                    </w:r>
                    <w:r>
                      <w:rPr>
                        <w:rFonts w:ascii="Tahoma"/>
                        <w:spacing w:val="-24"/>
                        <w:sz w:val="18"/>
                      </w:rPr>
                      <w:t xml:space="preserve"> </w:t>
                    </w:r>
                    <w:r>
                      <w:rPr>
                        <w:rFonts w:ascii="Tahoma"/>
                        <w:sz w:val="18"/>
                      </w:rPr>
                      <w:t>process</w:t>
                    </w:r>
                    <w:r>
                      <w:rPr>
                        <w:rFonts w:ascii="Tahoma"/>
                        <w:spacing w:val="-23"/>
                        <w:sz w:val="18"/>
                      </w:rPr>
                      <w:t xml:space="preserve"> </w:t>
                    </w:r>
                    <w:r>
                      <w:rPr>
                        <w:rFonts w:ascii="Tahoma"/>
                        <w:sz w:val="18"/>
                      </w:rPr>
                      <w:t>identified</w:t>
                    </w:r>
                    <w:r>
                      <w:rPr>
                        <w:rFonts w:ascii="Tahoma"/>
                        <w:spacing w:val="-24"/>
                        <w:sz w:val="18"/>
                      </w:rPr>
                      <w:t xml:space="preserve"> </w:t>
                    </w:r>
                    <w:r>
                      <w:rPr>
                        <w:rFonts w:ascii="Tahoma"/>
                        <w:sz w:val="18"/>
                      </w:rPr>
                      <w:t>all</w:t>
                    </w:r>
                    <w:r>
                      <w:rPr>
                        <w:rFonts w:ascii="Tahoma"/>
                        <w:spacing w:val="-24"/>
                        <w:sz w:val="18"/>
                      </w:rPr>
                      <w:t xml:space="preserve"> </w:t>
                    </w:r>
                    <w:r>
                      <w:rPr>
                        <w:rFonts w:ascii="Tahoma"/>
                        <w:sz w:val="18"/>
                      </w:rPr>
                      <w:t>impacts</w:t>
                    </w:r>
                    <w:r>
                      <w:rPr>
                        <w:rFonts w:ascii="Tahoma"/>
                        <w:spacing w:val="-23"/>
                        <w:sz w:val="18"/>
                      </w:rPr>
                      <w:t xml:space="preserve"> </w:t>
                    </w:r>
                    <w:r>
                      <w:rPr>
                        <w:rFonts w:ascii="Tahoma"/>
                        <w:sz w:val="18"/>
                      </w:rPr>
                      <w:t>and</w:t>
                    </w:r>
                    <w:r>
                      <w:rPr>
                        <w:rFonts w:ascii="Tahoma"/>
                        <w:spacing w:val="-24"/>
                        <w:sz w:val="18"/>
                      </w:rPr>
                      <w:t xml:space="preserve"> </w:t>
                    </w:r>
                    <w:r>
                      <w:rPr>
                        <w:rFonts w:ascii="Tahoma"/>
                        <w:sz w:val="18"/>
                      </w:rPr>
                      <w:t>relevant</w:t>
                    </w:r>
                    <w:r>
                      <w:rPr>
                        <w:rFonts w:ascii="Tahoma"/>
                        <w:spacing w:val="-24"/>
                        <w:sz w:val="18"/>
                      </w:rPr>
                      <w:t xml:space="preserve"> </w:t>
                    </w:r>
                    <w:r>
                      <w:rPr>
                        <w:rFonts w:ascii="Tahoma"/>
                        <w:sz w:val="18"/>
                      </w:rPr>
                      <w:t>significance</w:t>
                    </w:r>
                    <w:r>
                      <w:rPr>
                        <w:rFonts w:ascii="Tahoma"/>
                        <w:spacing w:val="-25"/>
                        <w:sz w:val="18"/>
                      </w:rPr>
                      <w:t xml:space="preserve"> </w:t>
                    </w:r>
                    <w:r>
                      <w:rPr>
                        <w:rFonts w:ascii="Tahoma"/>
                        <w:sz w:val="18"/>
                      </w:rPr>
                      <w:t>indicators</w:t>
                    </w:r>
                    <w:r>
                      <w:rPr>
                        <w:rFonts w:ascii="Tahoma"/>
                        <w:spacing w:val="-23"/>
                        <w:sz w:val="18"/>
                      </w:rPr>
                      <w:t xml:space="preserve"> </w:t>
                    </w:r>
                    <w:r>
                      <w:rPr>
                        <w:rFonts w:ascii="Tahoma"/>
                        <w:sz w:val="18"/>
                      </w:rPr>
                      <w:t>of</w:t>
                    </w:r>
                    <w:r>
                      <w:rPr>
                        <w:rFonts w:ascii="Tahoma"/>
                        <w:spacing w:val="-22"/>
                        <w:sz w:val="18"/>
                      </w:rPr>
                      <w:t xml:space="preserve"> </w:t>
                    </w:r>
                    <w:r>
                      <w:rPr>
                        <w:rFonts w:ascii="Tahoma"/>
                        <w:sz w:val="18"/>
                      </w:rPr>
                      <w:t>Variation No. 1</w:t>
                    </w:r>
                    <w:r>
                      <w:rPr>
                        <w:rFonts w:ascii="Tahoma"/>
                        <w:spacing w:val="-24"/>
                        <w:sz w:val="18"/>
                      </w:rPr>
                      <w:t xml:space="preserve"> </w:t>
                    </w:r>
                    <w:r>
                      <w:rPr>
                        <w:rFonts w:ascii="Tahoma"/>
                        <w:sz w:val="18"/>
                      </w:rPr>
                      <w:t xml:space="preserve">Cavan </w:t>
                    </w:r>
                    <w:r w:rsidR="007C20EA">
                      <w:rPr>
                        <w:rFonts w:ascii="Tahoma"/>
                        <w:w w:val="105"/>
                        <w:sz w:val="18"/>
                        <w:lang w:val="en-IE"/>
                      </w:rPr>
                      <w:t>Town and Environs</w:t>
                    </w:r>
                    <w:r>
                      <w:rPr>
                        <w:rFonts w:ascii="Tahoma"/>
                        <w:w w:val="105"/>
                        <w:sz w:val="18"/>
                      </w:rPr>
                      <w:t xml:space="preserve"> Development Plan 2014 - 2020.</w:t>
                    </w:r>
                  </w:p>
                  <w:p w:rsidR="00627302" w:rsidRDefault="00627302" w:rsidP="00627302">
                    <w:pPr>
                      <w:spacing w:before="9"/>
                      <w:rPr>
                        <w:rFonts w:ascii="Calibri"/>
                        <w:sz w:val="19"/>
                      </w:rPr>
                    </w:pPr>
                  </w:p>
                  <w:p w:rsidR="00627302" w:rsidRDefault="00627302" w:rsidP="00627302">
                    <w:pPr>
                      <w:spacing w:line="254" w:lineRule="auto"/>
                      <w:rPr>
                        <w:rFonts w:ascii="Tahoma"/>
                        <w:sz w:val="18"/>
                      </w:rPr>
                    </w:pPr>
                    <w:r>
                      <w:rPr>
                        <w:rFonts w:ascii="Tahoma"/>
                        <w:sz w:val="18"/>
                      </w:rPr>
                      <w:t>No</w:t>
                    </w:r>
                    <w:r>
                      <w:rPr>
                        <w:rFonts w:ascii="Tahoma"/>
                        <w:spacing w:val="-20"/>
                        <w:sz w:val="18"/>
                      </w:rPr>
                      <w:t xml:space="preserve"> </w:t>
                    </w:r>
                    <w:r>
                      <w:rPr>
                        <w:rFonts w:ascii="Tahoma"/>
                        <w:sz w:val="18"/>
                      </w:rPr>
                      <w:t>areas</w:t>
                    </w:r>
                    <w:r>
                      <w:rPr>
                        <w:rFonts w:ascii="Tahoma"/>
                        <w:spacing w:val="-21"/>
                        <w:sz w:val="18"/>
                      </w:rPr>
                      <w:t xml:space="preserve"> </w:t>
                    </w:r>
                    <w:r>
                      <w:rPr>
                        <w:rFonts w:ascii="Tahoma"/>
                        <w:sz w:val="18"/>
                      </w:rPr>
                      <w:t>of</w:t>
                    </w:r>
                    <w:r>
                      <w:rPr>
                        <w:rFonts w:ascii="Tahoma"/>
                        <w:spacing w:val="-20"/>
                        <w:sz w:val="18"/>
                      </w:rPr>
                      <w:t xml:space="preserve"> </w:t>
                    </w:r>
                    <w:r>
                      <w:rPr>
                        <w:rFonts w:ascii="Tahoma"/>
                        <w:sz w:val="18"/>
                      </w:rPr>
                      <w:t>habitat</w:t>
                    </w:r>
                    <w:r>
                      <w:rPr>
                        <w:rFonts w:ascii="Tahoma"/>
                        <w:spacing w:val="-22"/>
                        <w:sz w:val="18"/>
                      </w:rPr>
                      <w:t xml:space="preserve"> </w:t>
                    </w:r>
                    <w:r>
                      <w:rPr>
                        <w:rFonts w:ascii="Tahoma"/>
                        <w:sz w:val="18"/>
                      </w:rPr>
                      <w:t>that</w:t>
                    </w:r>
                    <w:r>
                      <w:rPr>
                        <w:rFonts w:ascii="Tahoma"/>
                        <w:spacing w:val="-18"/>
                        <w:sz w:val="18"/>
                      </w:rPr>
                      <w:t xml:space="preserve"> </w:t>
                    </w:r>
                    <w:r>
                      <w:rPr>
                        <w:rFonts w:ascii="Tahoma"/>
                        <w:sz w:val="18"/>
                      </w:rPr>
                      <w:t>are</w:t>
                    </w:r>
                    <w:r>
                      <w:rPr>
                        <w:rFonts w:ascii="Tahoma"/>
                        <w:spacing w:val="-21"/>
                        <w:sz w:val="18"/>
                      </w:rPr>
                      <w:t xml:space="preserve"> </w:t>
                    </w:r>
                    <w:r>
                      <w:rPr>
                        <w:rFonts w:ascii="Tahoma"/>
                        <w:sz w:val="18"/>
                      </w:rPr>
                      <w:t>important</w:t>
                    </w:r>
                    <w:r>
                      <w:rPr>
                        <w:rFonts w:ascii="Tahoma"/>
                        <w:spacing w:val="-22"/>
                        <w:sz w:val="18"/>
                      </w:rPr>
                      <w:t xml:space="preserve"> </w:t>
                    </w:r>
                    <w:r>
                      <w:rPr>
                        <w:rFonts w:ascii="Tahoma"/>
                        <w:sz w:val="18"/>
                      </w:rPr>
                      <w:t>for</w:t>
                    </w:r>
                    <w:r>
                      <w:rPr>
                        <w:rFonts w:ascii="Tahoma"/>
                        <w:spacing w:val="-22"/>
                        <w:sz w:val="18"/>
                      </w:rPr>
                      <w:t xml:space="preserve"> </w:t>
                    </w:r>
                    <w:r>
                      <w:rPr>
                        <w:rFonts w:ascii="Tahoma"/>
                        <w:sz w:val="18"/>
                      </w:rPr>
                      <w:t>the</w:t>
                    </w:r>
                    <w:r>
                      <w:rPr>
                        <w:rFonts w:ascii="Tahoma"/>
                        <w:spacing w:val="-23"/>
                        <w:sz w:val="18"/>
                      </w:rPr>
                      <w:t xml:space="preserve"> </w:t>
                    </w:r>
                    <w:r>
                      <w:rPr>
                        <w:rFonts w:ascii="Tahoma"/>
                        <w:sz w:val="18"/>
                      </w:rPr>
                      <w:t>survival</w:t>
                    </w:r>
                    <w:r>
                      <w:rPr>
                        <w:rFonts w:ascii="Tahoma"/>
                        <w:spacing w:val="-21"/>
                        <w:sz w:val="18"/>
                      </w:rPr>
                      <w:t xml:space="preserve"> </w:t>
                    </w:r>
                    <w:r>
                      <w:rPr>
                        <w:rFonts w:ascii="Tahoma"/>
                        <w:sz w:val="18"/>
                      </w:rPr>
                      <w:t>of</w:t>
                    </w:r>
                    <w:r>
                      <w:rPr>
                        <w:rFonts w:ascii="Tahoma"/>
                        <w:spacing w:val="-21"/>
                        <w:sz w:val="18"/>
                      </w:rPr>
                      <w:t xml:space="preserve"> </w:t>
                    </w:r>
                    <w:r>
                      <w:rPr>
                        <w:rFonts w:ascii="Tahoma"/>
                        <w:sz w:val="18"/>
                      </w:rPr>
                      <w:t>the</w:t>
                    </w:r>
                    <w:r>
                      <w:rPr>
                        <w:rFonts w:ascii="Tahoma"/>
                        <w:spacing w:val="-23"/>
                        <w:sz w:val="18"/>
                      </w:rPr>
                      <w:t xml:space="preserve"> </w:t>
                    </w:r>
                    <w:r>
                      <w:rPr>
                        <w:rFonts w:ascii="Tahoma"/>
                        <w:sz w:val="18"/>
                      </w:rPr>
                      <w:t>designated</w:t>
                    </w:r>
                    <w:r>
                      <w:rPr>
                        <w:rFonts w:ascii="Tahoma"/>
                        <w:spacing w:val="-22"/>
                        <w:sz w:val="18"/>
                      </w:rPr>
                      <w:t xml:space="preserve"> </w:t>
                    </w:r>
                    <w:r>
                      <w:rPr>
                        <w:rFonts w:ascii="Tahoma"/>
                        <w:sz w:val="18"/>
                      </w:rPr>
                      <w:t>features/species</w:t>
                    </w:r>
                    <w:r>
                      <w:rPr>
                        <w:rFonts w:ascii="Tahoma"/>
                        <w:spacing w:val="-21"/>
                        <w:sz w:val="18"/>
                      </w:rPr>
                      <w:t xml:space="preserve"> </w:t>
                    </w:r>
                    <w:r>
                      <w:rPr>
                        <w:rFonts w:ascii="Tahoma"/>
                        <w:sz w:val="18"/>
                      </w:rPr>
                      <w:t>within</w:t>
                    </w:r>
                    <w:r>
                      <w:rPr>
                        <w:rFonts w:ascii="Tahoma"/>
                        <w:spacing w:val="-22"/>
                        <w:sz w:val="18"/>
                      </w:rPr>
                      <w:t xml:space="preserve"> </w:t>
                    </w:r>
                    <w:r>
                      <w:rPr>
                        <w:rFonts w:ascii="Tahoma"/>
                        <w:sz w:val="18"/>
                      </w:rPr>
                      <w:t>the Natura</w:t>
                    </w:r>
                    <w:r>
                      <w:rPr>
                        <w:rFonts w:ascii="Tahoma"/>
                        <w:spacing w:val="-15"/>
                        <w:sz w:val="18"/>
                      </w:rPr>
                      <w:t xml:space="preserve"> </w:t>
                    </w:r>
                    <w:r>
                      <w:rPr>
                        <w:rFonts w:ascii="Tahoma"/>
                        <w:sz w:val="18"/>
                      </w:rPr>
                      <w:t>2000</w:t>
                    </w:r>
                    <w:r>
                      <w:rPr>
                        <w:rFonts w:ascii="Tahoma"/>
                        <w:spacing w:val="-11"/>
                        <w:sz w:val="18"/>
                      </w:rPr>
                      <w:t xml:space="preserve"> </w:t>
                    </w:r>
                    <w:r>
                      <w:rPr>
                        <w:rFonts w:ascii="Tahoma"/>
                        <w:sz w:val="18"/>
                      </w:rPr>
                      <w:t>sites</w:t>
                    </w:r>
                    <w:r>
                      <w:rPr>
                        <w:rFonts w:ascii="Tahoma"/>
                        <w:spacing w:val="-16"/>
                        <w:sz w:val="18"/>
                      </w:rPr>
                      <w:t xml:space="preserve"> </w:t>
                    </w:r>
                    <w:r>
                      <w:rPr>
                        <w:rFonts w:ascii="Tahoma"/>
                        <w:sz w:val="18"/>
                      </w:rPr>
                      <w:t>will</w:t>
                    </w:r>
                    <w:r>
                      <w:rPr>
                        <w:rFonts w:ascii="Tahoma"/>
                        <w:spacing w:val="-14"/>
                        <w:sz w:val="18"/>
                      </w:rPr>
                      <w:t xml:space="preserve"> </w:t>
                    </w:r>
                    <w:r>
                      <w:rPr>
                        <w:rFonts w:ascii="Tahoma"/>
                        <w:sz w:val="18"/>
                      </w:rPr>
                      <w:t>be:</w:t>
                    </w:r>
                  </w:p>
                  <w:p w:rsidR="00627302" w:rsidRDefault="00627302" w:rsidP="00627302">
                    <w:pPr>
                      <w:spacing w:before="5"/>
                      <w:rPr>
                        <w:rFonts w:ascii="Calibri"/>
                        <w:sz w:val="19"/>
                      </w:rPr>
                    </w:pPr>
                  </w:p>
                  <w:p w:rsidR="00627302" w:rsidRDefault="00627302" w:rsidP="00627302">
                    <w:pPr>
                      <w:widowControl w:val="0"/>
                      <w:numPr>
                        <w:ilvl w:val="0"/>
                        <w:numId w:val="5"/>
                      </w:numPr>
                      <w:tabs>
                        <w:tab w:val="left" w:pos="676"/>
                        <w:tab w:val="left" w:pos="677"/>
                      </w:tabs>
                      <w:autoSpaceDE w:val="0"/>
                      <w:autoSpaceDN w:val="0"/>
                      <w:spacing w:after="0" w:line="252" w:lineRule="auto"/>
                      <w:ind w:right="18" w:hanging="338"/>
                      <w:rPr>
                        <w:rFonts w:ascii="Tahoma"/>
                        <w:sz w:val="18"/>
                      </w:rPr>
                    </w:pPr>
                    <w:r>
                      <w:rPr>
                        <w:rFonts w:ascii="Tahoma"/>
                        <w:sz w:val="18"/>
                      </w:rPr>
                      <w:t>Modified</w:t>
                    </w:r>
                    <w:r>
                      <w:rPr>
                        <w:rFonts w:ascii="Tahoma"/>
                        <w:spacing w:val="-27"/>
                        <w:sz w:val="18"/>
                      </w:rPr>
                      <w:t xml:space="preserve"> </w:t>
                    </w:r>
                    <w:r>
                      <w:rPr>
                        <w:rFonts w:ascii="Tahoma"/>
                        <w:sz w:val="18"/>
                      </w:rPr>
                      <w:t>or</w:t>
                    </w:r>
                    <w:r>
                      <w:rPr>
                        <w:rFonts w:ascii="Tahoma"/>
                        <w:spacing w:val="-27"/>
                        <w:sz w:val="18"/>
                      </w:rPr>
                      <w:t xml:space="preserve"> </w:t>
                    </w:r>
                    <w:r>
                      <w:rPr>
                        <w:rFonts w:ascii="Tahoma"/>
                        <w:sz w:val="18"/>
                      </w:rPr>
                      <w:t>fragmented,</w:t>
                    </w:r>
                    <w:r>
                      <w:rPr>
                        <w:rFonts w:ascii="Tahoma"/>
                        <w:spacing w:val="-27"/>
                        <w:sz w:val="18"/>
                      </w:rPr>
                      <w:t xml:space="preserve"> </w:t>
                    </w:r>
                    <w:r>
                      <w:rPr>
                        <w:rFonts w:ascii="Tahoma"/>
                        <w:sz w:val="18"/>
                      </w:rPr>
                      <w:t>destroyed</w:t>
                    </w:r>
                    <w:r>
                      <w:rPr>
                        <w:rFonts w:ascii="Tahoma"/>
                        <w:spacing w:val="-27"/>
                        <w:sz w:val="18"/>
                      </w:rPr>
                      <w:t xml:space="preserve"> </w:t>
                    </w:r>
                    <w:r>
                      <w:rPr>
                        <w:rFonts w:ascii="Tahoma"/>
                        <w:sz w:val="18"/>
                      </w:rPr>
                      <w:t>or</w:t>
                    </w:r>
                    <w:r>
                      <w:rPr>
                        <w:rFonts w:ascii="Tahoma"/>
                        <w:spacing w:val="-25"/>
                        <w:sz w:val="18"/>
                      </w:rPr>
                      <w:t xml:space="preserve"> </w:t>
                    </w:r>
                    <w:r>
                      <w:rPr>
                        <w:rFonts w:ascii="Tahoma"/>
                        <w:sz w:val="18"/>
                      </w:rPr>
                      <w:t>isolated.</w:t>
                    </w:r>
                    <w:r>
                      <w:rPr>
                        <w:rFonts w:ascii="Tahoma"/>
                        <w:spacing w:val="-27"/>
                        <w:sz w:val="18"/>
                      </w:rPr>
                      <w:t xml:space="preserve"> </w:t>
                    </w:r>
                    <w:r>
                      <w:rPr>
                        <w:rFonts w:ascii="Tahoma"/>
                        <w:sz w:val="18"/>
                      </w:rPr>
                      <w:t>No</w:t>
                    </w:r>
                    <w:r>
                      <w:rPr>
                        <w:rFonts w:ascii="Tahoma"/>
                        <w:spacing w:val="-25"/>
                        <w:sz w:val="18"/>
                      </w:rPr>
                      <w:t xml:space="preserve"> </w:t>
                    </w:r>
                    <w:r>
                      <w:rPr>
                        <w:rFonts w:ascii="Tahoma"/>
                        <w:sz w:val="18"/>
                      </w:rPr>
                      <w:t>key</w:t>
                    </w:r>
                    <w:r>
                      <w:rPr>
                        <w:rFonts w:ascii="Tahoma"/>
                        <w:spacing w:val="-27"/>
                        <w:sz w:val="18"/>
                      </w:rPr>
                      <w:t xml:space="preserve"> </w:t>
                    </w:r>
                    <w:r>
                      <w:rPr>
                        <w:rFonts w:ascii="Tahoma"/>
                        <w:sz w:val="18"/>
                      </w:rPr>
                      <w:t>biogeochemical</w:t>
                    </w:r>
                    <w:r>
                      <w:rPr>
                        <w:rFonts w:ascii="Tahoma"/>
                        <w:spacing w:val="-27"/>
                        <w:sz w:val="18"/>
                      </w:rPr>
                      <w:t xml:space="preserve"> </w:t>
                    </w:r>
                    <w:r>
                      <w:rPr>
                        <w:rFonts w:ascii="Tahoma"/>
                        <w:sz w:val="18"/>
                      </w:rPr>
                      <w:t>processes</w:t>
                    </w:r>
                    <w:r>
                      <w:rPr>
                        <w:rFonts w:ascii="Tahoma"/>
                        <w:spacing w:val="-26"/>
                        <w:sz w:val="18"/>
                      </w:rPr>
                      <w:t xml:space="preserve"> </w:t>
                    </w:r>
                    <w:r>
                      <w:rPr>
                        <w:rFonts w:ascii="Tahoma"/>
                        <w:sz w:val="18"/>
                      </w:rPr>
                      <w:t>necessary for</w:t>
                    </w:r>
                    <w:r>
                      <w:rPr>
                        <w:rFonts w:ascii="Tahoma"/>
                        <w:spacing w:val="-19"/>
                        <w:sz w:val="18"/>
                      </w:rPr>
                      <w:t xml:space="preserve"> </w:t>
                    </w:r>
                    <w:r>
                      <w:rPr>
                        <w:rFonts w:ascii="Tahoma"/>
                        <w:sz w:val="18"/>
                      </w:rPr>
                      <w:t>the</w:t>
                    </w:r>
                    <w:r>
                      <w:rPr>
                        <w:rFonts w:ascii="Tahoma"/>
                        <w:spacing w:val="-20"/>
                        <w:sz w:val="18"/>
                      </w:rPr>
                      <w:t xml:space="preserve"> </w:t>
                    </w:r>
                    <w:r>
                      <w:rPr>
                        <w:rFonts w:ascii="Tahoma"/>
                        <w:sz w:val="18"/>
                      </w:rPr>
                      <w:t>survival</w:t>
                    </w:r>
                    <w:r>
                      <w:rPr>
                        <w:rFonts w:ascii="Tahoma"/>
                        <w:spacing w:val="-19"/>
                        <w:sz w:val="18"/>
                      </w:rPr>
                      <w:t xml:space="preserve"> </w:t>
                    </w:r>
                    <w:r>
                      <w:rPr>
                        <w:rFonts w:ascii="Tahoma"/>
                        <w:sz w:val="18"/>
                      </w:rPr>
                      <w:t>of</w:t>
                    </w:r>
                    <w:r>
                      <w:rPr>
                        <w:rFonts w:ascii="Tahoma"/>
                        <w:spacing w:val="-19"/>
                        <w:sz w:val="18"/>
                      </w:rPr>
                      <w:t xml:space="preserve"> </w:t>
                    </w:r>
                    <w:r>
                      <w:rPr>
                        <w:rFonts w:ascii="Tahoma"/>
                        <w:sz w:val="18"/>
                      </w:rPr>
                      <w:t>the</w:t>
                    </w:r>
                    <w:r>
                      <w:rPr>
                        <w:rFonts w:ascii="Tahoma"/>
                        <w:spacing w:val="-20"/>
                        <w:sz w:val="18"/>
                      </w:rPr>
                      <w:t xml:space="preserve"> </w:t>
                    </w:r>
                    <w:r>
                      <w:rPr>
                        <w:rFonts w:ascii="Tahoma"/>
                        <w:sz w:val="18"/>
                      </w:rPr>
                      <w:t>designated</w:t>
                    </w:r>
                    <w:r>
                      <w:rPr>
                        <w:rFonts w:ascii="Tahoma"/>
                        <w:spacing w:val="-19"/>
                        <w:sz w:val="18"/>
                      </w:rPr>
                      <w:t xml:space="preserve"> </w:t>
                    </w:r>
                    <w:r>
                      <w:rPr>
                        <w:rFonts w:ascii="Tahoma"/>
                        <w:sz w:val="18"/>
                      </w:rPr>
                      <w:t>features</w:t>
                    </w:r>
                    <w:r>
                      <w:rPr>
                        <w:rFonts w:ascii="Tahoma"/>
                        <w:spacing w:val="-18"/>
                        <w:sz w:val="18"/>
                      </w:rPr>
                      <w:t xml:space="preserve"> </w:t>
                    </w:r>
                    <w:r>
                      <w:rPr>
                        <w:rFonts w:ascii="Tahoma"/>
                        <w:sz w:val="18"/>
                      </w:rPr>
                      <w:t>will</w:t>
                    </w:r>
                    <w:r>
                      <w:rPr>
                        <w:rFonts w:ascii="Tahoma"/>
                        <w:spacing w:val="-19"/>
                        <w:sz w:val="18"/>
                      </w:rPr>
                      <w:t xml:space="preserve"> </w:t>
                    </w:r>
                    <w:r>
                      <w:rPr>
                        <w:rFonts w:ascii="Tahoma"/>
                        <w:sz w:val="18"/>
                      </w:rPr>
                      <w:t>be</w:t>
                    </w:r>
                    <w:r>
                      <w:rPr>
                        <w:rFonts w:ascii="Tahoma"/>
                        <w:spacing w:val="-19"/>
                        <w:sz w:val="18"/>
                      </w:rPr>
                      <w:t xml:space="preserve"> </w:t>
                    </w:r>
                    <w:r>
                      <w:rPr>
                        <w:rFonts w:ascii="Tahoma"/>
                        <w:sz w:val="18"/>
                      </w:rPr>
                      <w:t>impacted,</w:t>
                    </w:r>
                    <w:r>
                      <w:rPr>
                        <w:rFonts w:ascii="Tahoma"/>
                        <w:spacing w:val="-18"/>
                        <w:sz w:val="18"/>
                      </w:rPr>
                      <w:t xml:space="preserve"> </w:t>
                    </w:r>
                    <w:r>
                      <w:rPr>
                        <w:rFonts w:ascii="Tahoma"/>
                        <w:sz w:val="18"/>
                      </w:rPr>
                      <w:t>directly</w:t>
                    </w:r>
                    <w:r>
                      <w:rPr>
                        <w:rFonts w:ascii="Tahoma"/>
                        <w:spacing w:val="-19"/>
                        <w:sz w:val="18"/>
                      </w:rPr>
                      <w:t xml:space="preserve"> </w:t>
                    </w:r>
                    <w:r>
                      <w:rPr>
                        <w:rFonts w:ascii="Tahoma"/>
                        <w:sz w:val="18"/>
                      </w:rPr>
                      <w:t>or</w:t>
                    </w:r>
                    <w:r>
                      <w:rPr>
                        <w:rFonts w:ascii="Tahoma"/>
                        <w:spacing w:val="-19"/>
                        <w:sz w:val="18"/>
                      </w:rPr>
                      <w:t xml:space="preserve"> </w:t>
                    </w:r>
                    <w:r>
                      <w:rPr>
                        <w:rFonts w:ascii="Tahoma"/>
                        <w:sz w:val="18"/>
                      </w:rPr>
                      <w:t>indirectly</w:t>
                    </w:r>
                    <w:r>
                      <w:rPr>
                        <w:rFonts w:ascii="Tahoma"/>
                        <w:spacing w:val="-19"/>
                        <w:sz w:val="18"/>
                      </w:rPr>
                      <w:t xml:space="preserve"> </w:t>
                    </w:r>
                    <w:r>
                      <w:rPr>
                        <w:rFonts w:ascii="Tahoma"/>
                        <w:sz w:val="18"/>
                      </w:rPr>
                      <w:t>or</w:t>
                    </w:r>
                    <w:r>
                      <w:rPr>
                        <w:rFonts w:ascii="Tahoma"/>
                        <w:spacing w:val="-19"/>
                        <w:sz w:val="18"/>
                      </w:rPr>
                      <w:t xml:space="preserve"> </w:t>
                    </w:r>
                    <w:r>
                      <w:rPr>
                        <w:rFonts w:ascii="Tahoma"/>
                        <w:sz w:val="18"/>
                      </w:rPr>
                      <w:t>in</w:t>
                    </w:r>
                    <w:r>
                      <w:rPr>
                        <w:rFonts w:ascii="Tahoma"/>
                        <w:spacing w:val="-17"/>
                        <w:sz w:val="18"/>
                      </w:rPr>
                      <w:t xml:space="preserve"> </w:t>
                    </w:r>
                    <w:r>
                      <w:rPr>
                        <w:rFonts w:ascii="Tahoma"/>
                        <w:sz w:val="18"/>
                      </w:rPr>
                      <w:t>the short to long</w:t>
                    </w:r>
                    <w:r>
                      <w:rPr>
                        <w:rFonts w:ascii="Tahoma"/>
                        <w:spacing w:val="-42"/>
                        <w:sz w:val="18"/>
                      </w:rPr>
                      <w:t xml:space="preserve"> </w:t>
                    </w:r>
                    <w:r>
                      <w:rPr>
                        <w:rFonts w:ascii="Tahoma"/>
                        <w:sz w:val="18"/>
                      </w:rPr>
                      <w:t>term.</w:t>
                    </w:r>
                  </w:p>
                  <w:p w:rsidR="00627302" w:rsidRDefault="00627302" w:rsidP="00627302">
                    <w:pPr>
                      <w:rPr>
                        <w:rFonts w:ascii="Calibri"/>
                        <w:sz w:val="19"/>
                      </w:rPr>
                    </w:pPr>
                  </w:p>
                  <w:p w:rsidR="00627302" w:rsidRDefault="00627302" w:rsidP="00627302">
                    <w:pPr>
                      <w:spacing w:line="254" w:lineRule="auto"/>
                      <w:rPr>
                        <w:rFonts w:ascii="Tahoma"/>
                        <w:sz w:val="18"/>
                      </w:rPr>
                    </w:pPr>
                    <w:r>
                      <w:rPr>
                        <w:rFonts w:ascii="Tahoma"/>
                        <w:sz w:val="18"/>
                      </w:rPr>
                      <w:t>No</w:t>
                    </w:r>
                    <w:r>
                      <w:rPr>
                        <w:rFonts w:ascii="Tahoma"/>
                        <w:spacing w:val="-22"/>
                        <w:sz w:val="18"/>
                      </w:rPr>
                      <w:t xml:space="preserve"> </w:t>
                    </w:r>
                    <w:r>
                      <w:rPr>
                        <w:rFonts w:ascii="Tahoma"/>
                        <w:sz w:val="18"/>
                      </w:rPr>
                      <w:t>ecologically</w:t>
                    </w:r>
                    <w:r>
                      <w:rPr>
                        <w:rFonts w:ascii="Tahoma"/>
                        <w:spacing w:val="-24"/>
                        <w:sz w:val="18"/>
                      </w:rPr>
                      <w:t xml:space="preserve"> </w:t>
                    </w:r>
                    <w:r>
                      <w:rPr>
                        <w:rFonts w:ascii="Tahoma"/>
                        <w:sz w:val="18"/>
                      </w:rPr>
                      <w:t>meaningful</w:t>
                    </w:r>
                    <w:r>
                      <w:rPr>
                        <w:rFonts w:ascii="Tahoma"/>
                        <w:spacing w:val="-24"/>
                        <w:sz w:val="18"/>
                      </w:rPr>
                      <w:t xml:space="preserve"> </w:t>
                    </w:r>
                    <w:r>
                      <w:rPr>
                        <w:rFonts w:ascii="Tahoma"/>
                        <w:sz w:val="18"/>
                      </w:rPr>
                      <w:t>proportion</w:t>
                    </w:r>
                    <w:r>
                      <w:rPr>
                        <w:rFonts w:ascii="Tahoma"/>
                        <w:spacing w:val="-22"/>
                        <w:sz w:val="18"/>
                      </w:rPr>
                      <w:t xml:space="preserve"> </w:t>
                    </w:r>
                    <w:r>
                      <w:rPr>
                        <w:rFonts w:ascii="Tahoma"/>
                        <w:sz w:val="18"/>
                      </w:rPr>
                      <w:t>of</w:t>
                    </w:r>
                    <w:r>
                      <w:rPr>
                        <w:rFonts w:ascii="Tahoma"/>
                        <w:spacing w:val="-22"/>
                        <w:sz w:val="18"/>
                      </w:rPr>
                      <w:t xml:space="preserve"> </w:t>
                    </w:r>
                    <w:r>
                      <w:rPr>
                        <w:rFonts w:ascii="Tahoma"/>
                        <w:sz w:val="18"/>
                      </w:rPr>
                      <w:t>the</w:t>
                    </w:r>
                    <w:r>
                      <w:rPr>
                        <w:rFonts w:ascii="Tahoma"/>
                        <w:spacing w:val="-22"/>
                        <w:sz w:val="18"/>
                      </w:rPr>
                      <w:t xml:space="preserve"> </w:t>
                    </w:r>
                    <w:r>
                      <w:rPr>
                        <w:rFonts w:ascii="Tahoma"/>
                        <w:sz w:val="18"/>
                      </w:rPr>
                      <w:t>habitat</w:t>
                    </w:r>
                    <w:r>
                      <w:rPr>
                        <w:rFonts w:ascii="Tahoma"/>
                        <w:spacing w:val="-22"/>
                        <w:sz w:val="18"/>
                      </w:rPr>
                      <w:t xml:space="preserve"> </w:t>
                    </w:r>
                    <w:r>
                      <w:rPr>
                        <w:rFonts w:ascii="Tahoma"/>
                        <w:sz w:val="18"/>
                      </w:rPr>
                      <w:t>of</w:t>
                    </w:r>
                    <w:r>
                      <w:rPr>
                        <w:rFonts w:ascii="Tahoma"/>
                        <w:spacing w:val="-22"/>
                        <w:sz w:val="18"/>
                      </w:rPr>
                      <w:t xml:space="preserve"> </w:t>
                    </w:r>
                    <w:r>
                      <w:rPr>
                        <w:rFonts w:ascii="Tahoma"/>
                        <w:sz w:val="18"/>
                      </w:rPr>
                      <w:t>designated</w:t>
                    </w:r>
                    <w:r>
                      <w:rPr>
                        <w:rFonts w:ascii="Tahoma"/>
                        <w:spacing w:val="-22"/>
                        <w:sz w:val="18"/>
                      </w:rPr>
                      <w:t xml:space="preserve"> </w:t>
                    </w:r>
                    <w:r>
                      <w:rPr>
                        <w:rFonts w:ascii="Tahoma"/>
                        <w:sz w:val="18"/>
                      </w:rPr>
                      <w:t>feature</w:t>
                    </w:r>
                    <w:r>
                      <w:rPr>
                        <w:rFonts w:ascii="Tahoma"/>
                        <w:spacing w:val="-23"/>
                        <w:sz w:val="18"/>
                      </w:rPr>
                      <w:t xml:space="preserve"> </w:t>
                    </w:r>
                    <w:r>
                      <w:rPr>
                        <w:rFonts w:ascii="Tahoma"/>
                        <w:sz w:val="18"/>
                      </w:rPr>
                      <w:t>of</w:t>
                    </w:r>
                    <w:r>
                      <w:rPr>
                        <w:rFonts w:ascii="Tahoma"/>
                        <w:spacing w:val="-22"/>
                        <w:sz w:val="18"/>
                      </w:rPr>
                      <w:t xml:space="preserve"> </w:t>
                    </w:r>
                    <w:r>
                      <w:rPr>
                        <w:rFonts w:ascii="Tahoma"/>
                        <w:sz w:val="18"/>
                      </w:rPr>
                      <w:t>the</w:t>
                    </w:r>
                    <w:r>
                      <w:rPr>
                        <w:rFonts w:ascii="Tahoma"/>
                        <w:spacing w:val="-23"/>
                        <w:sz w:val="18"/>
                      </w:rPr>
                      <w:t xml:space="preserve"> </w:t>
                    </w:r>
                    <w:r>
                      <w:rPr>
                        <w:rFonts w:ascii="Tahoma"/>
                        <w:sz w:val="18"/>
                      </w:rPr>
                      <w:t>Natura</w:t>
                    </w:r>
                    <w:r>
                      <w:rPr>
                        <w:rFonts w:ascii="Tahoma"/>
                        <w:spacing w:val="-21"/>
                        <w:sz w:val="18"/>
                      </w:rPr>
                      <w:t xml:space="preserve"> </w:t>
                    </w:r>
                    <w:r>
                      <w:rPr>
                        <w:rFonts w:ascii="Tahoma"/>
                        <w:sz w:val="18"/>
                      </w:rPr>
                      <w:t>2000</w:t>
                    </w:r>
                    <w:r>
                      <w:rPr>
                        <w:rFonts w:ascii="Tahoma"/>
                        <w:spacing w:val="-21"/>
                        <w:sz w:val="18"/>
                      </w:rPr>
                      <w:t xml:space="preserve"> </w:t>
                    </w:r>
                    <w:r>
                      <w:rPr>
                        <w:rFonts w:ascii="Tahoma"/>
                        <w:sz w:val="18"/>
                      </w:rPr>
                      <w:t>sites will</w:t>
                    </w:r>
                    <w:r>
                      <w:rPr>
                        <w:rFonts w:ascii="Tahoma"/>
                        <w:spacing w:val="-14"/>
                        <w:sz w:val="18"/>
                      </w:rPr>
                      <w:t xml:space="preserve"> </w:t>
                    </w:r>
                    <w:r>
                      <w:rPr>
                        <w:rFonts w:ascii="Tahoma"/>
                        <w:sz w:val="18"/>
                      </w:rPr>
                      <w:t>be:</w:t>
                    </w:r>
                  </w:p>
                  <w:p w:rsidR="00627302" w:rsidRDefault="00627302" w:rsidP="00627302">
                    <w:pPr>
                      <w:widowControl w:val="0"/>
                      <w:numPr>
                        <w:ilvl w:val="0"/>
                        <w:numId w:val="5"/>
                      </w:numPr>
                      <w:tabs>
                        <w:tab w:val="left" w:pos="676"/>
                        <w:tab w:val="left" w:pos="677"/>
                      </w:tabs>
                      <w:autoSpaceDE w:val="0"/>
                      <w:autoSpaceDN w:val="0"/>
                      <w:spacing w:before="7" w:after="0" w:line="240" w:lineRule="auto"/>
                      <w:ind w:hanging="338"/>
                      <w:rPr>
                        <w:rFonts w:ascii="Tahoma"/>
                        <w:sz w:val="18"/>
                      </w:rPr>
                    </w:pPr>
                    <w:r>
                      <w:rPr>
                        <w:rFonts w:ascii="Tahoma"/>
                        <w:sz w:val="18"/>
                      </w:rPr>
                      <w:t>Seriously</w:t>
                    </w:r>
                    <w:r>
                      <w:rPr>
                        <w:rFonts w:ascii="Tahoma"/>
                        <w:spacing w:val="-20"/>
                        <w:sz w:val="18"/>
                      </w:rPr>
                      <w:t xml:space="preserve"> </w:t>
                    </w:r>
                    <w:r>
                      <w:rPr>
                        <w:rFonts w:ascii="Tahoma"/>
                        <w:sz w:val="18"/>
                      </w:rPr>
                      <w:t>impacted</w:t>
                    </w:r>
                    <w:r>
                      <w:rPr>
                        <w:rFonts w:ascii="Tahoma"/>
                        <w:spacing w:val="-20"/>
                        <w:sz w:val="18"/>
                      </w:rPr>
                      <w:t xml:space="preserve"> </w:t>
                    </w:r>
                    <w:r>
                      <w:rPr>
                        <w:rFonts w:ascii="Tahoma"/>
                        <w:sz w:val="18"/>
                      </w:rPr>
                      <w:t>(either</w:t>
                    </w:r>
                    <w:r>
                      <w:rPr>
                        <w:rFonts w:ascii="Tahoma"/>
                        <w:spacing w:val="-20"/>
                        <w:sz w:val="18"/>
                      </w:rPr>
                      <w:t xml:space="preserve"> </w:t>
                    </w:r>
                    <w:r>
                      <w:rPr>
                        <w:rFonts w:ascii="Tahoma"/>
                        <w:sz w:val="18"/>
                      </w:rPr>
                      <w:t>through</w:t>
                    </w:r>
                    <w:r>
                      <w:rPr>
                        <w:rFonts w:ascii="Tahoma"/>
                        <w:spacing w:val="-20"/>
                        <w:sz w:val="18"/>
                      </w:rPr>
                      <w:t xml:space="preserve"> </w:t>
                    </w:r>
                    <w:r>
                      <w:rPr>
                        <w:rFonts w:ascii="Tahoma"/>
                        <w:sz w:val="18"/>
                      </w:rPr>
                      <w:t>loss,</w:t>
                    </w:r>
                    <w:r>
                      <w:rPr>
                        <w:rFonts w:ascii="Tahoma"/>
                        <w:spacing w:val="-20"/>
                        <w:sz w:val="18"/>
                      </w:rPr>
                      <w:t xml:space="preserve"> </w:t>
                    </w:r>
                    <w:r>
                      <w:rPr>
                        <w:rFonts w:ascii="Tahoma"/>
                        <w:sz w:val="18"/>
                      </w:rPr>
                      <w:t>damage</w:t>
                    </w:r>
                    <w:r>
                      <w:rPr>
                        <w:rFonts w:ascii="Tahoma"/>
                        <w:spacing w:val="-19"/>
                        <w:sz w:val="18"/>
                      </w:rPr>
                      <w:t xml:space="preserve"> </w:t>
                    </w:r>
                    <w:r>
                      <w:rPr>
                        <w:rFonts w:ascii="Tahoma"/>
                        <w:sz w:val="18"/>
                      </w:rPr>
                      <w:t>or</w:t>
                    </w:r>
                    <w:r>
                      <w:rPr>
                        <w:rFonts w:ascii="Tahoma"/>
                        <w:spacing w:val="-19"/>
                        <w:sz w:val="18"/>
                      </w:rPr>
                      <w:t xml:space="preserve"> </w:t>
                    </w:r>
                    <w:r>
                      <w:rPr>
                        <w:rFonts w:ascii="Tahoma"/>
                        <w:sz w:val="18"/>
                      </w:rPr>
                      <w:t>deterioration</w:t>
                    </w:r>
                    <w:r>
                      <w:rPr>
                        <w:rFonts w:ascii="Tahoma"/>
                        <w:spacing w:val="-20"/>
                        <w:sz w:val="18"/>
                      </w:rPr>
                      <w:t xml:space="preserve"> </w:t>
                    </w:r>
                    <w:r>
                      <w:rPr>
                        <w:rFonts w:ascii="Tahoma"/>
                        <w:sz w:val="18"/>
                      </w:rPr>
                      <w:t>in</w:t>
                    </w:r>
                    <w:r>
                      <w:rPr>
                        <w:rFonts w:ascii="Tahoma"/>
                        <w:spacing w:val="-20"/>
                        <w:sz w:val="18"/>
                      </w:rPr>
                      <w:t xml:space="preserve"> </w:t>
                    </w:r>
                    <w:r>
                      <w:rPr>
                        <w:rFonts w:ascii="Tahoma"/>
                        <w:sz w:val="18"/>
                      </w:rPr>
                      <w:t>water</w:t>
                    </w:r>
                    <w:r>
                      <w:rPr>
                        <w:rFonts w:ascii="Tahoma"/>
                        <w:spacing w:val="-20"/>
                        <w:sz w:val="18"/>
                      </w:rPr>
                      <w:t xml:space="preserve"> </w:t>
                    </w:r>
                    <w:r>
                      <w:rPr>
                        <w:rFonts w:ascii="Tahoma"/>
                        <w:sz w:val="18"/>
                      </w:rPr>
                      <w:t>quality).</w:t>
                    </w:r>
                  </w:p>
                </w:txbxContent>
              </v:textbox>
            </v:shape>
            <v:shape id="_x0000_s1051" type="#_x0000_t202" style="position:absolute;left:105;top:277;width:1550;height:188" filled="f" stroked="f">
              <v:textbox inset="0,0,0,0">
                <w:txbxContent>
                  <w:p w:rsidR="00627302" w:rsidRDefault="00627302" w:rsidP="00627302">
                    <w:pPr>
                      <w:spacing w:line="187" w:lineRule="exact"/>
                      <w:rPr>
                        <w:rFonts w:ascii="Calibri"/>
                        <w:sz w:val="18"/>
                      </w:rPr>
                    </w:pPr>
                    <w:r>
                      <w:rPr>
                        <w:rFonts w:ascii="Calibri"/>
                        <w:w w:val="105"/>
                        <w:sz w:val="18"/>
                      </w:rPr>
                      <w:t xml:space="preserve">Overall </w:t>
                    </w:r>
                    <w:r w:rsidRPr="008237A7">
                      <w:rPr>
                        <w:rFonts w:ascii="Arial" w:hAnsi="Arial" w:cs="Arial"/>
                        <w:b/>
                        <w:w w:val="105"/>
                        <w:sz w:val="18"/>
                      </w:rPr>
                      <w:t>Conclusions</w:t>
                    </w:r>
                  </w:p>
                </w:txbxContent>
              </v:textbox>
            </v:shape>
            <w10:wrap type="none"/>
            <w10:anchorlock/>
          </v:group>
        </w:pict>
      </w:r>
    </w:p>
    <w:p w:rsidR="00E16C97" w:rsidRPr="00E16C97" w:rsidRDefault="00E16C97" w:rsidP="007C05D2">
      <w:pPr>
        <w:rPr>
          <w:rFonts w:ascii="Times New Roman" w:hAnsi="Times New Roman" w:cs="Times New Roman"/>
          <w:color w:val="000000"/>
          <w:sz w:val="24"/>
          <w:szCs w:val="24"/>
          <w:lang w:val="en-IE"/>
        </w:rPr>
      </w:pPr>
    </w:p>
    <w:sectPr w:rsidR="00E16C97" w:rsidRPr="00E16C97" w:rsidSect="00461F6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059" w:rsidRDefault="00783059" w:rsidP="00E16C97">
      <w:pPr>
        <w:spacing w:after="0" w:line="240" w:lineRule="auto"/>
      </w:pPr>
      <w:r>
        <w:separator/>
      </w:r>
    </w:p>
  </w:endnote>
  <w:endnote w:type="continuationSeparator" w:id="0">
    <w:p w:rsidR="00783059" w:rsidRDefault="00783059" w:rsidP="00E16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9D" w:rsidRDefault="00F722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419"/>
      <w:docPartObj>
        <w:docPartGallery w:val="Page Numbers (Bottom of Page)"/>
        <w:docPartUnique/>
      </w:docPartObj>
    </w:sdtPr>
    <w:sdtContent>
      <w:p w:rsidR="00F7229D" w:rsidRDefault="00C96561">
        <w:pPr>
          <w:pStyle w:val="Footer"/>
          <w:jc w:val="center"/>
        </w:pPr>
        <w:fldSimple w:instr=" PAGE   \* MERGEFORMAT ">
          <w:r w:rsidR="00BE5AF7">
            <w:rPr>
              <w:noProof/>
            </w:rPr>
            <w:t>3</w:t>
          </w:r>
        </w:fldSimple>
      </w:p>
    </w:sdtContent>
  </w:sdt>
  <w:p w:rsidR="00A10CFA" w:rsidRDefault="00A10C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9D" w:rsidRDefault="00F7229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420"/>
      <w:docPartObj>
        <w:docPartGallery w:val="Page Numbers (Bottom of Page)"/>
        <w:docPartUnique/>
      </w:docPartObj>
    </w:sdtPr>
    <w:sdtContent>
      <w:p w:rsidR="00F7229D" w:rsidRDefault="00C96561">
        <w:pPr>
          <w:pStyle w:val="Footer"/>
          <w:jc w:val="center"/>
        </w:pPr>
        <w:fldSimple w:instr=" PAGE   \* MERGEFORMAT ">
          <w:r w:rsidR="00BE5AF7">
            <w:rPr>
              <w:noProof/>
            </w:rPr>
            <w:t>24</w:t>
          </w:r>
        </w:fldSimple>
      </w:p>
    </w:sdtContent>
  </w:sdt>
  <w:p w:rsidR="00E16C97" w:rsidRDefault="00E16C97">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059" w:rsidRDefault="00783059" w:rsidP="00E16C97">
      <w:pPr>
        <w:spacing w:after="0" w:line="240" w:lineRule="auto"/>
      </w:pPr>
      <w:r>
        <w:separator/>
      </w:r>
    </w:p>
  </w:footnote>
  <w:footnote w:type="continuationSeparator" w:id="0">
    <w:p w:rsidR="00783059" w:rsidRDefault="00783059" w:rsidP="00E16C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9D" w:rsidRDefault="00F722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9D" w:rsidRDefault="00F722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29D" w:rsidRDefault="00F7229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97" w:rsidRDefault="00E16C97">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701CF"/>
    <w:multiLevelType w:val="multilevel"/>
    <w:tmpl w:val="AE40798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2691E2D"/>
    <w:multiLevelType w:val="multilevel"/>
    <w:tmpl w:val="AE40798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27615E6"/>
    <w:multiLevelType w:val="multilevel"/>
    <w:tmpl w:val="DA94DE20"/>
    <w:lvl w:ilvl="0">
      <w:start w:val="4"/>
      <w:numFmt w:val="decimal"/>
      <w:lvlText w:val="%1"/>
      <w:lvlJc w:val="left"/>
      <w:pPr>
        <w:ind w:left="784" w:hanging="665"/>
        <w:jc w:val="left"/>
      </w:pPr>
      <w:rPr>
        <w:rFonts w:hint="default"/>
      </w:rPr>
    </w:lvl>
    <w:lvl w:ilvl="1">
      <w:numFmt w:val="decimal"/>
      <w:lvlText w:val="%1.%2"/>
      <w:lvlJc w:val="left"/>
      <w:pPr>
        <w:ind w:left="119" w:hanging="665"/>
        <w:jc w:val="left"/>
      </w:pPr>
      <w:rPr>
        <w:rFonts w:ascii="Arial" w:eastAsia="Arial" w:hAnsi="Arial" w:cs="Arial" w:hint="default"/>
        <w:b/>
        <w:bCs/>
        <w:spacing w:val="-1"/>
        <w:w w:val="103"/>
        <w:sz w:val="18"/>
        <w:szCs w:val="18"/>
      </w:rPr>
    </w:lvl>
    <w:lvl w:ilvl="2">
      <w:start w:val="1"/>
      <w:numFmt w:val="decimal"/>
      <w:lvlText w:val="%1.%2.%3"/>
      <w:lvlJc w:val="left"/>
      <w:pPr>
        <w:ind w:left="784" w:hanging="665"/>
        <w:jc w:val="left"/>
      </w:pPr>
      <w:rPr>
        <w:rFonts w:ascii="Arial" w:eastAsia="Arial" w:hAnsi="Arial" w:cs="Arial" w:hint="default"/>
        <w:spacing w:val="-2"/>
        <w:w w:val="103"/>
        <w:sz w:val="18"/>
        <w:szCs w:val="18"/>
      </w:rPr>
    </w:lvl>
    <w:lvl w:ilvl="3">
      <w:numFmt w:val="bullet"/>
      <w:lvlText w:val=""/>
      <w:lvlJc w:val="left"/>
      <w:pPr>
        <w:ind w:left="1461" w:hanging="339"/>
      </w:pPr>
      <w:rPr>
        <w:rFonts w:ascii="Symbol" w:eastAsia="Symbol" w:hAnsi="Symbol" w:cs="Symbol" w:hint="default"/>
        <w:w w:val="103"/>
        <w:sz w:val="18"/>
        <w:szCs w:val="18"/>
      </w:rPr>
    </w:lvl>
    <w:lvl w:ilvl="4">
      <w:numFmt w:val="bullet"/>
      <w:lvlText w:val="•"/>
      <w:lvlJc w:val="left"/>
      <w:pPr>
        <w:ind w:left="2654" w:hanging="339"/>
      </w:pPr>
      <w:rPr>
        <w:rFonts w:hint="default"/>
      </w:rPr>
    </w:lvl>
    <w:lvl w:ilvl="5">
      <w:numFmt w:val="bullet"/>
      <w:lvlText w:val="•"/>
      <w:lvlJc w:val="left"/>
      <w:pPr>
        <w:ind w:left="3848" w:hanging="339"/>
      </w:pPr>
      <w:rPr>
        <w:rFonts w:hint="default"/>
      </w:rPr>
    </w:lvl>
    <w:lvl w:ilvl="6">
      <w:numFmt w:val="bullet"/>
      <w:lvlText w:val="•"/>
      <w:lvlJc w:val="left"/>
      <w:pPr>
        <w:ind w:left="5042" w:hanging="339"/>
      </w:pPr>
      <w:rPr>
        <w:rFonts w:hint="default"/>
      </w:rPr>
    </w:lvl>
    <w:lvl w:ilvl="7">
      <w:numFmt w:val="bullet"/>
      <w:lvlText w:val="•"/>
      <w:lvlJc w:val="left"/>
      <w:pPr>
        <w:ind w:left="6237" w:hanging="339"/>
      </w:pPr>
      <w:rPr>
        <w:rFonts w:hint="default"/>
      </w:rPr>
    </w:lvl>
    <w:lvl w:ilvl="8">
      <w:numFmt w:val="bullet"/>
      <w:lvlText w:val="•"/>
      <w:lvlJc w:val="left"/>
      <w:pPr>
        <w:ind w:left="7431" w:hanging="339"/>
      </w:pPr>
      <w:rPr>
        <w:rFonts w:hint="default"/>
      </w:rPr>
    </w:lvl>
  </w:abstractNum>
  <w:abstractNum w:abstractNumId="3">
    <w:nsid w:val="462377ED"/>
    <w:multiLevelType w:val="hybridMultilevel"/>
    <w:tmpl w:val="CB5AC5F2"/>
    <w:lvl w:ilvl="0" w:tplc="5104739A">
      <w:numFmt w:val="bullet"/>
      <w:lvlText w:val=""/>
      <w:lvlJc w:val="left"/>
      <w:pPr>
        <w:ind w:left="676" w:hanging="339"/>
      </w:pPr>
      <w:rPr>
        <w:rFonts w:ascii="Symbol" w:eastAsia="Symbol" w:hAnsi="Symbol" w:cs="Symbol" w:hint="default"/>
        <w:w w:val="103"/>
        <w:sz w:val="18"/>
        <w:szCs w:val="18"/>
      </w:rPr>
    </w:lvl>
    <w:lvl w:ilvl="1" w:tplc="5A6C4EE4">
      <w:numFmt w:val="bullet"/>
      <w:lvlText w:val="•"/>
      <w:lvlJc w:val="left"/>
      <w:pPr>
        <w:ind w:left="1382" w:hanging="339"/>
      </w:pPr>
      <w:rPr>
        <w:rFonts w:hint="default"/>
      </w:rPr>
    </w:lvl>
    <w:lvl w:ilvl="2" w:tplc="08A4B91E">
      <w:numFmt w:val="bullet"/>
      <w:lvlText w:val="•"/>
      <w:lvlJc w:val="left"/>
      <w:pPr>
        <w:ind w:left="2084" w:hanging="339"/>
      </w:pPr>
      <w:rPr>
        <w:rFonts w:hint="default"/>
      </w:rPr>
    </w:lvl>
    <w:lvl w:ilvl="3" w:tplc="4AB20AF8">
      <w:numFmt w:val="bullet"/>
      <w:lvlText w:val="•"/>
      <w:lvlJc w:val="left"/>
      <w:pPr>
        <w:ind w:left="2786" w:hanging="339"/>
      </w:pPr>
      <w:rPr>
        <w:rFonts w:hint="default"/>
      </w:rPr>
    </w:lvl>
    <w:lvl w:ilvl="4" w:tplc="0CE652C6">
      <w:numFmt w:val="bullet"/>
      <w:lvlText w:val="•"/>
      <w:lvlJc w:val="left"/>
      <w:pPr>
        <w:ind w:left="3489" w:hanging="339"/>
      </w:pPr>
      <w:rPr>
        <w:rFonts w:hint="default"/>
      </w:rPr>
    </w:lvl>
    <w:lvl w:ilvl="5" w:tplc="ED92B080">
      <w:numFmt w:val="bullet"/>
      <w:lvlText w:val="•"/>
      <w:lvlJc w:val="left"/>
      <w:pPr>
        <w:ind w:left="4191" w:hanging="339"/>
      </w:pPr>
      <w:rPr>
        <w:rFonts w:hint="default"/>
      </w:rPr>
    </w:lvl>
    <w:lvl w:ilvl="6" w:tplc="CF629530">
      <w:numFmt w:val="bullet"/>
      <w:lvlText w:val="•"/>
      <w:lvlJc w:val="left"/>
      <w:pPr>
        <w:ind w:left="4893" w:hanging="339"/>
      </w:pPr>
      <w:rPr>
        <w:rFonts w:hint="default"/>
      </w:rPr>
    </w:lvl>
    <w:lvl w:ilvl="7" w:tplc="DAA0CC3C">
      <w:numFmt w:val="bullet"/>
      <w:lvlText w:val="•"/>
      <w:lvlJc w:val="left"/>
      <w:pPr>
        <w:ind w:left="5596" w:hanging="339"/>
      </w:pPr>
      <w:rPr>
        <w:rFonts w:hint="default"/>
      </w:rPr>
    </w:lvl>
    <w:lvl w:ilvl="8" w:tplc="986AB656">
      <w:numFmt w:val="bullet"/>
      <w:lvlText w:val="•"/>
      <w:lvlJc w:val="left"/>
      <w:pPr>
        <w:ind w:left="6298" w:hanging="339"/>
      </w:pPr>
      <w:rPr>
        <w:rFonts w:hint="default"/>
      </w:rPr>
    </w:lvl>
  </w:abstractNum>
  <w:abstractNum w:abstractNumId="4">
    <w:nsid w:val="4C076F10"/>
    <w:multiLevelType w:val="multilevel"/>
    <w:tmpl w:val="3B2A1E52"/>
    <w:lvl w:ilvl="0">
      <w:start w:val="3"/>
      <w:numFmt w:val="decimal"/>
      <w:lvlText w:val="%1"/>
      <w:lvlJc w:val="left"/>
      <w:pPr>
        <w:ind w:left="638" w:hanging="531"/>
      </w:pPr>
      <w:rPr>
        <w:rFonts w:hint="default"/>
      </w:rPr>
    </w:lvl>
    <w:lvl w:ilvl="1">
      <w:numFmt w:val="decimal"/>
      <w:lvlText w:val="%1.%2"/>
      <w:lvlJc w:val="left"/>
      <w:pPr>
        <w:ind w:left="638" w:hanging="531"/>
      </w:pPr>
      <w:rPr>
        <w:rFonts w:ascii="Arial" w:eastAsia="Arial" w:hAnsi="Arial" w:cs="Arial" w:hint="default"/>
        <w:b/>
        <w:bCs/>
        <w:spacing w:val="-2"/>
        <w:w w:val="104"/>
        <w:sz w:val="18"/>
        <w:szCs w:val="18"/>
      </w:rPr>
    </w:lvl>
    <w:lvl w:ilvl="2">
      <w:numFmt w:val="bullet"/>
      <w:lvlText w:val=""/>
      <w:lvlJc w:val="left"/>
      <w:pPr>
        <w:ind w:left="1461" w:hanging="339"/>
      </w:pPr>
      <w:rPr>
        <w:rFonts w:ascii="Symbol" w:eastAsia="Symbol" w:hAnsi="Symbol" w:cs="Symbol" w:hint="default"/>
        <w:w w:val="103"/>
        <w:sz w:val="18"/>
        <w:szCs w:val="18"/>
      </w:rPr>
    </w:lvl>
    <w:lvl w:ilvl="3">
      <w:numFmt w:val="bullet"/>
      <w:lvlText w:val="•"/>
      <w:lvlJc w:val="left"/>
      <w:pPr>
        <w:ind w:left="3317" w:hanging="339"/>
      </w:pPr>
      <w:rPr>
        <w:rFonts w:hint="default"/>
      </w:rPr>
    </w:lvl>
    <w:lvl w:ilvl="4">
      <w:numFmt w:val="bullet"/>
      <w:lvlText w:val="•"/>
      <w:lvlJc w:val="left"/>
      <w:pPr>
        <w:ind w:left="4246" w:hanging="339"/>
      </w:pPr>
      <w:rPr>
        <w:rFonts w:hint="default"/>
      </w:rPr>
    </w:lvl>
    <w:lvl w:ilvl="5">
      <w:numFmt w:val="bullet"/>
      <w:lvlText w:val="•"/>
      <w:lvlJc w:val="left"/>
      <w:pPr>
        <w:ind w:left="5175" w:hanging="339"/>
      </w:pPr>
      <w:rPr>
        <w:rFonts w:hint="default"/>
      </w:rPr>
    </w:lvl>
    <w:lvl w:ilvl="6">
      <w:numFmt w:val="bullet"/>
      <w:lvlText w:val="•"/>
      <w:lvlJc w:val="left"/>
      <w:pPr>
        <w:ind w:left="6104" w:hanging="339"/>
      </w:pPr>
      <w:rPr>
        <w:rFonts w:hint="default"/>
      </w:rPr>
    </w:lvl>
    <w:lvl w:ilvl="7">
      <w:numFmt w:val="bullet"/>
      <w:lvlText w:val="•"/>
      <w:lvlJc w:val="left"/>
      <w:pPr>
        <w:ind w:left="7033" w:hanging="339"/>
      </w:pPr>
      <w:rPr>
        <w:rFonts w:hint="default"/>
      </w:rPr>
    </w:lvl>
    <w:lvl w:ilvl="8">
      <w:numFmt w:val="bullet"/>
      <w:lvlText w:val="•"/>
      <w:lvlJc w:val="left"/>
      <w:pPr>
        <w:ind w:left="7962" w:hanging="339"/>
      </w:pPr>
      <w:rPr>
        <w:rFonts w:hint="default"/>
      </w:rPr>
    </w:lvl>
  </w:abstractNum>
  <w:abstractNum w:abstractNumId="5">
    <w:nsid w:val="54C54A57"/>
    <w:multiLevelType w:val="multilevel"/>
    <w:tmpl w:val="86A00942"/>
    <w:lvl w:ilvl="0">
      <w:start w:val="4"/>
      <w:numFmt w:val="decimal"/>
      <w:lvlText w:val="%1"/>
      <w:lvlJc w:val="left"/>
      <w:pPr>
        <w:ind w:left="784" w:hanging="665"/>
      </w:pPr>
      <w:rPr>
        <w:rFonts w:hint="default"/>
      </w:rPr>
    </w:lvl>
    <w:lvl w:ilvl="1">
      <w:numFmt w:val="decimal"/>
      <w:lvlText w:val="%1.%2"/>
      <w:lvlJc w:val="left"/>
      <w:pPr>
        <w:ind w:left="784" w:hanging="665"/>
      </w:pPr>
      <w:rPr>
        <w:rFonts w:ascii="Arial" w:eastAsia="Arial" w:hAnsi="Arial" w:cs="Arial" w:hint="default"/>
        <w:b/>
        <w:bCs/>
        <w:spacing w:val="-1"/>
        <w:w w:val="103"/>
        <w:sz w:val="18"/>
        <w:szCs w:val="18"/>
      </w:rPr>
    </w:lvl>
    <w:lvl w:ilvl="2">
      <w:start w:val="1"/>
      <w:numFmt w:val="decimal"/>
      <w:lvlText w:val="%1.%2.%3"/>
      <w:lvlJc w:val="left"/>
      <w:pPr>
        <w:ind w:left="784" w:hanging="665"/>
      </w:pPr>
      <w:rPr>
        <w:rFonts w:ascii="Arial" w:eastAsia="Arial" w:hAnsi="Arial" w:cs="Arial" w:hint="default"/>
        <w:spacing w:val="-2"/>
        <w:w w:val="103"/>
        <w:sz w:val="18"/>
        <w:szCs w:val="18"/>
      </w:rPr>
    </w:lvl>
    <w:lvl w:ilvl="3">
      <w:numFmt w:val="bullet"/>
      <w:lvlText w:val=""/>
      <w:lvlJc w:val="left"/>
      <w:pPr>
        <w:ind w:left="1461" w:hanging="339"/>
      </w:pPr>
      <w:rPr>
        <w:rFonts w:ascii="Symbol" w:eastAsia="Symbol" w:hAnsi="Symbol" w:cs="Symbol" w:hint="default"/>
        <w:w w:val="103"/>
        <w:sz w:val="18"/>
        <w:szCs w:val="18"/>
      </w:rPr>
    </w:lvl>
    <w:lvl w:ilvl="4">
      <w:numFmt w:val="bullet"/>
      <w:lvlText w:val="•"/>
      <w:lvlJc w:val="left"/>
      <w:pPr>
        <w:ind w:left="3550" w:hanging="339"/>
      </w:pPr>
      <w:rPr>
        <w:rFonts w:hint="default"/>
      </w:rPr>
    </w:lvl>
    <w:lvl w:ilvl="5">
      <w:numFmt w:val="bullet"/>
      <w:lvlText w:val="•"/>
      <w:lvlJc w:val="left"/>
      <w:pPr>
        <w:ind w:left="4595" w:hanging="339"/>
      </w:pPr>
      <w:rPr>
        <w:rFonts w:hint="default"/>
      </w:rPr>
    </w:lvl>
    <w:lvl w:ilvl="6">
      <w:numFmt w:val="bullet"/>
      <w:lvlText w:val="•"/>
      <w:lvlJc w:val="left"/>
      <w:pPr>
        <w:ind w:left="5640" w:hanging="339"/>
      </w:pPr>
      <w:rPr>
        <w:rFonts w:hint="default"/>
      </w:rPr>
    </w:lvl>
    <w:lvl w:ilvl="7">
      <w:numFmt w:val="bullet"/>
      <w:lvlText w:val="•"/>
      <w:lvlJc w:val="left"/>
      <w:pPr>
        <w:ind w:left="6685" w:hanging="339"/>
      </w:pPr>
      <w:rPr>
        <w:rFonts w:hint="default"/>
      </w:rPr>
    </w:lvl>
    <w:lvl w:ilvl="8">
      <w:numFmt w:val="bullet"/>
      <w:lvlText w:val="•"/>
      <w:lvlJc w:val="left"/>
      <w:pPr>
        <w:ind w:left="7730" w:hanging="339"/>
      </w:pPr>
      <w:rPr>
        <w:rFonts w:hint="default"/>
      </w:rPr>
    </w:lvl>
  </w:abstractNum>
  <w:abstractNum w:abstractNumId="6">
    <w:nsid w:val="5CAD112F"/>
    <w:multiLevelType w:val="multilevel"/>
    <w:tmpl w:val="86A00942"/>
    <w:lvl w:ilvl="0">
      <w:start w:val="4"/>
      <w:numFmt w:val="decimal"/>
      <w:lvlText w:val="%1"/>
      <w:lvlJc w:val="left"/>
      <w:pPr>
        <w:ind w:left="784" w:hanging="665"/>
      </w:pPr>
      <w:rPr>
        <w:rFonts w:hint="default"/>
      </w:rPr>
    </w:lvl>
    <w:lvl w:ilvl="1">
      <w:numFmt w:val="decimal"/>
      <w:lvlText w:val="%1.%2"/>
      <w:lvlJc w:val="left"/>
      <w:pPr>
        <w:ind w:left="784" w:hanging="665"/>
      </w:pPr>
      <w:rPr>
        <w:rFonts w:ascii="Arial" w:eastAsia="Arial" w:hAnsi="Arial" w:cs="Arial" w:hint="default"/>
        <w:b/>
        <w:bCs/>
        <w:spacing w:val="-1"/>
        <w:w w:val="103"/>
        <w:sz w:val="18"/>
        <w:szCs w:val="18"/>
      </w:rPr>
    </w:lvl>
    <w:lvl w:ilvl="2">
      <w:start w:val="1"/>
      <w:numFmt w:val="decimal"/>
      <w:lvlText w:val="%1.%2.%3"/>
      <w:lvlJc w:val="left"/>
      <w:pPr>
        <w:ind w:left="784" w:hanging="665"/>
      </w:pPr>
      <w:rPr>
        <w:rFonts w:ascii="Arial" w:eastAsia="Arial" w:hAnsi="Arial" w:cs="Arial" w:hint="default"/>
        <w:spacing w:val="-2"/>
        <w:w w:val="103"/>
        <w:sz w:val="18"/>
        <w:szCs w:val="18"/>
      </w:rPr>
    </w:lvl>
    <w:lvl w:ilvl="3">
      <w:numFmt w:val="bullet"/>
      <w:lvlText w:val=""/>
      <w:lvlJc w:val="left"/>
      <w:pPr>
        <w:ind w:left="1461" w:hanging="339"/>
      </w:pPr>
      <w:rPr>
        <w:rFonts w:ascii="Symbol" w:eastAsia="Symbol" w:hAnsi="Symbol" w:cs="Symbol" w:hint="default"/>
        <w:w w:val="103"/>
        <w:sz w:val="18"/>
        <w:szCs w:val="18"/>
      </w:rPr>
    </w:lvl>
    <w:lvl w:ilvl="4">
      <w:numFmt w:val="bullet"/>
      <w:lvlText w:val="•"/>
      <w:lvlJc w:val="left"/>
      <w:pPr>
        <w:ind w:left="3550" w:hanging="339"/>
      </w:pPr>
      <w:rPr>
        <w:rFonts w:hint="default"/>
      </w:rPr>
    </w:lvl>
    <w:lvl w:ilvl="5">
      <w:numFmt w:val="bullet"/>
      <w:lvlText w:val="•"/>
      <w:lvlJc w:val="left"/>
      <w:pPr>
        <w:ind w:left="4595" w:hanging="339"/>
      </w:pPr>
      <w:rPr>
        <w:rFonts w:hint="default"/>
      </w:rPr>
    </w:lvl>
    <w:lvl w:ilvl="6">
      <w:numFmt w:val="bullet"/>
      <w:lvlText w:val="•"/>
      <w:lvlJc w:val="left"/>
      <w:pPr>
        <w:ind w:left="5640" w:hanging="339"/>
      </w:pPr>
      <w:rPr>
        <w:rFonts w:hint="default"/>
      </w:rPr>
    </w:lvl>
    <w:lvl w:ilvl="7">
      <w:numFmt w:val="bullet"/>
      <w:lvlText w:val="•"/>
      <w:lvlJc w:val="left"/>
      <w:pPr>
        <w:ind w:left="6685" w:hanging="339"/>
      </w:pPr>
      <w:rPr>
        <w:rFonts w:hint="default"/>
      </w:rPr>
    </w:lvl>
    <w:lvl w:ilvl="8">
      <w:numFmt w:val="bullet"/>
      <w:lvlText w:val="•"/>
      <w:lvlJc w:val="left"/>
      <w:pPr>
        <w:ind w:left="7730" w:hanging="339"/>
      </w:pPr>
      <w:rPr>
        <w:rFonts w:hint="default"/>
      </w:rPr>
    </w:lvl>
  </w:abstractNum>
  <w:abstractNum w:abstractNumId="7">
    <w:nsid w:val="6CA672AF"/>
    <w:multiLevelType w:val="hybridMultilevel"/>
    <w:tmpl w:val="C4769CE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nsid w:val="71E540FA"/>
    <w:multiLevelType w:val="multilevel"/>
    <w:tmpl w:val="D962FC30"/>
    <w:lvl w:ilvl="0">
      <w:start w:val="3"/>
      <w:numFmt w:val="decimal"/>
      <w:lvlText w:val="%1"/>
      <w:lvlJc w:val="left"/>
      <w:pPr>
        <w:ind w:left="360" w:hanging="360"/>
      </w:pPr>
      <w:rPr>
        <w:rFonts w:hint="default"/>
        <w:w w:val="105"/>
      </w:rPr>
    </w:lvl>
    <w:lvl w:ilvl="1">
      <w:start w:val="2"/>
      <w:numFmt w:val="decimal"/>
      <w:lvlText w:val="%1.%2"/>
      <w:lvlJc w:val="left"/>
      <w:pPr>
        <w:ind w:left="467" w:hanging="360"/>
      </w:pPr>
      <w:rPr>
        <w:rFonts w:hint="default"/>
        <w:w w:val="105"/>
      </w:rPr>
    </w:lvl>
    <w:lvl w:ilvl="2">
      <w:start w:val="1"/>
      <w:numFmt w:val="decimal"/>
      <w:lvlText w:val="%1.%2.%3"/>
      <w:lvlJc w:val="left"/>
      <w:pPr>
        <w:ind w:left="934" w:hanging="720"/>
      </w:pPr>
      <w:rPr>
        <w:rFonts w:hint="default"/>
        <w:w w:val="105"/>
      </w:rPr>
    </w:lvl>
    <w:lvl w:ilvl="3">
      <w:start w:val="1"/>
      <w:numFmt w:val="decimal"/>
      <w:lvlText w:val="%1.%2.%3.%4"/>
      <w:lvlJc w:val="left"/>
      <w:pPr>
        <w:ind w:left="1041" w:hanging="720"/>
      </w:pPr>
      <w:rPr>
        <w:rFonts w:hint="default"/>
        <w:w w:val="105"/>
      </w:rPr>
    </w:lvl>
    <w:lvl w:ilvl="4">
      <w:start w:val="1"/>
      <w:numFmt w:val="decimal"/>
      <w:lvlText w:val="%1.%2.%3.%4.%5"/>
      <w:lvlJc w:val="left"/>
      <w:pPr>
        <w:ind w:left="1508" w:hanging="1080"/>
      </w:pPr>
      <w:rPr>
        <w:rFonts w:hint="default"/>
        <w:w w:val="105"/>
      </w:rPr>
    </w:lvl>
    <w:lvl w:ilvl="5">
      <w:start w:val="1"/>
      <w:numFmt w:val="decimal"/>
      <w:lvlText w:val="%1.%2.%3.%4.%5.%6"/>
      <w:lvlJc w:val="left"/>
      <w:pPr>
        <w:ind w:left="1615" w:hanging="1080"/>
      </w:pPr>
      <w:rPr>
        <w:rFonts w:hint="default"/>
        <w:w w:val="105"/>
      </w:rPr>
    </w:lvl>
    <w:lvl w:ilvl="6">
      <w:start w:val="1"/>
      <w:numFmt w:val="decimal"/>
      <w:lvlText w:val="%1.%2.%3.%4.%5.%6.%7"/>
      <w:lvlJc w:val="left"/>
      <w:pPr>
        <w:ind w:left="2082" w:hanging="1440"/>
      </w:pPr>
      <w:rPr>
        <w:rFonts w:hint="default"/>
        <w:w w:val="105"/>
      </w:rPr>
    </w:lvl>
    <w:lvl w:ilvl="7">
      <w:start w:val="1"/>
      <w:numFmt w:val="decimal"/>
      <w:lvlText w:val="%1.%2.%3.%4.%5.%6.%7.%8"/>
      <w:lvlJc w:val="left"/>
      <w:pPr>
        <w:ind w:left="2189" w:hanging="1440"/>
      </w:pPr>
      <w:rPr>
        <w:rFonts w:hint="default"/>
        <w:w w:val="105"/>
      </w:rPr>
    </w:lvl>
    <w:lvl w:ilvl="8">
      <w:start w:val="1"/>
      <w:numFmt w:val="decimal"/>
      <w:lvlText w:val="%1.%2.%3.%4.%5.%6.%7.%8.%9"/>
      <w:lvlJc w:val="left"/>
      <w:pPr>
        <w:ind w:left="2656" w:hanging="1800"/>
      </w:pPr>
      <w:rPr>
        <w:rFonts w:hint="default"/>
        <w:w w:val="105"/>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16C97"/>
    <w:rsid w:val="0001199C"/>
    <w:rsid w:val="000136B8"/>
    <w:rsid w:val="000A0242"/>
    <w:rsid w:val="000A421C"/>
    <w:rsid w:val="000B7A10"/>
    <w:rsid w:val="000D2BCF"/>
    <w:rsid w:val="0011122E"/>
    <w:rsid w:val="001A01A8"/>
    <w:rsid w:val="00205E8F"/>
    <w:rsid w:val="00275523"/>
    <w:rsid w:val="00284F73"/>
    <w:rsid w:val="00332861"/>
    <w:rsid w:val="00345A13"/>
    <w:rsid w:val="003963C4"/>
    <w:rsid w:val="00442BB6"/>
    <w:rsid w:val="00444260"/>
    <w:rsid w:val="00461F67"/>
    <w:rsid w:val="005A62D9"/>
    <w:rsid w:val="00627302"/>
    <w:rsid w:val="00665CEF"/>
    <w:rsid w:val="0071550A"/>
    <w:rsid w:val="00783059"/>
    <w:rsid w:val="007A7190"/>
    <w:rsid w:val="007C05D2"/>
    <w:rsid w:val="007C20EA"/>
    <w:rsid w:val="007E4B9D"/>
    <w:rsid w:val="008208A9"/>
    <w:rsid w:val="00820D5D"/>
    <w:rsid w:val="008237A7"/>
    <w:rsid w:val="008701E9"/>
    <w:rsid w:val="008F70F6"/>
    <w:rsid w:val="00927889"/>
    <w:rsid w:val="009732FE"/>
    <w:rsid w:val="00990E56"/>
    <w:rsid w:val="009B1FBB"/>
    <w:rsid w:val="00A10CFA"/>
    <w:rsid w:val="00A71295"/>
    <w:rsid w:val="00AA6BC1"/>
    <w:rsid w:val="00AD1444"/>
    <w:rsid w:val="00B00308"/>
    <w:rsid w:val="00B02B75"/>
    <w:rsid w:val="00B82242"/>
    <w:rsid w:val="00BE5AF7"/>
    <w:rsid w:val="00C52EE5"/>
    <w:rsid w:val="00C96561"/>
    <w:rsid w:val="00CB1288"/>
    <w:rsid w:val="00D12ECA"/>
    <w:rsid w:val="00D27349"/>
    <w:rsid w:val="00DF655A"/>
    <w:rsid w:val="00E16C97"/>
    <w:rsid w:val="00F7229D"/>
    <w:rsid w:val="00F83F87"/>
    <w:rsid w:val="00FA0D4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C97"/>
    <w:rPr>
      <w:lang w:val="ga-IE"/>
    </w:rPr>
  </w:style>
  <w:style w:type="paragraph" w:styleId="Heading1">
    <w:name w:val="heading 1"/>
    <w:basedOn w:val="Normal"/>
    <w:next w:val="Normal"/>
    <w:link w:val="Heading1Char"/>
    <w:uiPriority w:val="9"/>
    <w:qFormat/>
    <w:rsid w:val="00870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1"/>
    <w:qFormat/>
    <w:rsid w:val="00E16C97"/>
    <w:pPr>
      <w:widowControl w:val="0"/>
      <w:autoSpaceDE w:val="0"/>
      <w:autoSpaceDN w:val="0"/>
      <w:spacing w:before="76" w:after="0" w:line="240" w:lineRule="auto"/>
      <w:ind w:left="784"/>
      <w:outlineLvl w:val="3"/>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C97"/>
    <w:pPr>
      <w:ind w:left="720"/>
      <w:contextualSpacing/>
    </w:pPr>
  </w:style>
  <w:style w:type="character" w:customStyle="1" w:styleId="Heading4Char">
    <w:name w:val="Heading 4 Char"/>
    <w:basedOn w:val="DefaultParagraphFont"/>
    <w:link w:val="Heading4"/>
    <w:uiPriority w:val="1"/>
    <w:rsid w:val="00E16C97"/>
    <w:rPr>
      <w:rFonts w:ascii="Arial" w:eastAsia="Arial" w:hAnsi="Arial" w:cs="Arial"/>
      <w:b/>
      <w:bCs/>
      <w:sz w:val="18"/>
      <w:szCs w:val="18"/>
      <w:lang w:val="en-US"/>
    </w:rPr>
  </w:style>
  <w:style w:type="paragraph" w:styleId="BodyText">
    <w:name w:val="Body Text"/>
    <w:basedOn w:val="Normal"/>
    <w:link w:val="BodyTextChar"/>
    <w:uiPriority w:val="1"/>
    <w:qFormat/>
    <w:rsid w:val="00E16C97"/>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E16C97"/>
    <w:rPr>
      <w:rFonts w:ascii="Arial" w:eastAsia="Arial" w:hAnsi="Arial" w:cs="Arial"/>
      <w:sz w:val="18"/>
      <w:szCs w:val="18"/>
      <w:lang w:val="en-US"/>
    </w:rPr>
  </w:style>
  <w:style w:type="paragraph" w:customStyle="1" w:styleId="TableParagraph">
    <w:name w:val="Table Paragraph"/>
    <w:basedOn w:val="Normal"/>
    <w:uiPriority w:val="1"/>
    <w:qFormat/>
    <w:rsid w:val="00E16C97"/>
    <w:pPr>
      <w:widowControl w:val="0"/>
      <w:autoSpaceDE w:val="0"/>
      <w:autoSpaceDN w:val="0"/>
      <w:spacing w:after="0" w:line="240" w:lineRule="auto"/>
      <w:ind w:left="100"/>
    </w:pPr>
    <w:rPr>
      <w:rFonts w:ascii="Tahoma" w:eastAsia="Tahoma" w:hAnsi="Tahoma" w:cs="Tahoma"/>
      <w:lang w:val="en-US"/>
    </w:rPr>
  </w:style>
  <w:style w:type="paragraph" w:styleId="Header">
    <w:name w:val="header"/>
    <w:basedOn w:val="Normal"/>
    <w:link w:val="HeaderChar"/>
    <w:uiPriority w:val="99"/>
    <w:semiHidden/>
    <w:unhideWhenUsed/>
    <w:rsid w:val="00E16C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6C97"/>
    <w:rPr>
      <w:lang w:val="ga-IE"/>
    </w:rPr>
  </w:style>
  <w:style w:type="paragraph" w:styleId="Footer">
    <w:name w:val="footer"/>
    <w:basedOn w:val="Normal"/>
    <w:link w:val="FooterChar"/>
    <w:uiPriority w:val="99"/>
    <w:unhideWhenUsed/>
    <w:rsid w:val="00E16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C97"/>
    <w:rPr>
      <w:lang w:val="ga-IE"/>
    </w:rPr>
  </w:style>
  <w:style w:type="character" w:customStyle="1" w:styleId="Heading1Char">
    <w:name w:val="Heading 1 Char"/>
    <w:basedOn w:val="DefaultParagraphFont"/>
    <w:link w:val="Heading1"/>
    <w:uiPriority w:val="9"/>
    <w:rsid w:val="008701E9"/>
    <w:rPr>
      <w:rFonts w:asciiTheme="majorHAnsi" w:eastAsiaTheme="majorEastAsia" w:hAnsiTheme="majorHAnsi" w:cstheme="majorBidi"/>
      <w:b/>
      <w:bCs/>
      <w:color w:val="365F91" w:themeColor="accent1" w:themeShade="BF"/>
      <w:sz w:val="28"/>
      <w:szCs w:val="28"/>
      <w:lang w:val="ga-IE"/>
    </w:rPr>
  </w:style>
  <w:style w:type="paragraph" w:styleId="BalloonText">
    <w:name w:val="Balloon Text"/>
    <w:basedOn w:val="Normal"/>
    <w:link w:val="BalloonTextChar"/>
    <w:uiPriority w:val="99"/>
    <w:semiHidden/>
    <w:unhideWhenUsed/>
    <w:rsid w:val="00BE5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AF7"/>
    <w:rPr>
      <w:rFonts w:ascii="Tahoma" w:hAnsi="Tahoma" w:cs="Tahoma"/>
      <w:sz w:val="16"/>
      <w:szCs w:val="16"/>
      <w:lang w:val="ga-I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cid:image001.png@01D413B4.57B09BA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26D8E-C983-4562-9AFC-41A603A7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5392</Words>
  <Characters>30738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mgalligan</dc:creator>
  <cp:lastModifiedBy>mgalligan</cp:lastModifiedBy>
  <cp:revision>3</cp:revision>
  <cp:lastPrinted>2018-05-24T13:13:00Z</cp:lastPrinted>
  <dcterms:created xsi:type="dcterms:W3CDTF">2018-05-30T13:13:00Z</dcterms:created>
  <dcterms:modified xsi:type="dcterms:W3CDTF">2018-07-12T10:37:00Z</dcterms:modified>
</cp:coreProperties>
</file>