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2BDB" w14:textId="77777777" w:rsidR="00985D8E" w:rsidRDefault="00985D8E" w:rsidP="00871A27">
      <w:pPr>
        <w:spacing w:after="0" w:line="360" w:lineRule="auto"/>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Form No. 23                                                                                                                 Article 19</w:t>
      </w:r>
    </w:p>
    <w:p w14:paraId="25D60FF5" w14:textId="77777777" w:rsidR="00985D8E" w:rsidRDefault="00985D8E" w:rsidP="00871A27">
      <w:pPr>
        <w:spacing w:after="0" w:line="360" w:lineRule="auto"/>
        <w:rPr>
          <w:rFonts w:ascii="Times New Roman" w:hAnsi="Times New Roman" w:cs="Times New Roman"/>
          <w:color w:val="000000" w:themeColor="text1"/>
          <w:sz w:val="24"/>
          <w:szCs w:val="24"/>
        </w:rPr>
      </w:pPr>
    </w:p>
    <w:p w14:paraId="202EE19A" w14:textId="77777777" w:rsidR="00985D8E" w:rsidRDefault="00985D8E" w:rsidP="00871A27">
      <w:pPr>
        <w:spacing w:after="0" w:line="360" w:lineRule="auto"/>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Site notice for Renewable Energy Directive III (RED III) Development</w:t>
      </w:r>
    </w:p>
    <w:p w14:paraId="4191A23E" w14:textId="77777777" w:rsidR="00985D8E" w:rsidRDefault="00985D8E" w:rsidP="00871A27">
      <w:pPr>
        <w:spacing w:after="0" w:line="360" w:lineRule="auto"/>
        <w:rPr>
          <w:rFonts w:ascii="Times New Roman" w:hAnsi="Times New Roman" w:cs="Times New Roman"/>
          <w:color w:val="000000" w:themeColor="text1"/>
          <w:sz w:val="24"/>
          <w:szCs w:val="24"/>
        </w:rPr>
      </w:pPr>
    </w:p>
    <w:p w14:paraId="0B0A0170" w14:textId="0FF21071" w:rsidR="00985D8E" w:rsidRDefault="00871A27" w:rsidP="00871A27">
      <w:pPr>
        <w:spacing w:after="0" w:line="360"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CAVAN COUNTY COUNCIL</w:t>
      </w:r>
      <w:r w:rsidR="00985D8E">
        <w:rPr>
          <w:rFonts w:ascii="Times New Roman" w:hAnsi="Times New Roman" w:cs="Times New Roman"/>
          <w:color w:val="000000" w:themeColor="text1"/>
          <w:sz w:val="24"/>
          <w:szCs w:val="24"/>
          <w:vertAlign w:val="superscript"/>
        </w:rPr>
        <w:t>1</w:t>
      </w:r>
    </w:p>
    <w:p w14:paraId="19E5E228" w14:textId="77777777" w:rsidR="00985D8E" w:rsidRDefault="00985D8E" w:rsidP="00871A27">
      <w:pPr>
        <w:spacing w:after="0" w:line="360" w:lineRule="auto"/>
        <w:jc w:val="center"/>
        <w:rPr>
          <w:rFonts w:ascii="Times New Roman" w:hAnsi="Times New Roman" w:cs="Times New Roman"/>
          <w:b/>
          <w:bCs/>
          <w:color w:val="000000" w:themeColor="text1"/>
          <w:sz w:val="24"/>
          <w:szCs w:val="24"/>
        </w:rPr>
      </w:pPr>
    </w:p>
    <w:p w14:paraId="2321E26A" w14:textId="77777777" w:rsidR="00985D8E" w:rsidRDefault="00985D8E" w:rsidP="00871A27">
      <w:pPr>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SITE NOTICE</w:t>
      </w:r>
    </w:p>
    <w:p w14:paraId="65F7B3BA" w14:textId="77777777" w:rsidR="00985D8E" w:rsidRDefault="00985D8E" w:rsidP="00871A27">
      <w:pPr>
        <w:spacing w:after="0" w:line="360" w:lineRule="auto"/>
        <w:rPr>
          <w:rFonts w:ascii="Times New Roman" w:hAnsi="Times New Roman" w:cs="Times New Roman"/>
          <w:color w:val="000000" w:themeColor="text1"/>
          <w:sz w:val="24"/>
          <w:szCs w:val="24"/>
        </w:rPr>
      </w:pPr>
    </w:p>
    <w:p w14:paraId="6AB6E1C0" w14:textId="1944EE4F"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t>
      </w:r>
      <w:r w:rsidR="00871A27">
        <w:rPr>
          <w:rFonts w:ascii="Times New Roman" w:hAnsi="Times New Roman" w:cs="Times New Roman"/>
          <w:color w:val="000000" w:themeColor="text1"/>
          <w:sz w:val="24"/>
          <w:szCs w:val="24"/>
        </w:rPr>
        <w:t>_____________________________________________________________________</w:t>
      </w:r>
      <w:r>
        <w:rPr>
          <w:rFonts w:ascii="Times New Roman" w:hAnsi="Times New Roman" w:cs="Times New Roman"/>
          <w:color w:val="000000" w:themeColor="text1"/>
          <w:sz w:val="24"/>
          <w:szCs w:val="24"/>
          <w:vertAlign w:val="superscript"/>
        </w:rPr>
        <w:t xml:space="preserve"> 2</w:t>
      </w:r>
      <w:r>
        <w:rPr>
          <w:rFonts w:ascii="Times New Roman" w:hAnsi="Times New Roman" w:cs="Times New Roman"/>
          <w:color w:val="000000" w:themeColor="text1"/>
          <w:sz w:val="24"/>
          <w:szCs w:val="24"/>
        </w:rPr>
        <w:t xml:space="preserve">, intend to apply for permission / retention permission / outline permission / permission consequent on the grant of outline permission (Ref. No. of outline permission: </w:t>
      </w:r>
      <w:r w:rsidR="00871A27">
        <w:rPr>
          <w:rFonts w:ascii="Times New Roman" w:hAnsi="Times New Roman" w:cs="Times New Roman"/>
          <w:color w:val="000000" w:themeColor="text1"/>
          <w:sz w:val="24"/>
          <w:szCs w:val="24"/>
        </w:rPr>
        <w:t>_____________________</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for development at this site:</w:t>
      </w:r>
    </w:p>
    <w:p w14:paraId="04FF7445" w14:textId="65B78B89" w:rsidR="00985D8E" w:rsidRDefault="00871A27"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w:t>
      </w:r>
      <w:r w:rsidR="00985D8E">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vertAlign w:val="superscript"/>
        </w:rPr>
        <w:t>4</w:t>
      </w:r>
    </w:p>
    <w:p w14:paraId="571C35A9" w14:textId="1EEE424D"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development will consist /consists</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xml:space="preserve"> of </w:t>
      </w:r>
      <w:r w:rsidR="00871A27">
        <w:rPr>
          <w:rFonts w:ascii="Times New Roman" w:hAnsi="Times New Roman" w:cs="Times New Roman"/>
          <w:color w:val="000000" w:themeColor="text1"/>
          <w:sz w:val="24"/>
          <w:szCs w:val="24"/>
        </w:rPr>
        <w:t xml:space="preserve">________________________________________________________________________________________________________________________________________________________________________________________________________________________________ </w:t>
      </w:r>
      <w:r>
        <w:rPr>
          <w:rFonts w:ascii="Times New Roman" w:hAnsi="Times New Roman" w:cs="Times New Roman"/>
          <w:color w:val="000000" w:themeColor="text1"/>
          <w:sz w:val="24"/>
          <w:szCs w:val="24"/>
          <w:vertAlign w:val="superscript"/>
        </w:rPr>
        <w:t>6</w:t>
      </w:r>
    </w:p>
    <w:p w14:paraId="70436FE1" w14:textId="77777777" w:rsidR="00985D8E" w:rsidRDefault="00985D8E" w:rsidP="00871A27">
      <w:pPr>
        <w:spacing w:after="0" w:line="360" w:lineRule="auto"/>
        <w:rPr>
          <w:rFonts w:ascii="Times New Roman" w:hAnsi="Times New Roman" w:cs="Times New Roman"/>
          <w:color w:val="000000" w:themeColor="text1"/>
          <w:sz w:val="24"/>
          <w:szCs w:val="24"/>
        </w:rPr>
      </w:pPr>
    </w:p>
    <w:p w14:paraId="29A0273C" w14:textId="5858C9CC"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development is covered by the provisions of the Renewable Energy Directive III (Directive (EU) 2023/2413) and it is important to note that the planning application may be subject to section 34D of the Planning and Development Act 2000, as amended. When a notice issues in accordance with section 34D(b), the provisions of article 26A of the Planning and Development Regulations 2001 to 2025 shall apply. </w:t>
      </w:r>
      <w:r w:rsidR="009B52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planning application may be </w:t>
      </w:r>
      <w:proofErr w:type="gramStart"/>
      <w:r>
        <w:rPr>
          <w:rFonts w:ascii="Times New Roman" w:hAnsi="Times New Roman" w:cs="Times New Roman"/>
          <w:color w:val="000000" w:themeColor="text1"/>
          <w:sz w:val="24"/>
          <w:szCs w:val="24"/>
        </w:rPr>
        <w:t>inspected, or</w:t>
      </w:r>
      <w:proofErr w:type="gramEnd"/>
      <w:r>
        <w:rPr>
          <w:rFonts w:ascii="Times New Roman" w:hAnsi="Times New Roman" w:cs="Times New Roman"/>
          <w:color w:val="000000" w:themeColor="text1"/>
          <w:sz w:val="24"/>
          <w:szCs w:val="24"/>
        </w:rPr>
        <w:t xml:space="preserve"> purchased at a fee not exceeding the reasonable cost of making a copy, at the offices of the planning authority during its public opening hours.</w:t>
      </w:r>
      <w:r w:rsidR="009B52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submission or observation in relation to the application may be made in writing to the planning authority on payment of the prescribed fee, €20, within the period of</w:t>
      </w:r>
      <w:r>
        <w:rPr>
          <w:rFonts w:ascii="Times New Roman" w:hAnsi="Times New Roman" w:cs="Times New Roman"/>
          <w:color w:val="000000" w:themeColor="text1"/>
        </w:rPr>
        <w:t>—</w:t>
      </w:r>
    </w:p>
    <w:p w14:paraId="000DF3CE" w14:textId="3EB164F6" w:rsidR="00985D8E" w:rsidRDefault="00766927" w:rsidP="00871A27">
      <w:pPr>
        <w:pStyle w:val="ListParagraph"/>
        <w:numPr>
          <w:ilvl w:val="0"/>
          <w:numId w:val="1"/>
        </w:numPr>
        <w:spacing w:after="0" w:line="360" w:lineRule="auto"/>
        <w:ind w:left="2127" w:hanging="709"/>
        <w:rPr>
          <w:rFonts w:ascii="Times New Roman" w:hAnsi="Times New Roman" w:cs="Times New Roman"/>
          <w:color w:val="000000" w:themeColor="text1"/>
          <w:sz w:val="24"/>
          <w:szCs w:val="24"/>
        </w:rPr>
      </w:pPr>
      <w:r w:rsidRPr="00A47A9C">
        <w:rPr>
          <w:rFonts w:ascii="Times New Roman" w:hAnsi="Times New Roman" w:cs="Times New Roman"/>
          <w:b/>
          <w:bCs/>
          <w:color w:val="000000" w:themeColor="text1"/>
          <w:sz w:val="24"/>
          <w:szCs w:val="24"/>
        </w:rPr>
        <w:t>*</w:t>
      </w:r>
      <w:r w:rsidR="00985D8E">
        <w:rPr>
          <w:rFonts w:ascii="Times New Roman" w:hAnsi="Times New Roman" w:cs="Times New Roman"/>
          <w:color w:val="000000" w:themeColor="text1"/>
          <w:sz w:val="24"/>
          <w:szCs w:val="24"/>
        </w:rPr>
        <w:t>5 weeks, or</w:t>
      </w:r>
    </w:p>
    <w:p w14:paraId="324ED27F" w14:textId="367AF6D4" w:rsidR="00985D8E" w:rsidRDefault="00766927" w:rsidP="00871A27">
      <w:pPr>
        <w:pStyle w:val="ListParagraph"/>
        <w:numPr>
          <w:ilvl w:val="0"/>
          <w:numId w:val="1"/>
        </w:numPr>
        <w:spacing w:after="0" w:line="360" w:lineRule="auto"/>
        <w:ind w:left="2127" w:hanging="709"/>
        <w:rPr>
          <w:rFonts w:ascii="Times New Roman" w:hAnsi="Times New Roman" w:cs="Times New Roman"/>
          <w:color w:val="000000" w:themeColor="text1"/>
          <w:sz w:val="24"/>
          <w:szCs w:val="24"/>
        </w:rPr>
      </w:pPr>
      <w:r w:rsidRPr="00A47A9C">
        <w:rPr>
          <w:rFonts w:ascii="Times New Roman" w:hAnsi="Times New Roman" w:cs="Times New Roman"/>
          <w:b/>
          <w:bCs/>
          <w:color w:val="000000" w:themeColor="text1"/>
          <w:sz w:val="24"/>
          <w:szCs w:val="24"/>
        </w:rPr>
        <w:t>*</w:t>
      </w:r>
      <w:r w:rsidR="00985D8E">
        <w:rPr>
          <w:rFonts w:ascii="Times New Roman" w:hAnsi="Times New Roman" w:cs="Times New Roman"/>
          <w:color w:val="000000" w:themeColor="text1"/>
          <w:sz w:val="24"/>
          <w:szCs w:val="24"/>
        </w:rPr>
        <w:t>2 weeks, in the case of a planning application for small-scale solar energy equipment development or development that is the installation of a small-scale non-ground source heat pump,</w:t>
      </w:r>
    </w:p>
    <w:p w14:paraId="2E70F83A" w14:textId="7D8C96FC" w:rsidR="00766927" w:rsidRPr="00F92A64" w:rsidRDefault="00766927" w:rsidP="00766927">
      <w:pPr>
        <w:pStyle w:val="ListParagraph"/>
        <w:spacing w:after="0" w:line="360" w:lineRule="auto"/>
        <w:ind w:left="2127"/>
        <w:rPr>
          <w:rFonts w:ascii="Times New Roman" w:hAnsi="Times New Roman" w:cs="Times New Roman"/>
          <w:b/>
          <w:bCs/>
          <w:i/>
          <w:iCs/>
          <w:color w:val="000000" w:themeColor="text1"/>
          <w:sz w:val="24"/>
          <w:szCs w:val="24"/>
        </w:rPr>
      </w:pPr>
      <w:r w:rsidRPr="00F92A64">
        <w:rPr>
          <w:rFonts w:ascii="Times New Roman" w:hAnsi="Times New Roman" w:cs="Times New Roman"/>
          <w:b/>
          <w:bCs/>
          <w:i/>
          <w:iCs/>
          <w:color w:val="000000" w:themeColor="text1"/>
          <w:sz w:val="24"/>
          <w:szCs w:val="24"/>
        </w:rPr>
        <w:t>*</w:t>
      </w:r>
      <w:proofErr w:type="gramStart"/>
      <w:r w:rsidRPr="00F92A64">
        <w:rPr>
          <w:rFonts w:ascii="Times New Roman" w:hAnsi="Times New Roman" w:cs="Times New Roman"/>
          <w:b/>
          <w:bCs/>
          <w:i/>
          <w:iCs/>
          <w:color w:val="000000" w:themeColor="text1"/>
          <w:sz w:val="24"/>
          <w:szCs w:val="24"/>
        </w:rPr>
        <w:t>delete</w:t>
      </w:r>
      <w:proofErr w:type="gramEnd"/>
      <w:r w:rsidRPr="00F92A64">
        <w:rPr>
          <w:rFonts w:ascii="Times New Roman" w:hAnsi="Times New Roman" w:cs="Times New Roman"/>
          <w:b/>
          <w:bCs/>
          <w:i/>
          <w:iCs/>
          <w:color w:val="000000" w:themeColor="text1"/>
          <w:sz w:val="24"/>
          <w:szCs w:val="24"/>
        </w:rPr>
        <w:t xml:space="preserve"> as appr</w:t>
      </w:r>
      <w:r w:rsidR="00F92A64" w:rsidRPr="00F92A64">
        <w:rPr>
          <w:rFonts w:ascii="Times New Roman" w:hAnsi="Times New Roman" w:cs="Times New Roman"/>
          <w:b/>
          <w:bCs/>
          <w:i/>
          <w:iCs/>
          <w:color w:val="000000" w:themeColor="text1"/>
          <w:sz w:val="24"/>
          <w:szCs w:val="24"/>
        </w:rPr>
        <w:t>opriate</w:t>
      </w:r>
    </w:p>
    <w:p w14:paraId="14EE0F82" w14:textId="77777777"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beginning on the date of receipt by the authority of the application, and such submissions or observations will be considered by the planning authority in making a decision on the application. The planning authority may grant permission subject to or without </w:t>
      </w:r>
      <w:proofErr w:type="gramStart"/>
      <w:r>
        <w:rPr>
          <w:rFonts w:ascii="Times New Roman" w:hAnsi="Times New Roman" w:cs="Times New Roman"/>
          <w:color w:val="000000" w:themeColor="text1"/>
          <w:sz w:val="24"/>
          <w:szCs w:val="24"/>
        </w:rPr>
        <w:t>conditions, or</w:t>
      </w:r>
      <w:proofErr w:type="gramEnd"/>
      <w:r>
        <w:rPr>
          <w:rFonts w:ascii="Times New Roman" w:hAnsi="Times New Roman" w:cs="Times New Roman"/>
          <w:color w:val="000000" w:themeColor="text1"/>
          <w:sz w:val="24"/>
          <w:szCs w:val="24"/>
        </w:rPr>
        <w:t xml:space="preserve"> may refuse to grant permission.</w:t>
      </w:r>
    </w:p>
    <w:p w14:paraId="0BD5A647" w14:textId="77777777" w:rsidR="00985D8E" w:rsidRDefault="00985D8E" w:rsidP="00871A27">
      <w:pPr>
        <w:spacing w:after="0" w:line="360" w:lineRule="auto"/>
        <w:rPr>
          <w:rFonts w:ascii="Times New Roman" w:hAnsi="Times New Roman" w:cs="Times New Roman"/>
          <w:color w:val="000000" w:themeColor="text1"/>
          <w:sz w:val="24"/>
          <w:szCs w:val="24"/>
        </w:rPr>
      </w:pPr>
    </w:p>
    <w:p w14:paraId="1E58A02D" w14:textId="6385F770"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Signed: </w:t>
      </w:r>
      <w:r w:rsidR="009B5247">
        <w:rPr>
          <w:rFonts w:ascii="Times New Roman" w:hAnsi="Times New Roman" w:cs="Times New Roman"/>
          <w:color w:val="000000" w:themeColor="text1"/>
          <w:sz w:val="24"/>
          <w:szCs w:val="24"/>
        </w:rPr>
        <w:t>___________________________________</w:t>
      </w:r>
      <w:r>
        <w:rPr>
          <w:rFonts w:ascii="Times New Roman" w:hAnsi="Times New Roman" w:cs="Times New Roman"/>
          <w:color w:val="000000" w:themeColor="text1"/>
          <w:sz w:val="24"/>
          <w:szCs w:val="24"/>
          <w:vertAlign w:val="superscript"/>
        </w:rPr>
        <w:t>7</w:t>
      </w:r>
    </w:p>
    <w:p w14:paraId="4905A288" w14:textId="77777777" w:rsidR="00985D8E" w:rsidRDefault="00985D8E" w:rsidP="00871A27">
      <w:pPr>
        <w:spacing w:after="0" w:line="360" w:lineRule="auto"/>
        <w:rPr>
          <w:rFonts w:ascii="Times New Roman" w:hAnsi="Times New Roman" w:cs="Times New Roman"/>
          <w:color w:val="000000" w:themeColor="text1"/>
          <w:sz w:val="24"/>
          <w:szCs w:val="24"/>
        </w:rPr>
      </w:pPr>
    </w:p>
    <w:p w14:paraId="7839207B" w14:textId="77777777" w:rsidR="00985D8E" w:rsidRDefault="00985D8E" w:rsidP="00871A27">
      <w:pPr>
        <w:spacing w:after="0" w:line="360" w:lineRule="auto"/>
        <w:rPr>
          <w:rFonts w:ascii="Times New Roman" w:hAnsi="Times New Roman" w:cs="Times New Roman"/>
          <w:color w:val="000000" w:themeColor="text1"/>
          <w:sz w:val="24"/>
          <w:szCs w:val="24"/>
        </w:rPr>
      </w:pPr>
    </w:p>
    <w:p w14:paraId="42A01029" w14:textId="1A9E1644"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Date of erection of site notice: </w:t>
      </w:r>
      <w:r w:rsidR="009B5247">
        <w:rPr>
          <w:rFonts w:ascii="Times New Roman" w:hAnsi="Times New Roman" w:cs="Times New Roman"/>
          <w:color w:val="000000" w:themeColor="text1"/>
          <w:sz w:val="24"/>
          <w:szCs w:val="24"/>
        </w:rPr>
        <w:t>_______________________</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8</w:t>
      </w:r>
    </w:p>
    <w:p w14:paraId="1198C9F1" w14:textId="77777777" w:rsidR="00985D8E" w:rsidRDefault="00985D8E" w:rsidP="00871A27">
      <w:pPr>
        <w:spacing w:after="0" w:line="360" w:lineRule="auto"/>
        <w:rPr>
          <w:rFonts w:ascii="Times New Roman" w:hAnsi="Times New Roman" w:cs="Times New Roman"/>
          <w:color w:val="000000" w:themeColor="text1"/>
          <w:sz w:val="24"/>
          <w:szCs w:val="24"/>
        </w:rPr>
      </w:pPr>
    </w:p>
    <w:p w14:paraId="2D87DC3F" w14:textId="77777777" w:rsidR="00985D8E" w:rsidRDefault="00985D8E" w:rsidP="00871A2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019317B" w14:textId="77777777" w:rsidR="00985D8E" w:rsidRDefault="00985D8E" w:rsidP="00871A27">
      <w:pPr>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Directions for completing this notice</w:t>
      </w:r>
    </w:p>
    <w:p w14:paraId="718C184B" w14:textId="77777777" w:rsidR="00985D8E" w:rsidRDefault="00985D8E" w:rsidP="00871A27">
      <w:pPr>
        <w:spacing w:after="0" w:line="360" w:lineRule="auto"/>
        <w:rPr>
          <w:rFonts w:ascii="Times New Roman" w:hAnsi="Times New Roman" w:cs="Times New Roman"/>
          <w:color w:val="000000" w:themeColor="text1"/>
          <w:sz w:val="24"/>
          <w:szCs w:val="24"/>
        </w:rPr>
      </w:pPr>
    </w:p>
    <w:p w14:paraId="268CE291" w14:textId="77777777"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The name of the planning authority to which the planning application will be made should be inserted here.</w:t>
      </w:r>
    </w:p>
    <w:p w14:paraId="05DCAF1E" w14:textId="77777777"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t>The name of the applicant for permission (and not his or her agent) should be inserted here.</w:t>
      </w:r>
    </w:p>
    <w:p w14:paraId="7E36CE96" w14:textId="77777777"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Delete as appropriate. The types of permission which may be sought are—</w:t>
      </w:r>
    </w:p>
    <w:p w14:paraId="17A055A4"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permission,</w:t>
      </w:r>
    </w:p>
    <w:p w14:paraId="7D0245DF"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 xml:space="preserve">retention permission, </w:t>
      </w:r>
    </w:p>
    <w:p w14:paraId="5B3F7F49"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t>outline permission, or</w:t>
      </w:r>
    </w:p>
    <w:p w14:paraId="2E02F65A"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t>permission consequent on the grant of outline permission. If this type of permission is being sought, the reference number on the planning register of the relevant outline permission should be included.</w:t>
      </w:r>
    </w:p>
    <w:p w14:paraId="42B1A493" w14:textId="77777777"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t>The location, townland or postal address of the land or structure to which the application relates should be inserted here.</w:t>
      </w:r>
    </w:p>
    <w:p w14:paraId="340378FD" w14:textId="77777777"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t>Delete as appropriate. The present tense should be used where retention permission is being sought.</w:t>
      </w:r>
    </w:p>
    <w:p w14:paraId="044556BC" w14:textId="77777777"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A brief description of the nature and extent of the development should be inserted here. The description should include—</w:t>
      </w:r>
    </w:p>
    <w:p w14:paraId="731D0F15"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to which type of RED III development the application relates (e.g. co-located energy storage; relevant solar energy development; renewable energy development; repowering development; small-scale non-ground source heat pump; small-scale solar energy equipment development),</w:t>
      </w:r>
    </w:p>
    <w:p w14:paraId="3CD89FF3"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where the application relates to the retention of a structure, the nature of the proposed use of the structure and, where appropriate, the period for which it is proposed to retain the structure,</w:t>
      </w:r>
    </w:p>
    <w:p w14:paraId="5D7D08EA"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t>where the application relates to development which would consist of or comprise the carrying out of works to a protected structure or proposed protected structure, an indication of that fact,</w:t>
      </w:r>
    </w:p>
    <w:p w14:paraId="20CBD878"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t>where an environmental impact assessment report or Natura impact statement has been prepared in respect of the planning application, an indication of that fact,</w:t>
      </w:r>
    </w:p>
    <w:p w14:paraId="473C36CE"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w:t>
      </w:r>
      <w:r>
        <w:rPr>
          <w:rFonts w:ascii="Times New Roman" w:hAnsi="Times New Roman" w:cs="Times New Roman"/>
          <w:color w:val="000000" w:themeColor="text1"/>
          <w:sz w:val="24"/>
          <w:szCs w:val="24"/>
        </w:rPr>
        <w:tab/>
        <w:t>where the application relates to development which comprises or is for the purposes of an activity requiring an integrated pollution control licence or a waste licence, an indication of that fact,</w:t>
      </w:r>
    </w:p>
    <w:p w14:paraId="6C0F540D"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t>where a planning application relates to development consisting of the provision of, or modifications to an establishment within the meaning of Part 11 of these Regulations (Major Accidents Directive), an indication of that fact, and</w:t>
      </w:r>
    </w:p>
    <w:p w14:paraId="2318610C" w14:textId="77777777" w:rsidR="00985D8E" w:rsidRDefault="00985D8E" w:rsidP="00871A27">
      <w:pPr>
        <w:spacing w:after="0" w:line="360" w:lineRule="auto"/>
        <w:ind w:left="2127"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t>where the application is accompanied by an opinion on unconfirmed details an indication of that fact.</w:t>
      </w:r>
    </w:p>
    <w:p w14:paraId="794FD99B" w14:textId="77777777" w:rsidR="00985D8E" w:rsidRDefault="00985D8E" w:rsidP="00871A27">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t>Either the signature of the applicant or the signature and contact address of the person acting on behalf of the applicant should be inserted here.</w:t>
      </w:r>
    </w:p>
    <w:p w14:paraId="075BFDC2" w14:textId="77777777" w:rsidR="00985D8E" w:rsidRDefault="00985D8E" w:rsidP="00871A27">
      <w:pPr>
        <w:spacing w:after="0" w:line="360" w:lineRule="auto"/>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t>The date that the notice is erected or fixed at the site should be inserted here.</w:t>
      </w:r>
    </w:p>
    <w:p w14:paraId="6F22A50F" w14:textId="77777777" w:rsidR="0062059D" w:rsidRDefault="0062059D" w:rsidP="00871A27">
      <w:pPr>
        <w:spacing w:after="0"/>
      </w:pPr>
    </w:p>
    <w:sectPr w:rsidR="00620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23E8"/>
    <w:multiLevelType w:val="hybridMultilevel"/>
    <w:tmpl w:val="8274FAE6"/>
    <w:lvl w:ilvl="0" w:tplc="5DDAF28C">
      <w:start w:val="1"/>
      <w:numFmt w:val="lowerLetter"/>
      <w:lvlText w:val="(%1)"/>
      <w:lvlJc w:val="left"/>
      <w:pPr>
        <w:ind w:left="2498" w:hanging="360"/>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num w:numId="1" w16cid:durableId="842628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8E"/>
    <w:rsid w:val="0022769B"/>
    <w:rsid w:val="0062059D"/>
    <w:rsid w:val="00701053"/>
    <w:rsid w:val="00766927"/>
    <w:rsid w:val="00871A27"/>
    <w:rsid w:val="00985D8E"/>
    <w:rsid w:val="009B5247"/>
    <w:rsid w:val="00A47A9C"/>
    <w:rsid w:val="00D70066"/>
    <w:rsid w:val="00F92A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46FD"/>
  <w15:chartTrackingRefBased/>
  <w15:docId w15:val="{230192FB-9AE6-49E2-98C3-576344C1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D8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0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b1b8a72855341e18dd75ce464e281f2 xmlns="5dd8817a-dd4d-481d-9656-a965a702852e">
      <Terms xmlns="http://schemas.microsoft.com/office/infopath/2007/PartnerControls"/>
    </nb1b8a72855341e18dd75ce464e281f2>
    <eDocs_FileStatus xmlns="5dd8817a-dd4d-481d-9656-a965a702852e">Live</eDocs_FileStatus>
    <fbaa881fc4ae443f9fdafbdd527793df xmlns="5dd8817a-dd4d-481d-9656-a965a702852e">
      <Terms xmlns="http://schemas.microsoft.com/office/infopath/2007/PartnerControls"/>
    </fbaa881fc4ae443f9fdafbdd527793df>
    <_vti_ItemDeclaredRecord xmlns="5dd8817a-dd4d-481d-9656-a965a702852e" xsi:nil="true"/>
    <m02c691f3efa402dab5cbaa8c240a9e7 xmlns="5dd8817a-dd4d-481d-9656-a965a702852e">
      <Terms xmlns="http://schemas.microsoft.com/office/infopath/2007/PartnerControls"/>
    </m02c691f3efa402dab5cbaa8c240a9e7>
    <h1f8bb4843d6459a8b809123185593c7 xmlns="5dd8817a-dd4d-481d-9656-a965a702852e">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d18a27d9-fd9a-44d7-9523-b9794833b71e</TermId>
        </TermInfo>
      </Terms>
    </h1f8bb4843d6459a8b809123185593c7>
    <eDocs_eFileName xmlns="5dd8817a-dd4d-481d-9656-a965a702852e" xsi:nil="true"/>
    <mbbd3fafa5ab4e5eb8a6a5e099cef439 xmlns="5dd8817a-dd4d-481d-9656-a965a702852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mbbd3fafa5ab4e5eb8a6a5e099cef439>
    <TaxCatchAll xmlns="5dd8817a-dd4d-481d-9656-a965a702852e">
      <Value>4</Valu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43823226FAE9349B654E14160721A12" ma:contentTypeVersion="235" ma:contentTypeDescription="" ma:contentTypeScope="" ma:versionID="f4e60b87914e522ad90e32770a5635bf">
  <xsd:schema xmlns:xsd="http://www.w3.org/2001/XMLSchema" xmlns:xs="http://www.w3.org/2001/XMLSchema" xmlns:p="http://schemas.microsoft.com/office/2006/metadata/properties" xmlns:ns2="5dd8817a-dd4d-481d-9656-a965a702852e" targetNamespace="http://schemas.microsoft.com/office/2006/metadata/properties" ma:root="true" ma:fieldsID="e0e685bbfbafbb6a90f6beae74b6d4a8" ns2:_="">
    <xsd:import namespace="5dd8817a-dd4d-481d-9656-a965a702852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8817a-dd4d-481d-9656-a965a702852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ae6adfa-d3e3-439d-98cd-fbdd91047de2}" ma:internalName="TaxCatchAll" ma:showField="CatchAllData"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e6adfa-d3e3-439d-98cd-fbdd91047de2}" ma:internalName="TaxCatchAllLabel" ma:readOnly="true" ma:showField="CatchAllDataLabel" ma:web="5dd8817a-dd4d-481d-9656-a965a702852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10|d18a27d9-fd9a-44d7-9523-b9794833b71e" ma:fieldId="{11f8bb48-43d6-459a-8b80-9123185593c7}" ma:sspId="29206026-b905-4575-975c-58aab4de192e" ma:termSetId="4dc6ce17-1441-4d6f-af7a-c7350b4eb35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29206026-b905-4575-975c-58aab4de192e" ma:termSetId="a141ecdb-69bf-443d-877c-333310d4d29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38981149-6ab4-492e-b035-5180b1eb9314" ma:fieldId="{6bbd3faf-a5ab-4e5e-b8a6-a5e099cef439}" ma:sspId="29206026-b905-4575-975c-58aab4de192e" ma:termSetId="6cdf0fdf-130e-4222-9bb4-058e957460d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B70C0-A1F0-4E22-8250-7A6A750BC0E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dd8817a-dd4d-481d-9656-a965a702852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6608347-406E-4BD4-9312-58DE6AC3D7E2}">
  <ds:schemaRefs>
    <ds:schemaRef ds:uri="http://schemas.microsoft.com/sharepoint/v3/contenttype/forms"/>
  </ds:schemaRefs>
</ds:datastoreItem>
</file>

<file path=customXml/itemProps3.xml><?xml version="1.0" encoding="utf-8"?>
<ds:datastoreItem xmlns:ds="http://schemas.openxmlformats.org/officeDocument/2006/customXml" ds:itemID="{16A9EE22-E1F6-4648-834F-DB97AF24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8817a-dd4d-481d-9656-a965a7028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Tatiane Arantes (Housing)</dc:creator>
  <cp:keywords/>
  <dc:description/>
  <cp:lastModifiedBy>Cathal Boylan</cp:lastModifiedBy>
  <cp:revision>6</cp:revision>
  <dcterms:created xsi:type="dcterms:W3CDTF">2025-09-12T08:06:00Z</dcterms:created>
  <dcterms:modified xsi:type="dcterms:W3CDTF">2025-10-14T12:01:00Z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0x0101000BC94875665D404BB1351B53C41FD2C000043823226FAE9349B654E14160721A12</vt:lpwstr>
  </property>
  <property fmtid="{D5CDD505-2E9C-101B-9397-08002B2CF9AE}" pid="3" name="eDocs_FileTopics">
    <vt:lpwstr/>
  </property>
  <property fmtid="{D5CDD505-2E9C-101B-9397-08002B2CF9AE}" pid="4" name="eDocs_SecurityClassification">
    <vt:lpwstr>4;#Unclassified|38981149-6ab4-492e-b035-5180b1eb9314</vt:lpwstr>
  </property>
  <property fmtid="{D5CDD505-2E9C-101B-9397-08002B2CF9AE}" pid="5" name="eDocs_Series">
    <vt:lpwstr>1;#010|d18a27d9-fd9a-44d7-9523-b9794833b71e</vt:lpwstr>
  </property>
  <property fmtid="{D5CDD505-2E9C-101B-9397-08002B2CF9AE}" pid="6" name="eDocs_DocumentTopics">
    <vt:lpwstr/>
  </property>
  <property fmtid="{D5CDD505-2E9C-101B-9397-08002B2CF9AE}" pid="7" name="eDocs_Year">
    <vt:lpwstr/>
  </property>
</Properties>
</file>