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E8503" w14:textId="77777777" w:rsidR="009D4883" w:rsidRPr="005F23D3" w:rsidRDefault="009D4883" w:rsidP="009D4883">
      <w:pPr>
        <w:rPr>
          <w:rFonts w:asciiTheme="minorHAnsi" w:hAnsiTheme="minorHAnsi" w:cstheme="minorHAnsi"/>
          <w:sz w:val="24"/>
          <w:szCs w:val="24"/>
        </w:rPr>
      </w:pPr>
    </w:p>
    <w:p w14:paraId="1381BD40" w14:textId="77777777" w:rsidR="009D4883" w:rsidRPr="005F23D3" w:rsidRDefault="009D4883" w:rsidP="009D4883">
      <w:pPr>
        <w:jc w:val="center"/>
        <w:rPr>
          <w:rFonts w:asciiTheme="minorHAnsi" w:hAnsiTheme="minorHAnsi" w:cstheme="minorHAnsi"/>
          <w:b/>
          <w:bCs/>
          <w:sz w:val="24"/>
          <w:szCs w:val="24"/>
        </w:rPr>
      </w:pPr>
      <w:r w:rsidRPr="005F23D3">
        <w:rPr>
          <w:rFonts w:asciiTheme="minorHAnsi" w:hAnsiTheme="minorHAnsi" w:cstheme="minorHAnsi"/>
          <w:b/>
          <w:bCs/>
          <w:sz w:val="24"/>
          <w:szCs w:val="24"/>
        </w:rPr>
        <w:t>Cultural Development, Irish Language &amp; Sport Strategic Policy Committee</w:t>
      </w:r>
    </w:p>
    <w:p w14:paraId="73460F12" w14:textId="77777777" w:rsidR="009D4883" w:rsidRPr="005F23D3" w:rsidRDefault="009D4883" w:rsidP="009D4883">
      <w:pPr>
        <w:rPr>
          <w:rFonts w:asciiTheme="minorHAnsi" w:hAnsiTheme="minorHAnsi" w:cstheme="minorHAnsi"/>
          <w:b/>
          <w:bCs/>
          <w:sz w:val="24"/>
          <w:szCs w:val="24"/>
        </w:rPr>
      </w:pPr>
    </w:p>
    <w:p w14:paraId="61BD2909" w14:textId="77777777" w:rsidR="009D4883" w:rsidRPr="005F23D3" w:rsidRDefault="009D4883" w:rsidP="009D4883">
      <w:pPr>
        <w:ind w:left="2160"/>
        <w:rPr>
          <w:rFonts w:asciiTheme="minorHAnsi" w:hAnsiTheme="minorHAnsi" w:cstheme="minorHAnsi"/>
          <w:sz w:val="24"/>
          <w:szCs w:val="24"/>
        </w:rPr>
      </w:pPr>
      <w:r w:rsidRPr="005F23D3">
        <w:rPr>
          <w:rFonts w:asciiTheme="minorHAnsi" w:hAnsiTheme="minorHAnsi" w:cstheme="minorHAnsi"/>
          <w:sz w:val="24"/>
          <w:szCs w:val="24"/>
        </w:rPr>
        <w:t>Date:                    Monday 18</w:t>
      </w:r>
      <w:r w:rsidRPr="005F23D3">
        <w:rPr>
          <w:rFonts w:asciiTheme="minorHAnsi" w:hAnsiTheme="minorHAnsi" w:cstheme="minorHAnsi"/>
          <w:sz w:val="24"/>
          <w:szCs w:val="24"/>
          <w:vertAlign w:val="superscript"/>
        </w:rPr>
        <w:t>th</w:t>
      </w:r>
      <w:r w:rsidRPr="005F23D3">
        <w:rPr>
          <w:rFonts w:asciiTheme="minorHAnsi" w:hAnsiTheme="minorHAnsi" w:cstheme="minorHAnsi"/>
          <w:sz w:val="24"/>
          <w:szCs w:val="24"/>
        </w:rPr>
        <w:t xml:space="preserve"> December 2023</w:t>
      </w:r>
    </w:p>
    <w:p w14:paraId="30DC3615" w14:textId="77777777" w:rsidR="009D4883" w:rsidRPr="005F23D3" w:rsidRDefault="009D4883" w:rsidP="009D4883">
      <w:pPr>
        <w:ind w:left="2160"/>
        <w:rPr>
          <w:rFonts w:asciiTheme="minorHAnsi" w:hAnsiTheme="minorHAnsi" w:cstheme="minorHAnsi"/>
          <w:sz w:val="24"/>
          <w:szCs w:val="24"/>
        </w:rPr>
      </w:pPr>
      <w:r w:rsidRPr="005F23D3">
        <w:rPr>
          <w:rFonts w:asciiTheme="minorHAnsi" w:hAnsiTheme="minorHAnsi" w:cstheme="minorHAnsi"/>
          <w:sz w:val="24"/>
          <w:szCs w:val="24"/>
        </w:rPr>
        <w:t>Time:                    11.00am</w:t>
      </w:r>
    </w:p>
    <w:p w14:paraId="0B13881E" w14:textId="77777777" w:rsidR="009D4883" w:rsidRPr="005F23D3" w:rsidRDefault="009D4883" w:rsidP="009D4883">
      <w:pPr>
        <w:ind w:left="2160"/>
        <w:rPr>
          <w:rFonts w:asciiTheme="minorHAnsi" w:hAnsiTheme="minorHAnsi" w:cstheme="minorHAnsi"/>
          <w:sz w:val="24"/>
          <w:szCs w:val="24"/>
        </w:rPr>
      </w:pPr>
      <w:r w:rsidRPr="005F23D3">
        <w:rPr>
          <w:rFonts w:asciiTheme="minorHAnsi" w:hAnsiTheme="minorHAnsi" w:cstheme="minorHAnsi"/>
          <w:sz w:val="24"/>
          <w:szCs w:val="24"/>
        </w:rPr>
        <w:t>Location:             Library Events Space, Johnston Central Library</w:t>
      </w:r>
    </w:p>
    <w:p w14:paraId="2C882328" w14:textId="77777777" w:rsidR="009D4883" w:rsidRPr="005F23D3" w:rsidRDefault="009D4883" w:rsidP="009D4883">
      <w:pPr>
        <w:rPr>
          <w:rFonts w:asciiTheme="minorHAnsi" w:hAnsiTheme="minorHAnsi" w:cstheme="minorHAnsi"/>
          <w:sz w:val="24"/>
          <w:szCs w:val="24"/>
        </w:rPr>
      </w:pPr>
    </w:p>
    <w:p w14:paraId="51C10C90" w14:textId="77777777" w:rsidR="009D4883" w:rsidRPr="005F23D3" w:rsidRDefault="009D4883" w:rsidP="009D4883">
      <w:pPr>
        <w:rPr>
          <w:rFonts w:asciiTheme="minorHAnsi" w:hAnsiTheme="minorHAnsi" w:cstheme="minorHAnsi"/>
          <w:sz w:val="24"/>
          <w:szCs w:val="24"/>
        </w:rPr>
      </w:pPr>
      <w:r w:rsidRPr="005F23D3">
        <w:rPr>
          <w:rFonts w:asciiTheme="minorHAnsi" w:hAnsiTheme="minorHAnsi" w:cstheme="minorHAnsi"/>
          <w:sz w:val="24"/>
          <w:szCs w:val="24"/>
        </w:rPr>
        <w:t>Present: Cllr. C. Kelly; Cllr. P. McDonald; Cllr. C. Lovett; L. McGavigan, Acting Director of Services; T. Treacy; S. Howe, R. Tidy; D. McElroy; E. Clancy, Meetings Administrator</w:t>
      </w:r>
    </w:p>
    <w:p w14:paraId="760BDB3B" w14:textId="77777777" w:rsidR="009D4883" w:rsidRPr="005F23D3" w:rsidRDefault="009D4883" w:rsidP="009D4883">
      <w:pPr>
        <w:rPr>
          <w:rFonts w:asciiTheme="minorHAnsi" w:hAnsiTheme="minorHAnsi" w:cstheme="minorHAnsi"/>
          <w:sz w:val="24"/>
          <w:szCs w:val="24"/>
        </w:rPr>
      </w:pPr>
    </w:p>
    <w:p w14:paraId="3FE66E5B" w14:textId="77777777" w:rsidR="009D4883" w:rsidRPr="005F23D3" w:rsidRDefault="009D4883" w:rsidP="009D4883">
      <w:pPr>
        <w:rPr>
          <w:rFonts w:asciiTheme="minorHAnsi" w:hAnsiTheme="minorHAnsi" w:cstheme="minorHAnsi"/>
          <w:sz w:val="24"/>
          <w:szCs w:val="24"/>
          <w:shd w:val="clear" w:color="auto" w:fill="FFFFFF"/>
        </w:rPr>
      </w:pPr>
      <w:r w:rsidRPr="005F23D3">
        <w:rPr>
          <w:rFonts w:asciiTheme="minorHAnsi" w:hAnsiTheme="minorHAnsi" w:cstheme="minorHAnsi"/>
          <w:sz w:val="24"/>
          <w:szCs w:val="24"/>
        </w:rPr>
        <w:t xml:space="preserve">Apologies: Cllr. P. Brady; Cllr. V. Smith; Cllr. S. P. O’Reilly; </w:t>
      </w:r>
      <w:r w:rsidRPr="005F23D3">
        <w:rPr>
          <w:rFonts w:asciiTheme="minorHAnsi" w:hAnsiTheme="minorHAnsi" w:cstheme="minorHAnsi"/>
          <w:sz w:val="24"/>
          <w:szCs w:val="24"/>
          <w:shd w:val="clear" w:color="auto" w:fill="FFFFFF"/>
        </w:rPr>
        <w:t>E. Nwaneri</w:t>
      </w:r>
      <w:r w:rsidRPr="005F23D3">
        <w:rPr>
          <w:rFonts w:asciiTheme="minorHAnsi" w:hAnsiTheme="minorHAnsi" w:cstheme="minorHAnsi"/>
          <w:sz w:val="24"/>
          <w:szCs w:val="24"/>
        </w:rPr>
        <w:t xml:space="preserve">; M. B. Duffy; M. Rudden; </w:t>
      </w:r>
      <w:r w:rsidRPr="005F23D3">
        <w:rPr>
          <w:rFonts w:asciiTheme="minorHAnsi" w:hAnsiTheme="minorHAnsi" w:cstheme="minorHAnsi"/>
          <w:sz w:val="24"/>
          <w:szCs w:val="24"/>
          <w:shd w:val="clear" w:color="auto" w:fill="FFFFFF"/>
        </w:rPr>
        <w:t>G. McPhillips</w:t>
      </w:r>
    </w:p>
    <w:p w14:paraId="06245FB8" w14:textId="77777777" w:rsidR="009D4883" w:rsidRPr="005F23D3" w:rsidRDefault="009D4883" w:rsidP="009D4883">
      <w:pPr>
        <w:rPr>
          <w:rFonts w:asciiTheme="minorHAnsi" w:hAnsiTheme="minorHAnsi" w:cstheme="minorHAnsi"/>
          <w:sz w:val="24"/>
          <w:szCs w:val="24"/>
          <w:shd w:val="clear" w:color="auto" w:fill="FFFFFF"/>
        </w:rPr>
      </w:pPr>
    </w:p>
    <w:p w14:paraId="3C78D456" w14:textId="77777777" w:rsidR="009D4883" w:rsidRPr="005F23D3" w:rsidRDefault="009D4883" w:rsidP="009D4883">
      <w:pPr>
        <w:pStyle w:val="ListParagraph"/>
        <w:numPr>
          <w:ilvl w:val="0"/>
          <w:numId w:val="2"/>
        </w:numPr>
        <w:contextualSpacing w:val="0"/>
        <w:rPr>
          <w:rFonts w:asciiTheme="minorHAnsi" w:eastAsia="Times New Roman" w:hAnsiTheme="minorHAnsi" w:cstheme="minorHAnsi"/>
          <w:b/>
          <w:bCs/>
          <w:sz w:val="24"/>
          <w:szCs w:val="24"/>
        </w:rPr>
      </w:pPr>
      <w:r w:rsidRPr="005F23D3">
        <w:rPr>
          <w:rFonts w:asciiTheme="minorHAnsi" w:eastAsia="Times New Roman" w:hAnsiTheme="minorHAnsi" w:cstheme="minorHAnsi"/>
          <w:b/>
          <w:bCs/>
          <w:sz w:val="24"/>
          <w:szCs w:val="24"/>
        </w:rPr>
        <w:t>Adoption of Minutes of Meeting, 13</w:t>
      </w:r>
      <w:r w:rsidRPr="005F23D3">
        <w:rPr>
          <w:rFonts w:asciiTheme="minorHAnsi" w:eastAsia="Times New Roman" w:hAnsiTheme="minorHAnsi" w:cstheme="minorHAnsi"/>
          <w:b/>
          <w:bCs/>
          <w:sz w:val="24"/>
          <w:szCs w:val="24"/>
          <w:vertAlign w:val="superscript"/>
        </w:rPr>
        <w:t>th</w:t>
      </w:r>
      <w:r w:rsidRPr="005F23D3">
        <w:rPr>
          <w:rFonts w:asciiTheme="minorHAnsi" w:eastAsia="Times New Roman" w:hAnsiTheme="minorHAnsi" w:cstheme="minorHAnsi"/>
          <w:b/>
          <w:bCs/>
          <w:sz w:val="24"/>
          <w:szCs w:val="24"/>
        </w:rPr>
        <w:t xml:space="preserve"> September 2023 </w:t>
      </w:r>
    </w:p>
    <w:p w14:paraId="0276AD74"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 xml:space="preserve">Matters arising - </w:t>
      </w:r>
      <w:proofErr w:type="gramStart"/>
      <w:r w:rsidRPr="005F23D3">
        <w:rPr>
          <w:rFonts w:asciiTheme="minorHAnsi" w:eastAsia="Times New Roman" w:hAnsiTheme="minorHAnsi" w:cstheme="minorHAnsi"/>
          <w:sz w:val="24"/>
          <w:szCs w:val="24"/>
        </w:rPr>
        <w:t>None</w:t>
      </w:r>
      <w:proofErr w:type="gramEnd"/>
    </w:p>
    <w:p w14:paraId="1DE8F630"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Proposed by Cllr. P. McDonald; seconded by Cllr. C. Kelly</w:t>
      </w:r>
    </w:p>
    <w:p w14:paraId="0D394804" w14:textId="77777777" w:rsidR="009D4883" w:rsidRPr="005F23D3" w:rsidRDefault="009D4883" w:rsidP="009D4883">
      <w:pPr>
        <w:pStyle w:val="ListParagraph"/>
        <w:ind w:left="927"/>
        <w:rPr>
          <w:rFonts w:asciiTheme="minorHAnsi" w:eastAsia="Times New Roman" w:hAnsiTheme="minorHAnsi" w:cstheme="minorHAnsi"/>
          <w:sz w:val="24"/>
          <w:szCs w:val="24"/>
        </w:rPr>
      </w:pPr>
    </w:p>
    <w:p w14:paraId="698C6AE3" w14:textId="77777777" w:rsidR="009D4883" w:rsidRPr="005F23D3" w:rsidRDefault="009D4883" w:rsidP="009D4883">
      <w:pPr>
        <w:pStyle w:val="ListParagraph"/>
        <w:numPr>
          <w:ilvl w:val="0"/>
          <w:numId w:val="2"/>
        </w:numPr>
        <w:contextualSpacing w:val="0"/>
        <w:rPr>
          <w:rFonts w:asciiTheme="minorHAnsi" w:hAnsiTheme="minorHAnsi" w:cstheme="minorHAnsi"/>
          <w:sz w:val="24"/>
          <w:szCs w:val="24"/>
        </w:rPr>
      </w:pPr>
      <w:r w:rsidRPr="005F23D3">
        <w:rPr>
          <w:rFonts w:asciiTheme="minorHAnsi" w:eastAsia="Times New Roman" w:hAnsiTheme="minorHAnsi" w:cstheme="minorHAnsi"/>
          <w:b/>
          <w:bCs/>
          <w:sz w:val="24"/>
          <w:szCs w:val="24"/>
        </w:rPr>
        <w:t>Declaration of Interests</w:t>
      </w:r>
      <w:r w:rsidRPr="005F23D3">
        <w:rPr>
          <w:rFonts w:asciiTheme="minorHAnsi" w:eastAsia="Times New Roman" w:hAnsiTheme="minorHAnsi" w:cstheme="minorHAnsi"/>
          <w:sz w:val="24"/>
          <w:szCs w:val="24"/>
        </w:rPr>
        <w:t xml:space="preserve">: </w:t>
      </w:r>
    </w:p>
    <w:p w14:paraId="4AED7176" w14:textId="77777777" w:rsidR="009D4883" w:rsidRPr="005F23D3" w:rsidRDefault="009D4883" w:rsidP="009D4883">
      <w:pPr>
        <w:pStyle w:val="ListParagraph"/>
        <w:ind w:left="927"/>
        <w:rPr>
          <w:rFonts w:asciiTheme="minorHAnsi" w:hAnsiTheme="minorHAnsi" w:cstheme="minorHAnsi"/>
          <w:sz w:val="24"/>
          <w:szCs w:val="24"/>
        </w:rPr>
      </w:pPr>
      <w:r w:rsidRPr="005F23D3">
        <w:rPr>
          <w:rFonts w:asciiTheme="minorHAnsi" w:eastAsia="Times New Roman" w:hAnsiTheme="minorHAnsi" w:cstheme="minorHAnsi"/>
          <w:sz w:val="24"/>
          <w:szCs w:val="24"/>
        </w:rPr>
        <w:t xml:space="preserve">Chairperson </w:t>
      </w:r>
      <w:r w:rsidRPr="005F23D3">
        <w:rPr>
          <w:rFonts w:asciiTheme="minorHAnsi" w:hAnsiTheme="minorHAnsi" w:cstheme="minorHAnsi"/>
          <w:sz w:val="24"/>
          <w:szCs w:val="24"/>
        </w:rPr>
        <w:t>outlined the responsibility of Committee members to declare any beneficial interest in matters being discussed by the SPC.</w:t>
      </w:r>
    </w:p>
    <w:p w14:paraId="1226A465" w14:textId="77777777" w:rsidR="009D4883" w:rsidRPr="005F23D3" w:rsidRDefault="009D4883" w:rsidP="009D4883">
      <w:pPr>
        <w:pStyle w:val="ListParagraph"/>
        <w:numPr>
          <w:ilvl w:val="0"/>
          <w:numId w:val="2"/>
        </w:numPr>
        <w:contextualSpacing w:val="0"/>
        <w:rPr>
          <w:rFonts w:asciiTheme="minorHAnsi" w:eastAsia="Times New Roman" w:hAnsiTheme="minorHAnsi" w:cstheme="minorHAnsi"/>
          <w:b/>
          <w:bCs/>
          <w:sz w:val="24"/>
          <w:szCs w:val="24"/>
        </w:rPr>
      </w:pPr>
      <w:r w:rsidRPr="005F23D3">
        <w:rPr>
          <w:rFonts w:asciiTheme="minorHAnsi" w:eastAsia="Times New Roman" w:hAnsiTheme="minorHAnsi" w:cstheme="minorHAnsi"/>
          <w:b/>
          <w:bCs/>
          <w:sz w:val="24"/>
          <w:szCs w:val="24"/>
        </w:rPr>
        <w:t>Cavan Library Service – Healthy Ireland at your Library</w:t>
      </w:r>
    </w:p>
    <w:p w14:paraId="6F7D7913" w14:textId="77777777" w:rsidR="009D4883" w:rsidRPr="005F23D3" w:rsidRDefault="009D4883" w:rsidP="009D4883">
      <w:pPr>
        <w:pStyle w:val="NormalWeb"/>
        <w:shd w:val="clear" w:color="auto" w:fill="FFFFFF"/>
        <w:spacing w:before="0" w:beforeAutospacing="0" w:after="0" w:afterAutospacing="0"/>
        <w:ind w:left="927"/>
        <w:rPr>
          <w:rFonts w:asciiTheme="minorHAnsi" w:hAnsiTheme="minorHAnsi" w:cstheme="minorHAnsi"/>
        </w:rPr>
      </w:pPr>
      <w:r w:rsidRPr="005F23D3">
        <w:rPr>
          <w:rFonts w:asciiTheme="minorHAnsi" w:hAnsiTheme="minorHAnsi" w:cstheme="minorHAnsi"/>
        </w:rPr>
        <w:t>Ms. Teresa Treacy from Cavan Library Service presented on th</w:t>
      </w:r>
      <w:r>
        <w:rPr>
          <w:rFonts w:asciiTheme="minorHAnsi" w:hAnsiTheme="minorHAnsi" w:cstheme="minorHAnsi"/>
        </w:rPr>
        <w:t xml:space="preserve">e </w:t>
      </w:r>
      <w:r w:rsidRPr="005F23D3">
        <w:rPr>
          <w:rFonts w:asciiTheme="minorHAnsi" w:hAnsiTheme="minorHAnsi" w:cstheme="minorHAnsi"/>
          <w:i/>
          <w:iCs/>
        </w:rPr>
        <w:t>Healthy Ireland at your Library</w:t>
      </w:r>
      <w:r w:rsidRPr="005F23D3">
        <w:rPr>
          <w:rFonts w:asciiTheme="minorHAnsi" w:hAnsiTheme="minorHAnsi" w:cstheme="minorHAnsi"/>
        </w:rPr>
        <w:t xml:space="preserve"> initiative in Cavan. </w:t>
      </w:r>
      <w:r w:rsidRPr="005F23D3">
        <w:rPr>
          <w:rFonts w:asciiTheme="minorHAnsi" w:hAnsiTheme="minorHAnsi" w:cstheme="minorHAnsi"/>
          <w:color w:val="000000"/>
          <w:shd w:val="clear" w:color="auto" w:fill="FFFFFF"/>
        </w:rPr>
        <w:t xml:space="preserve">Healthy Ireland, a </w:t>
      </w:r>
      <w:proofErr w:type="gramStart"/>
      <w:r w:rsidRPr="005F23D3">
        <w:rPr>
          <w:rFonts w:asciiTheme="minorHAnsi" w:hAnsiTheme="minorHAnsi" w:cstheme="minorHAnsi"/>
          <w:color w:val="000000"/>
          <w:shd w:val="clear" w:color="auto" w:fill="FFFFFF"/>
        </w:rPr>
        <w:t>Government</w:t>
      </w:r>
      <w:proofErr w:type="gramEnd"/>
      <w:r w:rsidRPr="005F23D3">
        <w:rPr>
          <w:rFonts w:asciiTheme="minorHAnsi" w:hAnsiTheme="minorHAnsi" w:cstheme="minorHAnsi"/>
          <w:color w:val="000000"/>
          <w:shd w:val="clear" w:color="auto" w:fill="FFFFFF"/>
        </w:rPr>
        <w:t xml:space="preserve">-led initiative, is the national strategy to improve health and wellbeing, placing a focus on prevention, individual awareness and keeping people healthy for longer. </w:t>
      </w:r>
      <w:r w:rsidRPr="005F23D3">
        <w:rPr>
          <w:rFonts w:asciiTheme="minorHAnsi" w:hAnsiTheme="minorHAnsi" w:cstheme="minorHAnsi"/>
          <w:color w:val="000000"/>
        </w:rPr>
        <w:t xml:space="preserve">Public libraries are currently delivering the nationwide </w:t>
      </w:r>
      <w:r w:rsidRPr="005F23D3">
        <w:rPr>
          <w:rFonts w:asciiTheme="minorHAnsi" w:hAnsiTheme="minorHAnsi" w:cstheme="minorHAnsi"/>
          <w:i/>
          <w:iCs/>
          <w:color w:val="000000"/>
        </w:rPr>
        <w:t>Healthy Ireland at Your Library</w:t>
      </w:r>
      <w:r w:rsidRPr="005F23D3">
        <w:rPr>
          <w:rFonts w:asciiTheme="minorHAnsi" w:hAnsiTheme="minorHAnsi" w:cstheme="minorHAnsi"/>
          <w:color w:val="000000"/>
        </w:rPr>
        <w:t xml:space="preserve"> programme that will establish libraries as a valuable source within the community for health information.</w:t>
      </w:r>
      <w:r>
        <w:rPr>
          <w:rFonts w:asciiTheme="minorHAnsi" w:hAnsiTheme="minorHAnsi" w:cstheme="minorHAnsi"/>
          <w:color w:val="000000"/>
        </w:rPr>
        <w:t xml:space="preserve"> </w:t>
      </w:r>
      <w:r w:rsidRPr="005F23D3">
        <w:rPr>
          <w:rFonts w:asciiTheme="minorHAnsi" w:hAnsiTheme="minorHAnsi" w:cstheme="minorHAnsi"/>
          <w:color w:val="000000"/>
        </w:rPr>
        <w:t>Funding granted by Healthy Ireland has enhanced health and wellbeing book collections (digital and hardcopy), and provided for staff training, events, and promotion.</w:t>
      </w:r>
      <w:r>
        <w:rPr>
          <w:rFonts w:asciiTheme="minorHAnsi" w:hAnsiTheme="minorHAnsi" w:cstheme="minorHAnsi"/>
          <w:color w:val="000000"/>
        </w:rPr>
        <w:t xml:space="preserve"> </w:t>
      </w:r>
      <w:r w:rsidRPr="005F23D3">
        <w:rPr>
          <w:rFonts w:asciiTheme="minorHAnsi" w:hAnsiTheme="minorHAnsi" w:cstheme="minorHAnsi"/>
          <w:color w:val="000000"/>
        </w:rPr>
        <w:t xml:space="preserve">The </w:t>
      </w:r>
      <w:r w:rsidRPr="005F23D3">
        <w:rPr>
          <w:rFonts w:asciiTheme="minorHAnsi" w:hAnsiTheme="minorHAnsi" w:cstheme="minorHAnsi"/>
          <w:i/>
          <w:iCs/>
          <w:color w:val="000000"/>
        </w:rPr>
        <w:t>Healthy Ireland at Your Library</w:t>
      </w:r>
      <w:r w:rsidRPr="005F23D3">
        <w:rPr>
          <w:rFonts w:asciiTheme="minorHAnsi" w:hAnsiTheme="minorHAnsi" w:cstheme="minorHAnsi"/>
          <w:color w:val="000000"/>
        </w:rPr>
        <w:t xml:space="preserve"> programme will continue to build on this and contribute to improving the health, wellbeing, and overall quality of life of communities and individuals at all life stages</w:t>
      </w:r>
      <w:r>
        <w:rPr>
          <w:rFonts w:asciiTheme="minorHAnsi" w:hAnsiTheme="minorHAnsi" w:cstheme="minorHAnsi"/>
          <w:color w:val="000000"/>
        </w:rPr>
        <w:t xml:space="preserve">. Ms. Treacy </w:t>
      </w:r>
      <w:r w:rsidRPr="005F23D3">
        <w:rPr>
          <w:rFonts w:asciiTheme="minorHAnsi" w:hAnsiTheme="minorHAnsi" w:cstheme="minorHAnsi"/>
        </w:rPr>
        <w:t xml:space="preserve">outlined the many quality resources available, and the excellent programming which runs in libraries throughout the year. Some of the key highlights in recent years include talks on Healthy Eating, Tackling Bullying in Children and Tips to Support Young People Preparing for Exams. Ms. Treacy spoke of the importance of building partnerships to deliver such initiatives, and acknowledged the valuable contribution made by Creative Cavan, Cavan Sports Partnership, Age Friendly Cavan, Healthy Ireland at your Library and Healthy Cavan to the recent launch in Virginia Library of a Wellbeing Calendar and the Activator Walking Poles Lending Scheme. Other new initiatives include the provision of learning aids such as TTRS Software, C-Pens, a sensory toy library and a sensory pod. </w:t>
      </w:r>
    </w:p>
    <w:p w14:paraId="3B9ACB8F" w14:textId="77777777" w:rsidR="009D4883" w:rsidRPr="005F23D3" w:rsidRDefault="009D4883" w:rsidP="009D4883">
      <w:pPr>
        <w:pStyle w:val="ListParagraph"/>
        <w:numPr>
          <w:ilvl w:val="0"/>
          <w:numId w:val="2"/>
        </w:numPr>
        <w:contextualSpacing w:val="0"/>
        <w:rPr>
          <w:rFonts w:asciiTheme="minorHAnsi" w:eastAsia="Times New Roman" w:hAnsiTheme="minorHAnsi" w:cstheme="minorHAnsi"/>
          <w:b/>
          <w:bCs/>
          <w:sz w:val="24"/>
          <w:szCs w:val="24"/>
        </w:rPr>
      </w:pPr>
      <w:r w:rsidRPr="005F23D3">
        <w:rPr>
          <w:rFonts w:asciiTheme="minorHAnsi" w:eastAsia="Times New Roman" w:hAnsiTheme="minorHAnsi" w:cstheme="minorHAnsi"/>
          <w:b/>
          <w:bCs/>
          <w:sz w:val="24"/>
          <w:szCs w:val="24"/>
        </w:rPr>
        <w:t>Cavan Arts Office – Ecological Laments:</w:t>
      </w:r>
    </w:p>
    <w:p w14:paraId="3C7FF7F4" w14:textId="77777777" w:rsidR="009D4883" w:rsidRPr="005F23D3" w:rsidRDefault="009D4883" w:rsidP="009D4883">
      <w:pPr>
        <w:pStyle w:val="elementtoproof"/>
        <w:ind w:left="927"/>
        <w:rPr>
          <w:rFonts w:asciiTheme="minorHAnsi" w:hAnsiTheme="minorHAnsi" w:cstheme="minorHAnsi"/>
        </w:rPr>
      </w:pPr>
      <w:r w:rsidRPr="005F23D3">
        <w:rPr>
          <w:rFonts w:asciiTheme="minorHAnsi" w:eastAsia="Times New Roman" w:hAnsiTheme="minorHAnsi" w:cstheme="minorHAnsi"/>
        </w:rPr>
        <w:t>Ms. Rhonda Tidy from Cavan Arts Office delivered a presentation on</w:t>
      </w:r>
      <w:r w:rsidRPr="005F23D3">
        <w:rPr>
          <w:rFonts w:asciiTheme="minorHAnsi" w:hAnsiTheme="minorHAnsi" w:cstheme="minorHAnsi"/>
        </w:rPr>
        <w:t xml:space="preserve"> </w:t>
      </w:r>
      <w:r w:rsidRPr="005F23D3">
        <w:rPr>
          <w:rFonts w:asciiTheme="minorHAnsi" w:hAnsiTheme="minorHAnsi" w:cstheme="minorHAnsi"/>
          <w:i/>
          <w:iCs/>
        </w:rPr>
        <w:t>The Waking Walls</w:t>
      </w:r>
      <w:r w:rsidRPr="005F23D3">
        <w:rPr>
          <w:rFonts w:asciiTheme="minorHAnsi" w:hAnsiTheme="minorHAnsi" w:cstheme="minorHAnsi"/>
        </w:rPr>
        <w:t xml:space="preserve"> project</w:t>
      </w:r>
      <w:r w:rsidRPr="005F23D3">
        <w:rPr>
          <w:rFonts w:asciiTheme="minorHAnsi" w:hAnsiTheme="minorHAnsi" w:cstheme="minorHAnsi"/>
          <w:i/>
          <w:iCs/>
        </w:rPr>
        <w:t xml:space="preserve"> (2020-2023) </w:t>
      </w:r>
      <w:r w:rsidRPr="005F23D3">
        <w:rPr>
          <w:rFonts w:asciiTheme="minorHAnsi" w:hAnsiTheme="minorHAnsi" w:cstheme="minorHAnsi"/>
          <w:color w:val="000000"/>
        </w:rPr>
        <w:t xml:space="preserve">(funded by Library Service CI, Co-Op NI, The Irish Hospice </w:t>
      </w:r>
      <w:proofErr w:type="gramStart"/>
      <w:r w:rsidRPr="005F23D3">
        <w:rPr>
          <w:rFonts w:asciiTheme="minorHAnsi" w:hAnsiTheme="minorHAnsi" w:cstheme="minorHAnsi"/>
          <w:color w:val="000000"/>
        </w:rPr>
        <w:t>Foundation</w:t>
      </w:r>
      <w:proofErr w:type="gramEnd"/>
      <w:r w:rsidRPr="005F23D3">
        <w:rPr>
          <w:rFonts w:asciiTheme="minorHAnsi" w:hAnsiTheme="minorHAnsi" w:cstheme="minorHAnsi"/>
          <w:color w:val="000000"/>
        </w:rPr>
        <w:t xml:space="preserve"> and the Arts Council). This was a once-off</w:t>
      </w:r>
      <w:r w:rsidRPr="005F23D3">
        <w:rPr>
          <w:rFonts w:asciiTheme="minorHAnsi" w:hAnsiTheme="minorHAnsi" w:cstheme="minorHAnsi"/>
        </w:rPr>
        <w:t xml:space="preserve"> </w:t>
      </w:r>
      <w:r w:rsidRPr="005F23D3">
        <w:rPr>
          <w:rFonts w:asciiTheme="minorHAnsi" w:hAnsiTheme="minorHAnsi" w:cstheme="minorHAnsi"/>
        </w:rPr>
        <w:lastRenderedPageBreak/>
        <w:t>collaborative t</w:t>
      </w:r>
      <w:r w:rsidRPr="005F23D3">
        <w:rPr>
          <w:rFonts w:asciiTheme="minorHAnsi" w:hAnsiTheme="minorHAnsi" w:cstheme="minorHAnsi"/>
          <w:color w:val="000000"/>
        </w:rPr>
        <w:t>heatrical, audio-visual work i</w:t>
      </w:r>
      <w:r w:rsidRPr="005F23D3">
        <w:rPr>
          <w:rFonts w:asciiTheme="minorHAnsi" w:hAnsiTheme="minorHAnsi" w:cstheme="minorHAnsi"/>
          <w:color w:val="000000"/>
          <w:shd w:val="clear" w:color="auto" w:fill="FFFFFF"/>
        </w:rPr>
        <w:t>nspired by Eco grief and our all-island traditions of keening</w:t>
      </w:r>
      <w:r w:rsidRPr="005F23D3">
        <w:rPr>
          <w:rFonts w:asciiTheme="minorHAnsi" w:hAnsiTheme="minorHAnsi" w:cstheme="minorHAnsi"/>
          <w:color w:val="000000"/>
        </w:rPr>
        <w:t> </w:t>
      </w:r>
      <w:r w:rsidRPr="005F23D3">
        <w:rPr>
          <w:rFonts w:asciiTheme="minorHAnsi" w:hAnsiTheme="minorHAnsi" w:cstheme="minorHAnsi"/>
          <w:color w:val="000000"/>
          <w:shd w:val="clear" w:color="auto" w:fill="FFFFFF"/>
        </w:rPr>
        <w:t xml:space="preserve">from the imagined perspective of the Walls of the iconic historical building in the heart of the Cavan-Fermanagh Geopark, </w:t>
      </w:r>
      <w:proofErr w:type="spellStart"/>
      <w:r w:rsidRPr="005F23D3">
        <w:rPr>
          <w:rFonts w:asciiTheme="minorHAnsi" w:hAnsiTheme="minorHAnsi" w:cstheme="minorHAnsi"/>
          <w:color w:val="000000"/>
          <w:shd w:val="clear" w:color="auto" w:fill="FFFFFF"/>
        </w:rPr>
        <w:t>Cloughoughter</w:t>
      </w:r>
      <w:proofErr w:type="spellEnd"/>
      <w:r w:rsidRPr="005F23D3">
        <w:rPr>
          <w:rFonts w:asciiTheme="minorHAnsi" w:hAnsiTheme="minorHAnsi" w:cstheme="minorHAnsi"/>
          <w:color w:val="000000"/>
          <w:shd w:val="clear" w:color="auto" w:fill="FFFFFF"/>
        </w:rPr>
        <w:t xml:space="preserve"> Castle</w:t>
      </w:r>
      <w:r w:rsidRPr="005F23D3">
        <w:rPr>
          <w:rFonts w:asciiTheme="minorHAnsi" w:hAnsiTheme="minorHAnsi" w:cstheme="minorHAnsi"/>
          <w:color w:val="000000"/>
        </w:rPr>
        <w:t xml:space="preserve">. This cross-border project involved in-depth community participation over a 4-year period, and the culminating event took place over 2 days in September 2023. This project was conceived and developed by artist </w:t>
      </w:r>
      <w:proofErr w:type="spellStart"/>
      <w:r w:rsidRPr="005F23D3">
        <w:rPr>
          <w:rFonts w:asciiTheme="minorHAnsi" w:hAnsiTheme="minorHAnsi" w:cstheme="minorHAnsi"/>
          <w:color w:val="000000"/>
        </w:rPr>
        <w:t>AlanJames</w:t>
      </w:r>
      <w:proofErr w:type="spellEnd"/>
      <w:r w:rsidRPr="005F23D3">
        <w:rPr>
          <w:rFonts w:asciiTheme="minorHAnsi" w:hAnsiTheme="minorHAnsi" w:cstheme="minorHAnsi"/>
          <w:color w:val="000000"/>
        </w:rPr>
        <w:t xml:space="preserve"> Burns from </w:t>
      </w:r>
      <w:proofErr w:type="spellStart"/>
      <w:r w:rsidRPr="005F23D3">
        <w:rPr>
          <w:rFonts w:asciiTheme="minorHAnsi" w:hAnsiTheme="minorHAnsi" w:cstheme="minorHAnsi"/>
          <w:color w:val="000000"/>
        </w:rPr>
        <w:t>Kingscourt</w:t>
      </w:r>
      <w:proofErr w:type="spellEnd"/>
      <w:r w:rsidRPr="005F23D3">
        <w:rPr>
          <w:rFonts w:asciiTheme="minorHAnsi" w:hAnsiTheme="minorHAnsi" w:cstheme="minorHAnsi"/>
          <w:color w:val="000000"/>
        </w:rPr>
        <w:t>, Cavan.</w:t>
      </w:r>
    </w:p>
    <w:p w14:paraId="14581EAA" w14:textId="77777777" w:rsidR="009D4883" w:rsidRPr="005F23D3" w:rsidRDefault="009D4883" w:rsidP="009D4883">
      <w:pPr>
        <w:pStyle w:val="elementtoproof"/>
        <w:ind w:left="927"/>
        <w:rPr>
          <w:rFonts w:asciiTheme="minorHAnsi" w:eastAsia="Times New Roman" w:hAnsiTheme="minorHAnsi" w:cstheme="minorHAnsi"/>
        </w:rPr>
      </w:pPr>
      <w:r w:rsidRPr="005F23D3">
        <w:rPr>
          <w:rFonts w:asciiTheme="minorHAnsi" w:hAnsiTheme="minorHAnsi" w:cstheme="minorHAnsi"/>
          <w:color w:val="000000"/>
        </w:rPr>
        <w:t xml:space="preserve">The success of The Waking Walls has led to a phase II of the project - </w:t>
      </w:r>
      <w:r w:rsidRPr="005F23D3">
        <w:rPr>
          <w:rFonts w:asciiTheme="minorHAnsi" w:hAnsiTheme="minorHAnsi" w:cstheme="minorHAnsi"/>
          <w:i/>
          <w:iCs/>
          <w:color w:val="000000"/>
        </w:rPr>
        <w:t xml:space="preserve">Divergently Together (2024-2027). </w:t>
      </w:r>
      <w:r w:rsidRPr="005F23D3">
        <w:rPr>
          <w:rFonts w:asciiTheme="minorHAnsi" w:hAnsiTheme="minorHAnsi" w:cstheme="minorHAnsi"/>
          <w:color w:val="000000"/>
        </w:rPr>
        <w:t xml:space="preserve">This project, supported by Cavan County Council Arts Office and </w:t>
      </w:r>
      <w:proofErr w:type="spellStart"/>
      <w:r w:rsidRPr="005F23D3">
        <w:rPr>
          <w:rFonts w:asciiTheme="minorHAnsi" w:hAnsiTheme="minorHAnsi" w:cstheme="minorHAnsi"/>
          <w:color w:val="000000"/>
        </w:rPr>
        <w:t>Sofft</w:t>
      </w:r>
      <w:proofErr w:type="spellEnd"/>
      <w:r w:rsidRPr="005F23D3">
        <w:rPr>
          <w:rFonts w:asciiTheme="minorHAnsi" w:hAnsiTheme="minorHAnsi" w:cstheme="minorHAnsi"/>
          <w:color w:val="000000"/>
        </w:rPr>
        <w:t xml:space="preserve"> Productions, has been granted the highest level of funding ever awarded by Creative Ireland under their Climate Action Fund, and Science Foundation Ireland are currently interested in partnering with Cavan Arts Office and integrating it into their national STEM programme. </w:t>
      </w:r>
      <w:r w:rsidRPr="005F23D3">
        <w:rPr>
          <w:rFonts w:asciiTheme="minorHAnsi" w:hAnsiTheme="minorHAnsi" w:cstheme="minorHAnsi"/>
        </w:rPr>
        <w:t xml:space="preserve"> </w:t>
      </w:r>
    </w:p>
    <w:p w14:paraId="139D1D21" w14:textId="77777777" w:rsidR="009D4883" w:rsidRPr="005F23D3" w:rsidRDefault="009D4883" w:rsidP="009D4883">
      <w:pPr>
        <w:pStyle w:val="ListParagraph"/>
        <w:numPr>
          <w:ilvl w:val="0"/>
          <w:numId w:val="2"/>
        </w:numPr>
        <w:contextualSpacing w:val="0"/>
        <w:rPr>
          <w:rFonts w:asciiTheme="minorHAnsi" w:eastAsia="Times New Roman" w:hAnsiTheme="minorHAnsi" w:cstheme="minorHAnsi"/>
          <w:b/>
          <w:bCs/>
          <w:sz w:val="24"/>
          <w:szCs w:val="24"/>
        </w:rPr>
      </w:pPr>
      <w:r w:rsidRPr="005F23D3">
        <w:rPr>
          <w:rFonts w:asciiTheme="minorHAnsi" w:eastAsia="Times New Roman" w:hAnsiTheme="minorHAnsi" w:cstheme="minorHAnsi"/>
          <w:b/>
          <w:bCs/>
          <w:sz w:val="24"/>
          <w:szCs w:val="24"/>
        </w:rPr>
        <w:t xml:space="preserve">Cavan Sports Partnership - 2023 Review: </w:t>
      </w:r>
    </w:p>
    <w:p w14:paraId="0D732567"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 xml:space="preserve">Mr. Dean McElroy from Cavan Sports Partnership provided an overview of the role of Cavan Sports Partnership, outlined the structure of the CSP, its aims and objectives, and the various funding and grants it administers. He provided a snapshot of 2023 programmes, which included highlights such as the launch of the Cavan Cycle Hub and the Bailieborough Urban Outdoor Adventure Hub. Reference was made to plans for 2024 such as the new </w:t>
      </w:r>
      <w:proofErr w:type="spellStart"/>
      <w:r w:rsidRPr="005F23D3">
        <w:rPr>
          <w:rFonts w:asciiTheme="minorHAnsi" w:eastAsia="Times New Roman" w:hAnsiTheme="minorHAnsi" w:cstheme="minorHAnsi"/>
          <w:sz w:val="24"/>
          <w:szCs w:val="24"/>
        </w:rPr>
        <w:t>MenoWell</w:t>
      </w:r>
      <w:proofErr w:type="spellEnd"/>
      <w:r w:rsidRPr="005F23D3">
        <w:rPr>
          <w:rFonts w:asciiTheme="minorHAnsi" w:eastAsia="Times New Roman" w:hAnsiTheme="minorHAnsi" w:cstheme="minorHAnsi"/>
          <w:sz w:val="24"/>
          <w:szCs w:val="24"/>
        </w:rPr>
        <w:t xml:space="preserve"> programme for women, National </w:t>
      </w:r>
      <w:proofErr w:type="spellStart"/>
      <w:r w:rsidRPr="005F23D3">
        <w:rPr>
          <w:rFonts w:asciiTheme="minorHAnsi" w:eastAsia="Times New Roman" w:hAnsiTheme="minorHAnsi" w:cstheme="minorHAnsi"/>
          <w:sz w:val="24"/>
          <w:szCs w:val="24"/>
        </w:rPr>
        <w:t>Watersports</w:t>
      </w:r>
      <w:proofErr w:type="spellEnd"/>
      <w:r w:rsidRPr="005F23D3">
        <w:rPr>
          <w:rFonts w:asciiTheme="minorHAnsi" w:eastAsia="Times New Roman" w:hAnsiTheme="minorHAnsi" w:cstheme="minorHAnsi"/>
          <w:sz w:val="24"/>
          <w:szCs w:val="24"/>
        </w:rPr>
        <w:t xml:space="preserve"> Inclusion </w:t>
      </w:r>
      <w:proofErr w:type="gramStart"/>
      <w:r w:rsidRPr="005F23D3">
        <w:rPr>
          <w:rFonts w:asciiTheme="minorHAnsi" w:eastAsia="Times New Roman" w:hAnsiTheme="minorHAnsi" w:cstheme="minorHAnsi"/>
          <w:sz w:val="24"/>
          <w:szCs w:val="24"/>
        </w:rPr>
        <w:t>Games</w:t>
      </w:r>
      <w:proofErr w:type="gramEnd"/>
      <w:r w:rsidRPr="005F23D3">
        <w:rPr>
          <w:rFonts w:asciiTheme="minorHAnsi" w:eastAsia="Times New Roman" w:hAnsiTheme="minorHAnsi" w:cstheme="minorHAnsi"/>
          <w:sz w:val="24"/>
          <w:szCs w:val="24"/>
        </w:rPr>
        <w:t xml:space="preserve"> and the development of Badminton throughout the county. Cllr. P. McDonald commended Mr. McElroy on the very valuable work being delivered by Cavan Sports Partnership.  </w:t>
      </w:r>
    </w:p>
    <w:p w14:paraId="156E8C8E" w14:textId="77777777" w:rsidR="009D4883" w:rsidRPr="005F23D3" w:rsidRDefault="009D4883" w:rsidP="009D4883">
      <w:pPr>
        <w:pStyle w:val="ListParagraph"/>
        <w:numPr>
          <w:ilvl w:val="0"/>
          <w:numId w:val="2"/>
        </w:numPr>
        <w:contextualSpacing w:val="0"/>
        <w:rPr>
          <w:rFonts w:asciiTheme="minorHAnsi" w:eastAsia="Times New Roman" w:hAnsiTheme="minorHAnsi" w:cstheme="minorHAnsi"/>
          <w:b/>
          <w:bCs/>
          <w:sz w:val="24"/>
          <w:szCs w:val="24"/>
        </w:rPr>
      </w:pPr>
      <w:r w:rsidRPr="005F23D3">
        <w:rPr>
          <w:rFonts w:asciiTheme="minorHAnsi" w:eastAsia="Times New Roman" w:hAnsiTheme="minorHAnsi" w:cstheme="minorHAnsi"/>
          <w:b/>
          <w:bCs/>
          <w:sz w:val="24"/>
          <w:szCs w:val="24"/>
        </w:rPr>
        <w:t>Creative Ireland 2023:</w:t>
      </w:r>
    </w:p>
    <w:p w14:paraId="4D12D689"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 xml:space="preserve">Ms. Sharon Howe from Creative Cavan reported on the 2023 programme, which is now </w:t>
      </w:r>
      <w:proofErr w:type="gramStart"/>
      <w:r w:rsidRPr="005F23D3">
        <w:rPr>
          <w:rFonts w:asciiTheme="minorHAnsi" w:eastAsia="Times New Roman" w:hAnsiTheme="minorHAnsi" w:cstheme="minorHAnsi"/>
          <w:sz w:val="24"/>
          <w:szCs w:val="24"/>
        </w:rPr>
        <w:t>drawing to a close</w:t>
      </w:r>
      <w:proofErr w:type="gramEnd"/>
      <w:r w:rsidRPr="005F23D3">
        <w:rPr>
          <w:rFonts w:asciiTheme="minorHAnsi" w:eastAsia="Times New Roman" w:hAnsiTheme="minorHAnsi" w:cstheme="minorHAnsi"/>
          <w:sz w:val="24"/>
          <w:szCs w:val="24"/>
        </w:rPr>
        <w:t>. A range of projects were delivered by Cavan County Council’s Culture and Creativity Team alongside several Strategic Partners, including Music Generation Cavan/Monaghan, Cavan Arts Festival and Cavan GAA. An Open Call scheme funded a broad range of community-based initiatives which were successfully delivered projects across the county, including a comedy production in West Cavan which explored Climate Change. Ms. Howe updated the committee on two Creativity in Older Age projects which benefitted from additional funding in 2023, one of which is a drama project based in Cavan, and another is a choral project with Monaghan County Council, taking place in centres across both counties. Both projects are founded on collaboration between the Creative Ireland and Age Friendly programmes of Cavan and Monaghan.</w:t>
      </w:r>
    </w:p>
    <w:p w14:paraId="66BD3363" w14:textId="77777777" w:rsidR="009D4883" w:rsidRPr="005F23D3" w:rsidRDefault="009D4883" w:rsidP="009D4883">
      <w:pPr>
        <w:pStyle w:val="ListParagraph"/>
        <w:numPr>
          <w:ilvl w:val="0"/>
          <w:numId w:val="2"/>
        </w:numPr>
        <w:contextualSpacing w:val="0"/>
        <w:rPr>
          <w:rFonts w:asciiTheme="minorHAnsi" w:eastAsia="Times New Roman" w:hAnsiTheme="minorHAnsi" w:cstheme="minorHAnsi"/>
          <w:b/>
          <w:bCs/>
          <w:sz w:val="24"/>
          <w:szCs w:val="24"/>
        </w:rPr>
      </w:pPr>
      <w:r w:rsidRPr="005F23D3">
        <w:rPr>
          <w:rFonts w:asciiTheme="minorHAnsi" w:eastAsia="Times New Roman" w:hAnsiTheme="minorHAnsi" w:cstheme="minorHAnsi"/>
          <w:b/>
          <w:bCs/>
          <w:sz w:val="24"/>
          <w:szCs w:val="24"/>
        </w:rPr>
        <w:t xml:space="preserve">Decade of Centenaries 2012-2023: </w:t>
      </w:r>
    </w:p>
    <w:p w14:paraId="03695335"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 xml:space="preserve">Ms. Emma Clancy, Coordinator of the Decade of Centenaries programme in Cavan, provided an update on the programme which draws to a close this year. In recent months, it continued to include a considerable outreach programme by </w:t>
      </w:r>
      <w:proofErr w:type="spellStart"/>
      <w:r w:rsidRPr="005F23D3">
        <w:rPr>
          <w:rFonts w:asciiTheme="minorHAnsi" w:eastAsia="Times New Roman" w:hAnsiTheme="minorHAnsi" w:cstheme="minorHAnsi"/>
          <w:sz w:val="24"/>
          <w:szCs w:val="24"/>
        </w:rPr>
        <w:t>Dr.</w:t>
      </w:r>
      <w:proofErr w:type="spellEnd"/>
      <w:r w:rsidRPr="005F23D3">
        <w:rPr>
          <w:rFonts w:asciiTheme="minorHAnsi" w:eastAsia="Times New Roman" w:hAnsiTheme="minorHAnsi" w:cstheme="minorHAnsi"/>
          <w:sz w:val="24"/>
          <w:szCs w:val="24"/>
        </w:rPr>
        <w:t xml:space="preserve"> Brendan Scott, the Historian-in-Residence with Cavan County Council, in partnership with Cavan Library Service and with the wider Culture and Creativity Team. </w:t>
      </w:r>
      <w:proofErr w:type="spellStart"/>
      <w:r w:rsidRPr="005F23D3">
        <w:rPr>
          <w:rFonts w:asciiTheme="minorHAnsi" w:eastAsia="Times New Roman" w:hAnsiTheme="minorHAnsi" w:cstheme="minorHAnsi"/>
          <w:sz w:val="24"/>
          <w:szCs w:val="24"/>
        </w:rPr>
        <w:t>Dr.</w:t>
      </w:r>
      <w:proofErr w:type="spellEnd"/>
      <w:r w:rsidRPr="005F23D3">
        <w:rPr>
          <w:rFonts w:asciiTheme="minorHAnsi" w:eastAsia="Times New Roman" w:hAnsiTheme="minorHAnsi" w:cstheme="minorHAnsi"/>
          <w:sz w:val="24"/>
          <w:szCs w:val="24"/>
        </w:rPr>
        <w:t xml:space="preserve"> Scott continued to deliver presentations online and in-person and worked with schools and community groups across the county during this final year of commemoration. Highlights included the delivery of the Autumn lecture series, which comprised fascinating lectures </w:t>
      </w:r>
      <w:r w:rsidRPr="005F23D3">
        <w:rPr>
          <w:rFonts w:asciiTheme="minorHAnsi" w:eastAsia="Times New Roman" w:hAnsiTheme="minorHAnsi" w:cstheme="minorHAnsi"/>
          <w:sz w:val="24"/>
          <w:szCs w:val="24"/>
        </w:rPr>
        <w:lastRenderedPageBreak/>
        <w:t xml:space="preserve">held in various cultural venues across the County. Speakers included Professor Roy Foster and </w:t>
      </w:r>
      <w:proofErr w:type="spellStart"/>
      <w:r w:rsidRPr="005F23D3">
        <w:rPr>
          <w:rFonts w:asciiTheme="minorHAnsi" w:eastAsia="Times New Roman" w:hAnsiTheme="minorHAnsi" w:cstheme="minorHAnsi"/>
          <w:sz w:val="24"/>
          <w:szCs w:val="24"/>
        </w:rPr>
        <w:t>Dr.</w:t>
      </w:r>
      <w:proofErr w:type="spellEnd"/>
      <w:r w:rsidRPr="005F23D3">
        <w:rPr>
          <w:rFonts w:asciiTheme="minorHAnsi" w:eastAsia="Times New Roman" w:hAnsiTheme="minorHAnsi" w:cstheme="minorHAnsi"/>
          <w:sz w:val="24"/>
          <w:szCs w:val="24"/>
        </w:rPr>
        <w:t xml:space="preserve"> Orla Fitzpatrick. </w:t>
      </w:r>
    </w:p>
    <w:p w14:paraId="7AA9BD7D"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 xml:space="preserve">A final exhibition, commemorating the life and death of Andy O’Sullivan, from </w:t>
      </w:r>
      <w:proofErr w:type="spellStart"/>
      <w:r w:rsidRPr="005F23D3">
        <w:rPr>
          <w:rFonts w:asciiTheme="minorHAnsi" w:eastAsia="Times New Roman" w:hAnsiTheme="minorHAnsi" w:cstheme="minorHAnsi"/>
          <w:sz w:val="24"/>
          <w:szCs w:val="24"/>
        </w:rPr>
        <w:t>Denbawn</w:t>
      </w:r>
      <w:proofErr w:type="spellEnd"/>
      <w:r w:rsidRPr="005F23D3">
        <w:rPr>
          <w:rFonts w:asciiTheme="minorHAnsi" w:eastAsia="Times New Roman" w:hAnsiTheme="minorHAnsi" w:cstheme="minorHAnsi"/>
          <w:sz w:val="24"/>
          <w:szCs w:val="24"/>
        </w:rPr>
        <w:t xml:space="preserve">, Co. Cavan, who was imprisoned and died whilst on hunger strike in 1923, ran in Johnston Central Library during December 2023. A summary publication was produced which highlighted many elements of Cavan County Council’s Decade of Centenaries Programme. </w:t>
      </w:r>
    </w:p>
    <w:p w14:paraId="5CD76F2D"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 xml:space="preserve">A </w:t>
      </w:r>
      <w:proofErr w:type="gramStart"/>
      <w:r w:rsidRPr="005F23D3">
        <w:rPr>
          <w:rFonts w:asciiTheme="minorHAnsi" w:eastAsia="Times New Roman" w:hAnsiTheme="minorHAnsi" w:cstheme="minorHAnsi"/>
          <w:sz w:val="24"/>
          <w:szCs w:val="24"/>
        </w:rPr>
        <w:t>centre-piece</w:t>
      </w:r>
      <w:proofErr w:type="gramEnd"/>
      <w:r w:rsidRPr="005F23D3">
        <w:rPr>
          <w:rFonts w:asciiTheme="minorHAnsi" w:eastAsia="Times New Roman" w:hAnsiTheme="minorHAnsi" w:cstheme="minorHAnsi"/>
          <w:sz w:val="24"/>
          <w:szCs w:val="24"/>
        </w:rPr>
        <w:t xml:space="preserve"> of this year’s programme was the major collaborative production involving Cavan and Monaghan County Councils along with Music Generation Cavan/Monaghan which featured performances from local youth drama and dance groups along with a spellbinding performance of a specially commissioned composition from a youth orchestra from the region. This creative work was based on a comprehensive piece of research carried out by </w:t>
      </w:r>
      <w:proofErr w:type="spellStart"/>
      <w:r w:rsidRPr="005F23D3">
        <w:rPr>
          <w:rFonts w:asciiTheme="minorHAnsi" w:eastAsia="Times New Roman" w:hAnsiTheme="minorHAnsi" w:cstheme="minorHAnsi"/>
          <w:sz w:val="24"/>
          <w:szCs w:val="24"/>
        </w:rPr>
        <w:t>Dr.</w:t>
      </w:r>
      <w:proofErr w:type="spellEnd"/>
      <w:r w:rsidRPr="005F23D3">
        <w:rPr>
          <w:rFonts w:asciiTheme="minorHAnsi" w:eastAsia="Times New Roman" w:hAnsiTheme="minorHAnsi" w:cstheme="minorHAnsi"/>
          <w:sz w:val="24"/>
          <w:szCs w:val="24"/>
        </w:rPr>
        <w:t xml:space="preserve"> Brendan Scott. Ms. Clancy acknowledged the immense contribution made by </w:t>
      </w:r>
      <w:proofErr w:type="spellStart"/>
      <w:r w:rsidRPr="005F23D3">
        <w:rPr>
          <w:rFonts w:asciiTheme="minorHAnsi" w:eastAsia="Times New Roman" w:hAnsiTheme="minorHAnsi" w:cstheme="minorHAnsi"/>
          <w:sz w:val="24"/>
          <w:szCs w:val="24"/>
        </w:rPr>
        <w:t>Dr.</w:t>
      </w:r>
      <w:proofErr w:type="spellEnd"/>
      <w:r w:rsidRPr="005F23D3">
        <w:rPr>
          <w:rFonts w:asciiTheme="minorHAnsi" w:eastAsia="Times New Roman" w:hAnsiTheme="minorHAnsi" w:cstheme="minorHAnsi"/>
          <w:sz w:val="24"/>
          <w:szCs w:val="24"/>
        </w:rPr>
        <w:t xml:space="preserve"> Brendan Scott as Historian in Residence in recent </w:t>
      </w:r>
      <w:proofErr w:type="gramStart"/>
      <w:r w:rsidRPr="005F23D3">
        <w:rPr>
          <w:rFonts w:asciiTheme="minorHAnsi" w:eastAsia="Times New Roman" w:hAnsiTheme="minorHAnsi" w:cstheme="minorHAnsi"/>
          <w:sz w:val="24"/>
          <w:szCs w:val="24"/>
        </w:rPr>
        <w:t>years, and</w:t>
      </w:r>
      <w:proofErr w:type="gramEnd"/>
      <w:r w:rsidRPr="005F23D3">
        <w:rPr>
          <w:rFonts w:asciiTheme="minorHAnsi" w:eastAsia="Times New Roman" w:hAnsiTheme="minorHAnsi" w:cstheme="minorHAnsi"/>
          <w:sz w:val="24"/>
          <w:szCs w:val="24"/>
        </w:rPr>
        <w:t xml:space="preserve"> thanked the elected members for their ongoing support for this significant programme of work.</w:t>
      </w:r>
    </w:p>
    <w:p w14:paraId="4FD0FA79"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 xml:space="preserve">Cllr. Kelly congratulated Ms. Clancy on coordinating this programme, as did Cllr. McDonald. </w:t>
      </w:r>
    </w:p>
    <w:p w14:paraId="076C0743" w14:textId="77777777" w:rsidR="009D4883" w:rsidRPr="005F23D3" w:rsidRDefault="009D4883" w:rsidP="009D4883">
      <w:pPr>
        <w:rPr>
          <w:rFonts w:asciiTheme="minorHAnsi" w:eastAsia="Times New Roman" w:hAnsiTheme="minorHAnsi" w:cstheme="minorHAnsi"/>
          <w:sz w:val="24"/>
          <w:szCs w:val="24"/>
        </w:rPr>
      </w:pPr>
    </w:p>
    <w:p w14:paraId="565F3CE7" w14:textId="77777777" w:rsidR="009D4883" w:rsidRPr="005F23D3" w:rsidRDefault="009D4883" w:rsidP="009D4883">
      <w:pPr>
        <w:pStyle w:val="ListParagraph"/>
        <w:numPr>
          <w:ilvl w:val="0"/>
          <w:numId w:val="2"/>
        </w:numPr>
        <w:contextualSpacing w:val="0"/>
        <w:rPr>
          <w:rFonts w:asciiTheme="minorHAnsi" w:hAnsiTheme="minorHAnsi" w:cstheme="minorHAnsi"/>
          <w:b/>
          <w:bCs/>
          <w:sz w:val="24"/>
          <w:szCs w:val="24"/>
        </w:rPr>
      </w:pPr>
      <w:r w:rsidRPr="005F23D3">
        <w:rPr>
          <w:rFonts w:asciiTheme="minorHAnsi" w:eastAsia="Times New Roman" w:hAnsiTheme="minorHAnsi" w:cstheme="minorHAnsi"/>
          <w:b/>
          <w:bCs/>
          <w:sz w:val="24"/>
          <w:szCs w:val="24"/>
        </w:rPr>
        <w:t xml:space="preserve">A.O.B. </w:t>
      </w:r>
    </w:p>
    <w:p w14:paraId="1EB0402A" w14:textId="77777777" w:rsidR="009D4883" w:rsidRPr="005F23D3" w:rsidRDefault="009D4883" w:rsidP="009D4883">
      <w:pPr>
        <w:pStyle w:val="ListParagraph"/>
        <w:ind w:left="927"/>
        <w:rPr>
          <w:rFonts w:asciiTheme="minorHAnsi" w:hAnsiTheme="minorHAnsi" w:cstheme="minorHAnsi"/>
          <w:sz w:val="24"/>
          <w:szCs w:val="24"/>
        </w:rPr>
      </w:pPr>
    </w:p>
    <w:p w14:paraId="3ACA1F71" w14:textId="77777777" w:rsidR="009D4883" w:rsidRPr="005F23D3" w:rsidRDefault="009D4883" w:rsidP="009D4883">
      <w:pPr>
        <w:ind w:left="927"/>
        <w:rPr>
          <w:rFonts w:asciiTheme="minorHAnsi" w:hAnsiTheme="minorHAnsi" w:cstheme="minorHAnsi"/>
          <w:sz w:val="24"/>
          <w:szCs w:val="24"/>
        </w:rPr>
      </w:pPr>
      <w:r w:rsidRPr="005F23D3">
        <w:rPr>
          <w:rFonts w:asciiTheme="minorHAnsi" w:hAnsiTheme="minorHAnsi" w:cstheme="minorHAnsi"/>
          <w:sz w:val="24"/>
          <w:szCs w:val="24"/>
        </w:rPr>
        <w:t>It was noted and agreed that the committee will comply with the Transparency code of the Public Lobbying Act 2015. This will be done by regular circulation of minutes and the agenda of committee working groups / task force meetings on the Council website. The website will also detail membership and terms of reference of the committee.</w:t>
      </w:r>
    </w:p>
    <w:p w14:paraId="772514A7" w14:textId="77777777" w:rsidR="009D4883" w:rsidRPr="005F23D3" w:rsidRDefault="009D4883" w:rsidP="009D4883">
      <w:pPr>
        <w:ind w:left="927"/>
        <w:rPr>
          <w:rFonts w:asciiTheme="minorHAnsi" w:hAnsiTheme="minorHAnsi" w:cstheme="minorHAnsi"/>
          <w:sz w:val="24"/>
          <w:szCs w:val="24"/>
        </w:rPr>
      </w:pPr>
    </w:p>
    <w:p w14:paraId="64964C5E" w14:textId="77777777" w:rsidR="009D4883" w:rsidRPr="005F23D3" w:rsidRDefault="009D4883" w:rsidP="009D4883">
      <w:pPr>
        <w:pStyle w:val="ListParagraph"/>
        <w:ind w:left="927"/>
        <w:rPr>
          <w:rFonts w:asciiTheme="minorHAnsi" w:eastAsia="Times New Roman" w:hAnsiTheme="minorHAnsi" w:cstheme="minorHAnsi"/>
          <w:sz w:val="24"/>
          <w:szCs w:val="24"/>
        </w:rPr>
      </w:pPr>
      <w:r w:rsidRPr="005F23D3">
        <w:rPr>
          <w:rFonts w:asciiTheme="minorHAnsi" w:eastAsia="Times New Roman" w:hAnsiTheme="minorHAnsi" w:cstheme="minorHAnsi"/>
          <w:sz w:val="24"/>
          <w:szCs w:val="24"/>
        </w:rPr>
        <w:t>Next meeting: TBC</w:t>
      </w:r>
    </w:p>
    <w:p w14:paraId="1A001EA6" w14:textId="77777777" w:rsidR="009D4883" w:rsidRPr="005F23D3" w:rsidRDefault="009D4883" w:rsidP="009D4883">
      <w:pPr>
        <w:rPr>
          <w:rFonts w:asciiTheme="minorHAnsi" w:hAnsiTheme="minorHAnsi" w:cstheme="minorHAnsi"/>
          <w:sz w:val="24"/>
          <w:szCs w:val="24"/>
        </w:rPr>
      </w:pPr>
    </w:p>
    <w:p w14:paraId="11A4980E" w14:textId="77777777" w:rsidR="009D4883" w:rsidRPr="005F23D3" w:rsidRDefault="009D4883" w:rsidP="009D4883">
      <w:pPr>
        <w:rPr>
          <w:rFonts w:asciiTheme="minorHAnsi" w:hAnsiTheme="minorHAnsi" w:cstheme="minorHAnsi"/>
          <w:sz w:val="24"/>
          <w:szCs w:val="24"/>
        </w:rPr>
      </w:pPr>
      <w:r w:rsidRPr="005F23D3">
        <w:rPr>
          <w:rFonts w:asciiTheme="minorHAnsi" w:hAnsiTheme="minorHAnsi" w:cstheme="minorHAnsi"/>
          <w:sz w:val="24"/>
          <w:szCs w:val="24"/>
        </w:rPr>
        <w:tab/>
        <w:t xml:space="preserve">__________________________________ </w:t>
      </w:r>
    </w:p>
    <w:p w14:paraId="726A0B14" w14:textId="77777777" w:rsidR="009D4883" w:rsidRPr="005F23D3" w:rsidRDefault="009D4883" w:rsidP="009D4883">
      <w:pPr>
        <w:rPr>
          <w:rFonts w:asciiTheme="minorHAnsi" w:hAnsiTheme="minorHAnsi" w:cstheme="minorHAnsi"/>
          <w:sz w:val="24"/>
          <w:szCs w:val="24"/>
        </w:rPr>
      </w:pPr>
      <w:r w:rsidRPr="005F23D3">
        <w:rPr>
          <w:rFonts w:asciiTheme="minorHAnsi" w:hAnsiTheme="minorHAnsi" w:cstheme="minorHAnsi"/>
          <w:sz w:val="24"/>
          <w:szCs w:val="24"/>
        </w:rPr>
        <w:tab/>
        <w:t>Cllr. Clifford Kelly</w:t>
      </w:r>
    </w:p>
    <w:p w14:paraId="6937EEBB" w14:textId="77777777" w:rsidR="009D4883" w:rsidRPr="005F23D3" w:rsidRDefault="009D4883" w:rsidP="009D4883">
      <w:pPr>
        <w:rPr>
          <w:rFonts w:asciiTheme="minorHAnsi" w:hAnsiTheme="minorHAnsi" w:cstheme="minorHAnsi"/>
          <w:sz w:val="24"/>
          <w:szCs w:val="24"/>
        </w:rPr>
      </w:pPr>
      <w:r w:rsidRPr="005F23D3">
        <w:rPr>
          <w:rFonts w:asciiTheme="minorHAnsi" w:hAnsiTheme="minorHAnsi" w:cstheme="minorHAnsi"/>
          <w:sz w:val="24"/>
          <w:szCs w:val="24"/>
        </w:rPr>
        <w:tab/>
        <w:t>Chairperson,</w:t>
      </w:r>
    </w:p>
    <w:p w14:paraId="16F1BD82" w14:textId="2215FA88" w:rsidR="004A57C1" w:rsidRDefault="009D4883" w:rsidP="009D4883">
      <w:pPr>
        <w:ind w:firstLine="720"/>
      </w:pPr>
      <w:r w:rsidRPr="005F23D3">
        <w:rPr>
          <w:rFonts w:asciiTheme="minorHAnsi" w:hAnsiTheme="minorHAnsi" w:cstheme="minorHAnsi"/>
          <w:sz w:val="24"/>
          <w:szCs w:val="24"/>
        </w:rPr>
        <w:t>Cultural Development, Irish Language &amp; Sport SPC</w:t>
      </w:r>
      <w:r w:rsidRPr="005F23D3">
        <w:rPr>
          <w:rFonts w:asciiTheme="minorHAnsi" w:eastAsia="Times New Roman" w:hAnsiTheme="minorHAnsi" w:cstheme="minorHAnsi"/>
          <w:sz w:val="24"/>
          <w:szCs w:val="24"/>
        </w:rPr>
        <w:t xml:space="preserve">         </w:t>
      </w:r>
    </w:p>
    <w:sectPr w:rsidR="004A57C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BFF84" w14:textId="77777777" w:rsidR="00641174" w:rsidRDefault="00641174">
      <w:r>
        <w:separator/>
      </w:r>
    </w:p>
  </w:endnote>
  <w:endnote w:type="continuationSeparator" w:id="0">
    <w:p w14:paraId="37A335FB" w14:textId="77777777" w:rsidR="00641174" w:rsidRDefault="0064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DB80" w14:textId="77777777" w:rsidR="008F318F" w:rsidRDefault="008F3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B952" w14:textId="77777777" w:rsidR="008F318F" w:rsidRDefault="008F31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F4B0" w14:textId="77777777" w:rsidR="008F318F" w:rsidRDefault="008F3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1B9C" w14:textId="77777777" w:rsidR="00641174" w:rsidRDefault="00641174">
      <w:r>
        <w:separator/>
      </w:r>
    </w:p>
  </w:footnote>
  <w:footnote w:type="continuationSeparator" w:id="0">
    <w:p w14:paraId="4FFDECE4" w14:textId="77777777" w:rsidR="00641174" w:rsidRDefault="0064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9341" w14:textId="77777777" w:rsidR="008F318F" w:rsidRDefault="008F3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9F1D" w14:textId="4F91A54C" w:rsidR="008F318F" w:rsidRDefault="008F3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417F" w14:textId="77777777" w:rsidR="008F318F" w:rsidRDefault="008F3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6CA9"/>
    <w:multiLevelType w:val="hybridMultilevel"/>
    <w:tmpl w:val="0D48D5BA"/>
    <w:lvl w:ilvl="0" w:tplc="BE7045B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827C48"/>
    <w:multiLevelType w:val="hybridMultilevel"/>
    <w:tmpl w:val="63067562"/>
    <w:lvl w:ilvl="0" w:tplc="99D027C2">
      <w:start w:val="1"/>
      <w:numFmt w:val="decimal"/>
      <w:lvlText w:val="%1."/>
      <w:lvlJc w:val="left"/>
      <w:pPr>
        <w:ind w:left="927"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9274733">
    <w:abstractNumId w:val="0"/>
  </w:num>
  <w:num w:numId="2" w16cid:durableId="970944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83"/>
    <w:rsid w:val="001505A2"/>
    <w:rsid w:val="004A57C1"/>
    <w:rsid w:val="00641174"/>
    <w:rsid w:val="008D7995"/>
    <w:rsid w:val="008F318F"/>
    <w:rsid w:val="009D48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29C5A"/>
  <w15:chartTrackingRefBased/>
  <w15:docId w15:val="{E22C9B24-3DA8-4E83-89AE-8A236EC3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83"/>
    <w:pPr>
      <w:spacing w:after="0" w:line="240" w:lineRule="auto"/>
    </w:pPr>
    <w:rPr>
      <w:rFonts w:ascii="Calibri" w:hAnsi="Calibri" w:cs="Calibri"/>
      <w:kern w:val="0"/>
      <w:lang w:val="en-GB"/>
      <w14:ligatures w14:val="none"/>
    </w:rPr>
  </w:style>
  <w:style w:type="paragraph" w:styleId="Heading1">
    <w:name w:val="heading 1"/>
    <w:basedOn w:val="Normal"/>
    <w:next w:val="Normal"/>
    <w:link w:val="Heading1Char"/>
    <w:uiPriority w:val="9"/>
    <w:qFormat/>
    <w:rsid w:val="009D4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8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8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8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8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8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8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8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8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8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8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8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8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8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8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8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883"/>
    <w:rPr>
      <w:rFonts w:eastAsiaTheme="majorEastAsia" w:cstheme="majorBidi"/>
      <w:color w:val="272727" w:themeColor="text1" w:themeTint="D8"/>
    </w:rPr>
  </w:style>
  <w:style w:type="paragraph" w:styleId="Title">
    <w:name w:val="Title"/>
    <w:basedOn w:val="Normal"/>
    <w:next w:val="Normal"/>
    <w:link w:val="TitleChar"/>
    <w:uiPriority w:val="10"/>
    <w:qFormat/>
    <w:rsid w:val="009D48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8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8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8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883"/>
    <w:pPr>
      <w:spacing w:before="160"/>
      <w:jc w:val="center"/>
    </w:pPr>
    <w:rPr>
      <w:i/>
      <w:iCs/>
      <w:color w:val="404040" w:themeColor="text1" w:themeTint="BF"/>
    </w:rPr>
  </w:style>
  <w:style w:type="character" w:customStyle="1" w:styleId="QuoteChar">
    <w:name w:val="Quote Char"/>
    <w:basedOn w:val="DefaultParagraphFont"/>
    <w:link w:val="Quote"/>
    <w:uiPriority w:val="29"/>
    <w:rsid w:val="009D4883"/>
    <w:rPr>
      <w:i/>
      <w:iCs/>
      <w:color w:val="404040" w:themeColor="text1" w:themeTint="BF"/>
    </w:rPr>
  </w:style>
  <w:style w:type="paragraph" w:styleId="ListParagraph">
    <w:name w:val="List Paragraph"/>
    <w:basedOn w:val="Normal"/>
    <w:uiPriority w:val="34"/>
    <w:qFormat/>
    <w:rsid w:val="009D4883"/>
    <w:pPr>
      <w:ind w:left="720"/>
      <w:contextualSpacing/>
    </w:pPr>
  </w:style>
  <w:style w:type="character" w:styleId="IntenseEmphasis">
    <w:name w:val="Intense Emphasis"/>
    <w:basedOn w:val="DefaultParagraphFont"/>
    <w:uiPriority w:val="21"/>
    <w:qFormat/>
    <w:rsid w:val="009D4883"/>
    <w:rPr>
      <w:i/>
      <w:iCs/>
      <w:color w:val="0F4761" w:themeColor="accent1" w:themeShade="BF"/>
    </w:rPr>
  </w:style>
  <w:style w:type="paragraph" w:styleId="IntenseQuote">
    <w:name w:val="Intense Quote"/>
    <w:basedOn w:val="Normal"/>
    <w:next w:val="Normal"/>
    <w:link w:val="IntenseQuoteChar"/>
    <w:uiPriority w:val="30"/>
    <w:qFormat/>
    <w:rsid w:val="009D4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883"/>
    <w:rPr>
      <w:i/>
      <w:iCs/>
      <w:color w:val="0F4761" w:themeColor="accent1" w:themeShade="BF"/>
    </w:rPr>
  </w:style>
  <w:style w:type="character" w:styleId="IntenseReference">
    <w:name w:val="Intense Reference"/>
    <w:basedOn w:val="DefaultParagraphFont"/>
    <w:uiPriority w:val="32"/>
    <w:qFormat/>
    <w:rsid w:val="009D4883"/>
    <w:rPr>
      <w:b/>
      <w:bCs/>
      <w:smallCaps/>
      <w:color w:val="0F4761" w:themeColor="accent1" w:themeShade="BF"/>
      <w:spacing w:val="5"/>
    </w:rPr>
  </w:style>
  <w:style w:type="table" w:styleId="TableGrid">
    <w:name w:val="Table Grid"/>
    <w:basedOn w:val="TableNormal"/>
    <w:uiPriority w:val="39"/>
    <w:rsid w:val="009D4883"/>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883"/>
    <w:pPr>
      <w:tabs>
        <w:tab w:val="center" w:pos="4513"/>
        <w:tab w:val="right" w:pos="9026"/>
      </w:tabs>
    </w:pPr>
  </w:style>
  <w:style w:type="character" w:customStyle="1" w:styleId="HeaderChar">
    <w:name w:val="Header Char"/>
    <w:basedOn w:val="DefaultParagraphFont"/>
    <w:link w:val="Header"/>
    <w:uiPriority w:val="99"/>
    <w:rsid w:val="009D4883"/>
    <w:rPr>
      <w:rFonts w:ascii="Calibri" w:hAnsi="Calibri" w:cs="Calibri"/>
      <w:kern w:val="0"/>
      <w:lang w:val="en-GB"/>
      <w14:ligatures w14:val="none"/>
    </w:rPr>
  </w:style>
  <w:style w:type="paragraph" w:styleId="Footer">
    <w:name w:val="footer"/>
    <w:basedOn w:val="Normal"/>
    <w:link w:val="FooterChar"/>
    <w:uiPriority w:val="99"/>
    <w:unhideWhenUsed/>
    <w:rsid w:val="009D4883"/>
    <w:pPr>
      <w:tabs>
        <w:tab w:val="center" w:pos="4513"/>
        <w:tab w:val="right" w:pos="9026"/>
      </w:tabs>
    </w:pPr>
  </w:style>
  <w:style w:type="character" w:customStyle="1" w:styleId="FooterChar">
    <w:name w:val="Footer Char"/>
    <w:basedOn w:val="DefaultParagraphFont"/>
    <w:link w:val="Footer"/>
    <w:uiPriority w:val="99"/>
    <w:rsid w:val="009D4883"/>
    <w:rPr>
      <w:rFonts w:ascii="Calibri" w:hAnsi="Calibri" w:cs="Calibri"/>
      <w:kern w:val="0"/>
      <w:lang w:val="en-GB"/>
      <w14:ligatures w14:val="none"/>
    </w:rPr>
  </w:style>
  <w:style w:type="paragraph" w:styleId="NormalWeb">
    <w:name w:val="Normal (Web)"/>
    <w:basedOn w:val="Normal"/>
    <w:uiPriority w:val="99"/>
    <w:unhideWhenUsed/>
    <w:rsid w:val="009D4883"/>
    <w:pPr>
      <w:spacing w:before="100" w:beforeAutospacing="1" w:after="100" w:afterAutospacing="1"/>
    </w:pPr>
    <w:rPr>
      <w:rFonts w:ascii="Times New Roman" w:eastAsia="Times New Roman" w:hAnsi="Times New Roman" w:cs="Times New Roman"/>
      <w:sz w:val="24"/>
      <w:szCs w:val="24"/>
      <w:lang w:val="en-IE" w:eastAsia="en-IE"/>
    </w:rPr>
  </w:style>
  <w:style w:type="paragraph" w:customStyle="1" w:styleId="elementtoproof">
    <w:name w:val="elementtoproof"/>
    <w:basedOn w:val="Normal"/>
    <w:rsid w:val="009D4883"/>
    <w:rPr>
      <w:rFonts w:ascii="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Clancy</dc:creator>
  <cp:keywords/>
  <dc:description/>
  <cp:lastModifiedBy>Emma Clancy</cp:lastModifiedBy>
  <cp:revision>2</cp:revision>
  <cp:lastPrinted>2024-03-11T17:19:00Z</cp:lastPrinted>
  <dcterms:created xsi:type="dcterms:W3CDTF">2024-03-12T09:11:00Z</dcterms:created>
  <dcterms:modified xsi:type="dcterms:W3CDTF">2024-03-12T09:11:00Z</dcterms:modified>
</cp:coreProperties>
</file>