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1747" w:rsidRDefault="0030453C" w:rsidP="00D81747">
      <w:pPr>
        <w:ind w:left="1440"/>
        <w:rPr>
          <w:rFonts w:ascii="Arial Black" w:hAnsi="Arial Black"/>
          <w:sz w:val="72"/>
          <w:szCs w:val="72"/>
        </w:rPr>
      </w:pPr>
      <w:bookmarkStart w:id="0" w:name="_Toc362424669"/>
      <w:bookmarkStart w:id="1" w:name="_Toc306806077"/>
      <w:bookmarkStart w:id="2" w:name="_Toc306786232"/>
      <w:r w:rsidRPr="0030453C">
        <w:rPr>
          <w:rFonts w:ascii="Arial Black" w:hAnsi="Arial Black"/>
          <w:noProof/>
          <w:sz w:val="96"/>
          <w:szCs w:val="96"/>
          <w:lang w:val="en-US"/>
        </w:rPr>
        <w:pict>
          <v:group id="_x0000_s1035" style="position:absolute;left:0;text-align:left;margin-left:-61.65pt;margin-top:-63.9pt;width:576.15pt;height:755.7pt;z-index:251672576" coordorigin="360,363" coordsize="11523,15114">
            <v:group id="_x0000_s1036" style="position:absolute;left:360;top:363;width:11523;height:15114" coordorigin="360,363" coordsize="11523,15114">
              <v:rect id="_x0000_s1037" style="position:absolute;left:363;top:363;width:11520;height:897" fillcolor="navy" stroked="f"/>
              <v:rect id="_x0000_s1038" style="position:absolute;left:360;top:14580;width:11520;height:897" fillcolor="navy" stroked="f"/>
              <v:rect id="_x0000_s1039" style="position:absolute;left:-5940;top:7560;width:13500;height:900;rotation:90" fillcolor="navy" stroked="f"/>
              <v:rect id="_x0000_s1040" style="position:absolute;left:4680;top:7560;width:13500;height:900;rotation:90" fillcolor="navy" stroked="f"/>
            </v:group>
            <v:group id="_x0000_s1041" style="position:absolute;left:720;top:720;width:1080;height:13680" coordorigin="720,720" coordsize="1080,13680">
              <v:rect id="_x0000_s1042" style="position:absolute;left:720;top:720;width:1080;height:1080" fillcolor="blue" stroked="f">
                <v:fill opacity=".5"/>
              </v:rect>
              <v:rect id="_x0000_s1043" style="position:absolute;left:720;top:4500;width:1080;height:1080" fillcolor="blue" stroked="f">
                <v:fill opacity=".5"/>
              </v:rect>
              <v:rect id="_x0000_s1044" style="position:absolute;left:720;top:1980;width:1080;height:1080" fillcolor="blue" stroked="f">
                <v:fill opacity=".5"/>
              </v:rect>
              <v:rect id="_x0000_s1045" style="position:absolute;left:720;top:3240;width:1080;height:1080" fillcolor="blue" stroked="f">
                <v:fill opacity=".5"/>
              </v:rect>
              <v:rect id="_x0000_s1046" style="position:absolute;left:720;top:5760;width:1080;height:1080" fillcolor="blue" stroked="f">
                <v:fill opacity=".5"/>
              </v:rect>
              <v:rect id="_x0000_s1047" style="position:absolute;left:720;top:7020;width:1080;height:1080" fillcolor="blue" stroked="f">
                <v:fill opacity=".5"/>
              </v:rect>
              <v:rect id="_x0000_s1048" style="position:absolute;left:720;top:8280;width:1080;height:1080" fillcolor="blue" stroked="f">
                <v:fill opacity=".5"/>
              </v:rect>
              <v:rect id="_x0000_s1049" style="position:absolute;left:720;top:9540;width:1080;height:1080" fillcolor="blue" stroked="f">
                <v:fill opacity=".5"/>
              </v:rect>
              <v:rect id="_x0000_s1050" style="position:absolute;left:720;top:10800;width:1080;height:1080" fillcolor="blue" stroked="f">
                <v:fill opacity=".5"/>
              </v:rect>
              <v:rect id="_x0000_s1051" style="position:absolute;left:720;top:12060;width:1080;height:1080" fillcolor="blue" stroked="f">
                <v:fill opacity=".5"/>
              </v:rect>
              <v:rect id="_x0000_s1052" style="position:absolute;left:720;top:13320;width:1080;height:1080" fillcolor="blue" stroked="f">
                <v:fill opacity=".5"/>
              </v:rect>
            </v:group>
          </v:group>
        </w:pict>
      </w:r>
      <w:r w:rsidRPr="0030453C">
        <w:rPr>
          <w:rFonts w:ascii="Arial Black" w:hAnsi="Arial Black"/>
          <w:noProof/>
          <w:sz w:val="96"/>
          <w:szCs w:val="96"/>
          <w:lang w:val="en-US"/>
        </w:rPr>
        <w:pict>
          <v:rect id="_x0000_s1033" style="position:absolute;left:0;text-align:left;margin-left:306pt;margin-top:315pt;width:675pt;height:9pt;rotation:90;z-index:251669504" fillcolor="navy" stroked="f"/>
        </w:pict>
      </w:r>
    </w:p>
    <w:p w:rsidR="00D81747" w:rsidRPr="009C1111" w:rsidRDefault="00D81747" w:rsidP="00D81747">
      <w:pPr>
        <w:ind w:left="1440"/>
        <w:rPr>
          <w:rFonts w:ascii="Arial Black" w:hAnsi="Arial Black"/>
          <w:sz w:val="72"/>
          <w:szCs w:val="72"/>
        </w:rPr>
      </w:pPr>
    </w:p>
    <w:p w:rsidR="00D81747" w:rsidRPr="00151352" w:rsidRDefault="00D81747" w:rsidP="00D81747">
      <w:pPr>
        <w:ind w:left="1620"/>
        <w:rPr>
          <w:rFonts w:ascii="Arial Black" w:hAnsi="Arial Black"/>
          <w:shadow/>
          <w:sz w:val="72"/>
          <w:szCs w:val="72"/>
        </w:rPr>
      </w:pPr>
      <w:r w:rsidRPr="00151352">
        <w:rPr>
          <w:rFonts w:ascii="Arial Black" w:hAnsi="Arial Black"/>
          <w:shadow/>
          <w:sz w:val="72"/>
          <w:szCs w:val="72"/>
        </w:rPr>
        <w:t xml:space="preserve">CAVAN </w:t>
      </w:r>
      <w:r>
        <w:rPr>
          <w:rFonts w:ascii="Arial Black" w:hAnsi="Arial Black"/>
          <w:shadow/>
          <w:sz w:val="72"/>
          <w:szCs w:val="72"/>
        </w:rPr>
        <w:t>TOWN &amp; ENVIRONS DEVELOPMENT PLAN 2014-2020</w:t>
      </w:r>
    </w:p>
    <w:p w:rsidR="00D81747" w:rsidRPr="00AE471B" w:rsidRDefault="00D81747" w:rsidP="00D81747">
      <w:pPr>
        <w:ind w:left="1620"/>
        <w:jc w:val="both"/>
        <w:rPr>
          <w:rFonts w:ascii="Arial" w:hAnsi="Arial" w:cs="Arial"/>
          <w:b/>
          <w:u w:val="single"/>
        </w:rPr>
      </w:pPr>
    </w:p>
    <w:p w:rsidR="00D81747" w:rsidRPr="00AE471B" w:rsidRDefault="00D81747" w:rsidP="00D81747">
      <w:pPr>
        <w:ind w:left="1620"/>
        <w:jc w:val="both"/>
        <w:rPr>
          <w:rFonts w:ascii="Arial" w:hAnsi="Arial" w:cs="Arial"/>
          <w:b/>
          <w:u w:val="single"/>
        </w:rPr>
      </w:pPr>
      <w:r>
        <w:rPr>
          <w:rFonts w:ascii="Arial Black" w:hAnsi="Arial Black"/>
          <w:shadow/>
          <w:noProof/>
          <w:sz w:val="72"/>
          <w:szCs w:val="72"/>
          <w:lang w:eastAsia="en-IE"/>
        </w:rPr>
        <w:drawing>
          <wp:anchor distT="0" distB="0" distL="114300" distR="114300" simplePos="0" relativeHeight="251668480" behindDoc="0" locked="0" layoutInCell="1" allowOverlap="1">
            <wp:simplePos x="0" y="0"/>
            <wp:positionH relativeFrom="column">
              <wp:posOffset>4632960</wp:posOffset>
            </wp:positionH>
            <wp:positionV relativeFrom="paragraph">
              <wp:posOffset>11430</wp:posOffset>
            </wp:positionV>
            <wp:extent cx="1196340" cy="1285240"/>
            <wp:effectExtent l="19050" t="0" r="22860" b="10160"/>
            <wp:wrapNone/>
            <wp:docPr id="1"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8" cstate="print"/>
                    <a:srcRect/>
                    <a:stretch>
                      <a:fillRect/>
                    </a:stretch>
                  </pic:blipFill>
                  <pic:spPr bwMode="auto">
                    <a:xfrm>
                      <a:off x="0" y="0"/>
                      <a:ext cx="1196340" cy="128524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D81747" w:rsidRPr="00AE471B" w:rsidRDefault="00D81747" w:rsidP="00D81747">
      <w:pPr>
        <w:ind w:left="1620"/>
        <w:rPr>
          <w:rFonts w:ascii="Arial" w:hAnsi="Arial" w:cs="Arial"/>
          <w:b/>
          <w:emboss/>
          <w:color w:val="333333"/>
        </w:rPr>
      </w:pPr>
    </w:p>
    <w:p w:rsidR="00D81747" w:rsidRDefault="00D81747" w:rsidP="00D81747">
      <w:pPr>
        <w:ind w:left="1620"/>
        <w:rPr>
          <w:rFonts w:ascii="Arial" w:hAnsi="Arial" w:cs="Arial"/>
          <w:b/>
          <w:emboss/>
          <w:color w:val="333333"/>
        </w:rPr>
      </w:pPr>
    </w:p>
    <w:p w:rsidR="00D81747" w:rsidRPr="00AE471B" w:rsidRDefault="00D81747" w:rsidP="00D81747">
      <w:pPr>
        <w:ind w:left="1620"/>
        <w:rPr>
          <w:rFonts w:ascii="Arial" w:hAnsi="Arial" w:cs="Arial"/>
          <w:b/>
          <w:emboss/>
          <w:color w:val="333333"/>
        </w:rPr>
      </w:pPr>
    </w:p>
    <w:p w:rsidR="00D81747" w:rsidRDefault="00D81747" w:rsidP="00D81747">
      <w:pPr>
        <w:ind w:left="1620"/>
        <w:rPr>
          <w:rFonts w:ascii="Arial" w:hAnsi="Arial" w:cs="Arial"/>
          <w:b/>
          <w:shadow/>
          <w:sz w:val="36"/>
          <w:szCs w:val="36"/>
        </w:rPr>
      </w:pPr>
      <w:r w:rsidRPr="00151352">
        <w:rPr>
          <w:rFonts w:ascii="Arial" w:hAnsi="Arial" w:cs="Arial"/>
          <w:b/>
          <w:shadow/>
          <w:sz w:val="36"/>
          <w:szCs w:val="36"/>
        </w:rPr>
        <w:t>C</w:t>
      </w:r>
      <w:r>
        <w:rPr>
          <w:rFonts w:ascii="Arial" w:hAnsi="Arial" w:cs="Arial"/>
          <w:b/>
          <w:shadow/>
          <w:sz w:val="36"/>
          <w:szCs w:val="36"/>
        </w:rPr>
        <w:t>avan</w:t>
      </w:r>
      <w:r w:rsidRPr="00151352">
        <w:rPr>
          <w:rFonts w:ascii="Arial" w:hAnsi="Arial" w:cs="Arial"/>
          <w:b/>
          <w:shadow/>
          <w:sz w:val="36"/>
          <w:szCs w:val="36"/>
        </w:rPr>
        <w:t xml:space="preserve"> </w:t>
      </w:r>
      <w:r>
        <w:rPr>
          <w:rFonts w:ascii="Arial" w:hAnsi="Arial" w:cs="Arial"/>
          <w:b/>
          <w:shadow/>
          <w:sz w:val="36"/>
          <w:szCs w:val="36"/>
        </w:rPr>
        <w:t xml:space="preserve">Town </w:t>
      </w:r>
      <w:r w:rsidRPr="00151352">
        <w:rPr>
          <w:rFonts w:ascii="Arial" w:hAnsi="Arial" w:cs="Arial"/>
          <w:b/>
          <w:shadow/>
          <w:sz w:val="36"/>
          <w:szCs w:val="36"/>
        </w:rPr>
        <w:t>C</w:t>
      </w:r>
      <w:r>
        <w:rPr>
          <w:rFonts w:ascii="Arial" w:hAnsi="Arial" w:cs="Arial"/>
          <w:b/>
          <w:shadow/>
          <w:sz w:val="36"/>
          <w:szCs w:val="36"/>
        </w:rPr>
        <w:t>ouncil</w:t>
      </w:r>
      <w:r w:rsidRPr="00151352">
        <w:rPr>
          <w:rFonts w:ascii="Arial" w:hAnsi="Arial" w:cs="Arial"/>
          <w:b/>
          <w:shadow/>
          <w:sz w:val="36"/>
          <w:szCs w:val="36"/>
        </w:rPr>
        <w:t xml:space="preserve"> </w:t>
      </w:r>
    </w:p>
    <w:p w:rsidR="00D81747" w:rsidRDefault="00D81747" w:rsidP="00D81747">
      <w:pPr>
        <w:ind w:left="1620"/>
        <w:rPr>
          <w:rFonts w:ascii="Arial" w:hAnsi="Arial" w:cs="Arial"/>
          <w:b/>
          <w:shadow/>
          <w:sz w:val="36"/>
          <w:szCs w:val="36"/>
        </w:rPr>
      </w:pPr>
      <w:r>
        <w:rPr>
          <w:rFonts w:ascii="Arial" w:hAnsi="Arial" w:cs="Arial"/>
          <w:b/>
          <w:shadow/>
          <w:sz w:val="36"/>
          <w:szCs w:val="36"/>
        </w:rPr>
        <w:t xml:space="preserve">&amp; Cavan </w:t>
      </w:r>
      <w:r w:rsidRPr="00151352">
        <w:rPr>
          <w:rFonts w:ascii="Arial" w:hAnsi="Arial" w:cs="Arial"/>
          <w:b/>
          <w:shadow/>
          <w:sz w:val="36"/>
          <w:szCs w:val="36"/>
        </w:rPr>
        <w:t>C</w:t>
      </w:r>
      <w:r>
        <w:rPr>
          <w:rFonts w:ascii="Arial" w:hAnsi="Arial" w:cs="Arial"/>
          <w:b/>
          <w:shadow/>
          <w:sz w:val="36"/>
          <w:szCs w:val="36"/>
        </w:rPr>
        <w:t>ounty Council</w:t>
      </w:r>
    </w:p>
    <w:p w:rsidR="00D81747" w:rsidRPr="00151352" w:rsidRDefault="0030453C" w:rsidP="00D81747">
      <w:pPr>
        <w:ind w:left="1620"/>
        <w:rPr>
          <w:rFonts w:ascii="Arial" w:hAnsi="Arial" w:cs="Arial"/>
          <w:b/>
          <w:shadow/>
          <w:sz w:val="36"/>
          <w:szCs w:val="36"/>
        </w:rPr>
      </w:pPr>
      <w:r w:rsidRPr="0030453C">
        <w:rPr>
          <w:rFonts w:ascii="Arial Black" w:hAnsi="Arial Black"/>
          <w:noProof/>
          <w:sz w:val="72"/>
          <w:szCs w:val="72"/>
          <w:lang w:val="en-US"/>
        </w:rPr>
        <w:pict>
          <v:shapetype id="_x0000_t202" coordsize="21600,21600" o:spt="202" path="m,l,21600r21600,l21600,xe">
            <v:stroke joinstyle="miter"/>
            <v:path gradientshapeok="t" o:connecttype="rect"/>
          </v:shapetype>
          <v:shape id="_x0000_s1034" type="#_x0000_t202" style="position:absolute;left:0;text-align:left;margin-left:369pt;margin-top:11.25pt;width:108pt;height:2in;z-index:251671552" filled="f" stroked="f">
            <v:textbox>
              <w:txbxContent>
                <w:p w:rsidR="005D77DE" w:rsidRDefault="005D77DE" w:rsidP="00D81747">
                  <w:pPr>
                    <w:rPr>
                      <w:rFonts w:ascii="Arial" w:hAnsi="Arial" w:cs="Arial"/>
                      <w:b/>
                      <w:sz w:val="12"/>
                      <w:szCs w:val="12"/>
                    </w:rPr>
                  </w:pPr>
                  <w:r>
                    <w:rPr>
                      <w:rFonts w:ascii="Arial" w:hAnsi="Arial" w:cs="Arial"/>
                      <w:b/>
                      <w:sz w:val="12"/>
                      <w:szCs w:val="12"/>
                    </w:rPr>
                    <w:t>CAVAN COUNTY COUNCIL</w:t>
                  </w: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pPr>
                    <w:rPr>
                      <w:rFonts w:ascii="Arial" w:hAnsi="Arial" w:cs="Arial"/>
                      <w:b/>
                      <w:sz w:val="12"/>
                      <w:szCs w:val="12"/>
                    </w:rPr>
                  </w:pPr>
                </w:p>
                <w:p w:rsidR="005D77DE" w:rsidRDefault="005D77DE" w:rsidP="00D81747">
                  <w:r w:rsidRPr="00523587">
                    <w:rPr>
                      <w:rFonts w:ascii="Arial" w:hAnsi="Arial" w:cs="Arial"/>
                      <w:b/>
                      <w:sz w:val="12"/>
                      <w:szCs w:val="12"/>
                    </w:rPr>
                    <w:t>CAVAN TOWN COUNCIL</w:t>
                  </w:r>
                </w:p>
              </w:txbxContent>
            </v:textbox>
          </v:shape>
        </w:pict>
      </w:r>
    </w:p>
    <w:p w:rsidR="00D81747" w:rsidRDefault="00D81747" w:rsidP="00D81747">
      <w:pPr>
        <w:ind w:left="1620"/>
        <w:rPr>
          <w:rFonts w:ascii="Arial" w:hAnsi="Arial" w:cs="Arial"/>
          <w:b/>
          <w:shadow/>
          <w:sz w:val="36"/>
          <w:szCs w:val="36"/>
        </w:rPr>
      </w:pPr>
      <w:r>
        <w:rPr>
          <w:rFonts w:ascii="Arial Black" w:hAnsi="Arial Black"/>
          <w:noProof/>
          <w:sz w:val="96"/>
          <w:szCs w:val="96"/>
          <w:lang w:eastAsia="en-IE"/>
        </w:rPr>
        <w:drawing>
          <wp:anchor distT="0" distB="0" distL="114300" distR="114300" simplePos="0" relativeHeight="251670528" behindDoc="0" locked="0" layoutInCell="1" allowOverlap="1">
            <wp:simplePos x="0" y="0"/>
            <wp:positionH relativeFrom="column">
              <wp:posOffset>4377690</wp:posOffset>
            </wp:positionH>
            <wp:positionV relativeFrom="paragraph">
              <wp:posOffset>-5715</wp:posOffset>
            </wp:positionV>
            <wp:extent cx="1673860" cy="1409700"/>
            <wp:effectExtent l="19050" t="0" r="21590" b="0"/>
            <wp:wrapNone/>
            <wp:docPr id="5" name="Picture 5" descr="http://www.cavanudc.ie/index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avanudc.ie/index_image002.gif"/>
                    <pic:cNvPicPr>
                      <a:picLocks noChangeAspect="1" noChangeArrowheads="1"/>
                    </pic:cNvPicPr>
                  </pic:nvPicPr>
                  <pic:blipFill>
                    <a:blip r:embed="rId9" r:link="rId10" cstate="print"/>
                    <a:srcRect/>
                    <a:stretch>
                      <a:fillRect/>
                    </a:stretch>
                  </pic:blipFill>
                  <pic:spPr bwMode="auto">
                    <a:xfrm>
                      <a:off x="0" y="0"/>
                      <a:ext cx="1673860" cy="1409700"/>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Pr="00151352">
        <w:rPr>
          <w:rFonts w:ascii="Arial" w:hAnsi="Arial" w:cs="Arial"/>
          <w:b/>
          <w:shadow/>
          <w:sz w:val="36"/>
          <w:szCs w:val="36"/>
        </w:rPr>
        <w:t>P</w:t>
      </w:r>
      <w:r>
        <w:rPr>
          <w:rFonts w:ascii="Arial" w:hAnsi="Arial" w:cs="Arial"/>
          <w:b/>
          <w:shadow/>
          <w:sz w:val="36"/>
          <w:szCs w:val="36"/>
        </w:rPr>
        <w:t>lanning</w:t>
      </w:r>
      <w:r w:rsidRPr="00151352">
        <w:rPr>
          <w:rFonts w:ascii="Arial" w:hAnsi="Arial" w:cs="Arial"/>
          <w:b/>
          <w:shadow/>
          <w:sz w:val="36"/>
          <w:szCs w:val="36"/>
        </w:rPr>
        <w:t xml:space="preserve"> D</w:t>
      </w:r>
      <w:r>
        <w:rPr>
          <w:rFonts w:ascii="Arial" w:hAnsi="Arial" w:cs="Arial"/>
          <w:b/>
          <w:shadow/>
          <w:sz w:val="36"/>
          <w:szCs w:val="36"/>
        </w:rPr>
        <w:t>epartment</w:t>
      </w:r>
    </w:p>
    <w:p w:rsidR="00B53DBF" w:rsidRDefault="00B53DBF" w:rsidP="00D81747">
      <w:pPr>
        <w:ind w:left="1620"/>
        <w:rPr>
          <w:rFonts w:ascii="Arial" w:hAnsi="Arial" w:cs="Arial"/>
          <w:b/>
          <w:shadow/>
          <w:sz w:val="36"/>
          <w:szCs w:val="36"/>
        </w:rPr>
      </w:pPr>
    </w:p>
    <w:p w:rsidR="00B53DBF" w:rsidRDefault="00B53DBF" w:rsidP="00D81747">
      <w:pPr>
        <w:ind w:left="1620"/>
        <w:rPr>
          <w:rFonts w:ascii="Arial" w:hAnsi="Arial" w:cs="Arial"/>
          <w:b/>
          <w:shadow/>
          <w:sz w:val="36"/>
          <w:szCs w:val="36"/>
        </w:rPr>
      </w:pPr>
    </w:p>
    <w:p w:rsidR="00B53DBF" w:rsidRPr="00151352" w:rsidRDefault="00B53DBF" w:rsidP="00D81747">
      <w:pPr>
        <w:ind w:left="1620"/>
        <w:rPr>
          <w:rFonts w:ascii="Arial" w:hAnsi="Arial" w:cs="Arial"/>
          <w:b/>
          <w:shadow/>
          <w:sz w:val="36"/>
          <w:szCs w:val="36"/>
        </w:rPr>
      </w:pPr>
      <w:r>
        <w:rPr>
          <w:rFonts w:ascii="Arial" w:hAnsi="Arial" w:cs="Arial"/>
          <w:b/>
          <w:shadow/>
          <w:sz w:val="36"/>
          <w:szCs w:val="36"/>
        </w:rPr>
        <w:t>June 2014</w:t>
      </w:r>
    </w:p>
    <w:p w:rsidR="00D81747" w:rsidRPr="00151352" w:rsidRDefault="00D81747" w:rsidP="00D81747">
      <w:pPr>
        <w:ind w:left="1620"/>
        <w:jc w:val="both"/>
        <w:rPr>
          <w:rFonts w:ascii="Arial" w:hAnsi="Arial" w:cs="Arial"/>
          <w:b/>
          <w:shadow/>
          <w:sz w:val="36"/>
          <w:szCs w:val="36"/>
        </w:rPr>
      </w:pPr>
    </w:p>
    <w:p w:rsidR="00D81747" w:rsidRDefault="00D81747" w:rsidP="008C1369">
      <w:pPr>
        <w:rPr>
          <w:rStyle w:val="HeadingOne"/>
        </w:rPr>
      </w:pPr>
      <w:r>
        <w:rPr>
          <w:noProof/>
          <w:lang w:eastAsia="en-IE"/>
        </w:rPr>
        <w:drawing>
          <wp:anchor distT="0" distB="0" distL="114300" distR="114300" simplePos="0" relativeHeight="251667456" behindDoc="0" locked="0" layoutInCell="1" allowOverlap="1">
            <wp:simplePos x="0" y="0"/>
            <wp:positionH relativeFrom="column">
              <wp:posOffset>5038725</wp:posOffset>
            </wp:positionH>
            <wp:positionV relativeFrom="paragraph">
              <wp:posOffset>4149725</wp:posOffset>
            </wp:positionV>
            <wp:extent cx="1196340" cy="1285240"/>
            <wp:effectExtent l="19050" t="0" r="22860" b="10160"/>
            <wp:wrapNone/>
            <wp:docPr id="6"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8" cstate="print"/>
                    <a:srcRect/>
                    <a:stretch>
                      <a:fillRect/>
                    </a:stretch>
                  </pic:blipFill>
                  <pic:spPr bwMode="auto">
                    <a:xfrm>
                      <a:off x="0" y="0"/>
                      <a:ext cx="1196340" cy="1285240"/>
                    </a:xfrm>
                    <a:prstGeom prst="rect">
                      <a:avLst/>
                    </a:prstGeom>
                    <a:noFill/>
                    <a:ln w="9525">
                      <a:noFill/>
                      <a:miter lim="800000"/>
                      <a:headEnd/>
                      <a:tailEnd/>
                    </a:ln>
                    <a:effectLst>
                      <a:outerShdw dist="35921" dir="2700000" algn="ctr" rotWithShape="0">
                        <a:srgbClr val="808080"/>
                      </a:outerShdw>
                    </a:effectLst>
                  </pic:spPr>
                </pic:pic>
              </a:graphicData>
            </a:graphic>
          </wp:anchor>
        </w:drawing>
      </w:r>
    </w:p>
    <w:p w:rsidR="00D81747" w:rsidRDefault="00D81747" w:rsidP="000540E3">
      <w:pPr>
        <w:pStyle w:val="Header"/>
        <w:spacing w:line="360" w:lineRule="auto"/>
        <w:outlineLvl w:val="0"/>
        <w:rPr>
          <w:rStyle w:val="HeadingOne"/>
        </w:rPr>
      </w:pPr>
    </w:p>
    <w:p w:rsidR="008C1369" w:rsidRDefault="008C1369" w:rsidP="000540E3">
      <w:pPr>
        <w:pStyle w:val="Header"/>
        <w:spacing w:line="360" w:lineRule="auto"/>
        <w:outlineLvl w:val="0"/>
        <w:rPr>
          <w:rStyle w:val="HeadingOne"/>
        </w:rPr>
      </w:pPr>
    </w:p>
    <w:p w:rsidR="008C1369" w:rsidRDefault="008C1369" w:rsidP="000540E3">
      <w:pPr>
        <w:pStyle w:val="Header"/>
        <w:spacing w:line="360" w:lineRule="auto"/>
        <w:outlineLvl w:val="0"/>
        <w:rPr>
          <w:rStyle w:val="HeadingOne"/>
        </w:rPr>
      </w:pPr>
    </w:p>
    <w:p w:rsidR="008C1369" w:rsidRDefault="008C1369" w:rsidP="000540E3">
      <w:pPr>
        <w:pStyle w:val="Header"/>
        <w:spacing w:line="360" w:lineRule="auto"/>
        <w:outlineLvl w:val="0"/>
        <w:rPr>
          <w:rStyle w:val="HeadingOne"/>
        </w:rPr>
      </w:pPr>
    </w:p>
    <w:p w:rsidR="008C1369" w:rsidRDefault="008C1369" w:rsidP="000540E3">
      <w:pPr>
        <w:pStyle w:val="Header"/>
        <w:spacing w:line="360" w:lineRule="auto"/>
        <w:outlineLvl w:val="0"/>
        <w:rPr>
          <w:rStyle w:val="HeadingOne"/>
        </w:rPr>
      </w:pPr>
    </w:p>
    <w:p w:rsidR="009D3D03" w:rsidRDefault="009D3D03" w:rsidP="000540E3">
      <w:pPr>
        <w:pStyle w:val="Header"/>
        <w:spacing w:line="360" w:lineRule="auto"/>
        <w:outlineLvl w:val="0"/>
        <w:rPr>
          <w:rStyle w:val="HeadingOne"/>
        </w:rPr>
      </w:pPr>
    </w:p>
    <w:p w:rsidR="002D5AD4" w:rsidRPr="002D5AD4" w:rsidRDefault="00B53DBF" w:rsidP="008C1369">
      <w:pPr>
        <w:pStyle w:val="Header"/>
        <w:spacing w:line="360" w:lineRule="auto"/>
        <w:jc w:val="center"/>
        <w:outlineLvl w:val="0"/>
        <w:rPr>
          <w:rFonts w:ascii="Arial" w:hAnsi="Arial" w:cs="Arial"/>
          <w:bCs/>
          <w:sz w:val="28"/>
        </w:rPr>
      </w:pPr>
      <w:r>
        <w:rPr>
          <w:rStyle w:val="HeadingOne"/>
          <w:color w:val="auto"/>
        </w:rPr>
        <w:lastRenderedPageBreak/>
        <w:t>T</w:t>
      </w:r>
      <w:r w:rsidR="008C1369">
        <w:rPr>
          <w:rStyle w:val="HeadingOne"/>
          <w:color w:val="auto"/>
        </w:rPr>
        <w:t>ABLE OF CONTENTS</w:t>
      </w:r>
    </w:p>
    <w:p w:rsidR="00D303ED" w:rsidRDefault="00D303ED" w:rsidP="00D81747">
      <w:pPr>
        <w:rPr>
          <w:rFonts w:ascii="Arial" w:hAnsi="Arial" w:cs="Arial"/>
          <w:b/>
        </w:rPr>
      </w:pPr>
    </w:p>
    <w:p w:rsidR="00D81747" w:rsidRPr="00206C13" w:rsidRDefault="00D81747" w:rsidP="00D81747">
      <w:pPr>
        <w:rPr>
          <w:rFonts w:ascii="Arial" w:hAnsi="Arial" w:cs="Arial"/>
          <w:b/>
        </w:rPr>
      </w:pPr>
      <w:r w:rsidRPr="00206C13">
        <w:rPr>
          <w:rFonts w:ascii="Arial" w:hAnsi="Arial" w:cs="Arial"/>
          <w:b/>
        </w:rPr>
        <w:t>Chapter 1:  Purpose, Content &amp; Context</w:t>
      </w:r>
    </w:p>
    <w:p w:rsidR="00D81747" w:rsidRDefault="00D81747" w:rsidP="00D81747">
      <w:pPr>
        <w:rPr>
          <w:rFonts w:ascii="Arial" w:hAnsi="Arial" w:cs="Arial"/>
        </w:rPr>
      </w:pPr>
    </w:p>
    <w:p w:rsidR="00D81747" w:rsidRDefault="00D81747" w:rsidP="00A75881">
      <w:pPr>
        <w:pStyle w:val="ListParagraph"/>
        <w:numPr>
          <w:ilvl w:val="0"/>
          <w:numId w:val="76"/>
        </w:numPr>
        <w:spacing w:after="200" w:line="276" w:lineRule="auto"/>
        <w:rPr>
          <w:rFonts w:ascii="Arial" w:hAnsi="Arial" w:cs="Arial"/>
        </w:rPr>
      </w:pPr>
      <w:r w:rsidRPr="002A30E5">
        <w:rPr>
          <w:rFonts w:ascii="Arial" w:hAnsi="Arial" w:cs="Arial"/>
        </w:rPr>
        <w:t>Introduction</w:t>
      </w:r>
      <w:r>
        <w:rPr>
          <w:rFonts w:ascii="Arial" w:hAnsi="Arial" w:cs="Arial"/>
        </w:rPr>
        <w:t xml:space="preserve">  </w:t>
      </w:r>
    </w:p>
    <w:p w:rsidR="00D81747" w:rsidRDefault="00D81747" w:rsidP="00D81747">
      <w:pPr>
        <w:ind w:right="-51"/>
        <w:rPr>
          <w:rFonts w:ascii="Arial" w:hAnsi="Arial" w:cs="Arial"/>
        </w:rPr>
      </w:pPr>
      <w:r>
        <w:rPr>
          <w:rFonts w:ascii="Arial" w:hAnsi="Arial" w:cs="Arial"/>
        </w:rPr>
        <w:t>1.1</w:t>
      </w:r>
      <w:r>
        <w:rPr>
          <w:rFonts w:ascii="Arial" w:hAnsi="Arial" w:cs="Arial"/>
        </w:rPr>
        <w:tab/>
        <w:t>Content of the Development Plan</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1.2</w:t>
      </w:r>
      <w:r>
        <w:rPr>
          <w:rFonts w:ascii="Arial" w:hAnsi="Arial" w:cs="Arial"/>
        </w:rPr>
        <w:tab/>
        <w:t xml:space="preserve">Aim of Development Plan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1.3</w:t>
      </w:r>
      <w:r>
        <w:rPr>
          <w:rFonts w:ascii="Arial" w:hAnsi="Arial" w:cs="Arial"/>
        </w:rPr>
        <w:tab/>
        <w:t xml:space="preserve">Consultation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1.4</w:t>
      </w:r>
      <w:r>
        <w:rPr>
          <w:rFonts w:ascii="Arial" w:hAnsi="Arial" w:cs="Arial"/>
        </w:rPr>
        <w:tab/>
        <w:t xml:space="preserve">International, National &amp; Regional Context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1.5</w:t>
      </w:r>
      <w:r>
        <w:rPr>
          <w:rFonts w:ascii="Arial" w:hAnsi="Arial" w:cs="Arial"/>
        </w:rPr>
        <w:tab/>
        <w:t xml:space="preserve">Strategic Environmental Assessment </w:t>
      </w:r>
    </w:p>
    <w:p w:rsidR="00770194" w:rsidRDefault="00770194" w:rsidP="00D81747">
      <w:pPr>
        <w:rPr>
          <w:rFonts w:ascii="Arial" w:hAnsi="Arial" w:cs="Arial"/>
        </w:rPr>
      </w:pPr>
    </w:p>
    <w:p w:rsidR="00D81747" w:rsidRPr="00206C13" w:rsidRDefault="00D81747" w:rsidP="00D81747">
      <w:pPr>
        <w:rPr>
          <w:rFonts w:ascii="Arial" w:hAnsi="Arial" w:cs="Arial"/>
          <w:b/>
        </w:rPr>
      </w:pPr>
      <w:r w:rsidRPr="00206C13">
        <w:rPr>
          <w:rFonts w:ascii="Arial" w:hAnsi="Arial" w:cs="Arial"/>
          <w:b/>
        </w:rPr>
        <w:t>Chapter 2:  Core Strategy</w:t>
      </w:r>
    </w:p>
    <w:p w:rsidR="00D81747" w:rsidRDefault="00D81747" w:rsidP="00D81747">
      <w:pPr>
        <w:rPr>
          <w:rFonts w:ascii="Arial" w:hAnsi="Arial" w:cs="Arial"/>
        </w:rPr>
      </w:pPr>
    </w:p>
    <w:p w:rsidR="00D81747" w:rsidRDefault="00D81747" w:rsidP="00A75881">
      <w:pPr>
        <w:pStyle w:val="ListParagraph"/>
        <w:numPr>
          <w:ilvl w:val="0"/>
          <w:numId w:val="76"/>
        </w:numPr>
        <w:spacing w:after="200" w:line="276" w:lineRule="auto"/>
        <w:rPr>
          <w:rFonts w:ascii="Arial" w:hAnsi="Arial" w:cs="Arial"/>
        </w:rPr>
      </w:pPr>
      <w:r w:rsidRPr="0021771B">
        <w:rPr>
          <w:rFonts w:ascii="Arial" w:hAnsi="Arial" w:cs="Arial"/>
        </w:rPr>
        <w:t>Introduction</w:t>
      </w:r>
      <w:r>
        <w:rPr>
          <w:rFonts w:ascii="Arial" w:hAnsi="Arial" w:cs="Arial"/>
        </w:rPr>
        <w:t xml:space="preserve"> </w:t>
      </w:r>
    </w:p>
    <w:p w:rsidR="00D81747" w:rsidRDefault="00D81747" w:rsidP="00D81747">
      <w:pPr>
        <w:rPr>
          <w:rFonts w:ascii="Arial" w:hAnsi="Arial" w:cs="Arial"/>
        </w:rPr>
      </w:pPr>
      <w:r>
        <w:rPr>
          <w:rFonts w:ascii="Arial" w:hAnsi="Arial" w:cs="Arial"/>
        </w:rPr>
        <w:t>2.1</w:t>
      </w:r>
      <w:r>
        <w:rPr>
          <w:rFonts w:ascii="Arial" w:hAnsi="Arial" w:cs="Arial"/>
        </w:rPr>
        <w:tab/>
      </w:r>
      <w:r w:rsidRPr="0021771B">
        <w:rPr>
          <w:rFonts w:ascii="Arial" w:hAnsi="Arial" w:cs="Arial"/>
        </w:rPr>
        <w:t>Baseline Information</w:t>
      </w:r>
      <w:r>
        <w:rPr>
          <w:rFonts w:ascii="Arial" w:hAnsi="Arial" w:cs="Arial"/>
        </w:rPr>
        <w:t xml:space="preserve">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2.2</w:t>
      </w:r>
      <w:r>
        <w:rPr>
          <w:rFonts w:ascii="Arial" w:hAnsi="Arial" w:cs="Arial"/>
        </w:rPr>
        <w:tab/>
        <w:t>Strategic Development Op</w:t>
      </w:r>
      <w:r w:rsidR="00E66405">
        <w:rPr>
          <w:rFonts w:ascii="Arial" w:hAnsi="Arial" w:cs="Arial"/>
        </w:rPr>
        <w:t>tions</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2.3</w:t>
      </w:r>
      <w:r>
        <w:rPr>
          <w:rFonts w:ascii="Arial" w:hAnsi="Arial" w:cs="Arial"/>
        </w:rPr>
        <w:tab/>
        <w:t xml:space="preserve">Population Targets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2.4</w:t>
      </w:r>
      <w:r>
        <w:rPr>
          <w:rFonts w:ascii="Arial" w:hAnsi="Arial" w:cs="Arial"/>
        </w:rPr>
        <w:tab/>
        <w:t xml:space="preserve">Development Areas in Cavan Town &amp; Environs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2.5</w:t>
      </w:r>
      <w:r>
        <w:rPr>
          <w:rFonts w:ascii="Arial" w:hAnsi="Arial" w:cs="Arial"/>
        </w:rPr>
        <w:tab/>
        <w:t xml:space="preserve">Phasing Plan </w:t>
      </w:r>
    </w:p>
    <w:p w:rsidR="00D81747" w:rsidRDefault="00D81747" w:rsidP="00D81747">
      <w:pPr>
        <w:rPr>
          <w:rFonts w:ascii="Arial" w:hAnsi="Arial" w:cs="Arial"/>
        </w:rPr>
      </w:pPr>
    </w:p>
    <w:p w:rsidR="00D81747" w:rsidRPr="00206C13" w:rsidRDefault="00D81747" w:rsidP="00D81747">
      <w:pPr>
        <w:rPr>
          <w:rFonts w:ascii="Arial" w:hAnsi="Arial" w:cs="Arial"/>
          <w:b/>
        </w:rPr>
      </w:pPr>
      <w:r w:rsidRPr="00206C13">
        <w:rPr>
          <w:rFonts w:ascii="Arial" w:hAnsi="Arial" w:cs="Arial"/>
          <w:b/>
        </w:rPr>
        <w:t>Chapter 3:  Economic Development</w:t>
      </w:r>
    </w:p>
    <w:p w:rsidR="00D81747" w:rsidRDefault="00D81747" w:rsidP="00D81747">
      <w:pPr>
        <w:rPr>
          <w:rFonts w:ascii="Arial" w:hAnsi="Arial" w:cs="Arial"/>
        </w:rPr>
      </w:pPr>
    </w:p>
    <w:p w:rsidR="00D81747" w:rsidRPr="0021771B" w:rsidRDefault="00D81747" w:rsidP="00A75881">
      <w:pPr>
        <w:pStyle w:val="ListParagraph"/>
        <w:numPr>
          <w:ilvl w:val="0"/>
          <w:numId w:val="76"/>
        </w:numPr>
        <w:spacing w:after="200" w:line="276" w:lineRule="auto"/>
        <w:rPr>
          <w:rFonts w:ascii="Arial" w:hAnsi="Arial" w:cs="Arial"/>
        </w:rPr>
      </w:pPr>
      <w:r w:rsidRPr="0021771B">
        <w:rPr>
          <w:rFonts w:ascii="Arial" w:hAnsi="Arial" w:cs="Arial"/>
        </w:rPr>
        <w:t>Overview of Economic Development</w:t>
      </w:r>
      <w:r>
        <w:rPr>
          <w:rFonts w:ascii="Arial" w:hAnsi="Arial" w:cs="Arial"/>
        </w:rPr>
        <w:t xml:space="preserve"> </w:t>
      </w:r>
    </w:p>
    <w:p w:rsidR="00D81747" w:rsidRDefault="00D81747" w:rsidP="00D81747">
      <w:pPr>
        <w:rPr>
          <w:rFonts w:ascii="Arial" w:hAnsi="Arial" w:cs="Arial"/>
        </w:rPr>
      </w:pPr>
      <w:r>
        <w:rPr>
          <w:rFonts w:ascii="Arial" w:hAnsi="Arial" w:cs="Arial"/>
        </w:rPr>
        <w:t>3.1</w:t>
      </w:r>
      <w:r>
        <w:rPr>
          <w:rFonts w:ascii="Arial" w:hAnsi="Arial" w:cs="Arial"/>
        </w:rPr>
        <w:tab/>
        <w:t xml:space="preserve">National, Regional &amp; Local Context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3.2</w:t>
      </w:r>
      <w:r>
        <w:rPr>
          <w:rFonts w:ascii="Arial" w:hAnsi="Arial" w:cs="Arial"/>
        </w:rPr>
        <w:tab/>
        <w:t xml:space="preserve">Enterprise Development in Urban Areas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3.3</w:t>
      </w:r>
      <w:r>
        <w:rPr>
          <w:rFonts w:ascii="Arial" w:hAnsi="Arial" w:cs="Arial"/>
        </w:rPr>
        <w:tab/>
        <w:t xml:space="preserve">Energy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3.4</w:t>
      </w:r>
      <w:r>
        <w:rPr>
          <w:rFonts w:ascii="Arial" w:hAnsi="Arial" w:cs="Arial"/>
        </w:rPr>
        <w:tab/>
        <w:t xml:space="preserve">Retail </w:t>
      </w:r>
    </w:p>
    <w:p w:rsidR="00D81747" w:rsidRDefault="00D81747" w:rsidP="00D81747">
      <w:pPr>
        <w:rPr>
          <w:rFonts w:ascii="Arial" w:hAnsi="Arial" w:cs="Arial"/>
        </w:rPr>
      </w:pPr>
    </w:p>
    <w:p w:rsidR="00D81747" w:rsidRDefault="00D81747" w:rsidP="00D81747">
      <w:pPr>
        <w:rPr>
          <w:rFonts w:ascii="Arial" w:hAnsi="Arial" w:cs="Arial"/>
        </w:rPr>
      </w:pPr>
      <w:r>
        <w:rPr>
          <w:rFonts w:ascii="Arial" w:hAnsi="Arial" w:cs="Arial"/>
        </w:rPr>
        <w:t>3.5</w:t>
      </w:r>
      <w:r>
        <w:rPr>
          <w:rFonts w:ascii="Arial" w:hAnsi="Arial" w:cs="Arial"/>
        </w:rPr>
        <w:tab/>
        <w:t xml:space="preserve">Cavan Town Centre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3.6</w:t>
      </w:r>
      <w:r>
        <w:rPr>
          <w:rFonts w:ascii="Arial" w:hAnsi="Arial" w:cs="Arial"/>
        </w:rPr>
        <w:tab/>
        <w:t xml:space="preserve">Urban Design Framework for Cavan Town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3.7</w:t>
      </w:r>
      <w:r>
        <w:rPr>
          <w:rFonts w:ascii="Arial" w:hAnsi="Arial" w:cs="Arial"/>
        </w:rPr>
        <w:tab/>
        <w:t xml:space="preserve">Housing Protection Areas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3.8</w:t>
      </w:r>
      <w:r>
        <w:rPr>
          <w:rFonts w:ascii="Arial" w:hAnsi="Arial" w:cs="Arial"/>
        </w:rPr>
        <w:tab/>
        <w:t>Major Accident Directive</w:t>
      </w:r>
      <w:r>
        <w:rPr>
          <w:rFonts w:ascii="Arial" w:hAnsi="Arial" w:cs="Arial"/>
        </w:rPr>
        <w:tab/>
        <w:t xml:space="preserve"> </w:t>
      </w:r>
    </w:p>
    <w:p w:rsidR="00D81747" w:rsidRDefault="00D81747" w:rsidP="00D81747">
      <w:pPr>
        <w:rPr>
          <w:rFonts w:ascii="Arial" w:hAnsi="Arial" w:cs="Arial"/>
        </w:rPr>
      </w:pPr>
    </w:p>
    <w:p w:rsidR="00D81747" w:rsidRPr="00206C13" w:rsidRDefault="00D81747" w:rsidP="00D81747">
      <w:pPr>
        <w:rPr>
          <w:rFonts w:ascii="Arial" w:hAnsi="Arial" w:cs="Arial"/>
          <w:b/>
        </w:rPr>
      </w:pPr>
      <w:r w:rsidRPr="00206C13">
        <w:rPr>
          <w:rFonts w:ascii="Arial" w:hAnsi="Arial" w:cs="Arial"/>
          <w:b/>
        </w:rPr>
        <w:lastRenderedPageBreak/>
        <w:t>Chapter 4:  Physical Infrastructure</w:t>
      </w:r>
    </w:p>
    <w:p w:rsidR="00EF1D47" w:rsidRDefault="00EF1D47" w:rsidP="00D81747">
      <w:pPr>
        <w:rPr>
          <w:rFonts w:ascii="Arial" w:hAnsi="Arial" w:cs="Arial"/>
        </w:rPr>
      </w:pPr>
    </w:p>
    <w:p w:rsidR="00D81747" w:rsidRPr="0021771B" w:rsidRDefault="00D81747" w:rsidP="00A75881">
      <w:pPr>
        <w:pStyle w:val="ListParagraph"/>
        <w:numPr>
          <w:ilvl w:val="0"/>
          <w:numId w:val="76"/>
        </w:numPr>
        <w:spacing w:after="200" w:line="276" w:lineRule="auto"/>
        <w:rPr>
          <w:rFonts w:ascii="Arial" w:hAnsi="Arial" w:cs="Arial"/>
        </w:rPr>
      </w:pPr>
      <w:r w:rsidRPr="0021771B">
        <w:rPr>
          <w:rFonts w:ascii="Arial" w:hAnsi="Arial" w:cs="Arial"/>
        </w:rPr>
        <w:t>Introduction</w:t>
      </w:r>
      <w:r>
        <w:rPr>
          <w:rFonts w:ascii="Arial" w:hAnsi="Arial" w:cs="Arial"/>
        </w:rPr>
        <w:t xml:space="preserve"> </w:t>
      </w:r>
    </w:p>
    <w:p w:rsidR="00D81747" w:rsidRDefault="00D81747" w:rsidP="00D81747">
      <w:pPr>
        <w:rPr>
          <w:rFonts w:ascii="Arial" w:hAnsi="Arial" w:cs="Arial"/>
        </w:rPr>
      </w:pPr>
      <w:r>
        <w:rPr>
          <w:rFonts w:ascii="Arial" w:hAnsi="Arial" w:cs="Arial"/>
        </w:rPr>
        <w:t>4.1</w:t>
      </w:r>
      <w:r>
        <w:rPr>
          <w:rFonts w:ascii="Arial" w:hAnsi="Arial" w:cs="Arial"/>
        </w:rPr>
        <w:tab/>
        <w:t xml:space="preserve">Policy Context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4.2</w:t>
      </w:r>
      <w:r>
        <w:rPr>
          <w:rFonts w:ascii="Arial" w:hAnsi="Arial" w:cs="Arial"/>
        </w:rPr>
        <w:tab/>
        <w:t xml:space="preserve">Achievements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4.3</w:t>
      </w:r>
      <w:r>
        <w:rPr>
          <w:rFonts w:ascii="Arial" w:hAnsi="Arial" w:cs="Arial"/>
        </w:rPr>
        <w:tab/>
        <w:t xml:space="preserve">Challenges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4.4</w:t>
      </w:r>
      <w:r>
        <w:rPr>
          <w:rFonts w:ascii="Arial" w:hAnsi="Arial" w:cs="Arial"/>
        </w:rPr>
        <w:tab/>
        <w:t>Integration of Land Use and Transportatio</w:t>
      </w:r>
      <w:r w:rsidR="00EF1D47">
        <w:rPr>
          <w:rFonts w:ascii="Arial" w:hAnsi="Arial" w:cs="Arial"/>
        </w:rPr>
        <w:t xml:space="preserve">n Planning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4.5</w:t>
      </w:r>
      <w:r>
        <w:rPr>
          <w:rFonts w:ascii="Arial" w:hAnsi="Arial" w:cs="Arial"/>
        </w:rPr>
        <w:tab/>
        <w:t>Publ</w:t>
      </w:r>
      <w:r w:rsidR="00EF1D47">
        <w:rPr>
          <w:rFonts w:ascii="Arial" w:hAnsi="Arial" w:cs="Arial"/>
        </w:rPr>
        <w:t xml:space="preserve">ic Transport </w:t>
      </w:r>
    </w:p>
    <w:p w:rsidR="00EF1D47" w:rsidRDefault="00EF1D47" w:rsidP="00D81747">
      <w:pPr>
        <w:rPr>
          <w:rFonts w:ascii="Arial" w:hAnsi="Arial" w:cs="Arial"/>
        </w:rPr>
      </w:pPr>
    </w:p>
    <w:p w:rsidR="00EF1D47" w:rsidRDefault="00D81747" w:rsidP="00D81747">
      <w:pPr>
        <w:rPr>
          <w:rFonts w:ascii="Arial" w:hAnsi="Arial" w:cs="Arial"/>
        </w:rPr>
      </w:pPr>
      <w:r>
        <w:rPr>
          <w:rFonts w:ascii="Arial" w:hAnsi="Arial" w:cs="Arial"/>
        </w:rPr>
        <w:t>4.6</w:t>
      </w:r>
      <w:r>
        <w:rPr>
          <w:rFonts w:ascii="Arial" w:hAnsi="Arial" w:cs="Arial"/>
        </w:rPr>
        <w:tab/>
        <w:t>Road Infrast</w:t>
      </w:r>
      <w:r w:rsidR="00EF1D47">
        <w:rPr>
          <w:rFonts w:ascii="Arial" w:hAnsi="Arial" w:cs="Arial"/>
        </w:rPr>
        <w:t xml:space="preserve">ructure </w:t>
      </w:r>
    </w:p>
    <w:p w:rsidR="00B53DBF" w:rsidRDefault="00B53DBF" w:rsidP="00D81747">
      <w:pPr>
        <w:rPr>
          <w:rFonts w:ascii="Arial" w:hAnsi="Arial" w:cs="Arial"/>
        </w:rPr>
      </w:pPr>
    </w:p>
    <w:p w:rsidR="00D81747" w:rsidRDefault="00D81747" w:rsidP="00D81747">
      <w:pPr>
        <w:rPr>
          <w:rFonts w:ascii="Arial" w:hAnsi="Arial" w:cs="Arial"/>
        </w:rPr>
      </w:pPr>
      <w:r>
        <w:rPr>
          <w:rFonts w:ascii="Arial" w:hAnsi="Arial" w:cs="Arial"/>
        </w:rPr>
        <w:t>4.7</w:t>
      </w:r>
      <w:r>
        <w:rPr>
          <w:rFonts w:ascii="Arial" w:hAnsi="Arial" w:cs="Arial"/>
        </w:rPr>
        <w:tab/>
        <w:t xml:space="preserve">Distributor/Relief Roads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4.8</w:t>
      </w:r>
      <w:r>
        <w:rPr>
          <w:rFonts w:ascii="Arial" w:hAnsi="Arial" w:cs="Arial"/>
        </w:rPr>
        <w:tab/>
        <w:t xml:space="preserve">Roads Safety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4.9</w:t>
      </w:r>
      <w:r>
        <w:rPr>
          <w:rFonts w:ascii="Arial" w:hAnsi="Arial" w:cs="Arial"/>
        </w:rPr>
        <w:tab/>
        <w:t xml:space="preserve">Planning Applications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4.10</w:t>
      </w:r>
      <w:r>
        <w:rPr>
          <w:rFonts w:ascii="Arial" w:hAnsi="Arial" w:cs="Arial"/>
        </w:rPr>
        <w:tab/>
        <w:t xml:space="preserve">Parking Standards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4.11</w:t>
      </w:r>
      <w:r>
        <w:rPr>
          <w:rFonts w:ascii="Arial" w:hAnsi="Arial" w:cs="Arial"/>
        </w:rPr>
        <w:tab/>
        <w:t xml:space="preserve">Mobility Management Plan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4.12</w:t>
      </w:r>
      <w:r>
        <w:rPr>
          <w:rFonts w:ascii="Arial" w:hAnsi="Arial" w:cs="Arial"/>
        </w:rPr>
        <w:tab/>
        <w:t xml:space="preserve">Water Services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4.13</w:t>
      </w:r>
      <w:r>
        <w:rPr>
          <w:rFonts w:ascii="Arial" w:hAnsi="Arial" w:cs="Arial"/>
        </w:rPr>
        <w:tab/>
      </w:r>
      <w:r w:rsidR="00184B1A" w:rsidRPr="008C1369">
        <w:rPr>
          <w:rFonts w:ascii="Arial" w:hAnsi="Arial" w:cs="Arial"/>
          <w:color w:val="000000" w:themeColor="text1"/>
        </w:rPr>
        <w:t>Flood Risk Management</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4.14</w:t>
      </w:r>
      <w:r>
        <w:rPr>
          <w:rFonts w:ascii="Arial" w:hAnsi="Arial" w:cs="Arial"/>
        </w:rPr>
        <w:tab/>
        <w:t xml:space="preserve">Private Servicing of Sites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4.15</w:t>
      </w:r>
      <w:r>
        <w:rPr>
          <w:rFonts w:ascii="Arial" w:hAnsi="Arial" w:cs="Arial"/>
        </w:rPr>
        <w:tab/>
        <w:t xml:space="preserve">Overhead Lighting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4.16</w:t>
      </w:r>
      <w:r>
        <w:rPr>
          <w:rFonts w:ascii="Arial" w:hAnsi="Arial" w:cs="Arial"/>
        </w:rPr>
        <w:tab/>
        <w:t>Public Amenities in Cavan Town &amp; Environs Ar</w:t>
      </w:r>
      <w:r w:rsidR="00EF1D47">
        <w:rPr>
          <w:rFonts w:ascii="Arial" w:hAnsi="Arial" w:cs="Arial"/>
        </w:rPr>
        <w:t xml:space="preserve">ea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w:t>
      </w:r>
      <w:r w:rsidR="00EF1D47">
        <w:rPr>
          <w:rFonts w:ascii="Arial" w:hAnsi="Arial" w:cs="Arial"/>
        </w:rPr>
        <w:t>7</w:t>
      </w:r>
      <w:r w:rsidR="00EF1D47">
        <w:rPr>
          <w:rFonts w:ascii="Arial" w:hAnsi="Arial" w:cs="Arial"/>
        </w:rPr>
        <w:tab/>
        <w:t xml:space="preserve">Water Quality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4.18</w:t>
      </w:r>
      <w:r>
        <w:rPr>
          <w:rFonts w:ascii="Arial" w:hAnsi="Arial" w:cs="Arial"/>
        </w:rPr>
        <w:tab/>
        <w:t xml:space="preserve">Waste Management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4.19</w:t>
      </w:r>
      <w:r>
        <w:rPr>
          <w:rFonts w:ascii="Arial" w:hAnsi="Arial" w:cs="Arial"/>
        </w:rPr>
        <w:tab/>
        <w:t xml:space="preserve">Utilities Infrastructure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4.20</w:t>
      </w:r>
      <w:r>
        <w:rPr>
          <w:rFonts w:ascii="Arial" w:hAnsi="Arial" w:cs="Arial"/>
        </w:rPr>
        <w:tab/>
        <w:t xml:space="preserve">Electricity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4.21</w:t>
      </w:r>
      <w:r>
        <w:rPr>
          <w:rFonts w:ascii="Arial" w:hAnsi="Arial" w:cs="Arial"/>
        </w:rPr>
        <w:tab/>
        <w:t xml:space="preserve">Renewable Energy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4.22</w:t>
      </w:r>
      <w:r>
        <w:rPr>
          <w:rFonts w:ascii="Arial" w:hAnsi="Arial" w:cs="Arial"/>
        </w:rPr>
        <w:tab/>
        <w:t>Wind Turbines in Urban/Industrial Loc</w:t>
      </w:r>
      <w:r w:rsidR="00EF1D47">
        <w:rPr>
          <w:rFonts w:ascii="Arial" w:hAnsi="Arial" w:cs="Arial"/>
        </w:rPr>
        <w:t xml:space="preserve">ations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4.23</w:t>
      </w:r>
      <w:r>
        <w:rPr>
          <w:rFonts w:ascii="Arial" w:hAnsi="Arial" w:cs="Arial"/>
        </w:rPr>
        <w:tab/>
        <w:t xml:space="preserve">Solar Energy </w:t>
      </w:r>
    </w:p>
    <w:p w:rsidR="00B53DBF" w:rsidRDefault="00B53DBF" w:rsidP="00D81747">
      <w:pPr>
        <w:rPr>
          <w:rFonts w:ascii="Arial" w:hAnsi="Arial" w:cs="Arial"/>
        </w:rPr>
      </w:pPr>
    </w:p>
    <w:p w:rsidR="00D81747" w:rsidRDefault="00D81747" w:rsidP="00D81747">
      <w:pPr>
        <w:rPr>
          <w:rFonts w:ascii="Arial" w:hAnsi="Arial" w:cs="Arial"/>
        </w:rPr>
      </w:pPr>
      <w:r>
        <w:rPr>
          <w:rFonts w:ascii="Arial" w:hAnsi="Arial" w:cs="Arial"/>
        </w:rPr>
        <w:lastRenderedPageBreak/>
        <w:t>4.24</w:t>
      </w:r>
      <w:r>
        <w:rPr>
          <w:rFonts w:ascii="Arial" w:hAnsi="Arial" w:cs="Arial"/>
        </w:rPr>
        <w:tab/>
        <w:t xml:space="preserve">Telecommunications &amp; Information Technology </w:t>
      </w:r>
    </w:p>
    <w:p w:rsidR="00D81747" w:rsidRDefault="00D81747" w:rsidP="00D81747">
      <w:pPr>
        <w:rPr>
          <w:rFonts w:ascii="Arial" w:hAnsi="Arial" w:cs="Arial"/>
        </w:rPr>
      </w:pPr>
    </w:p>
    <w:p w:rsidR="00D81747" w:rsidRPr="00206C13" w:rsidRDefault="00D81747" w:rsidP="00D81747">
      <w:pPr>
        <w:rPr>
          <w:rFonts w:ascii="Arial" w:hAnsi="Arial" w:cs="Arial"/>
          <w:b/>
        </w:rPr>
      </w:pPr>
      <w:r w:rsidRPr="00206C13">
        <w:rPr>
          <w:rFonts w:ascii="Arial" w:hAnsi="Arial" w:cs="Arial"/>
          <w:b/>
        </w:rPr>
        <w:t>Chapter 5:  Housing</w:t>
      </w:r>
    </w:p>
    <w:p w:rsidR="00EF1D47" w:rsidRDefault="00EF1D47" w:rsidP="00D81747">
      <w:pPr>
        <w:rPr>
          <w:rFonts w:ascii="Arial" w:hAnsi="Arial" w:cs="Arial"/>
        </w:rPr>
      </w:pPr>
    </w:p>
    <w:p w:rsidR="00D81747" w:rsidRPr="00E30925" w:rsidRDefault="00D81747" w:rsidP="00A75881">
      <w:pPr>
        <w:pStyle w:val="ListParagraph"/>
        <w:numPr>
          <w:ilvl w:val="0"/>
          <w:numId w:val="76"/>
        </w:numPr>
        <w:spacing w:after="200" w:line="276" w:lineRule="auto"/>
        <w:rPr>
          <w:rFonts w:ascii="Arial" w:hAnsi="Arial" w:cs="Arial"/>
        </w:rPr>
      </w:pPr>
      <w:r w:rsidRPr="00E30925">
        <w:rPr>
          <w:rFonts w:ascii="Arial" w:hAnsi="Arial" w:cs="Arial"/>
        </w:rPr>
        <w:t>Introduction</w:t>
      </w:r>
      <w:r w:rsidR="00EF1D47">
        <w:rPr>
          <w:rFonts w:ascii="Arial" w:hAnsi="Arial" w:cs="Arial"/>
        </w:rPr>
        <w:t xml:space="preserve"> </w:t>
      </w:r>
    </w:p>
    <w:p w:rsidR="00EF1D47" w:rsidRDefault="00D81747" w:rsidP="00D81747">
      <w:pPr>
        <w:rPr>
          <w:rFonts w:ascii="Arial" w:hAnsi="Arial" w:cs="Arial"/>
        </w:rPr>
      </w:pPr>
      <w:r>
        <w:rPr>
          <w:rFonts w:ascii="Arial" w:hAnsi="Arial" w:cs="Arial"/>
        </w:rPr>
        <w:t>5.1</w:t>
      </w:r>
      <w:r>
        <w:rPr>
          <w:rFonts w:ascii="Arial" w:hAnsi="Arial" w:cs="Arial"/>
        </w:rPr>
        <w:tab/>
        <w:t xml:space="preserve">Housing Strategy </w:t>
      </w:r>
    </w:p>
    <w:p w:rsidR="00B53DBF" w:rsidRDefault="00B53DBF" w:rsidP="00D81747">
      <w:pPr>
        <w:rPr>
          <w:rFonts w:ascii="Arial" w:hAnsi="Arial" w:cs="Arial"/>
        </w:rPr>
      </w:pPr>
    </w:p>
    <w:p w:rsidR="00D81747" w:rsidRDefault="00D81747" w:rsidP="00D81747">
      <w:pPr>
        <w:rPr>
          <w:rFonts w:ascii="Arial" w:hAnsi="Arial" w:cs="Arial"/>
        </w:rPr>
      </w:pPr>
      <w:r>
        <w:rPr>
          <w:rFonts w:ascii="Arial" w:hAnsi="Arial" w:cs="Arial"/>
        </w:rPr>
        <w:t>5.2</w:t>
      </w:r>
      <w:r>
        <w:rPr>
          <w:rFonts w:ascii="Arial" w:hAnsi="Arial" w:cs="Arial"/>
        </w:rPr>
        <w:tab/>
        <w:t>Housing</w:t>
      </w:r>
      <w:r w:rsidR="00EF1D47">
        <w:rPr>
          <w:rFonts w:ascii="Arial" w:hAnsi="Arial" w:cs="Arial"/>
        </w:rPr>
        <w:t xml:space="preserve"> Affordability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5.3</w:t>
      </w:r>
      <w:r>
        <w:rPr>
          <w:rFonts w:ascii="Arial" w:hAnsi="Arial" w:cs="Arial"/>
        </w:rPr>
        <w:tab/>
        <w:t xml:space="preserve">Provision of Housing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5.4</w:t>
      </w:r>
      <w:r>
        <w:rPr>
          <w:rFonts w:ascii="Arial" w:hAnsi="Arial" w:cs="Arial"/>
        </w:rPr>
        <w:tab/>
        <w:t>Creating a Q</w:t>
      </w:r>
      <w:r w:rsidR="00EF1D47">
        <w:rPr>
          <w:rFonts w:ascii="Arial" w:hAnsi="Arial" w:cs="Arial"/>
        </w:rPr>
        <w:t xml:space="preserve">uality Living Environment </w:t>
      </w:r>
    </w:p>
    <w:p w:rsidR="00D81747" w:rsidRPr="00206C13" w:rsidRDefault="00D81747" w:rsidP="00D81747">
      <w:pPr>
        <w:rPr>
          <w:rFonts w:ascii="Arial" w:hAnsi="Arial" w:cs="Arial"/>
          <w:b/>
        </w:rPr>
      </w:pPr>
    </w:p>
    <w:p w:rsidR="00D81747" w:rsidRPr="00206C13" w:rsidRDefault="00D81747" w:rsidP="00D81747">
      <w:pPr>
        <w:rPr>
          <w:rFonts w:ascii="Arial" w:hAnsi="Arial" w:cs="Arial"/>
          <w:b/>
        </w:rPr>
      </w:pPr>
      <w:r w:rsidRPr="00206C13">
        <w:rPr>
          <w:rFonts w:ascii="Arial" w:hAnsi="Arial" w:cs="Arial"/>
          <w:b/>
        </w:rPr>
        <w:t>Chapter 6:  Social Strategy &amp; Community Facilities</w:t>
      </w:r>
    </w:p>
    <w:p w:rsidR="00EF1D47" w:rsidRDefault="00EF1D47" w:rsidP="00D81747">
      <w:pPr>
        <w:rPr>
          <w:rFonts w:ascii="Arial" w:hAnsi="Arial" w:cs="Arial"/>
        </w:rPr>
      </w:pPr>
    </w:p>
    <w:p w:rsidR="00D81747" w:rsidRPr="00E30925" w:rsidRDefault="00D81747" w:rsidP="00A75881">
      <w:pPr>
        <w:pStyle w:val="ListParagraph"/>
        <w:numPr>
          <w:ilvl w:val="0"/>
          <w:numId w:val="76"/>
        </w:numPr>
        <w:spacing w:after="200" w:line="276" w:lineRule="auto"/>
        <w:rPr>
          <w:rFonts w:ascii="Arial" w:hAnsi="Arial" w:cs="Arial"/>
        </w:rPr>
      </w:pPr>
      <w:r w:rsidRPr="00E30925">
        <w:rPr>
          <w:rFonts w:ascii="Arial" w:hAnsi="Arial" w:cs="Arial"/>
        </w:rPr>
        <w:t>Introduction</w:t>
      </w:r>
      <w:r>
        <w:rPr>
          <w:rFonts w:ascii="Arial" w:hAnsi="Arial" w:cs="Arial"/>
        </w:rPr>
        <w:t xml:space="preserve"> </w:t>
      </w:r>
    </w:p>
    <w:p w:rsidR="00D81747" w:rsidRDefault="00D81747" w:rsidP="00D81747">
      <w:pPr>
        <w:rPr>
          <w:rFonts w:ascii="Arial" w:hAnsi="Arial" w:cs="Arial"/>
        </w:rPr>
      </w:pPr>
      <w:r>
        <w:rPr>
          <w:rFonts w:ascii="Arial" w:hAnsi="Arial" w:cs="Arial"/>
        </w:rPr>
        <w:t>6.1</w:t>
      </w:r>
      <w:r>
        <w:rPr>
          <w:rFonts w:ascii="Arial" w:hAnsi="Arial" w:cs="Arial"/>
        </w:rPr>
        <w:tab/>
        <w:t xml:space="preserve">Statutory Context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6.2</w:t>
      </w:r>
      <w:r>
        <w:rPr>
          <w:rFonts w:ascii="Arial" w:hAnsi="Arial" w:cs="Arial"/>
        </w:rPr>
        <w:tab/>
        <w:t xml:space="preserve">Policy Context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6.3</w:t>
      </w:r>
      <w:r>
        <w:rPr>
          <w:rFonts w:ascii="Arial" w:hAnsi="Arial" w:cs="Arial"/>
        </w:rPr>
        <w:tab/>
        <w:t xml:space="preserve">Social Inclusion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6.4</w:t>
      </w:r>
      <w:r>
        <w:rPr>
          <w:rFonts w:ascii="Arial" w:hAnsi="Arial" w:cs="Arial"/>
        </w:rPr>
        <w:tab/>
        <w:t xml:space="preserve">Gender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6.5</w:t>
      </w:r>
      <w:r>
        <w:rPr>
          <w:rFonts w:ascii="Arial" w:hAnsi="Arial" w:cs="Arial"/>
        </w:rPr>
        <w:tab/>
      </w:r>
      <w:r w:rsidR="00EF1D47">
        <w:rPr>
          <w:rFonts w:ascii="Arial" w:hAnsi="Arial" w:cs="Arial"/>
        </w:rPr>
        <w:t xml:space="preserve">Older People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6.6</w:t>
      </w:r>
      <w:r>
        <w:rPr>
          <w:rFonts w:ascii="Arial" w:hAnsi="Arial" w:cs="Arial"/>
        </w:rPr>
        <w:tab/>
        <w:t>Access for People with Disabilities</w:t>
      </w:r>
      <w:r w:rsidR="00EF1D47">
        <w:rPr>
          <w:rFonts w:ascii="Arial" w:hAnsi="Arial" w:cs="Arial"/>
        </w:rPr>
        <w:t xml:space="preserve">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6.7</w:t>
      </w:r>
      <w:r>
        <w:rPr>
          <w:rFonts w:ascii="Arial" w:hAnsi="Arial" w:cs="Arial"/>
        </w:rPr>
        <w:tab/>
        <w:t xml:space="preserve">The Travelling Community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6.8</w:t>
      </w:r>
      <w:r>
        <w:rPr>
          <w:rFonts w:ascii="Arial" w:hAnsi="Arial" w:cs="Arial"/>
        </w:rPr>
        <w:tab/>
        <w:t xml:space="preserve">Ethnic Minorities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6.9</w:t>
      </w:r>
      <w:r>
        <w:rPr>
          <w:rFonts w:ascii="Arial" w:hAnsi="Arial" w:cs="Arial"/>
        </w:rPr>
        <w:tab/>
        <w:t xml:space="preserve">Open Space/Amenity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6.10</w:t>
      </w:r>
      <w:r>
        <w:rPr>
          <w:rFonts w:ascii="Arial" w:hAnsi="Arial" w:cs="Arial"/>
        </w:rPr>
        <w:tab/>
        <w:t xml:space="preserve">Recreation </w:t>
      </w:r>
    </w:p>
    <w:p w:rsidR="00EF1D47" w:rsidRDefault="00EF1D47" w:rsidP="00D81747">
      <w:pPr>
        <w:rPr>
          <w:rFonts w:ascii="Arial" w:hAnsi="Arial" w:cs="Arial"/>
        </w:rPr>
      </w:pPr>
    </w:p>
    <w:p w:rsidR="00D81747" w:rsidRDefault="00D81747" w:rsidP="00D81747">
      <w:pPr>
        <w:rPr>
          <w:rFonts w:ascii="Arial" w:hAnsi="Arial" w:cs="Arial"/>
        </w:rPr>
      </w:pPr>
      <w:r>
        <w:rPr>
          <w:rFonts w:ascii="Arial" w:hAnsi="Arial" w:cs="Arial"/>
        </w:rPr>
        <w:t>6.11</w:t>
      </w:r>
      <w:r>
        <w:rPr>
          <w:rFonts w:ascii="Arial" w:hAnsi="Arial" w:cs="Arial"/>
        </w:rPr>
        <w:tab/>
        <w:t xml:space="preserve">Education and Training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6.12</w:t>
      </w:r>
      <w:r>
        <w:rPr>
          <w:rFonts w:ascii="Arial" w:hAnsi="Arial" w:cs="Arial"/>
        </w:rPr>
        <w:tab/>
        <w:t xml:space="preserve">Libraries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6.13</w:t>
      </w:r>
      <w:r>
        <w:rPr>
          <w:rFonts w:ascii="Arial" w:hAnsi="Arial" w:cs="Arial"/>
        </w:rPr>
        <w:tab/>
        <w:t xml:space="preserve">Arts &amp; Culture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6.14</w:t>
      </w:r>
      <w:r>
        <w:rPr>
          <w:rFonts w:ascii="Arial" w:hAnsi="Arial" w:cs="Arial"/>
        </w:rPr>
        <w:tab/>
        <w:t xml:space="preserve">Burial Grounds &amp; Places of Pubic Worship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6.15</w:t>
      </w:r>
      <w:r>
        <w:rPr>
          <w:rFonts w:ascii="Arial" w:hAnsi="Arial" w:cs="Arial"/>
        </w:rPr>
        <w:tab/>
        <w:t xml:space="preserve">Fire Service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6.16</w:t>
      </w:r>
      <w:r>
        <w:rPr>
          <w:rFonts w:ascii="Arial" w:hAnsi="Arial" w:cs="Arial"/>
        </w:rPr>
        <w:tab/>
        <w:t xml:space="preserve">Childcare </w:t>
      </w:r>
    </w:p>
    <w:p w:rsidR="009D3D03" w:rsidRDefault="009D3D03" w:rsidP="00D81747">
      <w:pPr>
        <w:rPr>
          <w:rFonts w:ascii="Arial" w:hAnsi="Arial" w:cs="Arial"/>
        </w:rPr>
      </w:pPr>
    </w:p>
    <w:p w:rsidR="00D81747" w:rsidRDefault="00D81747" w:rsidP="00D81747">
      <w:pPr>
        <w:rPr>
          <w:rFonts w:ascii="Arial" w:hAnsi="Arial" w:cs="Arial"/>
        </w:rPr>
      </w:pPr>
      <w:r>
        <w:rPr>
          <w:rFonts w:ascii="Arial" w:hAnsi="Arial" w:cs="Arial"/>
        </w:rPr>
        <w:lastRenderedPageBreak/>
        <w:t>6.17</w:t>
      </w:r>
      <w:r>
        <w:rPr>
          <w:rFonts w:ascii="Arial" w:hAnsi="Arial" w:cs="Arial"/>
        </w:rPr>
        <w:tab/>
        <w:t xml:space="preserve">Health Care Facilities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6.18</w:t>
      </w:r>
      <w:r>
        <w:rPr>
          <w:rFonts w:ascii="Arial" w:hAnsi="Arial" w:cs="Arial"/>
        </w:rPr>
        <w:tab/>
        <w:t>Cavan County Develop</w:t>
      </w:r>
      <w:r w:rsidR="001C0BED">
        <w:rPr>
          <w:rFonts w:ascii="Arial" w:hAnsi="Arial" w:cs="Arial"/>
        </w:rPr>
        <w:t xml:space="preserve">ment Board </w:t>
      </w:r>
    </w:p>
    <w:p w:rsidR="00B53DBF" w:rsidRDefault="00B53DBF" w:rsidP="00D81747">
      <w:pPr>
        <w:rPr>
          <w:rFonts w:ascii="Arial" w:hAnsi="Arial" w:cs="Arial"/>
          <w:b/>
        </w:rPr>
      </w:pPr>
    </w:p>
    <w:p w:rsidR="00D81747" w:rsidRPr="00206C13" w:rsidRDefault="00D81747" w:rsidP="00D81747">
      <w:pPr>
        <w:rPr>
          <w:rFonts w:ascii="Arial" w:hAnsi="Arial" w:cs="Arial"/>
          <w:b/>
        </w:rPr>
      </w:pPr>
      <w:r w:rsidRPr="00206C13">
        <w:rPr>
          <w:rFonts w:ascii="Arial" w:hAnsi="Arial" w:cs="Arial"/>
          <w:b/>
        </w:rPr>
        <w:t>Chapter 7:  Built Heritage &amp; Archaeology</w:t>
      </w:r>
    </w:p>
    <w:p w:rsidR="001C0BED" w:rsidRDefault="001C0BED" w:rsidP="00D81747">
      <w:pPr>
        <w:rPr>
          <w:rFonts w:ascii="Arial" w:hAnsi="Arial" w:cs="Arial"/>
        </w:rPr>
      </w:pPr>
    </w:p>
    <w:p w:rsidR="00D81747" w:rsidRDefault="00D81747" w:rsidP="00A75881">
      <w:pPr>
        <w:pStyle w:val="ListParagraph"/>
        <w:numPr>
          <w:ilvl w:val="0"/>
          <w:numId w:val="76"/>
        </w:numPr>
        <w:spacing w:after="200" w:line="276" w:lineRule="auto"/>
        <w:rPr>
          <w:rFonts w:ascii="Arial" w:hAnsi="Arial" w:cs="Arial"/>
        </w:rPr>
      </w:pPr>
      <w:r w:rsidRPr="008A4556">
        <w:rPr>
          <w:rFonts w:ascii="Arial" w:hAnsi="Arial" w:cs="Arial"/>
        </w:rPr>
        <w:t>Architectural Heritage of Cavan Town</w:t>
      </w:r>
      <w:r w:rsidR="001C0BED">
        <w:rPr>
          <w:rFonts w:ascii="Arial" w:hAnsi="Arial" w:cs="Arial"/>
        </w:rPr>
        <w:t xml:space="preserve"> </w:t>
      </w:r>
    </w:p>
    <w:p w:rsidR="00D81747" w:rsidRDefault="00D81747" w:rsidP="00D81747">
      <w:pPr>
        <w:rPr>
          <w:rFonts w:ascii="Arial" w:hAnsi="Arial" w:cs="Arial"/>
        </w:rPr>
      </w:pPr>
      <w:r>
        <w:rPr>
          <w:rFonts w:ascii="Arial" w:hAnsi="Arial" w:cs="Arial"/>
        </w:rPr>
        <w:t>7.1</w:t>
      </w:r>
      <w:r>
        <w:rPr>
          <w:rFonts w:ascii="Arial" w:hAnsi="Arial" w:cs="Arial"/>
        </w:rPr>
        <w:tab/>
        <w:t xml:space="preserve">Cavan County Council Heritage Plan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7.2</w:t>
      </w:r>
      <w:r>
        <w:rPr>
          <w:rFonts w:ascii="Arial" w:hAnsi="Arial" w:cs="Arial"/>
        </w:rPr>
        <w:tab/>
        <w:t xml:space="preserve">Protected Structures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7.3</w:t>
      </w:r>
      <w:r>
        <w:rPr>
          <w:rFonts w:ascii="Arial" w:hAnsi="Arial" w:cs="Arial"/>
        </w:rPr>
        <w:tab/>
        <w:t>Record of Protected Struct</w:t>
      </w:r>
      <w:r w:rsidR="001C0BED">
        <w:rPr>
          <w:rFonts w:ascii="Arial" w:hAnsi="Arial" w:cs="Arial"/>
        </w:rPr>
        <w:t xml:space="preserve">ures within the Plan Area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7.4</w:t>
      </w:r>
      <w:r>
        <w:rPr>
          <w:rFonts w:ascii="Arial" w:hAnsi="Arial" w:cs="Arial"/>
        </w:rPr>
        <w:tab/>
        <w:t>Older Buil</w:t>
      </w:r>
      <w:r w:rsidR="001C0BED">
        <w:rPr>
          <w:rFonts w:ascii="Arial" w:hAnsi="Arial" w:cs="Arial"/>
        </w:rPr>
        <w:t xml:space="preserve">dings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7.5</w:t>
      </w:r>
      <w:r>
        <w:rPr>
          <w:rFonts w:ascii="Arial" w:hAnsi="Arial" w:cs="Arial"/>
        </w:rPr>
        <w:tab/>
        <w:t xml:space="preserve">Industrial Heritage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7.6</w:t>
      </w:r>
      <w:r>
        <w:rPr>
          <w:rFonts w:ascii="Arial" w:hAnsi="Arial" w:cs="Arial"/>
        </w:rPr>
        <w:tab/>
        <w:t>Architectural Conservation Areas (</w:t>
      </w:r>
      <w:r w:rsidR="001C0BED">
        <w:rPr>
          <w:rFonts w:ascii="Arial" w:hAnsi="Arial" w:cs="Arial"/>
        </w:rPr>
        <w:t xml:space="preserve">ACAs)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7.7</w:t>
      </w:r>
      <w:r>
        <w:rPr>
          <w:rFonts w:ascii="Arial" w:hAnsi="Arial" w:cs="Arial"/>
        </w:rPr>
        <w:tab/>
        <w:t xml:space="preserve">Archaeological Heritage </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7.8</w:t>
      </w:r>
      <w:r>
        <w:rPr>
          <w:rFonts w:ascii="Arial" w:hAnsi="Arial" w:cs="Arial"/>
        </w:rPr>
        <w:tab/>
        <w:t xml:space="preserve">Recorded Monuments </w:t>
      </w:r>
    </w:p>
    <w:p w:rsidR="00D81747" w:rsidRPr="00206C13" w:rsidRDefault="00D81747" w:rsidP="00D81747">
      <w:pPr>
        <w:rPr>
          <w:rFonts w:ascii="Arial" w:hAnsi="Arial" w:cs="Arial"/>
          <w:b/>
        </w:rPr>
      </w:pPr>
    </w:p>
    <w:p w:rsidR="00D81747" w:rsidRPr="00206C13" w:rsidRDefault="00D81747" w:rsidP="00D81747">
      <w:pPr>
        <w:rPr>
          <w:rFonts w:ascii="Arial" w:hAnsi="Arial" w:cs="Arial"/>
          <w:b/>
        </w:rPr>
      </w:pPr>
      <w:r w:rsidRPr="00206C13">
        <w:rPr>
          <w:rFonts w:ascii="Arial" w:hAnsi="Arial" w:cs="Arial"/>
          <w:b/>
        </w:rPr>
        <w:t>Chapter 8:  Natural Heritage</w:t>
      </w:r>
    </w:p>
    <w:p w:rsidR="001C0BED" w:rsidRDefault="001C0BED" w:rsidP="00D81747">
      <w:pPr>
        <w:rPr>
          <w:rFonts w:ascii="Arial" w:hAnsi="Arial" w:cs="Arial"/>
        </w:rPr>
      </w:pPr>
    </w:p>
    <w:p w:rsidR="00D81747" w:rsidRPr="008A4556" w:rsidRDefault="00D81747" w:rsidP="00A75881">
      <w:pPr>
        <w:pStyle w:val="ListParagraph"/>
        <w:numPr>
          <w:ilvl w:val="0"/>
          <w:numId w:val="76"/>
        </w:numPr>
        <w:spacing w:after="200" w:line="276" w:lineRule="auto"/>
        <w:rPr>
          <w:rFonts w:ascii="Arial" w:hAnsi="Arial" w:cs="Arial"/>
        </w:rPr>
      </w:pPr>
      <w:r w:rsidRPr="008A4556">
        <w:rPr>
          <w:rFonts w:ascii="Arial" w:hAnsi="Arial" w:cs="Arial"/>
        </w:rPr>
        <w:t>Introduction</w:t>
      </w:r>
      <w:r>
        <w:rPr>
          <w:rFonts w:ascii="Arial" w:hAnsi="Arial" w:cs="Arial"/>
        </w:rPr>
        <w:t xml:space="preserve"> </w:t>
      </w:r>
    </w:p>
    <w:p w:rsidR="00D81747" w:rsidRDefault="00D81747" w:rsidP="00D81747">
      <w:pPr>
        <w:rPr>
          <w:rFonts w:ascii="Arial" w:hAnsi="Arial" w:cs="Arial"/>
        </w:rPr>
      </w:pPr>
      <w:r>
        <w:rPr>
          <w:rFonts w:ascii="Arial" w:hAnsi="Arial" w:cs="Arial"/>
        </w:rPr>
        <w:t>8.1</w:t>
      </w:r>
      <w:r>
        <w:rPr>
          <w:rFonts w:ascii="Arial" w:hAnsi="Arial" w:cs="Arial"/>
        </w:rPr>
        <w:tab/>
        <w:t xml:space="preserve">Statutory &amp; Policy Context </w:t>
      </w:r>
    </w:p>
    <w:p w:rsidR="001C0BED" w:rsidRDefault="001C0BED"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8.2</w:t>
      </w:r>
      <w:r>
        <w:rPr>
          <w:rFonts w:ascii="Arial" w:hAnsi="Arial" w:cs="Arial"/>
        </w:rPr>
        <w:tab/>
        <w:t xml:space="preserve">Local Level – Cavan County Heritage Plan &amp; </w:t>
      </w:r>
    </w:p>
    <w:p w:rsidR="00D81747" w:rsidRDefault="00D81747" w:rsidP="00D81747">
      <w:pPr>
        <w:ind w:firstLine="720"/>
        <w:contextualSpacing/>
        <w:rPr>
          <w:rFonts w:ascii="Arial" w:hAnsi="Arial" w:cs="Arial"/>
        </w:rPr>
      </w:pPr>
      <w:r>
        <w:rPr>
          <w:rFonts w:ascii="Arial" w:hAnsi="Arial" w:cs="Arial"/>
        </w:rPr>
        <w:t xml:space="preserve">Cavan County Biodiversity Action Plan </w:t>
      </w:r>
    </w:p>
    <w:p w:rsidR="00D81747" w:rsidRDefault="00D81747" w:rsidP="00D81747">
      <w:pPr>
        <w:ind w:firstLine="720"/>
        <w:contextualSpacing/>
        <w:rPr>
          <w:rFonts w:ascii="Arial" w:hAnsi="Arial" w:cs="Arial"/>
        </w:rPr>
      </w:pPr>
    </w:p>
    <w:p w:rsidR="00D81747" w:rsidRDefault="00D81747" w:rsidP="00D81747">
      <w:pPr>
        <w:contextualSpacing/>
        <w:rPr>
          <w:rFonts w:ascii="Arial" w:hAnsi="Arial" w:cs="Arial"/>
        </w:rPr>
      </w:pPr>
      <w:r>
        <w:rPr>
          <w:rFonts w:ascii="Arial" w:hAnsi="Arial" w:cs="Arial"/>
        </w:rPr>
        <w:t>8.3</w:t>
      </w:r>
      <w:r>
        <w:rPr>
          <w:rFonts w:ascii="Arial" w:hAnsi="Arial" w:cs="Arial"/>
        </w:rPr>
        <w:tab/>
        <w:t>Sites Designated</w:t>
      </w:r>
      <w:r w:rsidR="001C0BED">
        <w:rPr>
          <w:rFonts w:ascii="Arial" w:hAnsi="Arial" w:cs="Arial"/>
        </w:rPr>
        <w:t xml:space="preserve"> in County Cavan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8.4</w:t>
      </w:r>
      <w:r>
        <w:rPr>
          <w:rFonts w:ascii="Arial" w:hAnsi="Arial" w:cs="Arial"/>
        </w:rPr>
        <w:tab/>
        <w:t xml:space="preserve">Geological Heritage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8.5</w:t>
      </w:r>
      <w:r>
        <w:rPr>
          <w:rFonts w:ascii="Arial" w:hAnsi="Arial" w:cs="Arial"/>
        </w:rPr>
        <w:tab/>
        <w:t xml:space="preserve">Invasive Species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8.6</w:t>
      </w:r>
      <w:r>
        <w:rPr>
          <w:rFonts w:ascii="Arial" w:hAnsi="Arial" w:cs="Arial"/>
        </w:rPr>
        <w:tab/>
        <w:t xml:space="preserve">Wetlands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8.7</w:t>
      </w:r>
      <w:r>
        <w:rPr>
          <w:rFonts w:ascii="Arial" w:hAnsi="Arial" w:cs="Arial"/>
        </w:rPr>
        <w:tab/>
        <w:t xml:space="preserve">Woodlands, Trees, Hedgerows &amp; Stonewalls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8.8</w:t>
      </w:r>
      <w:r>
        <w:rPr>
          <w:rFonts w:ascii="Arial" w:hAnsi="Arial" w:cs="Arial"/>
        </w:rPr>
        <w:tab/>
        <w:t xml:space="preserve">Public Rights of Way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8.9</w:t>
      </w:r>
      <w:r>
        <w:rPr>
          <w:rFonts w:ascii="Arial" w:hAnsi="Arial" w:cs="Arial"/>
        </w:rPr>
        <w:tab/>
        <w:t xml:space="preserve">Green Infrastructure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8.10</w:t>
      </w:r>
      <w:r>
        <w:rPr>
          <w:rFonts w:ascii="Arial" w:hAnsi="Arial" w:cs="Arial"/>
        </w:rPr>
        <w:tab/>
        <w:t xml:space="preserve">Public Amenity Areas </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8.11</w:t>
      </w:r>
      <w:r>
        <w:rPr>
          <w:rFonts w:ascii="Arial" w:hAnsi="Arial" w:cs="Arial"/>
        </w:rPr>
        <w:tab/>
        <w:t>Special Amenity Areas ...................................................</w:t>
      </w:r>
      <w:r w:rsidR="001C0BED">
        <w:rPr>
          <w:rFonts w:ascii="Arial" w:hAnsi="Arial" w:cs="Arial"/>
        </w:rPr>
        <w:t>..........</w:t>
      </w:r>
      <w:r>
        <w:rPr>
          <w:rFonts w:ascii="Arial" w:hAnsi="Arial" w:cs="Arial"/>
        </w:rPr>
        <w:t>.........120</w:t>
      </w:r>
    </w:p>
    <w:p w:rsidR="00D81747" w:rsidRDefault="00D81747" w:rsidP="00D81747">
      <w:pPr>
        <w:contextualSpacing/>
        <w:rPr>
          <w:rFonts w:ascii="Arial" w:hAnsi="Arial" w:cs="Arial"/>
        </w:rPr>
      </w:pPr>
      <w:r>
        <w:rPr>
          <w:rFonts w:ascii="Arial" w:hAnsi="Arial" w:cs="Arial"/>
        </w:rPr>
        <w:lastRenderedPageBreak/>
        <w:t>8.12</w:t>
      </w:r>
      <w:r>
        <w:rPr>
          <w:rFonts w:ascii="Arial" w:hAnsi="Arial" w:cs="Arial"/>
        </w:rPr>
        <w:tab/>
        <w:t>Public Open Space Areas &amp; Amenities .............................</w:t>
      </w:r>
      <w:r w:rsidR="001C0BED">
        <w:rPr>
          <w:rFonts w:ascii="Arial" w:hAnsi="Arial" w:cs="Arial"/>
        </w:rPr>
        <w:t>..........</w:t>
      </w:r>
      <w:r>
        <w:rPr>
          <w:rFonts w:ascii="Arial" w:hAnsi="Arial" w:cs="Arial"/>
        </w:rPr>
        <w:t>......121</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8.13</w:t>
      </w:r>
      <w:r>
        <w:rPr>
          <w:rFonts w:ascii="Arial" w:hAnsi="Arial" w:cs="Arial"/>
        </w:rPr>
        <w:tab/>
        <w:t>Private Open Space Areas &amp; Amenities ............................</w:t>
      </w:r>
      <w:r w:rsidR="001C0BED">
        <w:rPr>
          <w:rFonts w:ascii="Arial" w:hAnsi="Arial" w:cs="Arial"/>
        </w:rPr>
        <w:t>..........</w:t>
      </w:r>
      <w:r>
        <w:rPr>
          <w:rFonts w:ascii="Arial" w:hAnsi="Arial" w:cs="Arial"/>
        </w:rPr>
        <w:t>......121</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8.14</w:t>
      </w:r>
      <w:r>
        <w:rPr>
          <w:rFonts w:ascii="Arial" w:hAnsi="Arial" w:cs="Arial"/>
        </w:rPr>
        <w:tab/>
        <w:t>Tree or Tree Groups .........................................................</w:t>
      </w:r>
      <w:r w:rsidR="001C0BED">
        <w:rPr>
          <w:rFonts w:ascii="Arial" w:hAnsi="Arial" w:cs="Arial"/>
        </w:rPr>
        <w:t>..........</w:t>
      </w:r>
      <w:r>
        <w:rPr>
          <w:rFonts w:ascii="Arial" w:hAnsi="Arial" w:cs="Arial"/>
        </w:rPr>
        <w:t>.......121</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r>
        <w:rPr>
          <w:rFonts w:ascii="Arial" w:hAnsi="Arial" w:cs="Arial"/>
        </w:rPr>
        <w:t>8.15</w:t>
      </w:r>
      <w:r>
        <w:rPr>
          <w:rFonts w:ascii="Arial" w:hAnsi="Arial" w:cs="Arial"/>
        </w:rPr>
        <w:tab/>
        <w:t>Obsolete – Derelict Sites ..................................................</w:t>
      </w:r>
      <w:r w:rsidR="001C0BED">
        <w:rPr>
          <w:rFonts w:ascii="Arial" w:hAnsi="Arial" w:cs="Arial"/>
        </w:rPr>
        <w:t>..........</w:t>
      </w:r>
      <w:r>
        <w:rPr>
          <w:rFonts w:ascii="Arial" w:hAnsi="Arial" w:cs="Arial"/>
        </w:rPr>
        <w:t>.......122</w:t>
      </w:r>
    </w:p>
    <w:p w:rsidR="00D81747" w:rsidRDefault="00D81747" w:rsidP="00D81747">
      <w:pPr>
        <w:contextualSpacing/>
        <w:rPr>
          <w:rFonts w:ascii="Arial" w:hAnsi="Arial" w:cs="Arial"/>
        </w:rPr>
      </w:pPr>
    </w:p>
    <w:p w:rsidR="00D81747" w:rsidRDefault="00D81747" w:rsidP="00D81747">
      <w:pPr>
        <w:contextualSpacing/>
        <w:rPr>
          <w:rFonts w:ascii="Arial" w:hAnsi="Arial" w:cs="Arial"/>
        </w:rPr>
      </w:pPr>
    </w:p>
    <w:p w:rsidR="00D81747" w:rsidRPr="00206C13" w:rsidRDefault="00D81747" w:rsidP="00D81747">
      <w:pPr>
        <w:contextualSpacing/>
        <w:rPr>
          <w:rFonts w:ascii="Arial" w:hAnsi="Arial" w:cs="Arial"/>
          <w:b/>
        </w:rPr>
      </w:pPr>
      <w:r w:rsidRPr="00206C13">
        <w:rPr>
          <w:rFonts w:ascii="Arial" w:hAnsi="Arial" w:cs="Arial"/>
          <w:b/>
        </w:rPr>
        <w:t>Chapter 9:  Development Management Standards</w:t>
      </w:r>
    </w:p>
    <w:p w:rsidR="00D81747" w:rsidRDefault="00D81747" w:rsidP="00D81747">
      <w:pPr>
        <w:contextualSpacing/>
        <w:rPr>
          <w:rFonts w:ascii="Arial" w:hAnsi="Arial" w:cs="Arial"/>
        </w:rPr>
      </w:pPr>
    </w:p>
    <w:p w:rsidR="00D81747" w:rsidRPr="00A94E8B" w:rsidRDefault="00D81747" w:rsidP="00A75881">
      <w:pPr>
        <w:pStyle w:val="ListParagraph"/>
        <w:numPr>
          <w:ilvl w:val="0"/>
          <w:numId w:val="76"/>
        </w:numPr>
        <w:spacing w:after="200" w:line="276" w:lineRule="auto"/>
        <w:rPr>
          <w:rFonts w:ascii="Arial" w:hAnsi="Arial" w:cs="Arial"/>
        </w:rPr>
      </w:pPr>
      <w:r w:rsidRPr="00A94E8B">
        <w:rPr>
          <w:rFonts w:ascii="Arial" w:hAnsi="Arial" w:cs="Arial"/>
        </w:rPr>
        <w:t>General Development</w:t>
      </w:r>
      <w:r>
        <w:rPr>
          <w:rFonts w:ascii="Arial" w:hAnsi="Arial" w:cs="Arial"/>
        </w:rPr>
        <w:t xml:space="preserve"> ...............................................</w:t>
      </w:r>
      <w:r w:rsidR="001C0BED">
        <w:rPr>
          <w:rFonts w:ascii="Arial" w:hAnsi="Arial" w:cs="Arial"/>
        </w:rPr>
        <w:t>.................</w:t>
      </w:r>
      <w:r>
        <w:rPr>
          <w:rFonts w:ascii="Arial" w:hAnsi="Arial" w:cs="Arial"/>
        </w:rPr>
        <w:t>.......123</w:t>
      </w:r>
    </w:p>
    <w:p w:rsidR="00D81747" w:rsidRDefault="00D81747" w:rsidP="00D81747">
      <w:pPr>
        <w:rPr>
          <w:rFonts w:ascii="Arial" w:hAnsi="Arial" w:cs="Arial"/>
        </w:rPr>
      </w:pPr>
      <w:r w:rsidRPr="00A94E8B">
        <w:rPr>
          <w:rFonts w:ascii="Arial" w:hAnsi="Arial" w:cs="Arial"/>
        </w:rPr>
        <w:t xml:space="preserve"> </w:t>
      </w:r>
      <w:r>
        <w:rPr>
          <w:rFonts w:ascii="Arial" w:hAnsi="Arial" w:cs="Arial"/>
        </w:rPr>
        <w:t xml:space="preserve">9.1 </w:t>
      </w:r>
      <w:r>
        <w:rPr>
          <w:rFonts w:ascii="Arial" w:hAnsi="Arial" w:cs="Arial"/>
        </w:rPr>
        <w:tab/>
        <w:t>Residential Development .................................................</w:t>
      </w:r>
      <w:r w:rsidR="001C0BED">
        <w:rPr>
          <w:rFonts w:ascii="Arial" w:hAnsi="Arial" w:cs="Arial"/>
        </w:rPr>
        <w:t>..........</w:t>
      </w:r>
      <w:r>
        <w:rPr>
          <w:rFonts w:ascii="Arial" w:hAnsi="Arial" w:cs="Arial"/>
        </w:rPr>
        <w:t>.......125</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9.2</w:t>
      </w:r>
      <w:r>
        <w:rPr>
          <w:rFonts w:ascii="Arial" w:hAnsi="Arial" w:cs="Arial"/>
        </w:rPr>
        <w:tab/>
        <w:t>Childcare Facilities ...........................................</w:t>
      </w:r>
      <w:r w:rsidR="001C0BED">
        <w:rPr>
          <w:rFonts w:ascii="Arial" w:hAnsi="Arial" w:cs="Arial"/>
        </w:rPr>
        <w:t>..........</w:t>
      </w:r>
      <w:r>
        <w:rPr>
          <w:rFonts w:ascii="Arial" w:hAnsi="Arial" w:cs="Arial"/>
        </w:rPr>
        <w:t>.......................134</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9.3</w:t>
      </w:r>
      <w:r>
        <w:rPr>
          <w:rFonts w:ascii="Arial" w:hAnsi="Arial" w:cs="Arial"/>
        </w:rPr>
        <w:tab/>
        <w:t>Nursing Home Developments</w:t>
      </w:r>
      <w:r w:rsidR="001C0BED">
        <w:rPr>
          <w:rFonts w:ascii="Arial" w:hAnsi="Arial" w:cs="Arial"/>
        </w:rPr>
        <w:t xml:space="preserve"> .........</w:t>
      </w:r>
      <w:r>
        <w:rPr>
          <w:rFonts w:ascii="Arial" w:hAnsi="Arial" w:cs="Arial"/>
        </w:rPr>
        <w:t>..................................................135</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9.4</w:t>
      </w:r>
      <w:r>
        <w:rPr>
          <w:rFonts w:ascii="Arial" w:hAnsi="Arial" w:cs="Arial"/>
        </w:rPr>
        <w:tab/>
        <w:t>Retail Development .....</w:t>
      </w:r>
      <w:r w:rsidR="001C0BED">
        <w:rPr>
          <w:rFonts w:ascii="Arial" w:hAnsi="Arial" w:cs="Arial"/>
        </w:rPr>
        <w:t>..........</w:t>
      </w:r>
      <w:r>
        <w:rPr>
          <w:rFonts w:ascii="Arial" w:hAnsi="Arial" w:cs="Arial"/>
        </w:rPr>
        <w:t>............................................................135</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9.5</w:t>
      </w:r>
      <w:r>
        <w:rPr>
          <w:rFonts w:ascii="Arial" w:hAnsi="Arial" w:cs="Arial"/>
        </w:rPr>
        <w:tab/>
        <w:t>Unfinished Housing Estates/Taking in Charge ....................</w:t>
      </w:r>
      <w:r w:rsidR="001C0BED">
        <w:rPr>
          <w:rFonts w:ascii="Arial" w:hAnsi="Arial" w:cs="Arial"/>
        </w:rPr>
        <w:t>..........</w:t>
      </w:r>
      <w:r>
        <w:rPr>
          <w:rFonts w:ascii="Arial" w:hAnsi="Arial" w:cs="Arial"/>
        </w:rPr>
        <w:t>....139</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9.6</w:t>
      </w:r>
      <w:r>
        <w:rPr>
          <w:rFonts w:ascii="Arial" w:hAnsi="Arial" w:cs="Arial"/>
        </w:rPr>
        <w:tab/>
        <w:t xml:space="preserve">Existing </w:t>
      </w:r>
      <w:proofErr w:type="spellStart"/>
      <w:r>
        <w:rPr>
          <w:rFonts w:ascii="Arial" w:hAnsi="Arial" w:cs="Arial"/>
        </w:rPr>
        <w:t>Landuse</w:t>
      </w:r>
      <w:proofErr w:type="spellEnd"/>
      <w:r>
        <w:rPr>
          <w:rFonts w:ascii="Arial" w:hAnsi="Arial" w:cs="Arial"/>
        </w:rPr>
        <w:t xml:space="preserve"> Arrange</w:t>
      </w:r>
      <w:r w:rsidR="001C0BED">
        <w:rPr>
          <w:rFonts w:ascii="Arial" w:hAnsi="Arial" w:cs="Arial"/>
        </w:rPr>
        <w:t>ment .....</w:t>
      </w:r>
      <w:r>
        <w:rPr>
          <w:rFonts w:ascii="Arial" w:hAnsi="Arial" w:cs="Arial"/>
        </w:rPr>
        <w:t>....................................................141</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9.7</w:t>
      </w:r>
      <w:r>
        <w:rPr>
          <w:rFonts w:ascii="Arial" w:hAnsi="Arial" w:cs="Arial"/>
        </w:rPr>
        <w:tab/>
        <w:t>La</w:t>
      </w:r>
      <w:r w:rsidR="001C0BED">
        <w:rPr>
          <w:rFonts w:ascii="Arial" w:hAnsi="Arial" w:cs="Arial"/>
        </w:rPr>
        <w:t xml:space="preserve">nd Use Zoning Objectives </w:t>
      </w:r>
      <w:r>
        <w:rPr>
          <w:rFonts w:ascii="Arial" w:hAnsi="Arial" w:cs="Arial"/>
        </w:rPr>
        <w:t>.</w:t>
      </w:r>
      <w:r w:rsidR="001C0BED">
        <w:rPr>
          <w:rFonts w:ascii="Arial" w:hAnsi="Arial" w:cs="Arial"/>
        </w:rPr>
        <w:t>..............................</w:t>
      </w:r>
      <w:r>
        <w:rPr>
          <w:rFonts w:ascii="Arial" w:hAnsi="Arial" w:cs="Arial"/>
        </w:rPr>
        <w:t>..............................142</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9.8</w:t>
      </w:r>
      <w:r>
        <w:rPr>
          <w:rFonts w:ascii="Arial" w:hAnsi="Arial" w:cs="Arial"/>
        </w:rPr>
        <w:tab/>
        <w:t>Zoning Descriptio</w:t>
      </w:r>
      <w:r w:rsidR="001C0BED">
        <w:rPr>
          <w:rFonts w:ascii="Arial" w:hAnsi="Arial" w:cs="Arial"/>
        </w:rPr>
        <w:t>ns ........</w:t>
      </w:r>
      <w:r>
        <w:rPr>
          <w:rFonts w:ascii="Arial" w:hAnsi="Arial" w:cs="Arial"/>
        </w:rPr>
        <w:t>...................................................................143</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9.9</w:t>
      </w:r>
      <w:r>
        <w:rPr>
          <w:rFonts w:ascii="Arial" w:hAnsi="Arial" w:cs="Arial"/>
        </w:rPr>
        <w:tab/>
        <w:t xml:space="preserve">Schedule of Map </w:t>
      </w:r>
      <w:r w:rsidR="001C0BED">
        <w:rPr>
          <w:rFonts w:ascii="Arial" w:hAnsi="Arial" w:cs="Arial"/>
        </w:rPr>
        <w:t>Specific Objectives ......</w:t>
      </w:r>
      <w:r>
        <w:rPr>
          <w:rFonts w:ascii="Arial" w:hAnsi="Arial" w:cs="Arial"/>
        </w:rPr>
        <w:t>..........................................155</w:t>
      </w:r>
    </w:p>
    <w:p w:rsidR="001C0BED" w:rsidRDefault="001C0BED" w:rsidP="00D81747">
      <w:pPr>
        <w:rPr>
          <w:rFonts w:ascii="Arial" w:hAnsi="Arial" w:cs="Arial"/>
        </w:rPr>
      </w:pPr>
    </w:p>
    <w:p w:rsidR="00D81747" w:rsidRDefault="00D81747" w:rsidP="00D81747">
      <w:pPr>
        <w:rPr>
          <w:rFonts w:ascii="Arial" w:hAnsi="Arial" w:cs="Arial"/>
        </w:rPr>
      </w:pPr>
      <w:r>
        <w:rPr>
          <w:rFonts w:ascii="Arial" w:hAnsi="Arial" w:cs="Arial"/>
        </w:rPr>
        <w:t>9.10</w:t>
      </w:r>
      <w:r>
        <w:rPr>
          <w:rFonts w:ascii="Arial" w:hAnsi="Arial" w:cs="Arial"/>
        </w:rPr>
        <w:tab/>
      </w:r>
      <w:proofErr w:type="spellStart"/>
      <w:r>
        <w:rPr>
          <w:rFonts w:ascii="Arial" w:hAnsi="Arial" w:cs="Arial"/>
        </w:rPr>
        <w:t>Masterplans</w:t>
      </w:r>
      <w:proofErr w:type="spellEnd"/>
      <w:r>
        <w:rPr>
          <w:rFonts w:ascii="Arial" w:hAnsi="Arial" w:cs="Arial"/>
        </w:rPr>
        <w:t xml:space="preserve"> ........</w:t>
      </w:r>
      <w:r w:rsidR="001C0BED">
        <w:rPr>
          <w:rFonts w:ascii="Arial" w:hAnsi="Arial" w:cs="Arial"/>
        </w:rPr>
        <w:t>..........</w:t>
      </w:r>
      <w:r>
        <w:rPr>
          <w:rFonts w:ascii="Arial" w:hAnsi="Arial" w:cs="Arial"/>
        </w:rPr>
        <w:t>.....................................................................159</w:t>
      </w:r>
    </w:p>
    <w:p w:rsidR="00D81747" w:rsidRDefault="00D81747" w:rsidP="00D81747">
      <w:pPr>
        <w:rPr>
          <w:rFonts w:ascii="Arial" w:hAnsi="Arial" w:cs="Arial"/>
        </w:rPr>
      </w:pPr>
    </w:p>
    <w:p w:rsidR="00D81747" w:rsidRPr="008C1369" w:rsidRDefault="001B5957" w:rsidP="00D81747">
      <w:pPr>
        <w:rPr>
          <w:rFonts w:ascii="Arial" w:hAnsi="Arial" w:cs="Arial"/>
          <w:b/>
          <w:color w:val="000000" w:themeColor="text1"/>
        </w:rPr>
      </w:pPr>
      <w:r w:rsidRPr="008C1369">
        <w:rPr>
          <w:rFonts w:ascii="Arial" w:hAnsi="Arial" w:cs="Arial"/>
          <w:b/>
          <w:color w:val="000000" w:themeColor="text1"/>
        </w:rPr>
        <w:t>Chapter 10:  Implementation and Monitoring</w:t>
      </w:r>
    </w:p>
    <w:p w:rsidR="001B5957" w:rsidRPr="0097131D" w:rsidRDefault="001B5957" w:rsidP="00D81747">
      <w:pPr>
        <w:rPr>
          <w:rFonts w:ascii="Arial" w:hAnsi="Arial" w:cs="Arial"/>
          <w:b/>
        </w:rPr>
      </w:pPr>
    </w:p>
    <w:p w:rsidR="0097131D" w:rsidRDefault="0097131D" w:rsidP="00D81747">
      <w:pPr>
        <w:rPr>
          <w:rFonts w:ascii="Arial" w:hAnsi="Arial" w:cs="Arial"/>
          <w:b/>
        </w:rPr>
      </w:pPr>
      <w:r w:rsidRPr="0097131D">
        <w:rPr>
          <w:rFonts w:ascii="Arial" w:hAnsi="Arial" w:cs="Arial"/>
          <w:b/>
        </w:rPr>
        <w:t>List of Tables:</w:t>
      </w:r>
    </w:p>
    <w:p w:rsidR="0097131D" w:rsidRDefault="0097131D" w:rsidP="00D81747">
      <w:pPr>
        <w:rPr>
          <w:rFonts w:ascii="Arial" w:hAnsi="Arial" w:cs="Arial"/>
        </w:rPr>
      </w:pPr>
      <w:r w:rsidRPr="0097131D">
        <w:rPr>
          <w:rFonts w:ascii="Arial" w:hAnsi="Arial" w:cs="Arial"/>
        </w:rPr>
        <w:t xml:space="preserve">Table1: </w:t>
      </w:r>
      <w:r>
        <w:rPr>
          <w:rFonts w:ascii="Arial" w:hAnsi="Arial" w:cs="Arial"/>
        </w:rPr>
        <w:t xml:space="preserve"> Population Targets- Border Region</w:t>
      </w:r>
    </w:p>
    <w:p w:rsidR="0097131D" w:rsidRDefault="0097131D" w:rsidP="00D81747">
      <w:pPr>
        <w:rPr>
          <w:rFonts w:ascii="Arial" w:hAnsi="Arial" w:cs="Arial"/>
        </w:rPr>
      </w:pPr>
      <w:r>
        <w:rPr>
          <w:rFonts w:ascii="Arial" w:hAnsi="Arial" w:cs="Arial"/>
        </w:rPr>
        <w:t xml:space="preserve">Table 2: Population Projections – Cavan County and Cavan Town (2011 – 2030) </w:t>
      </w:r>
    </w:p>
    <w:p w:rsidR="0097131D" w:rsidRDefault="0097131D" w:rsidP="00D81747">
      <w:pPr>
        <w:rPr>
          <w:rFonts w:ascii="Arial" w:hAnsi="Arial" w:cs="Arial"/>
        </w:rPr>
      </w:pPr>
      <w:r>
        <w:rPr>
          <w:rFonts w:ascii="Arial" w:hAnsi="Arial" w:cs="Arial"/>
        </w:rPr>
        <w:t>Table 3: Core Strategy</w:t>
      </w:r>
    </w:p>
    <w:p w:rsidR="0097131D" w:rsidRDefault="0097131D" w:rsidP="00D81747">
      <w:pPr>
        <w:rPr>
          <w:rFonts w:ascii="Arial" w:hAnsi="Arial" w:cs="Arial"/>
        </w:rPr>
      </w:pPr>
      <w:r>
        <w:rPr>
          <w:rFonts w:ascii="Arial" w:hAnsi="Arial" w:cs="Arial"/>
        </w:rPr>
        <w:t>Table 4: Car Parking Standards</w:t>
      </w:r>
    </w:p>
    <w:p w:rsidR="0097131D" w:rsidRDefault="0097131D" w:rsidP="00D81747">
      <w:pPr>
        <w:rPr>
          <w:rFonts w:ascii="Arial" w:hAnsi="Arial" w:cs="Arial"/>
        </w:rPr>
      </w:pPr>
      <w:r>
        <w:rPr>
          <w:rFonts w:ascii="Arial" w:hAnsi="Arial" w:cs="Arial"/>
        </w:rPr>
        <w:t>Table 5: Population State by Ethnic or Cultural Background</w:t>
      </w:r>
    </w:p>
    <w:p w:rsidR="0097131D" w:rsidRDefault="0097131D" w:rsidP="00D81747">
      <w:pPr>
        <w:rPr>
          <w:rFonts w:ascii="Arial" w:hAnsi="Arial" w:cs="Arial"/>
        </w:rPr>
      </w:pPr>
      <w:r>
        <w:rPr>
          <w:rFonts w:ascii="Arial" w:hAnsi="Arial" w:cs="Arial"/>
        </w:rPr>
        <w:t>Table 6: Record of Protected Structures: Town</w:t>
      </w:r>
    </w:p>
    <w:p w:rsidR="0097131D" w:rsidRDefault="0097131D" w:rsidP="00D81747">
      <w:pPr>
        <w:rPr>
          <w:rFonts w:ascii="Arial" w:hAnsi="Arial" w:cs="Arial"/>
        </w:rPr>
      </w:pPr>
    </w:p>
    <w:p w:rsidR="0097131D" w:rsidRPr="0097131D" w:rsidRDefault="0097131D" w:rsidP="00D81747">
      <w:pPr>
        <w:rPr>
          <w:rFonts w:ascii="Arial" w:hAnsi="Arial" w:cs="Arial"/>
          <w:b/>
        </w:rPr>
      </w:pPr>
      <w:r w:rsidRPr="0097131D">
        <w:rPr>
          <w:rFonts w:ascii="Arial" w:hAnsi="Arial" w:cs="Arial"/>
          <w:b/>
        </w:rPr>
        <w:t>List of Figures:</w:t>
      </w:r>
    </w:p>
    <w:p w:rsidR="0097131D" w:rsidRDefault="0097131D" w:rsidP="00D81747">
      <w:pPr>
        <w:rPr>
          <w:rFonts w:ascii="Arial" w:hAnsi="Arial" w:cs="Arial"/>
        </w:rPr>
      </w:pPr>
      <w:r>
        <w:rPr>
          <w:rFonts w:ascii="Arial" w:hAnsi="Arial" w:cs="Arial"/>
        </w:rPr>
        <w:t>Figure 1: Core Strategy Map (County) – Cavan Town &amp; Environs – Preferred Development Framework</w:t>
      </w:r>
    </w:p>
    <w:p w:rsidR="0097131D" w:rsidRDefault="0097131D" w:rsidP="00D81747">
      <w:pPr>
        <w:rPr>
          <w:rFonts w:ascii="Arial" w:hAnsi="Arial" w:cs="Arial"/>
          <w:b/>
        </w:rPr>
      </w:pPr>
    </w:p>
    <w:p w:rsidR="0097131D" w:rsidRDefault="0097131D" w:rsidP="00D81747">
      <w:pPr>
        <w:rPr>
          <w:rFonts w:ascii="Arial" w:hAnsi="Arial" w:cs="Arial"/>
          <w:b/>
        </w:rPr>
      </w:pPr>
    </w:p>
    <w:p w:rsidR="0097131D" w:rsidRDefault="0097131D" w:rsidP="00D81747">
      <w:pPr>
        <w:rPr>
          <w:rFonts w:ascii="Arial" w:hAnsi="Arial" w:cs="Arial"/>
          <w:b/>
        </w:rPr>
      </w:pPr>
    </w:p>
    <w:p w:rsidR="00D81747" w:rsidRDefault="008C1369" w:rsidP="00D81747">
      <w:pPr>
        <w:rPr>
          <w:rFonts w:ascii="Arial" w:hAnsi="Arial" w:cs="Arial"/>
          <w:b/>
        </w:rPr>
      </w:pPr>
      <w:r>
        <w:rPr>
          <w:rFonts w:ascii="Arial" w:hAnsi="Arial" w:cs="Arial"/>
          <w:b/>
        </w:rPr>
        <w:lastRenderedPageBreak/>
        <w:t>Appendic</w:t>
      </w:r>
      <w:r w:rsidR="00D303ED">
        <w:rPr>
          <w:rFonts w:ascii="Arial" w:hAnsi="Arial" w:cs="Arial"/>
          <w:b/>
        </w:rPr>
        <w:t>es</w:t>
      </w:r>
      <w:r w:rsidR="00206C13" w:rsidRPr="00206C13">
        <w:rPr>
          <w:rFonts w:ascii="Arial" w:hAnsi="Arial" w:cs="Arial"/>
          <w:b/>
        </w:rPr>
        <w:t>:</w:t>
      </w:r>
    </w:p>
    <w:p w:rsidR="00D303ED" w:rsidRPr="00206C13" w:rsidRDefault="00D303ED" w:rsidP="00D81747">
      <w:pPr>
        <w:rPr>
          <w:rFonts w:ascii="Arial" w:hAnsi="Arial" w:cs="Arial"/>
          <w:b/>
        </w:rPr>
      </w:pPr>
    </w:p>
    <w:p w:rsidR="00206C13" w:rsidRDefault="00206C13" w:rsidP="00D81747">
      <w:pPr>
        <w:rPr>
          <w:rFonts w:ascii="Arial" w:hAnsi="Arial" w:cs="Arial"/>
        </w:rPr>
      </w:pPr>
      <w:r>
        <w:rPr>
          <w:rFonts w:ascii="Arial" w:hAnsi="Arial" w:cs="Arial"/>
        </w:rPr>
        <w:t>Appendix 1:</w:t>
      </w:r>
      <w:r>
        <w:rPr>
          <w:rFonts w:ascii="Arial" w:hAnsi="Arial" w:cs="Arial"/>
        </w:rPr>
        <w:tab/>
        <w:t xml:space="preserve">Waste Requirements for Apartments &amp; Housing Developments </w:t>
      </w:r>
      <w:r w:rsidR="0097131D">
        <w:rPr>
          <w:rFonts w:ascii="Arial" w:hAnsi="Arial" w:cs="Arial"/>
        </w:rPr>
        <w:tab/>
      </w:r>
      <w:r w:rsidR="0097131D">
        <w:rPr>
          <w:rFonts w:ascii="Arial" w:hAnsi="Arial" w:cs="Arial"/>
        </w:rPr>
        <w:tab/>
      </w:r>
      <w:r>
        <w:rPr>
          <w:rFonts w:ascii="Arial" w:hAnsi="Arial" w:cs="Arial"/>
        </w:rPr>
        <w:t>in Cavan</w:t>
      </w:r>
    </w:p>
    <w:p w:rsidR="00206C13" w:rsidRDefault="00206C13" w:rsidP="00D81747">
      <w:pPr>
        <w:rPr>
          <w:rFonts w:ascii="Arial" w:hAnsi="Arial" w:cs="Arial"/>
        </w:rPr>
      </w:pPr>
      <w:r>
        <w:rPr>
          <w:rFonts w:ascii="Arial" w:hAnsi="Arial" w:cs="Arial"/>
        </w:rPr>
        <w:t>Appendix 2:</w:t>
      </w:r>
      <w:r>
        <w:rPr>
          <w:rFonts w:ascii="Arial" w:hAnsi="Arial" w:cs="Arial"/>
        </w:rPr>
        <w:tab/>
        <w:t>Housing Strategy</w:t>
      </w:r>
    </w:p>
    <w:p w:rsidR="00206C13" w:rsidRDefault="00206C13" w:rsidP="00D81747">
      <w:pPr>
        <w:rPr>
          <w:rFonts w:ascii="Arial" w:hAnsi="Arial" w:cs="Arial"/>
        </w:rPr>
      </w:pPr>
      <w:r>
        <w:rPr>
          <w:rFonts w:ascii="Arial" w:hAnsi="Arial" w:cs="Arial"/>
        </w:rPr>
        <w:t>Appendix 3:  County Industrial Heritage</w:t>
      </w:r>
    </w:p>
    <w:p w:rsidR="00206C13" w:rsidRDefault="00206C13" w:rsidP="00D81747">
      <w:pPr>
        <w:rPr>
          <w:rFonts w:ascii="Arial" w:hAnsi="Arial" w:cs="Arial"/>
        </w:rPr>
      </w:pPr>
      <w:r>
        <w:rPr>
          <w:rFonts w:ascii="Arial" w:hAnsi="Arial" w:cs="Arial"/>
        </w:rPr>
        <w:t>Appendix 4:</w:t>
      </w:r>
      <w:r>
        <w:rPr>
          <w:rFonts w:ascii="Arial" w:hAnsi="Arial" w:cs="Arial"/>
        </w:rPr>
        <w:tab/>
        <w:t>Signage Policy Document</w:t>
      </w:r>
    </w:p>
    <w:p w:rsidR="00206C13" w:rsidRDefault="00206C13" w:rsidP="00D81747">
      <w:pPr>
        <w:rPr>
          <w:rFonts w:ascii="Arial" w:hAnsi="Arial" w:cs="Arial"/>
        </w:rPr>
      </w:pPr>
      <w:r>
        <w:rPr>
          <w:rFonts w:ascii="Arial" w:hAnsi="Arial" w:cs="Arial"/>
        </w:rPr>
        <w:t>Appendix 5:   Tree Stands or Champion Trees</w:t>
      </w:r>
    </w:p>
    <w:p w:rsidR="0070553A" w:rsidRPr="008C1369" w:rsidRDefault="0070553A" w:rsidP="00D81747">
      <w:pPr>
        <w:rPr>
          <w:rFonts w:ascii="Arial" w:hAnsi="Arial" w:cs="Arial"/>
          <w:color w:val="000000" w:themeColor="text1"/>
        </w:rPr>
      </w:pPr>
      <w:r w:rsidRPr="008C1369">
        <w:rPr>
          <w:rFonts w:ascii="Arial" w:hAnsi="Arial" w:cs="Arial"/>
          <w:color w:val="000000" w:themeColor="text1"/>
        </w:rPr>
        <w:t xml:space="preserve">Appendix 6: </w:t>
      </w:r>
      <w:r w:rsidR="0097131D">
        <w:rPr>
          <w:rFonts w:ascii="Arial" w:hAnsi="Arial" w:cs="Arial"/>
          <w:color w:val="000000" w:themeColor="text1"/>
        </w:rPr>
        <w:tab/>
      </w:r>
      <w:r w:rsidRPr="008C1369">
        <w:rPr>
          <w:rFonts w:ascii="Arial" w:hAnsi="Arial" w:cs="Arial"/>
          <w:color w:val="000000" w:themeColor="text1"/>
        </w:rPr>
        <w:t>Development Contribution Scheme (2013)</w:t>
      </w:r>
    </w:p>
    <w:p w:rsidR="00206C13" w:rsidRDefault="00206C13" w:rsidP="00D81747">
      <w:pPr>
        <w:rPr>
          <w:rFonts w:ascii="Arial" w:hAnsi="Arial" w:cs="Arial"/>
        </w:rPr>
      </w:pPr>
    </w:p>
    <w:p w:rsidR="00206C13" w:rsidRPr="00206C13" w:rsidRDefault="00206C13" w:rsidP="00D81747">
      <w:pPr>
        <w:rPr>
          <w:rFonts w:ascii="Arial" w:hAnsi="Arial" w:cs="Arial"/>
          <w:b/>
        </w:rPr>
      </w:pPr>
      <w:r w:rsidRPr="00206C13">
        <w:rPr>
          <w:rFonts w:ascii="Arial" w:hAnsi="Arial" w:cs="Arial"/>
          <w:b/>
        </w:rPr>
        <w:t>Maps:</w:t>
      </w:r>
    </w:p>
    <w:p w:rsidR="00D81747" w:rsidRPr="00206C13" w:rsidRDefault="00206C13" w:rsidP="000540E3">
      <w:pPr>
        <w:pStyle w:val="Header"/>
        <w:spacing w:line="360" w:lineRule="auto"/>
        <w:outlineLvl w:val="0"/>
        <w:rPr>
          <w:rStyle w:val="HeadingOne"/>
          <w:b w:val="0"/>
          <w:sz w:val="24"/>
        </w:rPr>
      </w:pPr>
      <w:proofErr w:type="spellStart"/>
      <w:r w:rsidRPr="00206C13">
        <w:rPr>
          <w:rStyle w:val="HeadingOne"/>
          <w:b w:val="0"/>
          <w:sz w:val="24"/>
        </w:rPr>
        <w:t>Cavan</w:t>
      </w:r>
      <w:proofErr w:type="spellEnd"/>
      <w:r w:rsidRPr="00206C13">
        <w:rPr>
          <w:rStyle w:val="HeadingOne"/>
          <w:b w:val="0"/>
          <w:sz w:val="24"/>
        </w:rPr>
        <w:t xml:space="preserve"> Town Zoning Map</w:t>
      </w:r>
    </w:p>
    <w:p w:rsidR="00206C13" w:rsidRDefault="00206C13" w:rsidP="000540E3">
      <w:pPr>
        <w:pStyle w:val="Header"/>
        <w:spacing w:line="360" w:lineRule="auto"/>
        <w:outlineLvl w:val="0"/>
        <w:rPr>
          <w:rStyle w:val="HeadingOne"/>
          <w:b w:val="0"/>
          <w:sz w:val="24"/>
        </w:rPr>
      </w:pPr>
      <w:proofErr w:type="spellStart"/>
      <w:r w:rsidRPr="00206C13">
        <w:rPr>
          <w:rStyle w:val="HeadingOne"/>
          <w:b w:val="0"/>
          <w:sz w:val="24"/>
        </w:rPr>
        <w:t>Cavan</w:t>
      </w:r>
      <w:proofErr w:type="spellEnd"/>
      <w:r w:rsidRPr="00206C13">
        <w:rPr>
          <w:rStyle w:val="HeadingOne"/>
          <w:b w:val="0"/>
          <w:sz w:val="24"/>
        </w:rPr>
        <w:t xml:space="preserve"> Town &amp; Environs Zoning Map</w:t>
      </w:r>
    </w:p>
    <w:p w:rsidR="00206C13" w:rsidRDefault="005C0A7F" w:rsidP="00D81747">
      <w:pPr>
        <w:pStyle w:val="Header"/>
        <w:tabs>
          <w:tab w:val="clear" w:pos="4153"/>
          <w:tab w:val="center" w:pos="8364"/>
        </w:tabs>
        <w:spacing w:line="360" w:lineRule="auto"/>
        <w:outlineLvl w:val="0"/>
        <w:rPr>
          <w:rStyle w:val="HeadingOne"/>
          <w:b w:val="0"/>
          <w:color w:val="000000" w:themeColor="text1"/>
          <w:sz w:val="24"/>
        </w:rPr>
      </w:pPr>
      <w:r w:rsidRPr="008C1369">
        <w:rPr>
          <w:rStyle w:val="HeadingOne"/>
          <w:color w:val="000000" w:themeColor="text1"/>
          <w:sz w:val="24"/>
        </w:rPr>
        <w:t xml:space="preserve">Glossary of Terms </w:t>
      </w:r>
      <w:r w:rsidRPr="008C1369">
        <w:rPr>
          <w:rStyle w:val="HeadingOne"/>
          <w:b w:val="0"/>
          <w:color w:val="000000" w:themeColor="text1"/>
          <w:sz w:val="24"/>
        </w:rPr>
        <w:t>– Retail Planning</w:t>
      </w:r>
      <w:r w:rsidR="0097131D">
        <w:rPr>
          <w:rStyle w:val="HeadingOne"/>
          <w:b w:val="0"/>
          <w:color w:val="000000" w:themeColor="text1"/>
          <w:sz w:val="24"/>
        </w:rPr>
        <w:t xml:space="preserve"> </w:t>
      </w:r>
    </w:p>
    <w:p w:rsidR="001C30F7" w:rsidRDefault="0097131D">
      <w:pPr>
        <w:spacing w:after="200" w:line="276" w:lineRule="auto"/>
        <w:rPr>
          <w:rStyle w:val="HeadingOne"/>
          <w:b w:val="0"/>
          <w:color w:val="000000" w:themeColor="text1"/>
          <w:sz w:val="24"/>
        </w:rPr>
        <w:sectPr w:rsidR="001C30F7" w:rsidSect="0097131D">
          <w:footerReference w:type="even" r:id="rId11"/>
          <w:footerReference w:type="default" r:id="rId12"/>
          <w:footerReference w:type="first" r:id="rId13"/>
          <w:pgSz w:w="11907" w:h="16840" w:code="9"/>
          <w:pgMar w:top="1440" w:right="1797" w:bottom="1440" w:left="1797" w:header="709" w:footer="709" w:gutter="0"/>
          <w:pgNumType w:fmt="lowerRoman" w:start="1" w:chapStyle="1"/>
          <w:cols w:space="708"/>
          <w:titlePg/>
          <w:docGrid w:linePitch="360"/>
        </w:sectPr>
      </w:pPr>
      <w:r>
        <w:rPr>
          <w:rStyle w:val="HeadingOne"/>
          <w:b w:val="0"/>
          <w:color w:val="000000" w:themeColor="text1"/>
          <w:sz w:val="24"/>
        </w:rPr>
        <w:br w:type="page"/>
      </w:r>
    </w:p>
    <w:p w:rsidR="0022581D" w:rsidRPr="00D303ED" w:rsidRDefault="009459DA" w:rsidP="00D303ED">
      <w:pPr>
        <w:spacing w:after="200" w:line="276" w:lineRule="auto"/>
        <w:rPr>
          <w:rFonts w:ascii="Arial" w:hAnsi="Arial" w:cs="Arial"/>
          <w:bCs/>
          <w:color w:val="FF0000"/>
          <w:lang w:val="en-US" w:eastAsia="en-IE"/>
        </w:rPr>
      </w:pPr>
      <w:r>
        <w:rPr>
          <w:rStyle w:val="HeadingOne"/>
        </w:rPr>
        <w:lastRenderedPageBreak/>
        <w:t>Chapter 1</w:t>
      </w:r>
      <w:r w:rsidR="0022581D" w:rsidRPr="00AE6A0D">
        <w:rPr>
          <w:rStyle w:val="HeadingOne"/>
        </w:rPr>
        <w:t>: Purpose, Content and Context</w:t>
      </w:r>
      <w:bookmarkEnd w:id="0"/>
      <w:bookmarkEnd w:id="1"/>
      <w:bookmarkEnd w:id="2"/>
    </w:p>
    <w:p w:rsidR="0022581D" w:rsidRPr="00C8703E" w:rsidRDefault="000B1802" w:rsidP="000540E3">
      <w:pPr>
        <w:pStyle w:val="Heading2"/>
        <w:rPr>
          <w:rStyle w:val="Headingtwo"/>
          <w:b/>
          <w:i w:val="0"/>
        </w:rPr>
      </w:pPr>
      <w:bookmarkStart w:id="3" w:name="_Toc212036475"/>
      <w:bookmarkStart w:id="4" w:name="_Toc306786233"/>
      <w:bookmarkStart w:id="5" w:name="_Toc306806078"/>
      <w:bookmarkStart w:id="6" w:name="_Toc362424670"/>
      <w:r>
        <w:rPr>
          <w:rStyle w:val="Headingtwo"/>
          <w:b/>
          <w:i w:val="0"/>
        </w:rPr>
        <w:t>1.0</w:t>
      </w:r>
      <w:r w:rsidR="0022581D" w:rsidRPr="00C8703E">
        <w:rPr>
          <w:rStyle w:val="Headingtwo"/>
          <w:b/>
          <w:i w:val="0"/>
        </w:rPr>
        <w:t xml:space="preserve"> Introduction</w:t>
      </w:r>
      <w:bookmarkEnd w:id="3"/>
      <w:bookmarkEnd w:id="4"/>
      <w:bookmarkEnd w:id="5"/>
      <w:bookmarkEnd w:id="6"/>
    </w:p>
    <w:p w:rsidR="000B1802" w:rsidRDefault="000B1802" w:rsidP="000B1802">
      <w:pPr>
        <w:autoSpaceDE w:val="0"/>
        <w:autoSpaceDN w:val="0"/>
        <w:spacing w:line="360" w:lineRule="auto"/>
        <w:rPr>
          <w:rFonts w:ascii="Arial" w:hAnsi="Arial" w:cs="Arial"/>
          <w:lang w:val="en-US"/>
        </w:rPr>
      </w:pPr>
      <w:r>
        <w:rPr>
          <w:rFonts w:ascii="Arial" w:hAnsi="Arial" w:cs="Arial"/>
        </w:rPr>
        <w:t xml:space="preserve">Every Planning Authority in the Country is required to prepare a Development Plan for their area every six years.  </w:t>
      </w:r>
      <w:r>
        <w:rPr>
          <w:rFonts w:ascii="Arial" w:hAnsi="Arial" w:cs="Arial"/>
          <w:lang w:val="en-US"/>
        </w:rPr>
        <w:t xml:space="preserve">The Development Plan sets out the Local Authorities strategic land use objectives and policies for the overall development of the County up to 2020.  It </w:t>
      </w:r>
      <w:r>
        <w:rPr>
          <w:rFonts w:ascii="Arial" w:hAnsi="Arial" w:cs="Arial"/>
        </w:rPr>
        <w:t xml:space="preserve">sets out a Vision and Strategy for the proper planning and physical, social and economic sustainability of the entire county.  </w:t>
      </w:r>
      <w:r>
        <w:rPr>
          <w:rFonts w:ascii="Arial" w:hAnsi="Arial" w:cs="Arial"/>
          <w:lang w:val="en-US"/>
        </w:rPr>
        <w:t> It acts as a guide for those interested in pursuing development and to inform the general public as to how development proposals are likely to be assessed.  The plan also informs the decisions of the Planning Authority in deciding the suitability of different types of development in the County.</w:t>
      </w:r>
    </w:p>
    <w:p w:rsidR="000B1802" w:rsidRDefault="000B1802" w:rsidP="000B1802">
      <w:pPr>
        <w:pStyle w:val="NormalWeb"/>
        <w:spacing w:before="0" w:beforeAutospacing="0" w:after="0" w:afterAutospacing="0" w:line="360" w:lineRule="auto"/>
        <w:rPr>
          <w:rFonts w:ascii="Arial" w:hAnsi="Arial" w:cs="Arial"/>
        </w:rPr>
      </w:pPr>
      <w:r>
        <w:rPr>
          <w:rFonts w:ascii="Arial" w:hAnsi="Arial" w:cs="Arial"/>
        </w:rPr>
        <w:t>Public consultation was initiated, as part of this process, and issues raised during public consultations were taken into account during the making of this draft Development Plan.</w:t>
      </w:r>
    </w:p>
    <w:p w:rsidR="000B1802" w:rsidRDefault="000B1802" w:rsidP="000B1802">
      <w:pPr>
        <w:autoSpaceDE w:val="0"/>
        <w:autoSpaceDN w:val="0"/>
        <w:spacing w:line="360" w:lineRule="auto"/>
        <w:rPr>
          <w:rFonts w:ascii="Arial" w:hAnsi="Arial" w:cs="Arial"/>
          <w:b/>
          <w:bCs/>
          <w:color w:val="FF0000"/>
          <w:lang w:val="en-US"/>
        </w:rPr>
      </w:pPr>
      <w:r>
        <w:rPr>
          <w:rFonts w:ascii="Arial" w:hAnsi="Arial" w:cs="Arial"/>
          <w:lang w:val="en-US"/>
        </w:rPr>
        <w:t xml:space="preserve">The draft County Development Plan has been prepared in accordance with the requirements of the Planning and Development Acts 2000 to 2012, the Development Plan Guidelines, issued by the Department of Environment, Communication and Local Government (DECLG) in 2007 and other government Guidelines and Circulars.    </w:t>
      </w:r>
    </w:p>
    <w:p w:rsidR="0022581D" w:rsidRPr="00B4766C" w:rsidRDefault="0022581D" w:rsidP="0022581D">
      <w:pPr>
        <w:autoSpaceDE w:val="0"/>
        <w:autoSpaceDN w:val="0"/>
        <w:adjustRightInd w:val="0"/>
        <w:spacing w:line="360" w:lineRule="auto"/>
        <w:rPr>
          <w:rFonts w:ascii="Arial" w:hAnsi="Arial" w:cs="Arial"/>
          <w:color w:val="000000"/>
          <w:lang w:val="en-US"/>
        </w:rPr>
      </w:pPr>
      <w:r>
        <w:rPr>
          <w:rFonts w:ascii="Arial" w:hAnsi="Arial" w:cs="Arial"/>
          <w:color w:val="000000"/>
          <w:lang w:val="en-US"/>
        </w:rPr>
        <w:t>The Development Plan</w:t>
      </w:r>
      <w:r w:rsidRPr="00B4766C">
        <w:rPr>
          <w:rFonts w:ascii="Arial" w:hAnsi="Arial" w:cs="Arial"/>
          <w:color w:val="000000"/>
          <w:lang w:val="en-US"/>
        </w:rPr>
        <w:t xml:space="preserve"> acts both as a guide to the requirements and policies of the Planning Authority for those interested in pursuing development as well as informing the general public as to how these development proposals are likely to be assessed.</w:t>
      </w:r>
    </w:p>
    <w:p w:rsidR="0022581D" w:rsidRPr="00B4766C" w:rsidRDefault="0022581D" w:rsidP="0022581D">
      <w:p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 xml:space="preserve">The structure of this service is guided by planning legislation and contains two primary components; </w:t>
      </w:r>
    </w:p>
    <w:p w:rsidR="0022581D" w:rsidRPr="00B4766C" w:rsidRDefault="0022581D" w:rsidP="0022581D">
      <w:pPr>
        <w:numPr>
          <w:ilvl w:val="0"/>
          <w:numId w:val="1"/>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 xml:space="preserve">the Development Plan which sets general policies and development standards, </w:t>
      </w:r>
    </w:p>
    <w:p w:rsidR="0022581D" w:rsidRPr="002701EC" w:rsidRDefault="0022581D" w:rsidP="0022581D">
      <w:pPr>
        <w:numPr>
          <w:ilvl w:val="0"/>
          <w:numId w:val="1"/>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Development management which is the process whereby individual applications are assessed against the policies of the Development Plan.</w:t>
      </w:r>
    </w:p>
    <w:p w:rsidR="0022581D" w:rsidRDefault="0022581D" w:rsidP="0022581D">
      <w:pPr>
        <w:autoSpaceDE w:val="0"/>
        <w:autoSpaceDN w:val="0"/>
        <w:adjustRightInd w:val="0"/>
        <w:spacing w:line="360" w:lineRule="auto"/>
        <w:rPr>
          <w:rFonts w:ascii="Arial" w:hAnsi="Arial" w:cs="Arial"/>
          <w:color w:val="000000"/>
          <w:lang w:val="en-US"/>
        </w:rPr>
      </w:pPr>
    </w:p>
    <w:p w:rsidR="002701EC" w:rsidRDefault="002701EC" w:rsidP="0022581D">
      <w:pPr>
        <w:autoSpaceDE w:val="0"/>
        <w:autoSpaceDN w:val="0"/>
        <w:adjustRightInd w:val="0"/>
        <w:spacing w:line="360" w:lineRule="auto"/>
        <w:rPr>
          <w:rFonts w:ascii="Arial" w:hAnsi="Arial" w:cs="Arial"/>
          <w:color w:val="000000"/>
          <w:lang w:val="en-US"/>
        </w:rPr>
      </w:pPr>
    </w:p>
    <w:p w:rsidR="005D77DE" w:rsidRDefault="005D77DE" w:rsidP="0022581D">
      <w:pPr>
        <w:autoSpaceDE w:val="0"/>
        <w:autoSpaceDN w:val="0"/>
        <w:adjustRightInd w:val="0"/>
        <w:spacing w:line="360" w:lineRule="auto"/>
        <w:rPr>
          <w:rFonts w:ascii="Arial" w:hAnsi="Arial" w:cs="Arial"/>
          <w:color w:val="000000"/>
          <w:lang w:val="en-US"/>
        </w:rPr>
      </w:pPr>
    </w:p>
    <w:p w:rsidR="0022581D" w:rsidRPr="00C2150F" w:rsidRDefault="002701EC" w:rsidP="0022581D">
      <w:pPr>
        <w:autoSpaceDE w:val="0"/>
        <w:autoSpaceDN w:val="0"/>
        <w:adjustRightInd w:val="0"/>
        <w:spacing w:line="360" w:lineRule="auto"/>
        <w:outlineLvl w:val="1"/>
        <w:rPr>
          <w:rStyle w:val="Headingtwo"/>
          <w:bCs/>
        </w:rPr>
      </w:pPr>
      <w:bookmarkStart w:id="7" w:name="_Toc306786236"/>
      <w:bookmarkStart w:id="8" w:name="_Toc306806081"/>
      <w:bookmarkStart w:id="9" w:name="_Toc362424671"/>
      <w:r>
        <w:rPr>
          <w:rStyle w:val="Headingtwo"/>
          <w:bCs/>
        </w:rPr>
        <w:lastRenderedPageBreak/>
        <w:t>1.1</w:t>
      </w:r>
      <w:r w:rsidR="0022581D" w:rsidRPr="00C2150F">
        <w:rPr>
          <w:rStyle w:val="Headingtwo"/>
          <w:bCs/>
        </w:rPr>
        <w:t xml:space="preserve"> Content of the Development Plan</w:t>
      </w:r>
      <w:bookmarkEnd w:id="7"/>
      <w:bookmarkEnd w:id="8"/>
      <w:bookmarkEnd w:id="9"/>
    </w:p>
    <w:p w:rsidR="0022581D" w:rsidRPr="00A23583" w:rsidRDefault="0022581D" w:rsidP="0022581D">
      <w:pPr>
        <w:autoSpaceDE w:val="0"/>
        <w:autoSpaceDN w:val="0"/>
        <w:adjustRightInd w:val="0"/>
        <w:spacing w:line="360" w:lineRule="auto"/>
        <w:rPr>
          <w:rFonts w:ascii="Arial" w:hAnsi="Arial" w:cs="Arial"/>
          <w:color w:val="000000"/>
          <w:lang w:val="en-US"/>
        </w:rPr>
      </w:pPr>
      <w:r w:rsidRPr="00B4766C">
        <w:rPr>
          <w:rFonts w:ascii="Arial" w:hAnsi="Arial" w:cs="Arial"/>
        </w:rPr>
        <w:t>A Development Plan sets out the overall strategy for the proper planning and sustainable development of its functional area, in this case Cavan Town</w:t>
      </w:r>
      <w:r>
        <w:rPr>
          <w:rFonts w:ascii="Arial" w:hAnsi="Arial" w:cs="Arial"/>
        </w:rPr>
        <w:t xml:space="preserve"> and Envir</w:t>
      </w:r>
      <w:r w:rsidRPr="00B4766C">
        <w:rPr>
          <w:rFonts w:ascii="Arial" w:hAnsi="Arial" w:cs="Arial"/>
        </w:rPr>
        <w:t xml:space="preserve">ons.  </w:t>
      </w:r>
      <w:r w:rsidRPr="00B4766C">
        <w:rPr>
          <w:rFonts w:ascii="Arial" w:hAnsi="Arial" w:cs="Arial"/>
          <w:color w:val="000000"/>
          <w:lang w:val="en-US"/>
        </w:rPr>
        <w:t>The Development Plan plays a vital role in development promotion and regulation and must theref</w:t>
      </w:r>
      <w:r>
        <w:rPr>
          <w:rFonts w:ascii="Arial" w:hAnsi="Arial" w:cs="Arial"/>
          <w:color w:val="000000"/>
          <w:lang w:val="en-US"/>
        </w:rPr>
        <w:t xml:space="preserve">ore have a clear vision of the </w:t>
      </w:r>
      <w:r w:rsidRPr="00B4766C">
        <w:rPr>
          <w:rFonts w:ascii="Arial" w:hAnsi="Arial" w:cs="Arial"/>
          <w:color w:val="000000"/>
          <w:lang w:val="en-US"/>
        </w:rPr>
        <w:t>area now and into the future.</w:t>
      </w:r>
      <w:r w:rsidRPr="00B4766C">
        <w:rPr>
          <w:rFonts w:ascii="Arial" w:hAnsi="Arial" w:cs="Arial"/>
        </w:rPr>
        <w:t xml:space="preserve"> The Development Plan relates to the whole functional area of the planning authority, in this case Cavan Town Council and </w:t>
      </w:r>
      <w:r>
        <w:rPr>
          <w:rFonts w:ascii="Arial" w:hAnsi="Arial" w:cs="Arial"/>
        </w:rPr>
        <w:t>part of the functional area of the Planning Authority of Cavan County Council.  The P</w:t>
      </w:r>
      <w:r w:rsidRPr="00B4766C">
        <w:rPr>
          <w:rFonts w:ascii="Arial" w:hAnsi="Arial" w:cs="Arial"/>
        </w:rPr>
        <w:t xml:space="preserve">lan consists of a written statement and </w:t>
      </w:r>
      <w:r w:rsidRPr="00B4766C">
        <w:rPr>
          <w:rFonts w:ascii="Arial" w:hAnsi="Arial" w:cs="Arial"/>
          <w:color w:val="000000"/>
          <w:lang w:val="en-US"/>
        </w:rPr>
        <w:t xml:space="preserve">attendant maps that give a visual representation of the objectives contained in the Plan.  All Development Plans must have regard to relevant International, National, Regional, as well as Local Policy and Guidelines.  Each Development Plan must </w:t>
      </w:r>
      <w:r w:rsidRPr="00A23583">
        <w:rPr>
          <w:rFonts w:ascii="Arial" w:hAnsi="Arial" w:cs="Arial"/>
          <w:color w:val="000000"/>
          <w:lang w:val="en-US"/>
        </w:rPr>
        <w:t>include objectives for:</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color w:val="000000"/>
          <w:lang w:val="en-US"/>
        </w:rPr>
        <w:t>Land use zoning of areas for residential, commercial, industrial, educational, recreational, community facilities, agricultural uses;</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color w:val="000000"/>
          <w:lang w:val="en-US"/>
        </w:rPr>
        <w:t>Provision of infrastructure – transport</w:t>
      </w:r>
      <w:r w:rsidRPr="00A23583">
        <w:rPr>
          <w:rFonts w:ascii="Arial" w:hAnsi="Arial" w:cs="Arial"/>
        </w:rPr>
        <w:t xml:space="preserve">, </w:t>
      </w:r>
      <w:r w:rsidRPr="00A23583">
        <w:rPr>
          <w:rFonts w:ascii="Arial" w:hAnsi="Arial" w:cs="Arial"/>
          <w:color w:val="000000"/>
          <w:lang w:val="en-US"/>
        </w:rPr>
        <w:t>energy, communications facilities, water supplies,</w:t>
      </w:r>
      <w:r w:rsidRPr="00A23583">
        <w:rPr>
          <w:rFonts w:ascii="Arial" w:hAnsi="Arial" w:cs="Arial"/>
        </w:rPr>
        <w:t xml:space="preserve"> waste water services, </w:t>
      </w:r>
      <w:r w:rsidRPr="00A23583">
        <w:rPr>
          <w:rFonts w:ascii="Arial" w:hAnsi="Arial" w:cs="Arial"/>
          <w:color w:val="000000"/>
          <w:lang w:val="en-US"/>
        </w:rPr>
        <w:t xml:space="preserve"> waste recovery, disposal facilities, waste water services, etc.;</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color w:val="000000"/>
          <w:lang w:val="en-US"/>
        </w:rPr>
        <w:t>Conservation and protection of the environment</w:t>
      </w:r>
      <w:r w:rsidRPr="00A23583">
        <w:rPr>
          <w:rFonts w:ascii="Arial" w:hAnsi="Arial" w:cs="Arial"/>
        </w:rPr>
        <w:t xml:space="preserve"> e.g. archaeological and natural heritage and conservation and protection of European sites</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rPr>
        <w:t>Encouragement (pursuant to Article 10 of the Habitats Directive) of the monument of features of the landscape such as traditional field boundaries.</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rPr>
        <w:t xml:space="preserve">Promotion of compliance with environmental standards and objectives established - </w:t>
      </w:r>
    </w:p>
    <w:p w:rsidR="0022581D" w:rsidRPr="00A23583" w:rsidRDefault="0022581D" w:rsidP="0022581D">
      <w:pPr>
        <w:numPr>
          <w:ilvl w:val="0"/>
          <w:numId w:val="2"/>
        </w:numPr>
        <w:autoSpaceDE w:val="0"/>
        <w:autoSpaceDN w:val="0"/>
        <w:adjustRightInd w:val="0"/>
        <w:spacing w:line="360" w:lineRule="auto"/>
        <w:rPr>
          <w:rFonts w:ascii="Arial" w:hAnsi="Arial" w:cs="Arial"/>
        </w:rPr>
      </w:pPr>
      <w:r w:rsidRPr="00A23583">
        <w:rPr>
          <w:rFonts w:ascii="Arial" w:hAnsi="Arial" w:cs="Arial"/>
        </w:rPr>
        <w:t>For bodies of surface water, by European Communities (Surface Water)Regulations, 2009 and for ground</w:t>
      </w:r>
      <w:r>
        <w:rPr>
          <w:rFonts w:ascii="Arial" w:hAnsi="Arial" w:cs="Arial"/>
        </w:rPr>
        <w:t>water, by the European Communit</w:t>
      </w:r>
      <w:r w:rsidRPr="00A23583">
        <w:rPr>
          <w:rFonts w:ascii="Arial" w:hAnsi="Arial" w:cs="Arial"/>
        </w:rPr>
        <w:t>i</w:t>
      </w:r>
      <w:r>
        <w:rPr>
          <w:rFonts w:ascii="Arial" w:hAnsi="Arial" w:cs="Arial"/>
        </w:rPr>
        <w:t>e</w:t>
      </w:r>
      <w:r w:rsidRPr="00A23583">
        <w:rPr>
          <w:rFonts w:ascii="Arial" w:hAnsi="Arial" w:cs="Arial"/>
        </w:rPr>
        <w:t>s (Groundwater) Regulations 2010</w:t>
      </w:r>
    </w:p>
    <w:p w:rsidR="0022581D" w:rsidRPr="00B4766C"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The integration of social, community and cultural requirements with planning and sustainable development of the area;</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The preservation of the character of the landscape including preservation of views and prospects and the amenities of places and features of natural beauty or interest;</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lastRenderedPageBreak/>
        <w:t>The protection of structures, or parts of structures, which are of special architectural, historical, archaeological, artistic, cultural, scientific, social or technical interest;</w:t>
      </w:r>
    </w:p>
    <w:p w:rsidR="0022581D" w:rsidRPr="00B4766C"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t>The preservation of the character of architectural conservation areas;</w:t>
      </w:r>
    </w:p>
    <w:p w:rsidR="0022581D" w:rsidRPr="00B4766C"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The renewal and development of areas in need of regeneration;</w:t>
      </w:r>
    </w:p>
    <w:p w:rsidR="0022581D" w:rsidRPr="00B4766C"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Provision of</w:t>
      </w:r>
      <w:r>
        <w:rPr>
          <w:rFonts w:ascii="Arial" w:hAnsi="Arial" w:cs="Arial"/>
          <w:color w:val="000000"/>
        </w:rPr>
        <w:t xml:space="preserve"> T</w:t>
      </w:r>
      <w:r w:rsidRPr="00B4766C">
        <w:rPr>
          <w:rFonts w:ascii="Arial" w:hAnsi="Arial" w:cs="Arial"/>
          <w:color w:val="000000"/>
        </w:rPr>
        <w:t>raveller</w:t>
      </w:r>
      <w:r w:rsidRPr="00B4766C">
        <w:rPr>
          <w:rFonts w:ascii="Arial" w:hAnsi="Arial" w:cs="Arial"/>
          <w:color w:val="000000"/>
          <w:lang w:val="en-US"/>
        </w:rPr>
        <w:t xml:space="preserve"> accommodation;</w:t>
      </w:r>
    </w:p>
    <w:p w:rsidR="0022581D" w:rsidRPr="00B4766C"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Preserving, improving and extending amenities and recreational amenities;</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sidRPr="00B4766C">
        <w:rPr>
          <w:rFonts w:ascii="Arial" w:hAnsi="Arial" w:cs="Arial"/>
          <w:color w:val="000000"/>
          <w:lang w:val="en-US"/>
        </w:rPr>
        <w:t>Major Accidents Directive (</w:t>
      </w:r>
      <w:proofErr w:type="spellStart"/>
      <w:r w:rsidRPr="00B4766C">
        <w:rPr>
          <w:rFonts w:ascii="Arial" w:hAnsi="Arial" w:cs="Arial"/>
          <w:color w:val="000000"/>
          <w:lang w:val="en-US"/>
        </w:rPr>
        <w:t>siting</w:t>
      </w:r>
      <w:proofErr w:type="spellEnd"/>
      <w:r w:rsidRPr="00B4766C">
        <w:rPr>
          <w:rFonts w:ascii="Arial" w:hAnsi="Arial" w:cs="Arial"/>
          <w:color w:val="000000"/>
          <w:lang w:val="en-US"/>
        </w:rPr>
        <w:t xml:space="preserve"> of new establishments, modifications of existing establishments, development in the vicinity of establishments);</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t>The provision, or facilitation of the provision, of services for the community including in particular, schools crèches and other education and childcare facilities;</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t xml:space="preserve">The promotion of sustainable settlement and transportation strategies in urban and rural areas including the promotion of measures to </w:t>
      </w:r>
    </w:p>
    <w:p w:rsidR="0022581D" w:rsidRDefault="0022581D" w:rsidP="0019039F">
      <w:pPr>
        <w:numPr>
          <w:ilvl w:val="1"/>
          <w:numId w:val="26"/>
        </w:numPr>
        <w:autoSpaceDE w:val="0"/>
        <w:autoSpaceDN w:val="0"/>
        <w:adjustRightInd w:val="0"/>
        <w:spacing w:line="360" w:lineRule="auto"/>
        <w:rPr>
          <w:rFonts w:ascii="Arial" w:hAnsi="Arial" w:cs="Arial"/>
          <w:color w:val="000000"/>
          <w:lang w:val="en-US"/>
        </w:rPr>
      </w:pPr>
      <w:r>
        <w:rPr>
          <w:rFonts w:ascii="Arial" w:hAnsi="Arial" w:cs="Arial"/>
          <w:color w:val="000000"/>
          <w:lang w:val="en-US"/>
        </w:rPr>
        <w:t>Reduce energy demands in response to the likelihood of increases in energy and other costs due to long term decline in non renewable resources,</w:t>
      </w:r>
    </w:p>
    <w:p w:rsidR="0022581D" w:rsidRDefault="0022581D" w:rsidP="0019039F">
      <w:pPr>
        <w:numPr>
          <w:ilvl w:val="1"/>
          <w:numId w:val="26"/>
        </w:numPr>
        <w:autoSpaceDE w:val="0"/>
        <w:autoSpaceDN w:val="0"/>
        <w:adjustRightInd w:val="0"/>
        <w:spacing w:line="360" w:lineRule="auto"/>
        <w:rPr>
          <w:rFonts w:ascii="Arial" w:hAnsi="Arial" w:cs="Arial"/>
          <w:color w:val="000000"/>
          <w:lang w:val="en-US"/>
        </w:rPr>
      </w:pPr>
      <w:r>
        <w:rPr>
          <w:rFonts w:ascii="Arial" w:hAnsi="Arial" w:cs="Arial"/>
          <w:color w:val="000000"/>
          <w:lang w:val="en-US"/>
        </w:rPr>
        <w:t xml:space="preserve">Reduce </w:t>
      </w:r>
      <w:proofErr w:type="spellStart"/>
      <w:r>
        <w:rPr>
          <w:rFonts w:ascii="Arial" w:hAnsi="Arial" w:cs="Arial"/>
          <w:color w:val="000000"/>
          <w:lang w:val="en-US"/>
        </w:rPr>
        <w:t>anthopogenic</w:t>
      </w:r>
      <w:proofErr w:type="spellEnd"/>
      <w:r>
        <w:rPr>
          <w:rFonts w:ascii="Arial" w:hAnsi="Arial" w:cs="Arial"/>
          <w:color w:val="000000"/>
          <w:lang w:val="en-US"/>
        </w:rPr>
        <w:t xml:space="preserve"> greenhouse gas emissions, and </w:t>
      </w:r>
    </w:p>
    <w:p w:rsidR="0022581D" w:rsidRDefault="0022581D" w:rsidP="0019039F">
      <w:pPr>
        <w:numPr>
          <w:ilvl w:val="1"/>
          <w:numId w:val="26"/>
        </w:numPr>
        <w:autoSpaceDE w:val="0"/>
        <w:autoSpaceDN w:val="0"/>
        <w:adjustRightInd w:val="0"/>
        <w:spacing w:line="360" w:lineRule="auto"/>
        <w:rPr>
          <w:rFonts w:ascii="Arial" w:hAnsi="Arial" w:cs="Arial"/>
          <w:color w:val="000000"/>
          <w:lang w:val="en-US"/>
        </w:rPr>
      </w:pPr>
      <w:r>
        <w:rPr>
          <w:rFonts w:ascii="Arial" w:hAnsi="Arial" w:cs="Arial"/>
          <w:color w:val="000000"/>
          <w:lang w:val="en-US"/>
        </w:rPr>
        <w:t>Address the necessity of adaption to climate change; in particular, having regard to location, layout and design of new development;</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t>The preservation of public rights of way which give access to seashore, mountain, lakeshore, riverbank or other place of natural beauty or recreational utility;</w:t>
      </w:r>
    </w:p>
    <w:p w:rsidR="0022581D" w:rsidRDefault="0022581D" w:rsidP="0022581D">
      <w:pPr>
        <w:numPr>
          <w:ilvl w:val="0"/>
          <w:numId w:val="2"/>
        </w:numPr>
        <w:autoSpaceDE w:val="0"/>
        <w:autoSpaceDN w:val="0"/>
        <w:adjustRightInd w:val="0"/>
        <w:spacing w:line="360" w:lineRule="auto"/>
        <w:rPr>
          <w:rFonts w:ascii="Arial" w:hAnsi="Arial" w:cs="Arial"/>
          <w:color w:val="000000"/>
          <w:lang w:val="en-US"/>
        </w:rPr>
      </w:pPr>
      <w:r>
        <w:rPr>
          <w:rFonts w:ascii="Arial" w:hAnsi="Arial" w:cs="Arial"/>
          <w:color w:val="000000"/>
          <w:lang w:val="en-US"/>
        </w:rPr>
        <w:t>Landscape, relating to a framework for identification, assessment, protection, management and planning of landscaped and developed having regard to the European Landscape Convention done at Florence on 20</w:t>
      </w:r>
      <w:r w:rsidRPr="007A0052">
        <w:rPr>
          <w:rFonts w:ascii="Arial" w:hAnsi="Arial" w:cs="Arial"/>
          <w:color w:val="000000"/>
          <w:vertAlign w:val="superscript"/>
          <w:lang w:val="en-US"/>
        </w:rPr>
        <w:t>th</w:t>
      </w:r>
      <w:r>
        <w:rPr>
          <w:rFonts w:ascii="Arial" w:hAnsi="Arial" w:cs="Arial"/>
          <w:color w:val="000000"/>
          <w:lang w:val="en-US"/>
        </w:rPr>
        <w:t xml:space="preserve"> October 2000.</w:t>
      </w:r>
    </w:p>
    <w:p w:rsidR="0022581D" w:rsidRPr="00B4766C" w:rsidRDefault="0022581D" w:rsidP="0022581D">
      <w:pPr>
        <w:autoSpaceDE w:val="0"/>
        <w:autoSpaceDN w:val="0"/>
        <w:adjustRightInd w:val="0"/>
        <w:spacing w:line="360" w:lineRule="auto"/>
        <w:ind w:left="720"/>
        <w:rPr>
          <w:rFonts w:ascii="Arial" w:hAnsi="Arial" w:cs="Arial"/>
          <w:color w:val="000000"/>
          <w:lang w:val="en-US"/>
        </w:rPr>
      </w:pPr>
    </w:p>
    <w:p w:rsidR="0022581D" w:rsidRPr="00C2150F" w:rsidRDefault="0022581D" w:rsidP="0022581D">
      <w:pPr>
        <w:autoSpaceDE w:val="0"/>
        <w:autoSpaceDN w:val="0"/>
        <w:adjustRightInd w:val="0"/>
        <w:spacing w:line="360" w:lineRule="auto"/>
        <w:ind w:right="-120"/>
        <w:outlineLvl w:val="1"/>
        <w:rPr>
          <w:rStyle w:val="Headingtwo"/>
          <w:rFonts w:eastAsia="MS Mincho"/>
          <w:bCs/>
        </w:rPr>
      </w:pPr>
      <w:bookmarkStart w:id="10" w:name="_Toc306786237"/>
      <w:bookmarkStart w:id="11" w:name="_Toc306806082"/>
      <w:bookmarkStart w:id="12" w:name="_Toc362424672"/>
      <w:r>
        <w:rPr>
          <w:rStyle w:val="Headingtwo"/>
          <w:rFonts w:eastAsia="MS Mincho"/>
          <w:bCs/>
        </w:rPr>
        <w:t>1</w:t>
      </w:r>
      <w:r w:rsidR="002701EC">
        <w:rPr>
          <w:rStyle w:val="Headingtwo"/>
          <w:rFonts w:eastAsia="MS Mincho"/>
          <w:bCs/>
        </w:rPr>
        <w:t>.2</w:t>
      </w:r>
      <w:r w:rsidRPr="00C2150F">
        <w:rPr>
          <w:rStyle w:val="Headingtwo"/>
          <w:rFonts w:eastAsia="MS Mincho"/>
          <w:bCs/>
        </w:rPr>
        <w:t xml:space="preserve"> Aim of Development Plan</w:t>
      </w:r>
      <w:bookmarkEnd w:id="10"/>
      <w:bookmarkEnd w:id="11"/>
      <w:bookmarkEnd w:id="12"/>
    </w:p>
    <w:p w:rsidR="0022581D" w:rsidRPr="00B4766C" w:rsidRDefault="0022581D" w:rsidP="0022581D">
      <w:pPr>
        <w:autoSpaceDE w:val="0"/>
        <w:autoSpaceDN w:val="0"/>
        <w:adjustRightInd w:val="0"/>
        <w:spacing w:line="360" w:lineRule="auto"/>
        <w:ind w:right="-120"/>
        <w:rPr>
          <w:rFonts w:ascii="Arial" w:eastAsia="MS Mincho" w:hAnsi="Arial" w:cs="Arial"/>
          <w:lang w:eastAsia="ja-JP"/>
        </w:rPr>
      </w:pPr>
      <w:r w:rsidRPr="00B4766C">
        <w:rPr>
          <w:rFonts w:ascii="Arial" w:eastAsia="MS Mincho" w:hAnsi="Arial" w:cs="Arial"/>
          <w:lang w:eastAsia="ja-JP"/>
        </w:rPr>
        <w:t>The principles of sustainable development will inform all the objectives, policies, decisions and actions of the Council for the period of the Plan.</w:t>
      </w:r>
      <w:r w:rsidRPr="006A5B6B">
        <w:rPr>
          <w:rFonts w:ascii="Arial" w:hAnsi="Arial" w:cs="Arial"/>
          <w:color w:val="333333"/>
          <w:sz w:val="17"/>
          <w:szCs w:val="17"/>
        </w:rPr>
        <w:t xml:space="preserve"> </w:t>
      </w:r>
      <w:r w:rsidRPr="007807D5">
        <w:rPr>
          <w:rFonts w:ascii="Arial" w:hAnsi="Arial" w:cs="Arial"/>
        </w:rPr>
        <w:lastRenderedPageBreak/>
        <w:t>Sustainable Development is defined as</w:t>
      </w:r>
      <w:r w:rsidRPr="007807D5">
        <w:rPr>
          <w:rFonts w:ascii="Arial" w:hAnsi="Arial" w:cs="Arial"/>
          <w:sz w:val="17"/>
          <w:szCs w:val="17"/>
        </w:rPr>
        <w:t xml:space="preserve"> </w:t>
      </w:r>
      <w:r w:rsidRPr="007807D5">
        <w:rPr>
          <w:rFonts w:ascii="Arial" w:hAnsi="Arial" w:cs="Arial"/>
        </w:rPr>
        <w:t>development that meets the needs of the present without compromising the ability of future generations to meet their own needs</w:t>
      </w:r>
      <w:r w:rsidRPr="006A5B6B">
        <w:rPr>
          <w:rFonts w:ascii="Arial" w:hAnsi="Arial" w:cs="Arial"/>
          <w:color w:val="333333"/>
        </w:rPr>
        <w:t>.</w:t>
      </w:r>
      <w:r w:rsidRPr="00B4766C">
        <w:rPr>
          <w:rFonts w:ascii="Arial" w:eastAsia="MS Mincho" w:hAnsi="Arial" w:cs="Arial"/>
          <w:lang w:eastAsia="ja-JP"/>
        </w:rPr>
        <w:t xml:space="preserve"> It is recognised that sustainable development has an economic, social and cultural dimension as well as an environmental one, and that only the integration of these policies can guarantee the quality of life of this and future generations. The need to strike a balance between development and conservation is at the heart of sustainability.</w:t>
      </w:r>
    </w:p>
    <w:p w:rsidR="005921AF" w:rsidRDefault="005921AF" w:rsidP="006E0F44">
      <w:pPr>
        <w:rPr>
          <w:rStyle w:val="Headingtwo"/>
          <w:bCs/>
        </w:rPr>
      </w:pPr>
      <w:bookmarkStart w:id="13" w:name="_Toc306786238"/>
      <w:bookmarkStart w:id="14" w:name="_Toc306806083"/>
      <w:bookmarkStart w:id="15" w:name="_Toc362424673"/>
    </w:p>
    <w:p w:rsidR="0022581D" w:rsidRPr="00C2150F" w:rsidRDefault="0022581D" w:rsidP="006E0F44">
      <w:pPr>
        <w:rPr>
          <w:rStyle w:val="Headingtwo"/>
          <w:bCs/>
        </w:rPr>
      </w:pPr>
      <w:r w:rsidRPr="00C2150F">
        <w:rPr>
          <w:rStyle w:val="Headingtwo"/>
          <w:bCs/>
        </w:rPr>
        <w:t>The aims of the Plan are:-</w:t>
      </w:r>
      <w:bookmarkEnd w:id="13"/>
      <w:bookmarkEnd w:id="14"/>
      <w:bookmarkEnd w:id="15"/>
    </w:p>
    <w:p w:rsidR="0022581D" w:rsidRPr="00B4766C" w:rsidRDefault="0022581D" w:rsidP="006E0F44">
      <w:pPr>
        <w:spacing w:line="360" w:lineRule="auto"/>
        <w:rPr>
          <w:rFonts w:ascii="Arial" w:hAnsi="Arial" w:cs="Arial"/>
        </w:rPr>
      </w:pPr>
      <w:proofErr w:type="gramStart"/>
      <w:r w:rsidRPr="00B4766C">
        <w:rPr>
          <w:rFonts w:ascii="Arial" w:hAnsi="Arial" w:cs="Arial"/>
        </w:rPr>
        <w:t>To facilitate the sustainable economic and social development of the town, through the promotion of a positive climate for development initiative within the plan</w:t>
      </w:r>
      <w:r>
        <w:rPr>
          <w:rFonts w:ascii="Arial" w:hAnsi="Arial" w:cs="Arial"/>
        </w:rPr>
        <w:t>ning</w:t>
      </w:r>
      <w:r w:rsidRPr="00B4766C">
        <w:rPr>
          <w:rFonts w:ascii="Arial" w:hAnsi="Arial" w:cs="Arial"/>
        </w:rPr>
        <w:t xml:space="preserve"> area.</w:t>
      </w:r>
      <w:proofErr w:type="gramEnd"/>
    </w:p>
    <w:p w:rsidR="0022581D" w:rsidRPr="00B4766C" w:rsidRDefault="0022581D" w:rsidP="00D61D42">
      <w:pPr>
        <w:spacing w:line="360" w:lineRule="auto"/>
        <w:rPr>
          <w:rFonts w:ascii="Arial" w:hAnsi="Arial" w:cs="Arial"/>
        </w:rPr>
      </w:pPr>
      <w:r w:rsidRPr="00B4766C">
        <w:rPr>
          <w:rFonts w:ascii="Arial" w:hAnsi="Arial" w:cs="Arial"/>
        </w:rPr>
        <w:t xml:space="preserve">To consider provision of a </w:t>
      </w:r>
      <w:proofErr w:type="spellStart"/>
      <w:r w:rsidRPr="00B4766C">
        <w:rPr>
          <w:rFonts w:ascii="Arial" w:hAnsi="Arial" w:cs="Arial"/>
        </w:rPr>
        <w:t>transportational</w:t>
      </w:r>
      <w:proofErr w:type="spellEnd"/>
      <w:r w:rsidRPr="00B4766C">
        <w:rPr>
          <w:rFonts w:ascii="Arial" w:hAnsi="Arial" w:cs="Arial"/>
        </w:rPr>
        <w:t xml:space="preserve"> and </w:t>
      </w:r>
      <w:proofErr w:type="spellStart"/>
      <w:r w:rsidRPr="00B4766C">
        <w:rPr>
          <w:rFonts w:ascii="Arial" w:hAnsi="Arial" w:cs="Arial"/>
        </w:rPr>
        <w:t>landuse</w:t>
      </w:r>
      <w:proofErr w:type="spellEnd"/>
      <w:r w:rsidRPr="00B4766C">
        <w:rPr>
          <w:rFonts w:ascii="Arial" w:hAnsi="Arial" w:cs="Arial"/>
        </w:rPr>
        <w:t xml:space="preserve"> structure that will provide the orderly planning and development of the town and accommodate sustainable urban growth.</w:t>
      </w:r>
    </w:p>
    <w:p w:rsidR="0022581D" w:rsidRPr="00B4766C" w:rsidRDefault="0022581D" w:rsidP="00D61D42">
      <w:pPr>
        <w:spacing w:line="360" w:lineRule="auto"/>
        <w:rPr>
          <w:rFonts w:ascii="Arial" w:hAnsi="Arial" w:cs="Arial"/>
        </w:rPr>
      </w:pPr>
      <w:r w:rsidRPr="00B4766C">
        <w:rPr>
          <w:rFonts w:ascii="Arial" w:hAnsi="Arial" w:cs="Arial"/>
        </w:rPr>
        <w:t xml:space="preserve">To upgrade and expand the towns physical infrastructure </w:t>
      </w:r>
      <w:r>
        <w:rPr>
          <w:rFonts w:ascii="Arial" w:hAnsi="Arial" w:cs="Arial"/>
        </w:rPr>
        <w:t xml:space="preserve">in order </w:t>
      </w:r>
      <w:r w:rsidRPr="00B4766C">
        <w:rPr>
          <w:rFonts w:ascii="Arial" w:hAnsi="Arial" w:cs="Arial"/>
        </w:rPr>
        <w:t>to accommodate existing and projected needs.</w:t>
      </w:r>
    </w:p>
    <w:p w:rsidR="0022581D" w:rsidRPr="00B4766C" w:rsidRDefault="0022581D" w:rsidP="00D61D42">
      <w:pPr>
        <w:spacing w:line="360" w:lineRule="auto"/>
        <w:rPr>
          <w:rFonts w:ascii="Arial" w:hAnsi="Arial" w:cs="Arial"/>
        </w:rPr>
      </w:pPr>
      <w:r w:rsidRPr="00B4766C">
        <w:rPr>
          <w:rFonts w:ascii="Arial" w:hAnsi="Arial" w:cs="Arial"/>
        </w:rPr>
        <w:t>To integrate housing and retail strategies</w:t>
      </w:r>
      <w:r>
        <w:rPr>
          <w:rFonts w:ascii="Arial" w:hAnsi="Arial" w:cs="Arial"/>
        </w:rPr>
        <w:t xml:space="preserve"> (Retail Strategy will be reviewed in lifetime of plan)</w:t>
      </w:r>
      <w:r w:rsidRPr="00B4766C">
        <w:rPr>
          <w:rFonts w:ascii="Arial" w:hAnsi="Arial" w:cs="Arial"/>
        </w:rPr>
        <w:t>, residential densities and childcare facilities as required under Part V of 2000 Act into the plan as is appropriate.</w:t>
      </w:r>
    </w:p>
    <w:p w:rsidR="0022581D" w:rsidRPr="00B4766C" w:rsidRDefault="0022581D" w:rsidP="00D61D42">
      <w:pPr>
        <w:spacing w:line="360" w:lineRule="auto"/>
        <w:rPr>
          <w:rFonts w:ascii="Arial" w:hAnsi="Arial" w:cs="Arial"/>
        </w:rPr>
      </w:pPr>
      <w:proofErr w:type="gramStart"/>
      <w:r w:rsidRPr="00B4766C">
        <w:rPr>
          <w:rFonts w:ascii="Arial" w:hAnsi="Arial" w:cs="Arial"/>
        </w:rPr>
        <w:t>To conserve the natural and built environment of the town where it is recognised as having special value.</w:t>
      </w:r>
      <w:proofErr w:type="gramEnd"/>
    </w:p>
    <w:p w:rsidR="0022581D" w:rsidRPr="00B4766C" w:rsidRDefault="0022581D" w:rsidP="00D61D42">
      <w:pPr>
        <w:spacing w:line="360" w:lineRule="auto"/>
        <w:rPr>
          <w:rFonts w:ascii="Arial" w:hAnsi="Arial" w:cs="Arial"/>
        </w:rPr>
      </w:pPr>
      <w:proofErr w:type="gramStart"/>
      <w:r w:rsidRPr="00B4766C">
        <w:rPr>
          <w:rFonts w:ascii="Arial" w:hAnsi="Arial" w:cs="Arial"/>
        </w:rPr>
        <w:t>To strengthen the urban structure in the County through the planned orderly development of the County Town.</w:t>
      </w:r>
      <w:proofErr w:type="gramEnd"/>
    </w:p>
    <w:p w:rsidR="0022581D" w:rsidRPr="00B4766C" w:rsidRDefault="0022581D" w:rsidP="00D61D42">
      <w:pPr>
        <w:spacing w:line="360" w:lineRule="auto"/>
        <w:rPr>
          <w:rFonts w:ascii="Arial" w:hAnsi="Arial" w:cs="Arial"/>
        </w:rPr>
      </w:pPr>
      <w:r w:rsidRPr="00B4766C">
        <w:rPr>
          <w:rFonts w:ascii="Arial" w:hAnsi="Arial" w:cs="Arial"/>
        </w:rPr>
        <w:t>To have reference to appropriate Departmental Directives in respect of location of retail development and its impact outside of the central area.</w:t>
      </w:r>
    </w:p>
    <w:p w:rsidR="0022581D" w:rsidRDefault="0022581D" w:rsidP="00D61D42">
      <w:pPr>
        <w:spacing w:line="360" w:lineRule="auto"/>
        <w:rPr>
          <w:rFonts w:ascii="Arial" w:hAnsi="Arial" w:cs="Arial"/>
          <w:color w:val="231F20"/>
        </w:rPr>
      </w:pPr>
      <w:proofErr w:type="gramStart"/>
      <w:r w:rsidRPr="00B4766C">
        <w:rPr>
          <w:rFonts w:ascii="Arial" w:hAnsi="Arial" w:cs="Arial"/>
          <w:color w:val="231F20"/>
        </w:rPr>
        <w:t>To have regard to the Regional Planning</w:t>
      </w:r>
      <w:r>
        <w:rPr>
          <w:rFonts w:ascii="Arial" w:hAnsi="Arial" w:cs="Arial"/>
          <w:color w:val="231F20"/>
        </w:rPr>
        <w:t xml:space="preserve"> Guidelines for the Border Area- Regional Planning Guidelines 2010-2022)</w:t>
      </w:r>
      <w:r w:rsidR="008B647F">
        <w:rPr>
          <w:rFonts w:ascii="Arial" w:hAnsi="Arial" w:cs="Arial"/>
          <w:color w:val="231F20"/>
        </w:rPr>
        <w:t>.</w:t>
      </w:r>
      <w:proofErr w:type="gramEnd"/>
    </w:p>
    <w:p w:rsidR="008B647F" w:rsidRPr="00B4766C" w:rsidRDefault="008B647F" w:rsidP="00D61D42">
      <w:pPr>
        <w:spacing w:line="360" w:lineRule="auto"/>
        <w:rPr>
          <w:rFonts w:ascii="Arial" w:hAnsi="Arial" w:cs="Arial"/>
          <w:color w:val="231F20"/>
        </w:rPr>
      </w:pPr>
    </w:p>
    <w:p w:rsidR="0022581D" w:rsidRDefault="0022581D" w:rsidP="00D61D42">
      <w:pPr>
        <w:spacing w:line="360" w:lineRule="auto"/>
        <w:rPr>
          <w:rFonts w:ascii="Arial" w:hAnsi="Arial" w:cs="Arial"/>
          <w:color w:val="231F20"/>
        </w:rPr>
      </w:pPr>
      <w:r w:rsidRPr="00B4766C">
        <w:rPr>
          <w:rFonts w:ascii="Arial" w:hAnsi="Arial" w:cs="Arial"/>
          <w:color w:val="231F20"/>
        </w:rPr>
        <w:t xml:space="preserve">To incorporate the </w:t>
      </w:r>
      <w:r>
        <w:rPr>
          <w:rFonts w:ascii="Arial" w:hAnsi="Arial" w:cs="Arial"/>
          <w:color w:val="231F20"/>
        </w:rPr>
        <w:t xml:space="preserve">core </w:t>
      </w:r>
      <w:r w:rsidRPr="00B4766C">
        <w:rPr>
          <w:rFonts w:ascii="Arial" w:hAnsi="Arial" w:cs="Arial"/>
          <w:color w:val="231F20"/>
        </w:rPr>
        <w:t xml:space="preserve">principles of </w:t>
      </w:r>
      <w:r>
        <w:rPr>
          <w:rFonts w:ascii="Arial" w:hAnsi="Arial" w:cs="Arial"/>
          <w:color w:val="231F20"/>
        </w:rPr>
        <w:t xml:space="preserve">Cavan Town and Environs Integrated Framework Plan 2020, Cavan Town and Environs Integrated Framework Plan 2020, </w:t>
      </w:r>
      <w:r w:rsidRPr="00B4766C">
        <w:rPr>
          <w:rFonts w:ascii="Arial" w:hAnsi="Arial" w:cs="Arial"/>
          <w:color w:val="231F20"/>
        </w:rPr>
        <w:t>Transportation Study and</w:t>
      </w:r>
      <w:r>
        <w:rPr>
          <w:rFonts w:ascii="Arial" w:hAnsi="Arial" w:cs="Arial"/>
          <w:color w:val="231F20"/>
        </w:rPr>
        <w:t xml:space="preserve"> Cavan </w:t>
      </w:r>
      <w:r w:rsidRPr="00B4766C">
        <w:rPr>
          <w:rFonts w:ascii="Arial" w:hAnsi="Arial" w:cs="Arial"/>
          <w:color w:val="231F20"/>
        </w:rPr>
        <w:t xml:space="preserve"> Urban Design Framework</w:t>
      </w:r>
      <w:r>
        <w:rPr>
          <w:rFonts w:ascii="Arial" w:hAnsi="Arial" w:cs="Arial"/>
          <w:color w:val="231F20"/>
        </w:rPr>
        <w:t>, July 2007</w:t>
      </w:r>
      <w:r w:rsidRPr="00B4766C">
        <w:rPr>
          <w:rFonts w:ascii="Arial" w:hAnsi="Arial" w:cs="Arial"/>
          <w:color w:val="231F20"/>
        </w:rPr>
        <w:t>.</w:t>
      </w:r>
    </w:p>
    <w:p w:rsidR="0022581D" w:rsidRDefault="0022581D" w:rsidP="00D61D42">
      <w:pPr>
        <w:spacing w:line="360" w:lineRule="auto"/>
        <w:rPr>
          <w:rFonts w:ascii="Arial" w:hAnsi="Arial" w:cs="Arial"/>
          <w:color w:val="231F20"/>
        </w:rPr>
      </w:pPr>
    </w:p>
    <w:p w:rsidR="002701EC" w:rsidRDefault="002701EC" w:rsidP="00D61D42">
      <w:pPr>
        <w:autoSpaceDE w:val="0"/>
        <w:autoSpaceDN w:val="0"/>
        <w:adjustRightInd w:val="0"/>
        <w:spacing w:line="360" w:lineRule="auto"/>
        <w:ind w:right="-660"/>
        <w:rPr>
          <w:rFonts w:ascii="Arial" w:hAnsi="Arial" w:cs="Arial"/>
          <w:color w:val="231F20"/>
        </w:rPr>
      </w:pPr>
    </w:p>
    <w:p w:rsidR="0022581D" w:rsidRPr="00C2150F" w:rsidRDefault="002701EC" w:rsidP="0022581D">
      <w:pPr>
        <w:autoSpaceDE w:val="0"/>
        <w:autoSpaceDN w:val="0"/>
        <w:adjustRightInd w:val="0"/>
        <w:spacing w:line="360" w:lineRule="auto"/>
        <w:outlineLvl w:val="1"/>
        <w:rPr>
          <w:rStyle w:val="Headingtwo"/>
          <w:bCs/>
        </w:rPr>
      </w:pPr>
      <w:bookmarkStart w:id="16" w:name="_Toc306786239"/>
      <w:bookmarkStart w:id="17" w:name="_Toc306806084"/>
      <w:bookmarkStart w:id="18" w:name="_Toc362424674"/>
      <w:r>
        <w:rPr>
          <w:rStyle w:val="Headingtwo"/>
          <w:bCs/>
        </w:rPr>
        <w:lastRenderedPageBreak/>
        <w:t>1.3</w:t>
      </w:r>
      <w:r w:rsidR="0022581D" w:rsidRPr="00C2150F">
        <w:rPr>
          <w:rStyle w:val="Headingtwo"/>
          <w:bCs/>
        </w:rPr>
        <w:t xml:space="preserve"> Consultation</w:t>
      </w:r>
      <w:bookmarkEnd w:id="16"/>
      <w:bookmarkEnd w:id="17"/>
      <w:bookmarkEnd w:id="18"/>
      <w:r w:rsidR="0022581D" w:rsidRPr="00C2150F">
        <w:rPr>
          <w:rStyle w:val="Headingtwo"/>
          <w:bCs/>
        </w:rPr>
        <w:t xml:space="preserve"> </w:t>
      </w:r>
    </w:p>
    <w:p w:rsidR="0022581D" w:rsidRPr="002701EC" w:rsidRDefault="0022581D" w:rsidP="006E0F44">
      <w:pPr>
        <w:spacing w:line="360" w:lineRule="auto"/>
        <w:rPr>
          <w:rStyle w:val="Headingtwo"/>
          <w:bCs/>
        </w:rPr>
      </w:pPr>
      <w:bookmarkStart w:id="19" w:name="_Toc306786240"/>
      <w:bookmarkStart w:id="20" w:name="_Toc306806085"/>
      <w:r w:rsidRPr="002701EC">
        <w:rPr>
          <w:rStyle w:val="Headingtwo"/>
          <w:bCs/>
        </w:rPr>
        <w:t xml:space="preserve"> Pre draft consultation</w:t>
      </w:r>
      <w:bookmarkEnd w:id="19"/>
      <w:bookmarkEnd w:id="20"/>
    </w:p>
    <w:p w:rsidR="0022581D" w:rsidRPr="00B4766C" w:rsidRDefault="0022581D" w:rsidP="006E0F44">
      <w:pPr>
        <w:spacing w:line="360" w:lineRule="auto"/>
        <w:rPr>
          <w:rFonts w:ascii="Arial" w:hAnsi="Arial" w:cs="Arial"/>
        </w:rPr>
      </w:pPr>
      <w:r w:rsidRPr="00B4766C">
        <w:rPr>
          <w:rFonts w:ascii="Arial" w:hAnsi="Arial" w:cs="Arial"/>
        </w:rPr>
        <w:t>Under Section 11 of the Planning and Development Act</w:t>
      </w:r>
      <w:r>
        <w:rPr>
          <w:rFonts w:ascii="Arial" w:hAnsi="Arial" w:cs="Arial"/>
        </w:rPr>
        <w:t xml:space="preserve"> 2000, as amended</w:t>
      </w:r>
      <w:r w:rsidRPr="00B4766C">
        <w:rPr>
          <w:rFonts w:ascii="Arial" w:hAnsi="Arial" w:cs="Arial"/>
        </w:rPr>
        <w:t xml:space="preserve"> every Planning Authority, not later than four years after the making of a development plan, is required to give notice to the public and interested parties regarding their intention to review their ex</w:t>
      </w:r>
      <w:r>
        <w:rPr>
          <w:rFonts w:ascii="Arial" w:hAnsi="Arial" w:cs="Arial"/>
        </w:rPr>
        <w:t>isting Development Plan and prepare a new Development P</w:t>
      </w:r>
      <w:r w:rsidRPr="00B4766C">
        <w:rPr>
          <w:rFonts w:ascii="Arial" w:hAnsi="Arial" w:cs="Arial"/>
        </w:rPr>
        <w:t xml:space="preserve">lan.  The notice invites submissions or observations, to be made during a period which is to be not less than eight weeks.  To comply with these requirements the Planning Section of Cavan </w:t>
      </w:r>
      <w:r>
        <w:rPr>
          <w:rFonts w:ascii="Arial" w:hAnsi="Arial" w:cs="Arial"/>
        </w:rPr>
        <w:t xml:space="preserve">Local Authorities </w:t>
      </w:r>
      <w:r w:rsidRPr="00B4766C">
        <w:rPr>
          <w:rFonts w:ascii="Arial" w:hAnsi="Arial" w:cs="Arial"/>
        </w:rPr>
        <w:t xml:space="preserve">produced ‘A Strategic Issues Paper’ which outlined some of the important issues to be explored in the Review of the existing Development Plan.  The aim of this Issues Paper was to function as an instigator of debate and familiarise readers with the topics and issues which will be addressed by the proposed draft Development Plan and thus aid them in the making of submissions and observations.  From the </w:t>
      </w:r>
      <w:r>
        <w:rPr>
          <w:rFonts w:ascii="Arial" w:hAnsi="Arial" w:cs="Arial"/>
        </w:rPr>
        <w:t>10</w:t>
      </w:r>
      <w:r w:rsidRPr="00CF20B2">
        <w:rPr>
          <w:rFonts w:ascii="Arial" w:hAnsi="Arial" w:cs="Arial"/>
          <w:vertAlign w:val="superscript"/>
        </w:rPr>
        <w:t>th</w:t>
      </w:r>
      <w:r>
        <w:rPr>
          <w:rFonts w:ascii="Arial" w:hAnsi="Arial" w:cs="Arial"/>
        </w:rPr>
        <w:t xml:space="preserve"> October 2012</w:t>
      </w:r>
      <w:r w:rsidRPr="00B4766C">
        <w:rPr>
          <w:rFonts w:ascii="Arial" w:hAnsi="Arial" w:cs="Arial"/>
        </w:rPr>
        <w:t xml:space="preserve"> to the </w:t>
      </w:r>
      <w:r>
        <w:rPr>
          <w:rFonts w:ascii="Arial" w:hAnsi="Arial" w:cs="Arial"/>
        </w:rPr>
        <w:t>5</w:t>
      </w:r>
      <w:r w:rsidRPr="00CF20B2">
        <w:rPr>
          <w:rFonts w:ascii="Arial" w:hAnsi="Arial" w:cs="Arial"/>
          <w:vertAlign w:val="superscript"/>
        </w:rPr>
        <w:t>th</w:t>
      </w:r>
      <w:r>
        <w:rPr>
          <w:rFonts w:ascii="Arial" w:hAnsi="Arial" w:cs="Arial"/>
        </w:rPr>
        <w:t xml:space="preserve"> December 2012 written submissions were accepted by the Planning S</w:t>
      </w:r>
      <w:r w:rsidRPr="00B4766C">
        <w:rPr>
          <w:rFonts w:ascii="Arial" w:hAnsi="Arial" w:cs="Arial"/>
        </w:rPr>
        <w:t xml:space="preserve">ection.   Following the </w:t>
      </w:r>
      <w:r>
        <w:rPr>
          <w:rFonts w:ascii="Arial" w:hAnsi="Arial" w:cs="Arial"/>
        </w:rPr>
        <w:t>5</w:t>
      </w:r>
      <w:r w:rsidRPr="00CF20B2">
        <w:rPr>
          <w:rFonts w:ascii="Arial" w:hAnsi="Arial" w:cs="Arial"/>
          <w:vertAlign w:val="superscript"/>
        </w:rPr>
        <w:t>th</w:t>
      </w:r>
      <w:r>
        <w:rPr>
          <w:rFonts w:ascii="Arial" w:hAnsi="Arial" w:cs="Arial"/>
        </w:rPr>
        <w:t xml:space="preserve"> December 2012,</w:t>
      </w:r>
      <w:r w:rsidRPr="00B4766C">
        <w:rPr>
          <w:rFonts w:ascii="Arial" w:hAnsi="Arial" w:cs="Arial"/>
        </w:rPr>
        <w:t xml:space="preserve"> a Managers Report was drawn up, which outlined the issues raised</w:t>
      </w:r>
      <w:r>
        <w:rPr>
          <w:rFonts w:ascii="Arial" w:hAnsi="Arial" w:cs="Arial"/>
        </w:rPr>
        <w:t xml:space="preserve"> (both in formal written submissions and feedback from public consultation meetings)</w:t>
      </w:r>
      <w:r w:rsidRPr="00B4766C">
        <w:rPr>
          <w:rFonts w:ascii="Arial" w:hAnsi="Arial" w:cs="Arial"/>
        </w:rPr>
        <w:t xml:space="preserve"> and made recommendations on the incorporation of these issues into the proposed draft Development Plan.  The elected members of Cavan Town Council and Cavan County Council considered t</w:t>
      </w:r>
      <w:r>
        <w:rPr>
          <w:rFonts w:ascii="Arial" w:hAnsi="Arial" w:cs="Arial"/>
        </w:rPr>
        <w:t xml:space="preserve">he Managers Report at a Cavan Council and Cavan Town Council Meetings </w:t>
      </w:r>
      <w:r w:rsidRPr="00ED68CF">
        <w:rPr>
          <w:rFonts w:ascii="Arial" w:hAnsi="Arial" w:cs="Arial"/>
        </w:rPr>
        <w:t>at which the executive were directed</w:t>
      </w:r>
      <w:r w:rsidRPr="004D3C7A">
        <w:rPr>
          <w:rFonts w:ascii="Arial" w:hAnsi="Arial" w:cs="Arial"/>
        </w:rPr>
        <w:t xml:space="preserve"> to prepare a Draft Cavan Town and Environs Development Plan.</w:t>
      </w:r>
      <w:r w:rsidRPr="00B4766C">
        <w:rPr>
          <w:rFonts w:ascii="Arial" w:hAnsi="Arial" w:cs="Arial"/>
        </w:rPr>
        <w:t xml:space="preserve">  </w:t>
      </w:r>
      <w:r w:rsidRPr="00B4766C">
        <w:rPr>
          <w:rFonts w:ascii="Arial" w:hAnsi="Arial" w:cs="Arial"/>
        </w:rPr>
        <w:tab/>
      </w:r>
    </w:p>
    <w:p w:rsidR="0022581D" w:rsidRPr="00B4766C" w:rsidRDefault="0022581D" w:rsidP="006E0F44">
      <w:pPr>
        <w:spacing w:line="360" w:lineRule="auto"/>
        <w:rPr>
          <w:rFonts w:ascii="Arial" w:hAnsi="Arial" w:cs="Arial"/>
        </w:rPr>
      </w:pPr>
    </w:p>
    <w:p w:rsidR="0022581D" w:rsidRPr="00C2150F" w:rsidRDefault="0022581D" w:rsidP="006E0F44">
      <w:pPr>
        <w:spacing w:line="360" w:lineRule="auto"/>
        <w:rPr>
          <w:rStyle w:val="Headingtwo"/>
          <w:bCs/>
        </w:rPr>
      </w:pPr>
      <w:bookmarkStart w:id="21" w:name="_Toc306786241"/>
      <w:bookmarkStart w:id="22" w:name="_Toc306806086"/>
      <w:r w:rsidRPr="00C2150F">
        <w:rPr>
          <w:rStyle w:val="Headingtwo"/>
          <w:bCs/>
        </w:rPr>
        <w:t xml:space="preserve"> Pre draft Workshops</w:t>
      </w:r>
      <w:bookmarkEnd w:id="21"/>
      <w:bookmarkEnd w:id="22"/>
    </w:p>
    <w:p w:rsidR="0022581D" w:rsidRPr="00D61D42" w:rsidRDefault="0022581D" w:rsidP="006E0F44">
      <w:pPr>
        <w:spacing w:line="360" w:lineRule="auto"/>
        <w:rPr>
          <w:rFonts w:ascii="Arial" w:hAnsi="Arial" w:cs="Arial"/>
        </w:rPr>
      </w:pPr>
      <w:bookmarkStart w:id="23" w:name="_Toc362424675"/>
      <w:r w:rsidRPr="00D61D42">
        <w:rPr>
          <w:rFonts w:ascii="Arial" w:hAnsi="Arial" w:cs="Arial"/>
        </w:rPr>
        <w:t>Additional to the invitation for written submissions a workshop was held in Cavan Town. An open invitation was published in local newspapers on the Cavan Town Council and Cavan County Council Website.  The workshop was held on;</w:t>
      </w:r>
      <w:bookmarkEnd w:id="23"/>
    </w:p>
    <w:p w:rsidR="0022581D" w:rsidRPr="002701EC" w:rsidRDefault="0022581D" w:rsidP="006E0F44">
      <w:pPr>
        <w:spacing w:line="360" w:lineRule="auto"/>
        <w:rPr>
          <w:b/>
          <w:i/>
        </w:rPr>
      </w:pPr>
      <w:bookmarkStart w:id="24" w:name="_Toc362424676"/>
      <w:r w:rsidRPr="00D61D42">
        <w:rPr>
          <w:rFonts w:ascii="Arial" w:hAnsi="Arial" w:cs="Arial"/>
          <w:b/>
        </w:rPr>
        <w:t>6</w:t>
      </w:r>
      <w:r w:rsidRPr="00D61D42">
        <w:rPr>
          <w:rFonts w:ascii="Arial" w:hAnsi="Arial" w:cs="Arial"/>
          <w:b/>
          <w:vertAlign w:val="superscript"/>
        </w:rPr>
        <w:t>th</w:t>
      </w:r>
      <w:r w:rsidRPr="00D61D42">
        <w:rPr>
          <w:rFonts w:ascii="Arial" w:hAnsi="Arial" w:cs="Arial"/>
          <w:b/>
        </w:rPr>
        <w:t xml:space="preserve"> November 2012 at</w:t>
      </w:r>
      <w:r w:rsidR="004B76F9">
        <w:rPr>
          <w:rFonts w:ascii="Arial" w:hAnsi="Arial" w:cs="Arial"/>
          <w:b/>
        </w:rPr>
        <w:t xml:space="preserve"> </w:t>
      </w:r>
      <w:r w:rsidRPr="00D61D42">
        <w:rPr>
          <w:rFonts w:ascii="Arial" w:hAnsi="Arial" w:cs="Arial"/>
          <w:b/>
        </w:rPr>
        <w:t>Johnston Central Library</w:t>
      </w:r>
      <w:bookmarkEnd w:id="24"/>
      <w:r w:rsidRPr="002701EC">
        <w:rPr>
          <w:b/>
        </w:rPr>
        <w:t xml:space="preserve"> </w:t>
      </w:r>
    </w:p>
    <w:p w:rsidR="0022581D" w:rsidRDefault="0022581D" w:rsidP="006E0F44">
      <w:pPr>
        <w:spacing w:line="360" w:lineRule="auto"/>
        <w:rPr>
          <w:rFonts w:ascii="Arial" w:hAnsi="Arial" w:cs="Arial"/>
        </w:rPr>
      </w:pPr>
      <w:r w:rsidRPr="00B4766C">
        <w:rPr>
          <w:rFonts w:ascii="Arial" w:hAnsi="Arial" w:cs="Arial"/>
        </w:rPr>
        <w:t>The findings for these workshops were collated and compiled into a written report which, along with the aforementioned Managers Report, was taken i</w:t>
      </w:r>
      <w:r>
        <w:rPr>
          <w:rFonts w:ascii="Arial" w:hAnsi="Arial" w:cs="Arial"/>
        </w:rPr>
        <w:t xml:space="preserve">nto </w:t>
      </w:r>
      <w:r>
        <w:rPr>
          <w:rFonts w:ascii="Arial" w:hAnsi="Arial" w:cs="Arial"/>
        </w:rPr>
        <w:lastRenderedPageBreak/>
        <w:t xml:space="preserve">account when preparing </w:t>
      </w:r>
      <w:r w:rsidRPr="00B4766C">
        <w:rPr>
          <w:rFonts w:ascii="Arial" w:hAnsi="Arial" w:cs="Arial"/>
        </w:rPr>
        <w:t>t</w:t>
      </w:r>
      <w:r>
        <w:rPr>
          <w:rFonts w:ascii="Arial" w:hAnsi="Arial" w:cs="Arial"/>
        </w:rPr>
        <w:t>he</w:t>
      </w:r>
      <w:r w:rsidRPr="00B4766C">
        <w:rPr>
          <w:rFonts w:ascii="Arial" w:hAnsi="Arial" w:cs="Arial"/>
        </w:rPr>
        <w:t xml:space="preserve"> Cavan Town and Cavan Town</w:t>
      </w:r>
      <w:r>
        <w:rPr>
          <w:rFonts w:ascii="Arial" w:hAnsi="Arial" w:cs="Arial"/>
        </w:rPr>
        <w:t xml:space="preserve"> and Environs</w:t>
      </w:r>
      <w:r w:rsidRPr="00B4766C">
        <w:rPr>
          <w:rFonts w:ascii="Arial" w:hAnsi="Arial" w:cs="Arial"/>
        </w:rPr>
        <w:t xml:space="preserve"> Development Plans.</w:t>
      </w:r>
    </w:p>
    <w:p w:rsidR="0022581D" w:rsidRPr="00DF3B50" w:rsidRDefault="0022581D" w:rsidP="006E0F44">
      <w:pPr>
        <w:spacing w:line="360" w:lineRule="auto"/>
        <w:rPr>
          <w:rFonts w:ascii="Arial" w:hAnsi="Arial" w:cs="Arial"/>
          <w:b/>
        </w:rPr>
      </w:pPr>
      <w:r w:rsidRPr="00DF3B50">
        <w:rPr>
          <w:rFonts w:ascii="Arial" w:hAnsi="Arial" w:cs="Arial"/>
          <w:b/>
        </w:rPr>
        <w:t>Vision as per Public Consultation</w:t>
      </w:r>
    </w:p>
    <w:p w:rsidR="0022581D" w:rsidRDefault="0022581D" w:rsidP="006E0F44">
      <w:pPr>
        <w:spacing w:line="360" w:lineRule="auto"/>
        <w:rPr>
          <w:rFonts w:ascii="Arial" w:hAnsi="Arial" w:cs="Arial"/>
          <w:i/>
        </w:rPr>
      </w:pPr>
      <w:r w:rsidRPr="00DF3B50">
        <w:rPr>
          <w:rFonts w:ascii="Arial" w:hAnsi="Arial" w:cs="Arial"/>
          <w:i/>
        </w:rPr>
        <w:t xml:space="preserve">‘By 2020, we want Cavan Town to be one of the best historic county towns with a vibrant urban environment that has a mixture of businesses, cultural amenities and family friendly facilities’. </w:t>
      </w:r>
    </w:p>
    <w:p w:rsidR="00FF5363" w:rsidRPr="00DF3B50" w:rsidRDefault="00FF5363" w:rsidP="006E0F44">
      <w:pPr>
        <w:spacing w:line="360" w:lineRule="auto"/>
        <w:rPr>
          <w:rFonts w:ascii="Arial" w:hAnsi="Arial" w:cs="Arial"/>
          <w:i/>
        </w:rPr>
      </w:pPr>
    </w:p>
    <w:p w:rsidR="0022581D" w:rsidRPr="00C43C3E" w:rsidRDefault="00FF5363" w:rsidP="00D61D42">
      <w:pPr>
        <w:spacing w:line="360" w:lineRule="auto"/>
        <w:rPr>
          <w:rFonts w:ascii="Arial" w:hAnsi="Arial" w:cs="Arial"/>
          <w:b/>
          <w:color w:val="000000" w:themeColor="text1"/>
        </w:rPr>
      </w:pPr>
      <w:r w:rsidRPr="00C43C3E">
        <w:rPr>
          <w:rFonts w:ascii="Arial" w:hAnsi="Arial" w:cs="Arial"/>
          <w:b/>
          <w:color w:val="000000" w:themeColor="text1"/>
        </w:rPr>
        <w:t>Consultation on the Draft Plans and Environmental Reports</w:t>
      </w:r>
    </w:p>
    <w:p w:rsidR="00FF5363" w:rsidRPr="00C43C3E" w:rsidRDefault="00FF5363" w:rsidP="00D61D42">
      <w:pPr>
        <w:spacing w:line="360" w:lineRule="auto"/>
        <w:rPr>
          <w:rFonts w:ascii="Arial" w:hAnsi="Arial" w:cs="Arial"/>
          <w:color w:val="000000" w:themeColor="text1"/>
        </w:rPr>
      </w:pPr>
      <w:r w:rsidRPr="00C43C3E">
        <w:rPr>
          <w:rFonts w:ascii="Arial" w:hAnsi="Arial" w:cs="Arial"/>
          <w:color w:val="000000" w:themeColor="text1"/>
        </w:rPr>
        <w:t xml:space="preserve">The Draft County Development Plan and the Draft Cavan Town &amp; Environs Development Plan, the Stage 1 Appropriate Assessment Screening Reports for the Plans and the Draft Environmental SEA </w:t>
      </w:r>
      <w:proofErr w:type="gramStart"/>
      <w:r w:rsidRPr="00C43C3E">
        <w:rPr>
          <w:rFonts w:ascii="Arial" w:hAnsi="Arial" w:cs="Arial"/>
          <w:color w:val="000000" w:themeColor="text1"/>
        </w:rPr>
        <w:t>Report</w:t>
      </w:r>
      <w:r w:rsidR="002D5AD4" w:rsidRPr="00C43C3E">
        <w:rPr>
          <w:rFonts w:ascii="Arial" w:hAnsi="Arial" w:cs="Arial"/>
          <w:color w:val="000000" w:themeColor="text1"/>
        </w:rPr>
        <w:t>s</w:t>
      </w:r>
      <w:r w:rsidRPr="00C43C3E">
        <w:rPr>
          <w:rFonts w:ascii="Arial" w:hAnsi="Arial" w:cs="Arial"/>
          <w:color w:val="000000" w:themeColor="text1"/>
        </w:rPr>
        <w:t xml:space="preserve">  went</w:t>
      </w:r>
      <w:proofErr w:type="gramEnd"/>
      <w:r w:rsidRPr="00C43C3E">
        <w:rPr>
          <w:rFonts w:ascii="Arial" w:hAnsi="Arial" w:cs="Arial"/>
          <w:color w:val="000000" w:themeColor="text1"/>
        </w:rPr>
        <w:t xml:space="preserve"> on public display, from the 8</w:t>
      </w:r>
      <w:r w:rsidRPr="00C43C3E">
        <w:rPr>
          <w:rFonts w:ascii="Arial" w:hAnsi="Arial" w:cs="Arial"/>
          <w:color w:val="000000" w:themeColor="text1"/>
          <w:vertAlign w:val="superscript"/>
        </w:rPr>
        <w:t>th</w:t>
      </w:r>
      <w:r w:rsidRPr="00C43C3E">
        <w:rPr>
          <w:rFonts w:ascii="Arial" w:hAnsi="Arial" w:cs="Arial"/>
          <w:color w:val="000000" w:themeColor="text1"/>
        </w:rPr>
        <w:t xml:space="preserve"> of August 2013 to the 17</w:t>
      </w:r>
      <w:r w:rsidRPr="00C43C3E">
        <w:rPr>
          <w:rFonts w:ascii="Arial" w:hAnsi="Arial" w:cs="Arial"/>
          <w:color w:val="000000" w:themeColor="text1"/>
          <w:vertAlign w:val="superscript"/>
        </w:rPr>
        <w:t>th</w:t>
      </w:r>
      <w:r w:rsidRPr="00C43C3E">
        <w:rPr>
          <w:rFonts w:ascii="Arial" w:hAnsi="Arial" w:cs="Arial"/>
          <w:color w:val="000000" w:themeColor="text1"/>
        </w:rPr>
        <w:t xml:space="preserve"> of October 2013.</w:t>
      </w:r>
    </w:p>
    <w:p w:rsidR="00FF5363" w:rsidRPr="00C43C3E" w:rsidRDefault="00FF5363" w:rsidP="00D61D42">
      <w:pPr>
        <w:spacing w:line="360" w:lineRule="auto"/>
        <w:rPr>
          <w:rFonts w:ascii="Arial" w:hAnsi="Arial" w:cs="Arial"/>
          <w:color w:val="000000" w:themeColor="text1"/>
        </w:rPr>
      </w:pPr>
      <w:r w:rsidRPr="00C43C3E">
        <w:rPr>
          <w:rFonts w:ascii="Arial" w:hAnsi="Arial" w:cs="Arial"/>
          <w:color w:val="000000" w:themeColor="text1"/>
        </w:rPr>
        <w:t xml:space="preserve">There were 48 no. written submissions for the County Development Plan and 17 no. submissions received from both the Public and Statutory </w:t>
      </w:r>
      <w:proofErr w:type="spellStart"/>
      <w:r w:rsidRPr="00C43C3E">
        <w:rPr>
          <w:rFonts w:ascii="Arial" w:hAnsi="Arial" w:cs="Arial"/>
          <w:color w:val="000000" w:themeColor="text1"/>
        </w:rPr>
        <w:t>consultees</w:t>
      </w:r>
      <w:proofErr w:type="spellEnd"/>
      <w:r w:rsidRPr="00C43C3E">
        <w:rPr>
          <w:rFonts w:ascii="Arial" w:hAnsi="Arial" w:cs="Arial"/>
          <w:color w:val="000000" w:themeColor="text1"/>
        </w:rPr>
        <w:t>.</w:t>
      </w:r>
    </w:p>
    <w:p w:rsidR="00FF5363" w:rsidRPr="00C43C3E" w:rsidRDefault="00FF5363" w:rsidP="00D61D42">
      <w:pPr>
        <w:spacing w:line="360" w:lineRule="auto"/>
        <w:rPr>
          <w:rStyle w:val="Headingtwo"/>
          <w:rFonts w:cs="Arial"/>
          <w:b w:val="0"/>
          <w:color w:val="000000" w:themeColor="text1"/>
        </w:rPr>
      </w:pPr>
      <w:r w:rsidRPr="00C43C3E">
        <w:rPr>
          <w:rStyle w:val="Headingtwo"/>
          <w:rFonts w:cs="Arial"/>
          <w:b w:val="0"/>
          <w:color w:val="000000" w:themeColor="text1"/>
        </w:rPr>
        <w:t xml:space="preserve">Drop-in Sessions were also held in the 4 no. electoral divisions: </w:t>
      </w:r>
      <w:proofErr w:type="spellStart"/>
      <w:r w:rsidRPr="00C43C3E">
        <w:rPr>
          <w:rStyle w:val="Headingtwo"/>
          <w:rFonts w:cs="Arial"/>
          <w:b w:val="0"/>
          <w:color w:val="000000" w:themeColor="text1"/>
        </w:rPr>
        <w:t>Belturbet</w:t>
      </w:r>
      <w:proofErr w:type="spellEnd"/>
      <w:r w:rsidRPr="00C43C3E">
        <w:rPr>
          <w:rStyle w:val="Headingtwo"/>
          <w:rFonts w:cs="Arial"/>
          <w:b w:val="0"/>
          <w:color w:val="000000" w:themeColor="text1"/>
        </w:rPr>
        <w:t xml:space="preserve">; Cavan; </w:t>
      </w:r>
      <w:proofErr w:type="spellStart"/>
      <w:r w:rsidRPr="00C43C3E">
        <w:rPr>
          <w:rStyle w:val="Headingtwo"/>
          <w:rFonts w:cs="Arial"/>
          <w:b w:val="0"/>
          <w:color w:val="000000" w:themeColor="text1"/>
        </w:rPr>
        <w:t>Ballyjamesduff</w:t>
      </w:r>
      <w:proofErr w:type="spellEnd"/>
      <w:r w:rsidRPr="00C43C3E">
        <w:rPr>
          <w:rStyle w:val="Headingtwo"/>
          <w:rFonts w:cs="Arial"/>
          <w:b w:val="0"/>
          <w:color w:val="000000" w:themeColor="text1"/>
        </w:rPr>
        <w:t xml:space="preserve"> and </w:t>
      </w:r>
      <w:proofErr w:type="spellStart"/>
      <w:r w:rsidRPr="00C43C3E">
        <w:rPr>
          <w:rStyle w:val="Headingtwo"/>
          <w:rFonts w:cs="Arial"/>
          <w:b w:val="0"/>
          <w:color w:val="000000" w:themeColor="text1"/>
        </w:rPr>
        <w:t>Bailieborough</w:t>
      </w:r>
      <w:proofErr w:type="spellEnd"/>
      <w:r w:rsidRPr="00C43C3E">
        <w:rPr>
          <w:rStyle w:val="Headingtwo"/>
          <w:rFonts w:cs="Arial"/>
          <w:b w:val="0"/>
          <w:color w:val="000000" w:themeColor="text1"/>
        </w:rPr>
        <w:t xml:space="preserve"> were held during September 2013.</w:t>
      </w:r>
    </w:p>
    <w:p w:rsidR="00FF5363" w:rsidRDefault="00FF5363" w:rsidP="0022581D">
      <w:pPr>
        <w:pStyle w:val="NormalWeb"/>
        <w:spacing w:before="0" w:beforeAutospacing="0" w:after="0" w:afterAutospacing="0" w:line="360" w:lineRule="auto"/>
        <w:outlineLvl w:val="1"/>
        <w:rPr>
          <w:rStyle w:val="Headingtwo"/>
          <w:bCs/>
        </w:rPr>
      </w:pPr>
      <w:bookmarkStart w:id="25" w:name="_Toc306786243"/>
      <w:bookmarkStart w:id="26" w:name="_Toc306806088"/>
      <w:bookmarkStart w:id="27" w:name="_Toc362424677"/>
    </w:p>
    <w:p w:rsidR="0022581D" w:rsidRPr="00C2150F" w:rsidRDefault="002701EC" w:rsidP="0022581D">
      <w:pPr>
        <w:pStyle w:val="NormalWeb"/>
        <w:spacing w:before="0" w:beforeAutospacing="0" w:after="0" w:afterAutospacing="0" w:line="360" w:lineRule="auto"/>
        <w:outlineLvl w:val="1"/>
        <w:rPr>
          <w:rStyle w:val="Headingtwo"/>
          <w:bCs/>
        </w:rPr>
      </w:pPr>
      <w:r>
        <w:rPr>
          <w:rStyle w:val="Headingtwo"/>
          <w:bCs/>
        </w:rPr>
        <w:t>1.4</w:t>
      </w:r>
      <w:r w:rsidR="0022581D" w:rsidRPr="00C2150F">
        <w:rPr>
          <w:rStyle w:val="Headingtwo"/>
          <w:bCs/>
        </w:rPr>
        <w:t xml:space="preserve"> </w:t>
      </w:r>
      <w:bookmarkEnd w:id="25"/>
      <w:bookmarkEnd w:id="26"/>
      <w:r>
        <w:rPr>
          <w:rStyle w:val="Headingtwo"/>
          <w:bCs/>
        </w:rPr>
        <w:t>International, National and Regional Context</w:t>
      </w:r>
      <w:bookmarkEnd w:id="27"/>
    </w:p>
    <w:p w:rsidR="0022581D" w:rsidRPr="00B4766C" w:rsidRDefault="0022581D" w:rsidP="0022581D">
      <w:pPr>
        <w:pStyle w:val="NormalWeb"/>
        <w:spacing w:before="0" w:beforeAutospacing="0" w:after="0" w:afterAutospacing="0" w:line="360" w:lineRule="auto"/>
        <w:rPr>
          <w:rFonts w:ascii="Arial" w:hAnsi="Arial" w:cs="Arial"/>
        </w:rPr>
      </w:pPr>
      <w:r w:rsidRPr="00B4766C">
        <w:rPr>
          <w:rFonts w:ascii="Arial" w:hAnsi="Arial" w:cs="Arial"/>
        </w:rPr>
        <w:t>Cavan Town Coun</w:t>
      </w:r>
      <w:r>
        <w:rPr>
          <w:rFonts w:ascii="Arial" w:hAnsi="Arial" w:cs="Arial"/>
        </w:rPr>
        <w:t>cil and Cavan County Council have</w:t>
      </w:r>
      <w:r w:rsidRPr="00B4766C">
        <w:rPr>
          <w:rFonts w:ascii="Arial" w:hAnsi="Arial" w:cs="Arial"/>
        </w:rPr>
        <w:t xml:space="preserve"> an obligation to comply with certain International, National, Regional and Local Strategies, Policies and Guidelines.  Compliance will be effected by the incorporation of appropriate policies and objectives within the Development Plan.</w:t>
      </w:r>
    </w:p>
    <w:p w:rsidR="0022581D" w:rsidRPr="00B4766C" w:rsidRDefault="0022581D" w:rsidP="0022581D">
      <w:pPr>
        <w:pStyle w:val="NormalWeb"/>
        <w:spacing w:before="0" w:beforeAutospacing="0" w:after="0" w:afterAutospacing="0" w:line="360" w:lineRule="auto"/>
        <w:rPr>
          <w:rFonts w:ascii="Arial" w:hAnsi="Arial" w:cs="Arial"/>
        </w:rPr>
      </w:pPr>
      <w:r w:rsidRPr="00B4766C">
        <w:rPr>
          <w:rFonts w:ascii="Arial" w:hAnsi="Arial" w:cs="Arial"/>
        </w:rPr>
        <w:t>The issue of sustainable development is of paramount importance at each level with sustainability referring to economic, physical as well as social sustainability</w:t>
      </w:r>
      <w:r w:rsidR="00C43C3E">
        <w:rPr>
          <w:rFonts w:ascii="Arial" w:hAnsi="Arial" w:cs="Arial"/>
        </w:rPr>
        <w:t>.</w:t>
      </w:r>
    </w:p>
    <w:p w:rsidR="0022581D" w:rsidRPr="00B4766C" w:rsidRDefault="0022581D" w:rsidP="0022581D">
      <w:pPr>
        <w:autoSpaceDE w:val="0"/>
        <w:autoSpaceDN w:val="0"/>
        <w:adjustRightInd w:val="0"/>
        <w:spacing w:line="360" w:lineRule="auto"/>
        <w:rPr>
          <w:rFonts w:ascii="Arial" w:hAnsi="Arial" w:cs="Arial"/>
          <w:b/>
          <w:color w:val="000000"/>
          <w:lang w:val="en-US"/>
        </w:rPr>
      </w:pPr>
    </w:p>
    <w:p w:rsidR="0022581D" w:rsidRPr="00C2150F" w:rsidRDefault="0022581D" w:rsidP="002701EC">
      <w:pPr>
        <w:rPr>
          <w:rStyle w:val="Headingtwo"/>
          <w:bCs/>
        </w:rPr>
      </w:pPr>
      <w:bookmarkStart w:id="28" w:name="_Toc306786244"/>
      <w:bookmarkStart w:id="29" w:name="_Toc306806089"/>
      <w:r w:rsidRPr="00C2150F">
        <w:rPr>
          <w:rStyle w:val="Headingtwo"/>
          <w:bCs/>
        </w:rPr>
        <w:t>International Context</w:t>
      </w:r>
      <w:bookmarkEnd w:id="28"/>
      <w:bookmarkEnd w:id="29"/>
    </w:p>
    <w:p w:rsidR="0022581D" w:rsidRPr="00B4766C" w:rsidRDefault="0022581D" w:rsidP="0022581D">
      <w:pPr>
        <w:autoSpaceDE w:val="0"/>
        <w:autoSpaceDN w:val="0"/>
        <w:adjustRightInd w:val="0"/>
        <w:spacing w:line="360" w:lineRule="auto"/>
        <w:rPr>
          <w:rFonts w:ascii="Arial" w:hAnsi="Arial" w:cs="Arial"/>
          <w:color w:val="000000"/>
          <w:lang w:val="en-US"/>
        </w:rPr>
      </w:pPr>
      <w:r>
        <w:rPr>
          <w:rFonts w:ascii="Arial" w:hAnsi="Arial" w:cs="Arial"/>
        </w:rPr>
        <w:t>National and I</w:t>
      </w:r>
      <w:r w:rsidRPr="00B4766C">
        <w:rPr>
          <w:rFonts w:ascii="Arial" w:hAnsi="Arial" w:cs="Arial"/>
        </w:rPr>
        <w:t xml:space="preserve">nternational policies and perspectives are increasingly influencing physical planning in Ireland.  One of the main issues rising from the international context is that of </w:t>
      </w:r>
      <w:r w:rsidRPr="00B4766C">
        <w:rPr>
          <w:rFonts w:ascii="Arial" w:hAnsi="Arial" w:cs="Arial"/>
          <w:color w:val="000000"/>
          <w:lang w:val="en-US"/>
        </w:rPr>
        <w:t>sustainability, which now impacts all facets of life from the fuel we burn to the policies we make.  The European Union has a major influence on the plans and policies we make through publications such as Agenda 2000, Local Agenda 21, The European Spatial Development Perspective (ESDP), and various relevant EU Directives.</w:t>
      </w:r>
    </w:p>
    <w:p w:rsidR="0022581D" w:rsidRPr="00B4766C" w:rsidRDefault="0022581D" w:rsidP="0022581D">
      <w:pPr>
        <w:spacing w:line="360" w:lineRule="auto"/>
        <w:rPr>
          <w:rFonts w:ascii="Arial" w:hAnsi="Arial" w:cs="Arial"/>
        </w:rPr>
      </w:pPr>
      <w:r w:rsidRPr="00B4766C">
        <w:rPr>
          <w:rFonts w:ascii="Arial" w:hAnsi="Arial" w:cs="Arial"/>
        </w:rPr>
        <w:lastRenderedPageBreak/>
        <w:t>It is the policy of Cavan Town Council and Cavan County Council to implement through Development Plans, as is appropriate, the internationally agreed obligations in respect of bio-diversity, sustainability and greenhouse gas abatement.  These obligations may be further expressed through National Legislation.</w:t>
      </w:r>
    </w:p>
    <w:p w:rsidR="0022581D" w:rsidRDefault="0022581D" w:rsidP="002701EC">
      <w:pPr>
        <w:rPr>
          <w:rFonts w:ascii="Arial" w:hAnsi="Arial" w:cs="Arial"/>
          <w:b/>
        </w:rPr>
      </w:pPr>
    </w:p>
    <w:p w:rsidR="0022581D" w:rsidRPr="00C2150F" w:rsidRDefault="002701EC" w:rsidP="002701EC">
      <w:pPr>
        <w:rPr>
          <w:rStyle w:val="Headingtwo"/>
          <w:bCs/>
        </w:rPr>
      </w:pPr>
      <w:r>
        <w:rPr>
          <w:rFonts w:ascii="Arial" w:hAnsi="Arial" w:cs="Arial"/>
          <w:b/>
        </w:rPr>
        <w:t>National Context</w:t>
      </w:r>
    </w:p>
    <w:p w:rsidR="0022581D" w:rsidRDefault="0022581D" w:rsidP="0022581D">
      <w:pPr>
        <w:spacing w:line="360" w:lineRule="auto"/>
        <w:rPr>
          <w:rFonts w:ascii="Arial" w:hAnsi="Arial" w:cs="Arial"/>
        </w:rPr>
      </w:pPr>
      <w:r w:rsidRPr="00B4766C">
        <w:rPr>
          <w:rFonts w:ascii="Arial" w:hAnsi="Arial" w:cs="Arial"/>
        </w:rPr>
        <w:t xml:space="preserve">Central Government has indicated that there is a need to apply the concept of sustainability to all matters relating to the preparation of Development Plans, </w:t>
      </w:r>
      <w:r>
        <w:rPr>
          <w:rFonts w:ascii="Arial" w:hAnsi="Arial" w:cs="Arial"/>
        </w:rPr>
        <w:t>which</w:t>
      </w:r>
      <w:r w:rsidRPr="00B4766C">
        <w:rPr>
          <w:rFonts w:ascii="Arial" w:hAnsi="Arial" w:cs="Arial"/>
        </w:rPr>
        <w:t xml:space="preserve"> is now the foremost concept in achieving proper planning. </w:t>
      </w:r>
      <w:r>
        <w:rPr>
          <w:rFonts w:ascii="Arial" w:hAnsi="Arial" w:cs="Arial"/>
        </w:rPr>
        <w:t xml:space="preserve"> </w:t>
      </w:r>
      <w:r w:rsidRPr="00B4766C">
        <w:rPr>
          <w:rFonts w:ascii="Arial" w:hAnsi="Arial" w:cs="Arial"/>
        </w:rPr>
        <w:t xml:space="preserve">In the context of a planning policy this concept has been understood as indicating a need to direct development to established urban areas where there is access to existing services, amenities and places of work. </w:t>
      </w:r>
      <w:r>
        <w:rPr>
          <w:rFonts w:ascii="Arial" w:hAnsi="Arial" w:cs="Arial"/>
        </w:rPr>
        <w:t xml:space="preserve"> </w:t>
      </w:r>
      <w:r w:rsidRPr="00B4766C">
        <w:rPr>
          <w:rFonts w:ascii="Arial" w:hAnsi="Arial" w:cs="Arial"/>
        </w:rPr>
        <w:t xml:space="preserve">There has been an emphasis therefore to develop a </w:t>
      </w:r>
      <w:proofErr w:type="spellStart"/>
      <w:r w:rsidRPr="00B4766C">
        <w:rPr>
          <w:rFonts w:ascii="Arial" w:hAnsi="Arial" w:cs="Arial"/>
        </w:rPr>
        <w:t>landuse</w:t>
      </w:r>
      <w:proofErr w:type="spellEnd"/>
      <w:r w:rsidRPr="00B4766C">
        <w:rPr>
          <w:rFonts w:ascii="Arial" w:hAnsi="Arial" w:cs="Arial"/>
        </w:rPr>
        <w:t xml:space="preserve"> strategy to promote housing development, in established urban areas and to apply higher densities without prejudicing good design and amenity.</w:t>
      </w:r>
    </w:p>
    <w:p w:rsidR="004B76F9" w:rsidRPr="00B4766C" w:rsidRDefault="004B76F9" w:rsidP="0022581D">
      <w:pPr>
        <w:spacing w:line="360" w:lineRule="auto"/>
        <w:rPr>
          <w:rFonts w:ascii="Arial" w:hAnsi="Arial" w:cs="Arial"/>
        </w:rPr>
      </w:pPr>
    </w:p>
    <w:p w:rsidR="002701EC" w:rsidRDefault="0022581D" w:rsidP="0022581D">
      <w:pPr>
        <w:spacing w:line="360" w:lineRule="auto"/>
        <w:rPr>
          <w:rFonts w:ascii="Arial" w:hAnsi="Arial" w:cs="Arial"/>
        </w:rPr>
      </w:pPr>
      <w:r>
        <w:rPr>
          <w:rFonts w:ascii="Arial" w:hAnsi="Arial" w:cs="Arial"/>
        </w:rPr>
        <w:t>At national l</w:t>
      </w:r>
      <w:r w:rsidRPr="00351386">
        <w:rPr>
          <w:rFonts w:ascii="Arial" w:hAnsi="Arial" w:cs="Arial"/>
        </w:rPr>
        <w:t>evel the Development Plan will take cognisance of The National Development Plan 2007- 2013</w:t>
      </w:r>
      <w:r>
        <w:rPr>
          <w:rFonts w:ascii="Arial" w:hAnsi="Arial" w:cs="Arial"/>
        </w:rPr>
        <w:t xml:space="preserve"> and its successors</w:t>
      </w:r>
      <w:r w:rsidRPr="00351386">
        <w:rPr>
          <w:rFonts w:ascii="Arial" w:hAnsi="Arial" w:cs="Arial"/>
        </w:rPr>
        <w:t>, Sustainable Development : A Strategy for Ireland, 1997; The National Spatial Strategy</w:t>
      </w:r>
      <w:r>
        <w:rPr>
          <w:rFonts w:ascii="Arial" w:hAnsi="Arial" w:cs="Arial"/>
        </w:rPr>
        <w:t>(NSS)</w:t>
      </w:r>
      <w:r w:rsidRPr="00351386">
        <w:rPr>
          <w:rFonts w:ascii="Arial" w:hAnsi="Arial" w:cs="Arial"/>
        </w:rPr>
        <w:t xml:space="preserve"> (2002 – 2020) and various other planning guidelines.  These various reports along with specific planning guidelines in relation to Retailing, Telecommunications, Renewable Energy, Built Heritage, Childcare, Sustainable Rural Housing, Quarries etc. have informed the policies and objectives contained in this Plan</w:t>
      </w:r>
      <w:r w:rsidR="002701EC">
        <w:rPr>
          <w:rFonts w:ascii="Arial" w:hAnsi="Arial" w:cs="Arial"/>
        </w:rPr>
        <w:t>.</w:t>
      </w:r>
    </w:p>
    <w:p w:rsidR="002701EC" w:rsidRDefault="002701EC" w:rsidP="0022581D">
      <w:pPr>
        <w:spacing w:line="360" w:lineRule="auto"/>
        <w:rPr>
          <w:rFonts w:ascii="Arial" w:hAnsi="Arial" w:cs="Arial"/>
        </w:rPr>
      </w:pPr>
    </w:p>
    <w:p w:rsidR="0022581D" w:rsidRPr="002701EC" w:rsidRDefault="002701EC" w:rsidP="002701EC">
      <w:pPr>
        <w:rPr>
          <w:rFonts w:ascii="Arial" w:hAnsi="Arial" w:cs="Arial"/>
          <w:b/>
        </w:rPr>
      </w:pPr>
      <w:r w:rsidRPr="002701EC">
        <w:rPr>
          <w:rFonts w:ascii="Arial" w:hAnsi="Arial" w:cs="Arial"/>
          <w:b/>
        </w:rPr>
        <w:t>Regional Context</w:t>
      </w:r>
    </w:p>
    <w:p w:rsidR="0022581D" w:rsidRPr="00351386" w:rsidRDefault="0022581D" w:rsidP="0022581D">
      <w:pPr>
        <w:spacing w:line="360" w:lineRule="auto"/>
        <w:rPr>
          <w:rFonts w:ascii="Arial" w:hAnsi="Arial" w:cs="Arial"/>
        </w:rPr>
      </w:pPr>
      <w:r w:rsidRPr="00351386">
        <w:rPr>
          <w:rFonts w:ascii="Arial" w:hAnsi="Arial" w:cs="Arial"/>
        </w:rPr>
        <w:t xml:space="preserve">The Border Regional Guidelines were adopted in 2010 with key parameters for the Region as building on the NSS, the gateways of Dundalk, Sligo and </w:t>
      </w:r>
      <w:proofErr w:type="spellStart"/>
      <w:r w:rsidRPr="00351386">
        <w:rPr>
          <w:rFonts w:ascii="Arial" w:hAnsi="Arial" w:cs="Arial"/>
        </w:rPr>
        <w:t>Letterkenny</w:t>
      </w:r>
      <w:proofErr w:type="spellEnd"/>
      <w:r w:rsidRPr="00351386">
        <w:rPr>
          <w:rFonts w:ascii="Arial" w:hAnsi="Arial" w:cs="Arial"/>
        </w:rPr>
        <w:t xml:space="preserve">, the hubs of Cavan and Monaghan, building distinct sub regional identities, promoting strategic links with Northern Ireland, sustaining rural areas and rural communities, transport and communication links and high quality built and physical environment, with essential infrastructure. </w:t>
      </w:r>
    </w:p>
    <w:p w:rsidR="0022581D" w:rsidRPr="00B4766C" w:rsidRDefault="0022581D" w:rsidP="0022581D">
      <w:pPr>
        <w:spacing w:line="360" w:lineRule="auto"/>
        <w:rPr>
          <w:rFonts w:ascii="Arial" w:hAnsi="Arial" w:cs="Arial"/>
        </w:rPr>
      </w:pPr>
      <w:r w:rsidRPr="00351386">
        <w:rPr>
          <w:rFonts w:ascii="Arial" w:hAnsi="Arial" w:cs="Arial"/>
        </w:rPr>
        <w:t xml:space="preserve">Cavan borders the counties of Fermanagh, Monaghan, Meath, Westmeath, Leitrim and Longford and as such cognisance has been taken of their Development Plans and other relevant documents along with certain Northern </w:t>
      </w:r>
      <w:r w:rsidRPr="00351386">
        <w:rPr>
          <w:rFonts w:ascii="Arial" w:hAnsi="Arial" w:cs="Arial"/>
        </w:rPr>
        <w:lastRenderedPageBreak/>
        <w:t>Irish Publications such as; ‘Shaping our Future; The Regional Development Strategy for Northern Ireland’.</w:t>
      </w:r>
      <w:r w:rsidRPr="00B4766C">
        <w:rPr>
          <w:rFonts w:ascii="Arial" w:hAnsi="Arial" w:cs="Arial"/>
        </w:rPr>
        <w:t xml:space="preserve"> </w:t>
      </w:r>
    </w:p>
    <w:p w:rsidR="0022581D" w:rsidRPr="00B4766C" w:rsidRDefault="0022581D" w:rsidP="0022581D">
      <w:pPr>
        <w:spacing w:line="360" w:lineRule="auto"/>
        <w:rPr>
          <w:rFonts w:ascii="Arial" w:hAnsi="Arial" w:cs="Arial"/>
        </w:rPr>
      </w:pPr>
    </w:p>
    <w:p w:rsidR="0022581D" w:rsidRPr="00C2150F" w:rsidRDefault="002701EC" w:rsidP="0022581D">
      <w:pPr>
        <w:pStyle w:val="NormalWeb"/>
        <w:tabs>
          <w:tab w:val="left" w:pos="7785"/>
        </w:tabs>
        <w:spacing w:before="0" w:beforeAutospacing="0" w:after="0" w:afterAutospacing="0" w:line="360" w:lineRule="auto"/>
        <w:outlineLvl w:val="1"/>
        <w:rPr>
          <w:rStyle w:val="Headingtwo"/>
          <w:bCs/>
        </w:rPr>
      </w:pPr>
      <w:bookmarkStart w:id="30" w:name="_Toc306786246"/>
      <w:bookmarkStart w:id="31" w:name="_Toc306806091"/>
      <w:bookmarkStart w:id="32" w:name="_Toc362424678"/>
      <w:r>
        <w:rPr>
          <w:rStyle w:val="Headingtwo"/>
          <w:bCs/>
        </w:rPr>
        <w:t>1.5</w:t>
      </w:r>
      <w:r w:rsidR="0022581D" w:rsidRPr="00C2150F">
        <w:rPr>
          <w:rStyle w:val="Headingtwo"/>
          <w:bCs/>
        </w:rPr>
        <w:t xml:space="preserve"> Strategic Environmental Assessment</w:t>
      </w:r>
      <w:bookmarkEnd w:id="30"/>
      <w:bookmarkEnd w:id="31"/>
      <w:bookmarkEnd w:id="32"/>
    </w:p>
    <w:p w:rsidR="0022581D" w:rsidRPr="0077261D" w:rsidRDefault="0022581D" w:rsidP="0022581D">
      <w:pPr>
        <w:pStyle w:val="NormalWeb"/>
        <w:spacing w:before="0" w:beforeAutospacing="0" w:after="0" w:afterAutospacing="0" w:line="360" w:lineRule="auto"/>
      </w:pPr>
      <w:r>
        <w:rPr>
          <w:rFonts w:ascii="Arial" w:hAnsi="Arial" w:cs="Arial"/>
        </w:rPr>
        <w:t xml:space="preserve">Strategic Environmental Assessment (SEA) is the formal systematic evaluation of the likely significant environmental effects of implementing the Cavan Town and Environs Development Plan. This draft plan complies with </w:t>
      </w:r>
      <w:r w:rsidRPr="0077261D">
        <w:rPr>
          <w:rFonts w:ascii="Arial" w:hAnsi="Arial" w:cs="Arial"/>
        </w:rPr>
        <w:t>Planning and Development (Strategic Environmental Assessment) Regulations 2004 (S.I. No. 436 of 2004) as amended by: The European Communities (Environmental Assessment of Certain Plans and Programmes) (S.I. 200 of 2011) and the Planning and Development (Strategic Environmental Assessment) Amendment Regulations 2011 (S.I. No.201 of 2011).</w:t>
      </w:r>
      <w:r>
        <w:rPr>
          <w:rFonts w:ascii="Arial" w:hAnsi="Arial" w:cs="Arial"/>
          <w:color w:val="1F497D"/>
        </w:rPr>
        <w:t xml:space="preserve">  </w:t>
      </w:r>
      <w:r>
        <w:rPr>
          <w:rFonts w:ascii="Arial" w:hAnsi="Arial" w:cs="Arial"/>
        </w:rPr>
        <w:t>Cavan Local Authorities will ensure full compliance with the requirements of Directive 2001/42/EC on the assessment of the effects of certain plans and programmes on the environment</w:t>
      </w:r>
      <w:r>
        <w:rPr>
          <w:rFonts w:ascii="Arial" w:hAnsi="Arial" w:cs="Arial"/>
          <w:color w:val="1F497D"/>
        </w:rPr>
        <w:t xml:space="preserve"> </w:t>
      </w:r>
      <w:r w:rsidRPr="0077261D">
        <w:rPr>
          <w:rFonts w:ascii="Arial" w:hAnsi="Arial" w:cs="Arial"/>
        </w:rPr>
        <w:t xml:space="preserve">through ensuring that the findings of the Environmental Assessment report are fully integrated into the </w:t>
      </w:r>
      <w:r w:rsidRPr="0077261D">
        <w:rPr>
          <w:rFonts w:ascii="Arial" w:hAnsi="Arial" w:cs="Arial"/>
          <w:i/>
          <w:iCs/>
        </w:rPr>
        <w:t>draft</w:t>
      </w:r>
      <w:r w:rsidRPr="0077261D">
        <w:rPr>
          <w:rFonts w:ascii="Arial" w:hAnsi="Arial" w:cs="Arial"/>
        </w:rPr>
        <w:t xml:space="preserve"> Plan.</w:t>
      </w:r>
    </w:p>
    <w:p w:rsidR="0022581D" w:rsidRPr="005808D4" w:rsidRDefault="0022581D" w:rsidP="005808D4">
      <w:pPr>
        <w:spacing w:line="360" w:lineRule="auto"/>
        <w:rPr>
          <w:rFonts w:ascii="Arial" w:hAnsi="Arial" w:cs="Arial"/>
        </w:rPr>
      </w:pPr>
    </w:p>
    <w:p w:rsidR="0022581D" w:rsidRPr="00EB4EA8" w:rsidRDefault="00086E32" w:rsidP="005808D4">
      <w:pPr>
        <w:spacing w:line="360" w:lineRule="auto"/>
        <w:rPr>
          <w:rFonts w:ascii="Arial" w:hAnsi="Arial" w:cs="Arial"/>
          <w:color w:val="000000" w:themeColor="text1"/>
        </w:rPr>
      </w:pPr>
      <w:r w:rsidRPr="00EB4EA8">
        <w:rPr>
          <w:rFonts w:ascii="Arial" w:hAnsi="Arial" w:cs="Arial"/>
          <w:color w:val="000000" w:themeColor="text1"/>
        </w:rPr>
        <w:t>The draft Environmental Report was prepared in tandem with the preparation of the draft Cavan Town &amp; Environs Development Plan (2014 – 2020).</w:t>
      </w:r>
    </w:p>
    <w:p w:rsidR="00086E32" w:rsidRDefault="00086E32" w:rsidP="005808D4">
      <w:pPr>
        <w:spacing w:line="360" w:lineRule="auto"/>
        <w:rPr>
          <w:rFonts w:ascii="Arial" w:hAnsi="Arial" w:cs="Arial"/>
          <w:color w:val="000000" w:themeColor="text1"/>
        </w:rPr>
      </w:pPr>
      <w:r w:rsidRPr="00EB4EA8">
        <w:rPr>
          <w:rFonts w:ascii="Arial" w:hAnsi="Arial" w:cs="Arial"/>
          <w:color w:val="000000" w:themeColor="text1"/>
        </w:rPr>
        <w:t xml:space="preserve">The Strategic Environmental Assessment was undertaken </w:t>
      </w:r>
      <w:r w:rsidR="00660D07" w:rsidRPr="00EB4EA8">
        <w:rPr>
          <w:rFonts w:ascii="Arial" w:hAnsi="Arial" w:cs="Arial"/>
          <w:color w:val="000000" w:themeColor="text1"/>
        </w:rPr>
        <w:t xml:space="preserve">using a set of established Key </w:t>
      </w:r>
      <w:r w:rsidRPr="00EB4EA8">
        <w:rPr>
          <w:rFonts w:ascii="Arial" w:hAnsi="Arial" w:cs="Arial"/>
          <w:color w:val="000000" w:themeColor="text1"/>
        </w:rPr>
        <w:t>Environmental Protection Objectives</w:t>
      </w:r>
      <w:r w:rsidR="00660D07" w:rsidRPr="00EB4EA8">
        <w:rPr>
          <w:rFonts w:ascii="Arial" w:hAnsi="Arial" w:cs="Arial"/>
          <w:color w:val="000000" w:themeColor="text1"/>
        </w:rPr>
        <w:t xml:space="preserve"> (EPO’s)</w:t>
      </w:r>
      <w:r w:rsidR="00C43C3E" w:rsidRPr="00EB4EA8">
        <w:rPr>
          <w:rFonts w:ascii="Arial" w:hAnsi="Arial" w:cs="Arial"/>
          <w:color w:val="000000" w:themeColor="text1"/>
        </w:rPr>
        <w:t xml:space="preserve"> </w:t>
      </w:r>
      <w:r w:rsidR="00660D07" w:rsidRPr="00EB4EA8">
        <w:rPr>
          <w:rFonts w:ascii="Arial" w:hAnsi="Arial" w:cs="Arial"/>
          <w:color w:val="000000" w:themeColor="text1"/>
        </w:rPr>
        <w:t xml:space="preserve">which are drawn-up </w:t>
      </w:r>
      <w:r w:rsidRPr="00EB4EA8">
        <w:rPr>
          <w:rFonts w:ascii="Arial" w:hAnsi="Arial" w:cs="Arial"/>
          <w:color w:val="000000" w:themeColor="text1"/>
        </w:rPr>
        <w:t>based on International, European Union or National</w:t>
      </w:r>
      <w:r w:rsidR="00660D07" w:rsidRPr="00EB4EA8">
        <w:rPr>
          <w:rFonts w:ascii="Arial" w:hAnsi="Arial" w:cs="Arial"/>
          <w:color w:val="000000" w:themeColor="text1"/>
        </w:rPr>
        <w:t xml:space="preserve"> level strategies and documents</w:t>
      </w:r>
      <w:r w:rsidRPr="00EB4EA8">
        <w:rPr>
          <w:rFonts w:ascii="Arial" w:hAnsi="Arial" w:cs="Arial"/>
          <w:color w:val="000000" w:themeColor="text1"/>
        </w:rPr>
        <w:t xml:space="preserve"> which are relevant to the Cavan Town and Environs Development Plans.  The Planning Authority has also drawn on public consultation for relevant Objectives.</w:t>
      </w:r>
    </w:p>
    <w:p w:rsidR="009D3D03" w:rsidRPr="00EB4EA8" w:rsidRDefault="009D3D03" w:rsidP="005808D4">
      <w:pPr>
        <w:spacing w:line="360" w:lineRule="auto"/>
        <w:rPr>
          <w:rFonts w:ascii="Arial" w:hAnsi="Arial" w:cs="Arial"/>
          <w:b/>
          <w:color w:val="000000" w:themeColor="text1"/>
        </w:rPr>
      </w:pPr>
    </w:p>
    <w:p w:rsidR="00086E32" w:rsidRPr="00EB4EA8" w:rsidRDefault="00086E32" w:rsidP="005808D4">
      <w:pPr>
        <w:tabs>
          <w:tab w:val="num" w:pos="-180"/>
          <w:tab w:val="num" w:pos="0"/>
        </w:tabs>
        <w:spacing w:line="360" w:lineRule="auto"/>
        <w:ind w:right="-182"/>
        <w:rPr>
          <w:rFonts w:ascii="Arial" w:hAnsi="Arial" w:cs="Arial"/>
          <w:color w:val="000000" w:themeColor="text1"/>
        </w:rPr>
      </w:pPr>
      <w:r w:rsidRPr="00EB4EA8">
        <w:rPr>
          <w:rFonts w:ascii="Arial" w:hAnsi="Arial" w:cs="Arial"/>
          <w:color w:val="000000" w:themeColor="text1"/>
        </w:rPr>
        <w:t xml:space="preserve">The </w:t>
      </w:r>
      <w:r w:rsidR="00660D07" w:rsidRPr="00EB4EA8">
        <w:rPr>
          <w:rFonts w:ascii="Arial" w:hAnsi="Arial" w:cs="Arial"/>
          <w:color w:val="000000" w:themeColor="text1"/>
        </w:rPr>
        <w:t xml:space="preserve">Plan has </w:t>
      </w:r>
      <w:r w:rsidRPr="00EB4EA8">
        <w:rPr>
          <w:rFonts w:ascii="Arial" w:hAnsi="Arial" w:cs="Arial"/>
          <w:color w:val="000000" w:themeColor="text1"/>
        </w:rPr>
        <w:t xml:space="preserve">a large number of Development Objectives </w:t>
      </w:r>
      <w:r w:rsidR="00660D07" w:rsidRPr="00EB4EA8">
        <w:rPr>
          <w:rFonts w:ascii="Arial" w:hAnsi="Arial" w:cs="Arial"/>
          <w:color w:val="000000" w:themeColor="text1"/>
        </w:rPr>
        <w:t xml:space="preserve">and the </w:t>
      </w:r>
      <w:r w:rsidRPr="00EB4EA8">
        <w:rPr>
          <w:rFonts w:ascii="Arial" w:hAnsi="Arial" w:cs="Arial"/>
          <w:color w:val="000000" w:themeColor="text1"/>
        </w:rPr>
        <w:t xml:space="preserve">effect of these Development Objectives and </w:t>
      </w:r>
      <w:r w:rsidR="00660D07" w:rsidRPr="00EB4EA8">
        <w:rPr>
          <w:rFonts w:ascii="Arial" w:hAnsi="Arial" w:cs="Arial"/>
          <w:color w:val="000000" w:themeColor="text1"/>
        </w:rPr>
        <w:t>P</w:t>
      </w:r>
      <w:r w:rsidRPr="00EB4EA8">
        <w:rPr>
          <w:rFonts w:ascii="Arial" w:hAnsi="Arial" w:cs="Arial"/>
          <w:color w:val="000000" w:themeColor="text1"/>
        </w:rPr>
        <w:t xml:space="preserve">olicies on the environment has been measured and cross-checked against the Environmental Protection Objectives (EPO).  This has been accomplished through the use of a matrix.  </w:t>
      </w:r>
      <w:r w:rsidR="00C43C3E" w:rsidRPr="00EB4EA8">
        <w:rPr>
          <w:rFonts w:ascii="Arial" w:hAnsi="Arial" w:cs="Arial"/>
          <w:color w:val="000000" w:themeColor="text1"/>
        </w:rPr>
        <w:t xml:space="preserve">The </w:t>
      </w:r>
      <w:proofErr w:type="gramStart"/>
      <w:r w:rsidR="00C43C3E" w:rsidRPr="00EB4EA8">
        <w:rPr>
          <w:rFonts w:ascii="Arial" w:hAnsi="Arial" w:cs="Arial"/>
          <w:color w:val="000000" w:themeColor="text1"/>
        </w:rPr>
        <w:t xml:space="preserve">process </w:t>
      </w:r>
      <w:r w:rsidRPr="00EB4EA8">
        <w:rPr>
          <w:rFonts w:ascii="Arial" w:hAnsi="Arial" w:cs="Arial"/>
          <w:color w:val="000000" w:themeColor="text1"/>
        </w:rPr>
        <w:t xml:space="preserve"> identified</w:t>
      </w:r>
      <w:proofErr w:type="gramEnd"/>
      <w:r w:rsidRPr="00EB4EA8">
        <w:rPr>
          <w:rFonts w:ascii="Arial" w:hAnsi="Arial" w:cs="Arial"/>
          <w:color w:val="000000" w:themeColor="text1"/>
        </w:rPr>
        <w:t xml:space="preserve"> policies that may result in significant environmental impact on the environment so alternatives may be considered or mitigation measures suggested and in some case, may have involved the removal of the policy </w:t>
      </w:r>
      <w:r w:rsidRPr="00EB4EA8">
        <w:rPr>
          <w:rFonts w:ascii="Arial" w:hAnsi="Arial" w:cs="Arial"/>
          <w:color w:val="000000" w:themeColor="text1"/>
        </w:rPr>
        <w:lastRenderedPageBreak/>
        <w:t>entirely.</w:t>
      </w:r>
      <w:r w:rsidR="00C43C3E" w:rsidRPr="00EB4EA8">
        <w:rPr>
          <w:rFonts w:ascii="Arial" w:hAnsi="Arial" w:cs="Arial"/>
          <w:color w:val="000000" w:themeColor="text1"/>
        </w:rPr>
        <w:t xml:space="preserve">  The methodology</w:t>
      </w:r>
      <w:r w:rsidR="00437F61" w:rsidRPr="00EB4EA8">
        <w:rPr>
          <w:rFonts w:ascii="Arial" w:hAnsi="Arial" w:cs="Arial"/>
          <w:color w:val="000000" w:themeColor="text1"/>
        </w:rPr>
        <w:t xml:space="preserve"> in the preparation the Environmental report</w:t>
      </w:r>
      <w:r w:rsidR="00C43C3E" w:rsidRPr="00EB4EA8">
        <w:rPr>
          <w:rFonts w:ascii="Arial" w:hAnsi="Arial" w:cs="Arial"/>
          <w:color w:val="000000" w:themeColor="text1"/>
        </w:rPr>
        <w:t xml:space="preserve"> </w:t>
      </w:r>
      <w:r w:rsidR="00437F61" w:rsidRPr="00EB4EA8">
        <w:rPr>
          <w:rFonts w:ascii="Arial" w:hAnsi="Arial" w:cs="Arial"/>
          <w:color w:val="000000" w:themeColor="text1"/>
        </w:rPr>
        <w:t>used the following steps:</w:t>
      </w:r>
    </w:p>
    <w:p w:rsidR="00086E32" w:rsidRDefault="00086E32" w:rsidP="005808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Step 1</w:t>
      </w:r>
      <w:r w:rsidRPr="00EB4EA8">
        <w:rPr>
          <w:rFonts w:ascii="Arial" w:hAnsi="Arial" w:cs="Arial"/>
          <w:color w:val="000000" w:themeColor="text1"/>
        </w:rPr>
        <w:t>:</w:t>
      </w:r>
      <w:r w:rsidR="00660D07" w:rsidRPr="00EB4EA8">
        <w:rPr>
          <w:rFonts w:ascii="Arial" w:hAnsi="Arial" w:cs="Arial"/>
          <w:color w:val="000000" w:themeColor="text1"/>
        </w:rPr>
        <w:t xml:space="preserve">  </w:t>
      </w:r>
      <w:r w:rsidRPr="00EB4EA8">
        <w:rPr>
          <w:rFonts w:ascii="Arial" w:hAnsi="Arial" w:cs="Arial"/>
          <w:color w:val="000000" w:themeColor="text1"/>
        </w:rPr>
        <w:t>The main Issues relating to the environmental topics or receptors (i.e. Biodiversity, Population and Human Health, Landscape etc.) are examined in the ‘Baseline Data’</w:t>
      </w:r>
      <w:r w:rsidR="00660D07" w:rsidRPr="00EB4EA8">
        <w:rPr>
          <w:rFonts w:ascii="Arial" w:hAnsi="Arial" w:cs="Arial"/>
          <w:color w:val="000000" w:themeColor="text1"/>
        </w:rPr>
        <w:t xml:space="preserve"> Section of the Environmental Report.</w:t>
      </w:r>
    </w:p>
    <w:p w:rsidR="00747237" w:rsidRPr="00EB4EA8" w:rsidRDefault="00747237" w:rsidP="005808D4">
      <w:pPr>
        <w:autoSpaceDE w:val="0"/>
        <w:autoSpaceDN w:val="0"/>
        <w:adjustRightInd w:val="0"/>
        <w:spacing w:line="360" w:lineRule="auto"/>
        <w:rPr>
          <w:rFonts w:ascii="Arial" w:hAnsi="Arial" w:cs="Arial"/>
          <w:color w:val="000000" w:themeColor="text1"/>
        </w:rPr>
      </w:pPr>
    </w:p>
    <w:p w:rsidR="00660D07" w:rsidRDefault="00086E32" w:rsidP="005808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Step 2:</w:t>
      </w:r>
      <w:r w:rsidR="00660D07" w:rsidRPr="00EB4EA8">
        <w:rPr>
          <w:rFonts w:ascii="Arial" w:hAnsi="Arial" w:cs="Arial"/>
          <w:color w:val="000000" w:themeColor="text1"/>
        </w:rPr>
        <w:t xml:space="preserve"> </w:t>
      </w:r>
      <w:r w:rsidRPr="00EB4EA8">
        <w:rPr>
          <w:rFonts w:ascii="Arial" w:hAnsi="Arial" w:cs="Arial"/>
          <w:color w:val="000000" w:themeColor="text1"/>
        </w:rPr>
        <w:t>The Environmental Protection Objectives were chosen based on international, national, regional and local level environmental issues</w:t>
      </w:r>
      <w:r w:rsidR="00660D07" w:rsidRPr="00EB4EA8">
        <w:rPr>
          <w:rFonts w:ascii="Arial" w:hAnsi="Arial" w:cs="Arial"/>
          <w:color w:val="000000" w:themeColor="text1"/>
        </w:rPr>
        <w:t>.</w:t>
      </w:r>
    </w:p>
    <w:p w:rsidR="00747237" w:rsidRPr="00EB4EA8" w:rsidRDefault="00747237" w:rsidP="005808D4">
      <w:pPr>
        <w:autoSpaceDE w:val="0"/>
        <w:autoSpaceDN w:val="0"/>
        <w:adjustRightInd w:val="0"/>
        <w:spacing w:line="360" w:lineRule="auto"/>
        <w:rPr>
          <w:rFonts w:ascii="Arial" w:hAnsi="Arial" w:cs="Arial"/>
          <w:color w:val="000000" w:themeColor="text1"/>
        </w:rPr>
      </w:pPr>
    </w:p>
    <w:p w:rsidR="00086E32" w:rsidRDefault="00660D07" w:rsidP="005808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 xml:space="preserve">Step </w:t>
      </w:r>
      <w:r w:rsidR="00086E32" w:rsidRPr="00EB4EA8">
        <w:rPr>
          <w:rFonts w:ascii="Arial" w:hAnsi="Arial" w:cs="Arial"/>
          <w:b/>
          <w:color w:val="000000" w:themeColor="text1"/>
        </w:rPr>
        <w:t>3:</w:t>
      </w:r>
      <w:r w:rsidRPr="00EB4EA8">
        <w:rPr>
          <w:rFonts w:ascii="Arial" w:hAnsi="Arial" w:cs="Arial"/>
          <w:color w:val="000000" w:themeColor="text1"/>
        </w:rPr>
        <w:t xml:space="preserve"> </w:t>
      </w:r>
      <w:r w:rsidR="00086E32" w:rsidRPr="00EB4EA8">
        <w:rPr>
          <w:rFonts w:ascii="Arial" w:hAnsi="Arial" w:cs="Arial"/>
          <w:color w:val="000000" w:themeColor="text1"/>
        </w:rPr>
        <w:t>Options for Scenarios for the Development of Cavan Town and Environs were considered (see section 8.0</w:t>
      </w:r>
      <w:r w:rsidR="005808D4" w:rsidRPr="00EB4EA8">
        <w:rPr>
          <w:rFonts w:ascii="Arial" w:hAnsi="Arial" w:cs="Arial"/>
          <w:color w:val="000000" w:themeColor="text1"/>
        </w:rPr>
        <w:t xml:space="preserve"> of the Environment Report</w:t>
      </w:r>
      <w:r w:rsidR="00086E32" w:rsidRPr="00EB4EA8">
        <w:rPr>
          <w:rFonts w:ascii="Arial" w:hAnsi="Arial" w:cs="Arial"/>
          <w:color w:val="000000" w:themeColor="text1"/>
        </w:rPr>
        <w:t>).</w:t>
      </w:r>
    </w:p>
    <w:p w:rsidR="00747237" w:rsidRPr="00EB4EA8" w:rsidRDefault="00747237" w:rsidP="005808D4">
      <w:pPr>
        <w:autoSpaceDE w:val="0"/>
        <w:autoSpaceDN w:val="0"/>
        <w:adjustRightInd w:val="0"/>
        <w:spacing w:line="360" w:lineRule="auto"/>
        <w:rPr>
          <w:rFonts w:ascii="Arial" w:hAnsi="Arial" w:cs="Arial"/>
          <w:color w:val="000000" w:themeColor="text1"/>
        </w:rPr>
      </w:pPr>
    </w:p>
    <w:p w:rsidR="00086E32" w:rsidRDefault="00086E32" w:rsidP="005808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Step 4:</w:t>
      </w:r>
      <w:r w:rsidR="00660D07" w:rsidRPr="00EB4EA8">
        <w:rPr>
          <w:rFonts w:ascii="Arial" w:hAnsi="Arial" w:cs="Arial"/>
          <w:color w:val="000000" w:themeColor="text1"/>
        </w:rPr>
        <w:t xml:space="preserve"> </w:t>
      </w:r>
      <w:r w:rsidRPr="00EB4EA8">
        <w:rPr>
          <w:rFonts w:ascii="Arial" w:hAnsi="Arial" w:cs="Arial"/>
          <w:color w:val="000000" w:themeColor="text1"/>
        </w:rPr>
        <w:t>The Environmental Protection Objectives</w:t>
      </w:r>
      <w:r w:rsidR="00660D07" w:rsidRPr="00EB4EA8">
        <w:rPr>
          <w:rFonts w:ascii="Arial" w:hAnsi="Arial" w:cs="Arial"/>
          <w:color w:val="000000" w:themeColor="text1"/>
        </w:rPr>
        <w:t xml:space="preserve"> (EPO’s) </w:t>
      </w:r>
      <w:r w:rsidRPr="00EB4EA8">
        <w:rPr>
          <w:rFonts w:ascii="Arial" w:hAnsi="Arial" w:cs="Arial"/>
          <w:color w:val="000000" w:themeColor="text1"/>
        </w:rPr>
        <w:t>were compared</w:t>
      </w:r>
      <w:r w:rsidR="00EB4EA8" w:rsidRPr="00EB4EA8">
        <w:rPr>
          <w:rFonts w:ascii="Arial" w:hAnsi="Arial" w:cs="Arial"/>
          <w:color w:val="000000" w:themeColor="text1"/>
        </w:rPr>
        <w:t xml:space="preserve"> to the Development Objectives </w:t>
      </w:r>
      <w:r w:rsidRPr="00EB4EA8">
        <w:rPr>
          <w:rFonts w:ascii="Arial" w:hAnsi="Arial" w:cs="Arial"/>
          <w:color w:val="000000" w:themeColor="text1"/>
        </w:rPr>
        <w:t>in order to assess significant effects of the environment, considering the context of the Cavan Town and Environs Development Plan and the findings were linked to the ‘scenario options’.</w:t>
      </w:r>
    </w:p>
    <w:p w:rsidR="00747237" w:rsidRPr="00EB4EA8" w:rsidRDefault="00747237" w:rsidP="005808D4">
      <w:pPr>
        <w:autoSpaceDE w:val="0"/>
        <w:autoSpaceDN w:val="0"/>
        <w:adjustRightInd w:val="0"/>
        <w:spacing w:line="360" w:lineRule="auto"/>
        <w:rPr>
          <w:rFonts w:ascii="Arial" w:hAnsi="Arial" w:cs="Arial"/>
          <w:color w:val="000000" w:themeColor="text1"/>
        </w:rPr>
      </w:pPr>
    </w:p>
    <w:p w:rsidR="00086E32" w:rsidRDefault="00086E32" w:rsidP="005808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Step 5:</w:t>
      </w:r>
      <w:r w:rsidR="00660D07" w:rsidRPr="00EB4EA8">
        <w:rPr>
          <w:rFonts w:ascii="Arial" w:hAnsi="Arial" w:cs="Arial"/>
          <w:color w:val="000000" w:themeColor="text1"/>
        </w:rPr>
        <w:t xml:space="preserve">  </w:t>
      </w:r>
      <w:r w:rsidRPr="00EB4EA8">
        <w:rPr>
          <w:rFonts w:ascii="Arial" w:hAnsi="Arial" w:cs="Arial"/>
          <w:color w:val="000000" w:themeColor="text1"/>
        </w:rPr>
        <w:t>Mitigation measures for development objectives are proposed which are ways of offsetting the effects on the environment (see Section 9.0).  Section 9.0 also contains recommendations which have been included in the Draft Development Plans.</w:t>
      </w:r>
    </w:p>
    <w:p w:rsidR="00747237" w:rsidRPr="00EB4EA8" w:rsidRDefault="00747237" w:rsidP="005808D4">
      <w:pPr>
        <w:autoSpaceDE w:val="0"/>
        <w:autoSpaceDN w:val="0"/>
        <w:adjustRightInd w:val="0"/>
        <w:spacing w:line="360" w:lineRule="auto"/>
        <w:rPr>
          <w:rFonts w:ascii="Arial" w:hAnsi="Arial" w:cs="Arial"/>
          <w:color w:val="000000" w:themeColor="text1"/>
        </w:rPr>
      </w:pPr>
    </w:p>
    <w:p w:rsidR="002D5AD4" w:rsidRPr="00EB4EA8" w:rsidRDefault="00086E32" w:rsidP="002D5AD4">
      <w:pPr>
        <w:autoSpaceDE w:val="0"/>
        <w:autoSpaceDN w:val="0"/>
        <w:adjustRightInd w:val="0"/>
        <w:spacing w:line="360" w:lineRule="auto"/>
        <w:rPr>
          <w:rFonts w:ascii="Arial" w:hAnsi="Arial" w:cs="Arial"/>
          <w:color w:val="000000" w:themeColor="text1"/>
        </w:rPr>
      </w:pPr>
      <w:r w:rsidRPr="00EB4EA8">
        <w:rPr>
          <w:rFonts w:ascii="Arial" w:hAnsi="Arial" w:cs="Arial"/>
          <w:b/>
          <w:color w:val="000000" w:themeColor="text1"/>
        </w:rPr>
        <w:t>Step 6:</w:t>
      </w:r>
      <w:r w:rsidR="00660D07" w:rsidRPr="00EB4EA8">
        <w:rPr>
          <w:rFonts w:ascii="Arial" w:hAnsi="Arial" w:cs="Arial"/>
          <w:color w:val="000000" w:themeColor="text1"/>
        </w:rPr>
        <w:t xml:space="preserve">  </w:t>
      </w:r>
      <w:r w:rsidRPr="00EB4EA8">
        <w:rPr>
          <w:rFonts w:ascii="Arial" w:hAnsi="Arial" w:cs="Arial"/>
          <w:color w:val="000000" w:themeColor="text1"/>
        </w:rPr>
        <w:t>Monitoring measures are proposed through the use of the ‘Environmental Protection Objectives’, a range of targets and a number of indicators for progress.</w:t>
      </w:r>
    </w:p>
    <w:p w:rsidR="00086E32" w:rsidRPr="00EB4EA8" w:rsidRDefault="00086E32" w:rsidP="002D5AD4">
      <w:pPr>
        <w:spacing w:line="360" w:lineRule="auto"/>
        <w:ind w:right="-181"/>
        <w:jc w:val="both"/>
        <w:rPr>
          <w:rFonts w:ascii="Arial" w:hAnsi="Arial" w:cs="Arial"/>
          <w:color w:val="000000" w:themeColor="text1"/>
        </w:rPr>
      </w:pPr>
    </w:p>
    <w:p w:rsidR="00086E32" w:rsidRDefault="00086E32" w:rsidP="002D5AD4">
      <w:pPr>
        <w:spacing w:line="360" w:lineRule="auto"/>
        <w:jc w:val="both"/>
        <w:rPr>
          <w:rFonts w:ascii="Arial" w:hAnsi="Arial" w:cs="Arial"/>
          <w:color w:val="000000" w:themeColor="text1"/>
        </w:rPr>
      </w:pPr>
      <w:r w:rsidRPr="00EB4EA8">
        <w:rPr>
          <w:rFonts w:ascii="Arial" w:hAnsi="Arial" w:cs="Arial"/>
          <w:color w:val="000000" w:themeColor="text1"/>
        </w:rPr>
        <w:t xml:space="preserve">Objectives and </w:t>
      </w:r>
      <w:r w:rsidR="00F8186C" w:rsidRPr="00EB4EA8">
        <w:rPr>
          <w:rFonts w:ascii="Arial" w:hAnsi="Arial" w:cs="Arial"/>
          <w:color w:val="000000" w:themeColor="text1"/>
        </w:rPr>
        <w:t>P</w:t>
      </w:r>
      <w:r w:rsidRPr="00EB4EA8">
        <w:rPr>
          <w:rFonts w:ascii="Arial" w:hAnsi="Arial" w:cs="Arial"/>
          <w:color w:val="000000" w:themeColor="text1"/>
        </w:rPr>
        <w:t>olicies in the new Draft Cavan Town and Environs Development Plan</w:t>
      </w:r>
      <w:r w:rsidR="00995201" w:rsidRPr="00EB4EA8">
        <w:rPr>
          <w:rFonts w:ascii="Arial" w:hAnsi="Arial" w:cs="Arial"/>
          <w:color w:val="000000" w:themeColor="text1"/>
        </w:rPr>
        <w:t xml:space="preserve"> </w:t>
      </w:r>
      <w:r w:rsidR="00F8186C" w:rsidRPr="00EB4EA8">
        <w:rPr>
          <w:rFonts w:ascii="Arial" w:hAnsi="Arial" w:cs="Arial"/>
          <w:color w:val="000000" w:themeColor="text1"/>
        </w:rPr>
        <w:t>(2014 – 2020)</w:t>
      </w:r>
      <w:r w:rsidRPr="00EB4EA8">
        <w:rPr>
          <w:rFonts w:ascii="Arial" w:hAnsi="Arial" w:cs="Arial"/>
          <w:color w:val="000000" w:themeColor="text1"/>
        </w:rPr>
        <w:t xml:space="preserve"> were drafted and compared to the Environmental Protection Objectives</w:t>
      </w:r>
      <w:r w:rsidR="000B78F1" w:rsidRPr="00EB4EA8">
        <w:rPr>
          <w:rFonts w:ascii="Arial" w:hAnsi="Arial" w:cs="Arial"/>
          <w:color w:val="000000" w:themeColor="text1"/>
        </w:rPr>
        <w:t xml:space="preserve"> </w:t>
      </w:r>
      <w:r w:rsidR="00F8186C" w:rsidRPr="00EB4EA8">
        <w:rPr>
          <w:rFonts w:ascii="Arial" w:hAnsi="Arial" w:cs="Arial"/>
          <w:color w:val="000000" w:themeColor="text1"/>
        </w:rPr>
        <w:t>(EPO’s)</w:t>
      </w:r>
      <w:r w:rsidRPr="00EB4EA8">
        <w:rPr>
          <w:rFonts w:ascii="Arial" w:hAnsi="Arial" w:cs="Arial"/>
          <w:color w:val="000000" w:themeColor="text1"/>
        </w:rPr>
        <w:t xml:space="preserve">.  Subsequently, the likely significant effects of implementation of the Development Plans were established through the identification of conflicts between the two sets of objectives and policies.  This was assessed in a matrix format </w:t>
      </w:r>
      <w:r w:rsidR="00F8186C" w:rsidRPr="00EB4EA8">
        <w:rPr>
          <w:rFonts w:ascii="Arial" w:hAnsi="Arial" w:cs="Arial"/>
          <w:color w:val="000000" w:themeColor="text1"/>
        </w:rPr>
        <w:t>which is contained in Appendix 5 of the draft Environmental Report.</w:t>
      </w:r>
    </w:p>
    <w:p w:rsidR="00747237" w:rsidRPr="00EB4EA8" w:rsidRDefault="00747237" w:rsidP="002D5AD4">
      <w:pPr>
        <w:spacing w:line="360" w:lineRule="auto"/>
        <w:jc w:val="both"/>
        <w:rPr>
          <w:rFonts w:ascii="Arial" w:hAnsi="Arial" w:cs="Arial"/>
          <w:color w:val="000000" w:themeColor="text1"/>
        </w:rPr>
      </w:pPr>
    </w:p>
    <w:p w:rsidR="00086E32" w:rsidRDefault="00086E32" w:rsidP="002D5AD4">
      <w:pPr>
        <w:spacing w:line="360" w:lineRule="auto"/>
        <w:jc w:val="both"/>
        <w:rPr>
          <w:rFonts w:ascii="Arial" w:hAnsi="Arial" w:cs="Arial"/>
          <w:color w:val="000000" w:themeColor="text1"/>
        </w:rPr>
      </w:pPr>
      <w:r w:rsidRPr="00EB4EA8">
        <w:rPr>
          <w:rFonts w:ascii="Arial" w:hAnsi="Arial" w:cs="Arial"/>
          <w:color w:val="000000" w:themeColor="text1"/>
        </w:rPr>
        <w:lastRenderedPageBreak/>
        <w:t>Where conflicts arose, opportunities to prevent, reduce or offset any significant adverse effects of implementing the Development Plan were examined and if necessary, some policies were improved with measures to mitigate the effects on the environment.</w:t>
      </w:r>
    </w:p>
    <w:p w:rsidR="00747237" w:rsidRPr="00EB4EA8" w:rsidRDefault="00747237" w:rsidP="002D5AD4">
      <w:pPr>
        <w:spacing w:line="360" w:lineRule="auto"/>
        <w:jc w:val="both"/>
        <w:rPr>
          <w:rFonts w:ascii="Arial" w:hAnsi="Arial" w:cs="Arial"/>
          <w:color w:val="000000" w:themeColor="text1"/>
        </w:rPr>
      </w:pPr>
    </w:p>
    <w:p w:rsidR="00086E32" w:rsidRPr="00EB4EA8" w:rsidRDefault="00086E32" w:rsidP="002D5AD4">
      <w:pPr>
        <w:spacing w:line="360" w:lineRule="auto"/>
        <w:jc w:val="both"/>
        <w:rPr>
          <w:rFonts w:ascii="Arial" w:hAnsi="Arial" w:cs="Arial"/>
          <w:color w:val="000000" w:themeColor="text1"/>
        </w:rPr>
      </w:pPr>
      <w:r w:rsidRPr="00EB4EA8">
        <w:rPr>
          <w:rFonts w:ascii="Arial" w:hAnsi="Arial" w:cs="Arial"/>
          <w:color w:val="000000" w:themeColor="text1"/>
        </w:rPr>
        <w:t xml:space="preserve">Alternative development scenarios for the County were formulated, based on the environmental receptors (i.e. landscape, biodiversity, human health, etc.) and areas with existing environmental problems.  The preferred development scenario was reached for the </w:t>
      </w:r>
      <w:r w:rsidRPr="00EB4EA8">
        <w:rPr>
          <w:rFonts w:ascii="Arial" w:hAnsi="Arial" w:cs="Arial"/>
          <w:i/>
          <w:color w:val="000000" w:themeColor="text1"/>
        </w:rPr>
        <w:t>Draft</w:t>
      </w:r>
      <w:r w:rsidRPr="00EB4EA8">
        <w:rPr>
          <w:rFonts w:ascii="Arial" w:hAnsi="Arial" w:cs="Arial"/>
          <w:color w:val="000000" w:themeColor="text1"/>
        </w:rPr>
        <w:t xml:space="preserve"> Cavan Town and Environs area, based on the Cavan Town and Environs Integrated Framework Plan 2020 (as adopted in July, 2007).</w:t>
      </w:r>
    </w:p>
    <w:p w:rsidR="00F8186C" w:rsidRPr="00EB4EA8" w:rsidRDefault="00F8186C" w:rsidP="002D5AD4">
      <w:pPr>
        <w:spacing w:line="360" w:lineRule="auto"/>
        <w:jc w:val="both"/>
        <w:rPr>
          <w:rFonts w:ascii="Arial" w:hAnsi="Arial" w:cs="Arial"/>
          <w:color w:val="000000" w:themeColor="text1"/>
        </w:rPr>
      </w:pPr>
    </w:p>
    <w:p w:rsidR="00086E32" w:rsidRPr="00EB4EA8" w:rsidRDefault="00086E32" w:rsidP="002D5AD4">
      <w:pPr>
        <w:spacing w:line="360" w:lineRule="auto"/>
        <w:jc w:val="both"/>
        <w:rPr>
          <w:rFonts w:ascii="Arial" w:hAnsi="Arial" w:cs="Arial"/>
          <w:color w:val="000000" w:themeColor="text1"/>
        </w:rPr>
      </w:pPr>
      <w:r w:rsidRPr="00EB4EA8">
        <w:rPr>
          <w:rFonts w:ascii="Arial" w:hAnsi="Arial" w:cs="Arial"/>
          <w:color w:val="000000" w:themeColor="text1"/>
        </w:rPr>
        <w:t>Mitigation measures and methods of offsetting potential impacts have been proposed during the course of the preparation of the documents.  This has resulted in objectives and policies which are more robust and environmentally sustainable.  Similarly, methods of monitoring and indicators of change in the environment have been proposed with set targets to be reviewed over the duration of the Cavan Town and Environs Development Plans.</w:t>
      </w:r>
    </w:p>
    <w:p w:rsidR="0022581D" w:rsidRPr="00EB4EA8" w:rsidRDefault="0022581D" w:rsidP="0022581D">
      <w:pPr>
        <w:spacing w:line="360" w:lineRule="auto"/>
        <w:rPr>
          <w:rFonts w:ascii="Arial" w:hAnsi="Arial" w:cs="Arial"/>
          <w:color w:val="000000" w:themeColor="text1"/>
        </w:rPr>
      </w:pPr>
    </w:p>
    <w:p w:rsidR="0022581D" w:rsidRPr="00EB4EA8" w:rsidRDefault="00664C6E" w:rsidP="0022581D">
      <w:pPr>
        <w:spacing w:line="360" w:lineRule="auto"/>
        <w:rPr>
          <w:rFonts w:ascii="Arial" w:hAnsi="Arial" w:cs="Arial"/>
          <w:color w:val="000000" w:themeColor="text1"/>
        </w:rPr>
      </w:pPr>
      <w:r w:rsidRPr="00EB4EA8">
        <w:rPr>
          <w:rFonts w:ascii="Arial" w:hAnsi="Arial" w:cs="Arial"/>
          <w:color w:val="000000" w:themeColor="text1"/>
        </w:rPr>
        <w:t>The SEA report and methodology applied, has ensured that the Key environmental issues identified, were taken into consideration in the preparation of the Draft Development Plan.  As such, the Plan includes a robust set of Policies and Objectives which will ensure the protection and management of key environmental sensitivities and vulnerabilities within the Plan area have been addressed.</w:t>
      </w: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p>
    <w:p w:rsidR="004B76F9" w:rsidRDefault="004B76F9" w:rsidP="0022581D">
      <w:pPr>
        <w:spacing w:line="360" w:lineRule="auto"/>
        <w:rPr>
          <w:rFonts w:ascii="Arial" w:hAnsi="Arial" w:cs="Arial"/>
        </w:rPr>
      </w:pPr>
    </w:p>
    <w:p w:rsidR="0022581D" w:rsidRPr="006E0F44" w:rsidRDefault="00747237" w:rsidP="006E0F44">
      <w:pPr>
        <w:pStyle w:val="Heading1"/>
        <w:spacing w:line="360" w:lineRule="auto"/>
        <w:rPr>
          <w:rStyle w:val="HeadingOne"/>
          <w:b/>
        </w:rPr>
      </w:pPr>
      <w:bookmarkStart w:id="33" w:name="_Toc306786247"/>
      <w:bookmarkStart w:id="34" w:name="_Toc306806092"/>
      <w:bookmarkStart w:id="35" w:name="_Toc362424679"/>
      <w:r>
        <w:rPr>
          <w:rStyle w:val="HeadingOne"/>
          <w:b/>
        </w:rPr>
        <w:lastRenderedPageBreak/>
        <w:t>C</w:t>
      </w:r>
      <w:r w:rsidR="009459DA">
        <w:rPr>
          <w:rStyle w:val="HeadingOne"/>
          <w:b/>
        </w:rPr>
        <w:t>hapter 2</w:t>
      </w:r>
      <w:r w:rsidR="0022581D" w:rsidRPr="006E0F44">
        <w:rPr>
          <w:rStyle w:val="HeadingOne"/>
          <w:b/>
        </w:rPr>
        <w:t>: Core Strategy</w:t>
      </w:r>
      <w:bookmarkEnd w:id="33"/>
      <w:bookmarkEnd w:id="34"/>
      <w:bookmarkEnd w:id="35"/>
    </w:p>
    <w:p w:rsidR="0022581D" w:rsidRDefault="0022581D" w:rsidP="0022581D">
      <w:pPr>
        <w:rPr>
          <w:rFonts w:ascii="Arial" w:hAnsi="Arial" w:cs="Arial"/>
        </w:rPr>
      </w:pPr>
    </w:p>
    <w:p w:rsidR="0022581D" w:rsidRDefault="006E0F44" w:rsidP="006E0F44">
      <w:pPr>
        <w:outlineLvl w:val="1"/>
        <w:rPr>
          <w:rFonts w:ascii="Arial" w:hAnsi="Arial" w:cs="Arial"/>
          <w:b/>
          <w:sz w:val="28"/>
          <w:szCs w:val="28"/>
        </w:rPr>
      </w:pPr>
      <w:bookmarkStart w:id="36" w:name="_Toc306786248"/>
      <w:bookmarkStart w:id="37" w:name="_Toc306806093"/>
      <w:bookmarkStart w:id="38" w:name="_Toc362424680"/>
      <w:r>
        <w:rPr>
          <w:rFonts w:ascii="Arial" w:hAnsi="Arial" w:cs="Arial"/>
          <w:b/>
          <w:sz w:val="28"/>
          <w:szCs w:val="28"/>
        </w:rPr>
        <w:t xml:space="preserve">2.0 </w:t>
      </w:r>
      <w:r w:rsidR="0022581D" w:rsidRPr="006E0F44">
        <w:rPr>
          <w:rFonts w:ascii="Arial" w:hAnsi="Arial" w:cs="Arial"/>
          <w:b/>
          <w:sz w:val="28"/>
          <w:szCs w:val="28"/>
        </w:rPr>
        <w:t>Introduction</w:t>
      </w:r>
      <w:bookmarkEnd w:id="36"/>
      <w:bookmarkEnd w:id="37"/>
      <w:bookmarkEnd w:id="38"/>
      <w:r w:rsidR="0022581D" w:rsidRPr="006E0F44">
        <w:rPr>
          <w:rFonts w:ascii="Arial" w:hAnsi="Arial" w:cs="Arial"/>
          <w:b/>
          <w:sz w:val="28"/>
          <w:szCs w:val="28"/>
        </w:rPr>
        <w:t xml:space="preserve"> </w:t>
      </w:r>
    </w:p>
    <w:p w:rsidR="00DB29E0" w:rsidRPr="006E0F44" w:rsidRDefault="00DB29E0" w:rsidP="006E0F44">
      <w:pPr>
        <w:outlineLvl w:val="1"/>
        <w:rPr>
          <w:rFonts w:ascii="Arial" w:hAnsi="Arial" w:cs="Arial"/>
          <w:b/>
          <w:sz w:val="28"/>
          <w:szCs w:val="28"/>
        </w:rPr>
      </w:pPr>
    </w:p>
    <w:p w:rsidR="0022581D" w:rsidRPr="00ED68CF" w:rsidRDefault="0022581D" w:rsidP="0022581D">
      <w:pPr>
        <w:spacing w:line="360" w:lineRule="auto"/>
        <w:ind w:left="540"/>
        <w:jc w:val="both"/>
        <w:rPr>
          <w:rFonts w:ascii="Arial" w:hAnsi="Arial" w:cs="Arial"/>
        </w:rPr>
      </w:pPr>
      <w:r w:rsidRPr="00ED68CF">
        <w:rPr>
          <w:rFonts w:ascii="Arial" w:hAnsi="Arial" w:cs="Arial"/>
          <w:lang w:val="en-GB"/>
        </w:rPr>
        <w:t>The</w:t>
      </w:r>
      <w:r w:rsidRPr="00ED68CF">
        <w:rPr>
          <w:rFonts w:ascii="Arial" w:hAnsi="Arial" w:cs="Arial"/>
          <w:i/>
          <w:iCs/>
          <w:lang w:val="en-GB"/>
        </w:rPr>
        <w:t xml:space="preserve"> </w:t>
      </w:r>
      <w:r w:rsidRPr="00ED68CF">
        <w:rPr>
          <w:rFonts w:ascii="Arial" w:hAnsi="Arial" w:cs="Arial"/>
          <w:lang w:val="en-GB"/>
        </w:rPr>
        <w:t xml:space="preserve">Core Strategy includes all the key requirements of the </w:t>
      </w:r>
      <w:r w:rsidRPr="00ED68CF">
        <w:rPr>
          <w:rFonts w:ascii="Arial" w:hAnsi="Arial" w:cs="Arial"/>
          <w:i/>
          <w:iCs/>
        </w:rPr>
        <w:t xml:space="preserve">Planning and Development Amendment Act 2010, as amended.  </w:t>
      </w:r>
      <w:r w:rsidRPr="00ED68CF">
        <w:rPr>
          <w:rFonts w:ascii="Arial" w:hAnsi="Arial" w:cs="Arial"/>
        </w:rPr>
        <w:t xml:space="preserve">The purpose of a Core Strategy </w:t>
      </w:r>
      <w:r w:rsidRPr="00ED68CF">
        <w:rPr>
          <w:rFonts w:ascii="Arial" w:hAnsi="Arial" w:cs="Arial"/>
          <w:i/>
          <w:iCs/>
        </w:rPr>
        <w:t>“is to articulate a medium to longer term quantitatively based strategy for the spatial development of the area of the planning authority, and in doing so, to demonstrate that the development plan and its objectives are consistent with national and regional development objectives set out in the National Spatial Strategy and Regional Planning Guidelines (RPG’s).’</w:t>
      </w:r>
      <w:r w:rsidRPr="00ED68CF">
        <w:rPr>
          <w:rStyle w:val="FootnoteReference"/>
          <w:rFonts w:ascii="Arial" w:hAnsi="Arial" w:cs="Arial"/>
          <w:b/>
          <w:bCs/>
          <w:i/>
          <w:iCs/>
        </w:rPr>
        <w:footnoteReference w:customMarkFollows="1" w:id="1"/>
        <w:t>[1]</w:t>
      </w:r>
    </w:p>
    <w:p w:rsidR="0022581D" w:rsidRPr="00ED68CF" w:rsidRDefault="0022581D" w:rsidP="0022581D">
      <w:pPr>
        <w:spacing w:line="360" w:lineRule="auto"/>
        <w:ind w:left="561"/>
        <w:jc w:val="both"/>
        <w:rPr>
          <w:rFonts w:ascii="Arial" w:hAnsi="Arial" w:cs="Arial"/>
        </w:rPr>
      </w:pPr>
    </w:p>
    <w:p w:rsidR="0022581D" w:rsidRPr="00ED68CF" w:rsidRDefault="0022581D" w:rsidP="0022581D">
      <w:pPr>
        <w:spacing w:line="360" w:lineRule="auto"/>
        <w:ind w:left="561"/>
        <w:jc w:val="both"/>
        <w:rPr>
          <w:rFonts w:ascii="Arial" w:hAnsi="Arial" w:cs="Arial"/>
        </w:rPr>
      </w:pPr>
      <w:r w:rsidRPr="00ED68CF">
        <w:rPr>
          <w:rFonts w:ascii="Arial" w:hAnsi="Arial" w:cs="Arial"/>
        </w:rPr>
        <w:t>The Core Strategy includes the following:  </w:t>
      </w:r>
    </w:p>
    <w:p w:rsidR="0022581D" w:rsidRPr="00ED68CF" w:rsidRDefault="0022581D" w:rsidP="0022581D">
      <w:pPr>
        <w:spacing w:line="360" w:lineRule="auto"/>
        <w:ind w:left="561"/>
        <w:jc w:val="both"/>
        <w:rPr>
          <w:rFonts w:ascii="Arial" w:hAnsi="Arial" w:cs="Arial"/>
        </w:rPr>
      </w:pPr>
    </w:p>
    <w:p w:rsidR="0022581D" w:rsidRPr="00ED68CF" w:rsidRDefault="0022581D" w:rsidP="0019039F">
      <w:pPr>
        <w:numPr>
          <w:ilvl w:val="0"/>
          <w:numId w:val="23"/>
        </w:numPr>
        <w:spacing w:line="360" w:lineRule="auto"/>
        <w:jc w:val="both"/>
        <w:rPr>
          <w:rFonts w:ascii="Arial" w:hAnsi="Arial" w:cs="Arial"/>
        </w:rPr>
      </w:pPr>
      <w:r w:rsidRPr="00ED68CF">
        <w:rPr>
          <w:rFonts w:ascii="Arial" w:hAnsi="Arial" w:cs="Arial"/>
        </w:rPr>
        <w:t xml:space="preserve">A </w:t>
      </w:r>
      <w:r w:rsidRPr="00ED68CF">
        <w:rPr>
          <w:rFonts w:ascii="Arial" w:hAnsi="Arial" w:cs="Arial"/>
          <w:i/>
          <w:iCs/>
        </w:rPr>
        <w:t xml:space="preserve">Written Statement </w:t>
      </w:r>
      <w:r>
        <w:rPr>
          <w:rFonts w:ascii="Arial" w:hAnsi="Arial" w:cs="Arial"/>
        </w:rPr>
        <w:t>outlining broad aims of the S</w:t>
      </w:r>
      <w:r w:rsidRPr="00ED68CF">
        <w:rPr>
          <w:rFonts w:ascii="Arial" w:hAnsi="Arial" w:cs="Arial"/>
        </w:rPr>
        <w:t>trategy, including: the population</w:t>
      </w:r>
      <w:r>
        <w:rPr>
          <w:rFonts w:ascii="Arial" w:hAnsi="Arial" w:cs="Arial"/>
        </w:rPr>
        <w:t xml:space="preserve"> targets and housing demand </w:t>
      </w:r>
      <w:r w:rsidRPr="00ED68CF">
        <w:rPr>
          <w:rFonts w:ascii="Arial" w:hAnsi="Arial" w:cs="Arial"/>
        </w:rPr>
        <w:t>allocation for th</w:t>
      </w:r>
      <w:r>
        <w:rPr>
          <w:rFonts w:ascii="Arial" w:hAnsi="Arial" w:cs="Arial"/>
        </w:rPr>
        <w:t>e</w:t>
      </w:r>
      <w:r w:rsidRPr="00ED68CF">
        <w:rPr>
          <w:rFonts w:ascii="Arial" w:hAnsi="Arial" w:cs="Arial"/>
        </w:rPr>
        <w:t xml:space="preserve"> plan period.</w:t>
      </w:r>
    </w:p>
    <w:p w:rsidR="0022581D" w:rsidRPr="00ED68CF" w:rsidRDefault="0022581D" w:rsidP="0022581D">
      <w:pPr>
        <w:spacing w:line="360" w:lineRule="auto"/>
        <w:ind w:left="1309"/>
        <w:jc w:val="both"/>
        <w:rPr>
          <w:rFonts w:ascii="Arial" w:hAnsi="Arial" w:cs="Arial"/>
        </w:rPr>
      </w:pPr>
      <w:r w:rsidRPr="00ED68CF">
        <w:rPr>
          <w:rFonts w:ascii="Arial" w:hAnsi="Arial" w:cs="Arial"/>
        </w:rPr>
        <w:t>The strategy will also demonstrat</w:t>
      </w:r>
      <w:r>
        <w:rPr>
          <w:rFonts w:ascii="Arial" w:hAnsi="Arial" w:cs="Arial"/>
        </w:rPr>
        <w:t>e how the Development P</w:t>
      </w:r>
      <w:r w:rsidRPr="00ED68CF">
        <w:rPr>
          <w:rFonts w:ascii="Arial" w:hAnsi="Arial" w:cs="Arial"/>
        </w:rPr>
        <w:t xml:space="preserve">lan is compliant with Article 10 of the Habitats Directive insofar as its policies and the implementation thereof have been designed to protect the </w:t>
      </w:r>
      <w:proofErr w:type="spellStart"/>
      <w:r w:rsidRPr="00ED68CF">
        <w:rPr>
          <w:rFonts w:ascii="Arial" w:hAnsi="Arial" w:cs="Arial"/>
        </w:rPr>
        <w:t>Nat</w:t>
      </w:r>
      <w:r w:rsidRPr="00ED68CF">
        <w:rPr>
          <w:rFonts w:ascii="Arial" w:hAnsi="Arial" w:cs="Arial"/>
          <w:i/>
          <w:iCs/>
        </w:rPr>
        <w:t>ura</w:t>
      </w:r>
      <w:proofErr w:type="spellEnd"/>
      <w:r w:rsidRPr="00ED68CF">
        <w:rPr>
          <w:rFonts w:ascii="Arial" w:hAnsi="Arial" w:cs="Arial"/>
          <w:i/>
          <w:iCs/>
        </w:rPr>
        <w:t xml:space="preserve"> 2000</w:t>
      </w:r>
      <w:r w:rsidRPr="00ED68CF">
        <w:rPr>
          <w:rFonts w:ascii="Arial" w:hAnsi="Arial" w:cs="Arial"/>
        </w:rPr>
        <w:t xml:space="preserve"> n</w:t>
      </w:r>
      <w:r>
        <w:rPr>
          <w:rFonts w:ascii="Arial" w:hAnsi="Arial" w:cs="Arial"/>
        </w:rPr>
        <w:t>etwork of sites throughout the town and environs.  In addition, the P</w:t>
      </w:r>
      <w:r w:rsidRPr="00ED68CF">
        <w:rPr>
          <w:rFonts w:ascii="Arial" w:hAnsi="Arial" w:cs="Arial"/>
        </w:rPr>
        <w:t>lan shall also demonstrate how the promotion of compliance with environmental standards and objectives established –(</w:t>
      </w:r>
      <w:proofErr w:type="spellStart"/>
      <w:r w:rsidRPr="00ED68CF">
        <w:rPr>
          <w:rFonts w:ascii="Arial" w:hAnsi="Arial" w:cs="Arial"/>
        </w:rPr>
        <w:t>i</w:t>
      </w:r>
      <w:proofErr w:type="spellEnd"/>
      <w:r w:rsidRPr="00ED68CF">
        <w:rPr>
          <w:rFonts w:ascii="Arial" w:hAnsi="Arial" w:cs="Arial"/>
        </w:rPr>
        <w:t xml:space="preserve">) for bodies of surface water, by the European Communities (Surface Waters) Regulations – through the implementation of the River Basin Management Plans and the land use implications thereof.   </w:t>
      </w:r>
    </w:p>
    <w:p w:rsidR="0022581D" w:rsidRPr="00ED68CF" w:rsidRDefault="0022581D" w:rsidP="0022581D">
      <w:pPr>
        <w:spacing w:line="360" w:lineRule="auto"/>
        <w:ind w:left="1309"/>
        <w:jc w:val="both"/>
        <w:rPr>
          <w:rFonts w:ascii="Arial" w:hAnsi="Arial" w:cs="Arial"/>
        </w:rPr>
      </w:pPr>
      <w:r w:rsidRPr="00ED68CF">
        <w:rPr>
          <w:rFonts w:ascii="Arial" w:hAnsi="Arial" w:cs="Arial"/>
        </w:rPr>
        <w:t>The strategy will also include: policies on sustainable transport and proposed measures to implement same</w:t>
      </w:r>
      <w:r w:rsidRPr="00ED68CF">
        <w:rPr>
          <w:rFonts w:ascii="Arial" w:hAnsi="Arial" w:cs="Arial"/>
          <w:i/>
          <w:iCs/>
        </w:rPr>
        <w:t xml:space="preserve">; a schedule of existing </w:t>
      </w:r>
      <w:r w:rsidRPr="00ED68CF">
        <w:rPr>
          <w:rFonts w:ascii="Arial" w:hAnsi="Arial" w:cs="Arial"/>
        </w:rPr>
        <w:t xml:space="preserve">infrastructure capacity: social, economic and physical infrastructure and amenities and details of proposed Capital Works projects – in particular the Water Services Investment </w:t>
      </w:r>
      <w:r w:rsidRPr="00ED68CF">
        <w:rPr>
          <w:rFonts w:ascii="Arial" w:hAnsi="Arial" w:cs="Arial"/>
        </w:rPr>
        <w:lastRenderedPageBreak/>
        <w:t xml:space="preserve">Programme (WSIP) 2010-2012, and identification of </w:t>
      </w:r>
      <w:proofErr w:type="spellStart"/>
      <w:r w:rsidRPr="00ED68CF">
        <w:rPr>
          <w:rFonts w:ascii="Arial" w:hAnsi="Arial" w:cs="Arial"/>
        </w:rPr>
        <w:t>Floodrisk</w:t>
      </w:r>
      <w:proofErr w:type="spellEnd"/>
      <w:r w:rsidRPr="00ED68CF">
        <w:rPr>
          <w:rFonts w:ascii="Arial" w:hAnsi="Arial" w:cs="Arial"/>
        </w:rPr>
        <w:t xml:space="preserve"> areas within the county. </w:t>
      </w:r>
    </w:p>
    <w:p w:rsidR="0022581D" w:rsidRPr="00ED68CF" w:rsidRDefault="0022581D" w:rsidP="0022581D">
      <w:pPr>
        <w:spacing w:line="360" w:lineRule="auto"/>
        <w:ind w:left="561"/>
        <w:jc w:val="both"/>
        <w:rPr>
          <w:rFonts w:ascii="Arial" w:hAnsi="Arial" w:cs="Arial"/>
        </w:rPr>
      </w:pPr>
    </w:p>
    <w:p w:rsidR="0022581D" w:rsidRPr="00E2438A" w:rsidRDefault="0022581D" w:rsidP="0019039F">
      <w:pPr>
        <w:numPr>
          <w:ilvl w:val="0"/>
          <w:numId w:val="23"/>
        </w:numPr>
        <w:spacing w:line="360" w:lineRule="auto"/>
        <w:jc w:val="both"/>
        <w:rPr>
          <w:rFonts w:ascii="Arial" w:hAnsi="Arial" w:cs="Arial"/>
        </w:rPr>
      </w:pPr>
      <w:r w:rsidRPr="00E2438A">
        <w:rPr>
          <w:rFonts w:ascii="Arial" w:hAnsi="Arial" w:cs="Arial"/>
          <w:b/>
        </w:rPr>
        <w:t>A C</w:t>
      </w:r>
      <w:r w:rsidRPr="00E2438A">
        <w:rPr>
          <w:rFonts w:ascii="Arial" w:hAnsi="Arial" w:cs="Arial"/>
          <w:b/>
          <w:iCs/>
        </w:rPr>
        <w:t>ore Strategy Map</w:t>
      </w:r>
      <w:r w:rsidRPr="00E2438A">
        <w:rPr>
          <w:rFonts w:ascii="Arial" w:hAnsi="Arial" w:cs="Arial"/>
          <w:iCs/>
        </w:rPr>
        <w:t xml:space="preserve">; which is a schematic map </w:t>
      </w:r>
      <w:r w:rsidRPr="00E2438A">
        <w:rPr>
          <w:rFonts w:ascii="Arial" w:hAnsi="Arial" w:cs="Arial"/>
        </w:rPr>
        <w:t>depicting how the planning authority anticipates that its area will develop out over the plan period in line with the availability of infrastructure, services and amenities; and</w:t>
      </w:r>
    </w:p>
    <w:p w:rsidR="0022581D" w:rsidRPr="00E2438A" w:rsidRDefault="0022581D" w:rsidP="0022581D">
      <w:pPr>
        <w:spacing w:line="360" w:lineRule="auto"/>
        <w:ind w:left="921"/>
        <w:jc w:val="both"/>
        <w:rPr>
          <w:rFonts w:ascii="Arial" w:hAnsi="Arial" w:cs="Arial"/>
          <w:b/>
        </w:rPr>
      </w:pPr>
    </w:p>
    <w:p w:rsidR="0022581D" w:rsidRPr="00E2438A" w:rsidRDefault="0022581D" w:rsidP="0019039F">
      <w:pPr>
        <w:numPr>
          <w:ilvl w:val="0"/>
          <w:numId w:val="23"/>
        </w:numPr>
        <w:spacing w:line="360" w:lineRule="auto"/>
        <w:jc w:val="both"/>
        <w:rPr>
          <w:rFonts w:ascii="Arial" w:hAnsi="Arial" w:cs="Arial"/>
        </w:rPr>
      </w:pPr>
      <w:r w:rsidRPr="00E2438A">
        <w:rPr>
          <w:rFonts w:ascii="Arial" w:hAnsi="Arial" w:cs="Arial"/>
          <w:b/>
        </w:rPr>
        <w:t xml:space="preserve">A </w:t>
      </w:r>
      <w:r w:rsidRPr="00E2438A">
        <w:rPr>
          <w:rFonts w:ascii="Arial" w:hAnsi="Arial" w:cs="Arial"/>
          <w:b/>
          <w:iCs/>
        </w:rPr>
        <w:t>Core Strategy Table</w:t>
      </w:r>
      <w:r w:rsidRPr="00E2438A">
        <w:rPr>
          <w:rFonts w:ascii="Arial" w:hAnsi="Arial" w:cs="Arial"/>
          <w:iCs/>
        </w:rPr>
        <w:t xml:space="preserve"> </w:t>
      </w:r>
      <w:r w:rsidRPr="00E2438A">
        <w:rPr>
          <w:rFonts w:ascii="Arial" w:hAnsi="Arial" w:cs="Arial"/>
        </w:rPr>
        <w:t xml:space="preserve">which </w:t>
      </w:r>
      <w:r w:rsidRPr="00E2438A">
        <w:rPr>
          <w:rFonts w:ascii="Arial" w:hAnsi="Arial" w:cs="Arial"/>
          <w:iCs/>
        </w:rPr>
        <w:t xml:space="preserve">demonstrates the allocation of population distribution and housing throughout the county in both zoned and </w:t>
      </w:r>
      <w:proofErr w:type="spellStart"/>
      <w:r w:rsidRPr="00E2438A">
        <w:rPr>
          <w:rFonts w:ascii="Arial" w:hAnsi="Arial" w:cs="Arial"/>
          <w:iCs/>
        </w:rPr>
        <w:t>unzoned</w:t>
      </w:r>
      <w:proofErr w:type="spellEnd"/>
      <w:r w:rsidRPr="00E2438A">
        <w:rPr>
          <w:rFonts w:ascii="Arial" w:hAnsi="Arial" w:cs="Arial"/>
          <w:iCs/>
        </w:rPr>
        <w:t xml:space="preserve"> lands.</w:t>
      </w:r>
    </w:p>
    <w:p w:rsidR="0022581D" w:rsidRPr="006712C7" w:rsidRDefault="0022581D" w:rsidP="0022581D">
      <w:pPr>
        <w:rPr>
          <w:rFonts w:ascii="Arial" w:hAnsi="Arial" w:cs="Arial"/>
          <w:b/>
          <w:color w:val="FF0000"/>
          <w:sz w:val="22"/>
          <w:szCs w:val="22"/>
        </w:rPr>
      </w:pPr>
    </w:p>
    <w:p w:rsidR="0022581D" w:rsidRPr="00E050EA" w:rsidRDefault="006E0F44" w:rsidP="0022581D">
      <w:pPr>
        <w:outlineLvl w:val="1"/>
        <w:rPr>
          <w:rFonts w:ascii="Arial" w:hAnsi="Arial" w:cs="Arial"/>
          <w:b/>
          <w:sz w:val="28"/>
          <w:szCs w:val="28"/>
        </w:rPr>
      </w:pPr>
      <w:bookmarkStart w:id="39" w:name="_Toc306786249"/>
      <w:bookmarkStart w:id="40" w:name="_Toc306806094"/>
      <w:bookmarkStart w:id="41" w:name="_Toc362424681"/>
      <w:r>
        <w:rPr>
          <w:rFonts w:ascii="Arial" w:hAnsi="Arial" w:cs="Arial"/>
          <w:b/>
          <w:sz w:val="28"/>
          <w:szCs w:val="28"/>
        </w:rPr>
        <w:t>2.1</w:t>
      </w:r>
      <w:r w:rsidR="0022581D" w:rsidRPr="00E050EA">
        <w:rPr>
          <w:rFonts w:ascii="Arial" w:hAnsi="Arial" w:cs="Arial"/>
          <w:b/>
          <w:sz w:val="28"/>
          <w:szCs w:val="28"/>
        </w:rPr>
        <w:t xml:space="preserve"> Baseline Information</w:t>
      </w:r>
      <w:bookmarkEnd w:id="39"/>
      <w:bookmarkEnd w:id="40"/>
      <w:bookmarkEnd w:id="41"/>
      <w:r w:rsidR="0022581D" w:rsidRPr="00E050EA">
        <w:rPr>
          <w:rFonts w:ascii="Arial" w:hAnsi="Arial" w:cs="Arial"/>
          <w:b/>
          <w:sz w:val="28"/>
          <w:szCs w:val="28"/>
        </w:rPr>
        <w:t xml:space="preserve"> </w:t>
      </w:r>
    </w:p>
    <w:p w:rsidR="004E00DE" w:rsidRDefault="004E00DE" w:rsidP="0022581D">
      <w:pPr>
        <w:spacing w:line="360" w:lineRule="auto"/>
        <w:rPr>
          <w:rFonts w:ascii="Arial" w:hAnsi="Arial" w:cs="Arial"/>
        </w:rPr>
      </w:pPr>
    </w:p>
    <w:p w:rsidR="0022581D" w:rsidRDefault="0022581D" w:rsidP="0022581D">
      <w:pPr>
        <w:spacing w:line="360" w:lineRule="auto"/>
        <w:rPr>
          <w:rFonts w:ascii="Arial" w:hAnsi="Arial" w:cs="Arial"/>
          <w:i/>
        </w:rPr>
      </w:pPr>
      <w:r w:rsidRPr="00D6177D">
        <w:rPr>
          <w:rFonts w:ascii="Arial" w:hAnsi="Arial" w:cs="Arial"/>
        </w:rPr>
        <w:t>The Regional Planning Guidelines 2010-2022 have indicated that Cavan Town, as a Hub Town, will grow from its 2006 population of 7</w:t>
      </w:r>
      <w:r>
        <w:rPr>
          <w:rFonts w:ascii="Arial" w:hAnsi="Arial" w:cs="Arial"/>
        </w:rPr>
        <w:t>,</w:t>
      </w:r>
      <w:r w:rsidRPr="00D6177D">
        <w:rPr>
          <w:rFonts w:ascii="Arial" w:hAnsi="Arial" w:cs="Arial"/>
        </w:rPr>
        <w:t xml:space="preserve">883 to 11,600 in </w:t>
      </w:r>
      <w:r>
        <w:rPr>
          <w:rFonts w:ascii="Arial" w:hAnsi="Arial" w:cs="Arial"/>
        </w:rPr>
        <w:t>2016 and 12,800 by 2022. These p</w:t>
      </w:r>
      <w:r w:rsidRPr="00D6177D">
        <w:rPr>
          <w:rFonts w:ascii="Arial" w:hAnsi="Arial" w:cs="Arial"/>
        </w:rPr>
        <w:t>opulation targets will be addressed in this Core Strategy document. It is a Strategic Goal (2.2) of the Border Regional Planning Guidelines</w:t>
      </w:r>
      <w:r w:rsidRPr="00D6177D">
        <w:rPr>
          <w:rFonts w:ascii="Arial" w:hAnsi="Arial" w:cs="Arial"/>
          <w:b/>
        </w:rPr>
        <w:t xml:space="preserve"> </w:t>
      </w:r>
      <w:r w:rsidRPr="00D6177D">
        <w:rPr>
          <w:rFonts w:ascii="Arial" w:hAnsi="Arial" w:cs="Arial"/>
        </w:rPr>
        <w:t>to ‘</w:t>
      </w:r>
      <w:r w:rsidRPr="004E00DE">
        <w:rPr>
          <w:rFonts w:ascii="Arial" w:hAnsi="Arial" w:cs="Arial"/>
          <w:i/>
        </w:rPr>
        <w:t>ensure that the</w:t>
      </w:r>
      <w:r w:rsidRPr="004E00DE">
        <w:rPr>
          <w:rFonts w:ascii="Arial" w:hAnsi="Arial" w:cs="Arial"/>
          <w:b/>
          <w:i/>
        </w:rPr>
        <w:t xml:space="preserve"> </w:t>
      </w:r>
      <w:r w:rsidRPr="004E00DE">
        <w:rPr>
          <w:rFonts w:ascii="Arial" w:hAnsi="Arial" w:cs="Arial"/>
          <w:i/>
        </w:rPr>
        <w:t xml:space="preserve">development of the… </w:t>
      </w:r>
      <w:proofErr w:type="gramStart"/>
      <w:r w:rsidRPr="004E00DE">
        <w:rPr>
          <w:rFonts w:ascii="Arial" w:hAnsi="Arial" w:cs="Arial"/>
          <w:i/>
        </w:rPr>
        <w:t>Hubs…. as strategic drivers of growth for the Region and to facilitate integrated sustainable development between urban and rural areas’.</w:t>
      </w:r>
      <w:proofErr w:type="gramEnd"/>
      <w:r w:rsidRPr="004E00DE">
        <w:rPr>
          <w:rFonts w:ascii="Arial" w:hAnsi="Arial" w:cs="Arial"/>
          <w:i/>
        </w:rPr>
        <w:t xml:space="preserve"> </w:t>
      </w:r>
    </w:p>
    <w:p w:rsidR="00A61F59" w:rsidRDefault="00A61F59" w:rsidP="0022581D">
      <w:pPr>
        <w:spacing w:line="360" w:lineRule="auto"/>
        <w:rPr>
          <w:rFonts w:ascii="Arial" w:hAnsi="Arial" w:cs="Arial"/>
          <w:color w:val="000000" w:themeColor="text1"/>
        </w:rPr>
      </w:pPr>
      <w:r w:rsidRPr="00A93B13">
        <w:rPr>
          <w:rFonts w:ascii="Arial" w:hAnsi="Arial" w:cs="Arial"/>
          <w:color w:val="000000" w:themeColor="text1"/>
        </w:rPr>
        <w:t>Cavan Town is a market town, a commercial centre and the principal administrative centre for County Cavan, which is located 70 miles from Dublin, at the junction of the N3 and N55 National Primary Routes.  It is recognised as a gateway to and from Northern Ireland and as a pivotal point on the east-west route between Dundalk and Sligo</w:t>
      </w:r>
      <w:r w:rsidR="008B647F" w:rsidRPr="00A93B13">
        <w:rPr>
          <w:rFonts w:ascii="Arial" w:hAnsi="Arial" w:cs="Arial"/>
          <w:color w:val="000000" w:themeColor="text1"/>
        </w:rPr>
        <w:t>.</w:t>
      </w:r>
    </w:p>
    <w:p w:rsidR="00747237" w:rsidRDefault="00747237" w:rsidP="0022581D">
      <w:pPr>
        <w:spacing w:line="360" w:lineRule="auto"/>
        <w:rPr>
          <w:rFonts w:ascii="Arial" w:hAnsi="Arial" w:cs="Arial"/>
          <w:color w:val="000000" w:themeColor="text1"/>
        </w:rPr>
      </w:pPr>
    </w:p>
    <w:p w:rsidR="0070484B" w:rsidRPr="00B3674A" w:rsidRDefault="0070484B" w:rsidP="0070484B">
      <w:pPr>
        <w:spacing w:line="360" w:lineRule="auto"/>
        <w:jc w:val="both"/>
        <w:rPr>
          <w:rFonts w:ascii="Arial" w:hAnsi="Arial" w:cs="Arial"/>
        </w:rPr>
      </w:pPr>
      <w:r w:rsidRPr="00B3674A">
        <w:rPr>
          <w:rFonts w:ascii="Arial" w:hAnsi="Arial" w:cs="Arial"/>
        </w:rPr>
        <w:t xml:space="preserve">The </w:t>
      </w:r>
      <w:r>
        <w:rPr>
          <w:rFonts w:ascii="Arial" w:hAnsi="Arial" w:cs="Arial"/>
        </w:rPr>
        <w:t>Central Statistics Office (CSO)</w:t>
      </w:r>
      <w:r w:rsidRPr="00B3674A">
        <w:rPr>
          <w:rFonts w:ascii="Arial" w:hAnsi="Arial" w:cs="Arial"/>
        </w:rPr>
        <w:t xml:space="preserve"> 2011 </w:t>
      </w:r>
      <w:r>
        <w:rPr>
          <w:rFonts w:ascii="Arial" w:hAnsi="Arial" w:cs="Arial"/>
        </w:rPr>
        <w:t xml:space="preserve">figures indicate </w:t>
      </w:r>
      <w:r w:rsidRPr="00B3674A">
        <w:rPr>
          <w:rFonts w:ascii="Arial" w:hAnsi="Arial" w:cs="Arial"/>
        </w:rPr>
        <w:t xml:space="preserve">a figure for Cavan Town and Environs, </w:t>
      </w:r>
      <w:r>
        <w:rPr>
          <w:rFonts w:ascii="Arial" w:hAnsi="Arial" w:cs="Arial"/>
        </w:rPr>
        <w:t>population as 10,205 up from 7,883 persons in 2006. T</w:t>
      </w:r>
      <w:r w:rsidRPr="00B3674A">
        <w:rPr>
          <w:rFonts w:ascii="Arial" w:hAnsi="Arial" w:cs="Arial"/>
        </w:rPr>
        <w:t xml:space="preserve">he figure for Cavan Urban population has </w:t>
      </w:r>
      <w:r>
        <w:rPr>
          <w:rFonts w:ascii="Arial" w:hAnsi="Arial" w:cs="Arial"/>
        </w:rPr>
        <w:t>fallen from 3,934 in 2006 to 3,649</w:t>
      </w:r>
      <w:r w:rsidRPr="00B3674A">
        <w:rPr>
          <w:rFonts w:ascii="Arial" w:hAnsi="Arial" w:cs="Arial"/>
        </w:rPr>
        <w:t xml:space="preserve"> in 2011. This indicates to the Planning Authority that the Town Core area of Cavan Town is experiencing population decline. Having regard to the overall population increase of the Co</w:t>
      </w:r>
      <w:r>
        <w:rPr>
          <w:rFonts w:ascii="Arial" w:hAnsi="Arial" w:cs="Arial"/>
        </w:rPr>
        <w:t>unty in the 2011 CSO</w:t>
      </w:r>
      <w:r w:rsidRPr="00B3674A">
        <w:rPr>
          <w:rFonts w:ascii="Arial" w:hAnsi="Arial" w:cs="Arial"/>
        </w:rPr>
        <w:t xml:space="preserve"> </w:t>
      </w:r>
      <w:r>
        <w:rPr>
          <w:rFonts w:ascii="Arial" w:hAnsi="Arial" w:cs="Arial"/>
        </w:rPr>
        <w:t>figures (2006 – 64,003 to 73,183</w:t>
      </w:r>
      <w:r w:rsidRPr="00B3674A">
        <w:rPr>
          <w:rFonts w:ascii="Arial" w:hAnsi="Arial" w:cs="Arial"/>
        </w:rPr>
        <w:t xml:space="preserve"> </w:t>
      </w:r>
      <w:r>
        <w:rPr>
          <w:rFonts w:ascii="Arial" w:hAnsi="Arial" w:cs="Arial"/>
        </w:rPr>
        <w:t>in 2011) it is assumed</w:t>
      </w:r>
      <w:r w:rsidRPr="00B3674A">
        <w:rPr>
          <w:rFonts w:ascii="Arial" w:hAnsi="Arial" w:cs="Arial"/>
        </w:rPr>
        <w:t xml:space="preserve"> that population growth is occurring outside of </w:t>
      </w:r>
      <w:r w:rsidRPr="00B3674A">
        <w:rPr>
          <w:rFonts w:ascii="Arial" w:hAnsi="Arial" w:cs="Arial"/>
        </w:rPr>
        <w:lastRenderedPageBreak/>
        <w:t xml:space="preserve">the town core of Cavan Town. In order to encourage the growth of a sustainable Cavan Town, it is considered that development in the Town Core area and immediate lands should be supported in this Core Strategy. The benefits of this sustainable growth will encourage the critical mass required to develop Cavan Town and will create sustainable travel within the town. It is imperative therefore that infill, </w:t>
      </w:r>
      <w:proofErr w:type="spellStart"/>
      <w:r w:rsidRPr="00B3674A">
        <w:rPr>
          <w:rFonts w:ascii="Arial" w:hAnsi="Arial" w:cs="Arial"/>
        </w:rPr>
        <w:t>backland</w:t>
      </w:r>
      <w:proofErr w:type="spellEnd"/>
      <w:r w:rsidRPr="00B3674A">
        <w:rPr>
          <w:rFonts w:ascii="Arial" w:hAnsi="Arial" w:cs="Arial"/>
        </w:rPr>
        <w:t xml:space="preserve"> development and redevelopment of Brownfield sites is encouraged in this document. </w:t>
      </w:r>
    </w:p>
    <w:p w:rsidR="0070484B" w:rsidRPr="00B3674A" w:rsidRDefault="0070484B" w:rsidP="0070484B">
      <w:pPr>
        <w:spacing w:line="360" w:lineRule="auto"/>
        <w:jc w:val="both"/>
        <w:rPr>
          <w:rFonts w:ascii="Arial" w:hAnsi="Arial" w:cs="Arial"/>
        </w:rPr>
      </w:pPr>
    </w:p>
    <w:p w:rsidR="0070484B" w:rsidRPr="00587F35" w:rsidRDefault="0070484B" w:rsidP="0070484B">
      <w:pPr>
        <w:spacing w:line="360" w:lineRule="auto"/>
        <w:jc w:val="both"/>
        <w:rPr>
          <w:rFonts w:ascii="Arial" w:hAnsi="Arial" w:cs="Arial"/>
        </w:rPr>
      </w:pPr>
      <w:r w:rsidRPr="00587F35">
        <w:rPr>
          <w:rFonts w:ascii="Arial" w:hAnsi="Arial" w:cs="Arial"/>
        </w:rPr>
        <w:t xml:space="preserve">The Housing Land Availability Returns 2012, carried out by the Planning Department in Cavan County Council, indicated that there were 80 uncompleted dwelling units in the Cavan Town and Environs plan area and that there was permission granted for 711 units with 2 years life remaining. These statistics indicate that there is adequate housing stock in vacant and permitted developments (total 791 units vacant and un-commenced with 2 years left on planning permission) to meet the housing needs of Cavan Town and environs for this plan period (2014-2020). </w:t>
      </w:r>
      <w:r>
        <w:rPr>
          <w:rFonts w:ascii="Arial" w:hAnsi="Arial" w:cs="Arial"/>
        </w:rPr>
        <w:t xml:space="preserve"> A survey undertaken as part of the review of this development plan for the Cavan Town and Environs Area found 77 number residential units for sale, 142 completed but never lived in and 42 incomplete but construction commenced. </w:t>
      </w:r>
    </w:p>
    <w:p w:rsidR="0070484B" w:rsidRPr="00A93B13" w:rsidRDefault="0070484B" w:rsidP="0022581D">
      <w:pPr>
        <w:spacing w:line="360" w:lineRule="auto"/>
        <w:rPr>
          <w:rFonts w:ascii="Arial" w:hAnsi="Arial" w:cs="Arial"/>
          <w:color w:val="000000" w:themeColor="text1"/>
        </w:rPr>
      </w:pPr>
    </w:p>
    <w:p w:rsidR="005C7F06" w:rsidRDefault="005C7F06" w:rsidP="0070484B">
      <w:pPr>
        <w:outlineLvl w:val="1"/>
        <w:rPr>
          <w:rFonts w:ascii="Arial" w:hAnsi="Arial" w:cs="Arial"/>
          <w:b/>
          <w:sz w:val="28"/>
          <w:szCs w:val="28"/>
        </w:rPr>
      </w:pPr>
      <w:bookmarkStart w:id="42" w:name="_Toc306786250"/>
      <w:bookmarkStart w:id="43" w:name="_Toc306806095"/>
      <w:bookmarkStart w:id="44" w:name="_Toc362424682"/>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5C7F06" w:rsidRDefault="005C7F06" w:rsidP="0070484B">
      <w:pPr>
        <w:outlineLvl w:val="1"/>
        <w:rPr>
          <w:rFonts w:ascii="Arial" w:hAnsi="Arial" w:cs="Arial"/>
          <w:b/>
          <w:sz w:val="28"/>
          <w:szCs w:val="28"/>
        </w:rPr>
      </w:pPr>
    </w:p>
    <w:p w:rsidR="0070484B" w:rsidRPr="00E050EA" w:rsidRDefault="0070484B" w:rsidP="0070484B">
      <w:pPr>
        <w:outlineLvl w:val="1"/>
        <w:rPr>
          <w:rFonts w:ascii="Arial" w:hAnsi="Arial" w:cs="Arial"/>
          <w:b/>
          <w:sz w:val="28"/>
          <w:szCs w:val="28"/>
        </w:rPr>
      </w:pPr>
      <w:r>
        <w:rPr>
          <w:rFonts w:ascii="Arial" w:hAnsi="Arial" w:cs="Arial"/>
          <w:b/>
          <w:sz w:val="28"/>
          <w:szCs w:val="28"/>
        </w:rPr>
        <w:lastRenderedPageBreak/>
        <w:t>2.2</w:t>
      </w:r>
      <w:r w:rsidRPr="00E050EA">
        <w:rPr>
          <w:rFonts w:ascii="Arial" w:hAnsi="Arial" w:cs="Arial"/>
          <w:b/>
          <w:sz w:val="28"/>
          <w:szCs w:val="28"/>
        </w:rPr>
        <w:tab/>
        <w:t>Strategic Development Options</w:t>
      </w:r>
      <w:bookmarkEnd w:id="42"/>
      <w:bookmarkEnd w:id="43"/>
      <w:bookmarkEnd w:id="44"/>
      <w:r w:rsidRPr="00E050EA">
        <w:rPr>
          <w:rFonts w:ascii="Arial" w:hAnsi="Arial" w:cs="Arial"/>
          <w:b/>
          <w:sz w:val="28"/>
          <w:szCs w:val="28"/>
        </w:rPr>
        <w:t xml:space="preserve"> </w:t>
      </w:r>
    </w:p>
    <w:p w:rsidR="005D36B8" w:rsidRDefault="005D36B8" w:rsidP="0070484B">
      <w:pPr>
        <w:spacing w:line="360" w:lineRule="auto"/>
        <w:rPr>
          <w:rFonts w:ascii="Arial" w:hAnsi="Arial" w:cs="Arial"/>
        </w:rPr>
      </w:pPr>
    </w:p>
    <w:p w:rsidR="0070484B" w:rsidRPr="00B3674A" w:rsidRDefault="0070484B" w:rsidP="0070484B">
      <w:pPr>
        <w:spacing w:line="360" w:lineRule="auto"/>
        <w:rPr>
          <w:rFonts w:ascii="Arial" w:hAnsi="Arial" w:cs="Arial"/>
        </w:rPr>
      </w:pPr>
      <w:r w:rsidRPr="00B3674A">
        <w:rPr>
          <w:rFonts w:ascii="Arial" w:hAnsi="Arial" w:cs="Arial"/>
        </w:rPr>
        <w:t>The ‘balanced development’ model has been selected as the preferred option for development of the Region in the Regional Planning Guidelines as it follows best practice and good planning principles. To translate this to Cavan Town and Environs will result in</w:t>
      </w:r>
      <w:r>
        <w:rPr>
          <w:rFonts w:ascii="Arial" w:hAnsi="Arial" w:cs="Arial"/>
        </w:rPr>
        <w:t>:</w:t>
      </w:r>
    </w:p>
    <w:p w:rsidR="0070484B" w:rsidRPr="00B3674A" w:rsidRDefault="0070484B" w:rsidP="0070484B">
      <w:pPr>
        <w:numPr>
          <w:ilvl w:val="0"/>
          <w:numId w:val="25"/>
        </w:numPr>
        <w:spacing w:line="360" w:lineRule="auto"/>
        <w:rPr>
          <w:rFonts w:ascii="Arial" w:hAnsi="Arial" w:cs="Arial"/>
          <w:b/>
        </w:rPr>
      </w:pPr>
      <w:r w:rsidRPr="00B3674A">
        <w:rPr>
          <w:rFonts w:ascii="Arial" w:hAnsi="Arial" w:cs="Arial"/>
        </w:rPr>
        <w:t xml:space="preserve">Employment and major development being primarily centred </w:t>
      </w:r>
      <w:r w:rsidRPr="00B3674A">
        <w:rPr>
          <w:rFonts w:ascii="Arial" w:hAnsi="Arial" w:cs="Arial"/>
          <w:lang w:val="en-GB"/>
        </w:rPr>
        <w:t>in Cavan Town with capacity for growth and services; other settlements accommodate growth and limited services and employment reflective of their status; and smaller centres will have limited growth potential identified.</w:t>
      </w:r>
    </w:p>
    <w:p w:rsidR="0070484B" w:rsidRDefault="0070484B" w:rsidP="0070484B">
      <w:pPr>
        <w:numPr>
          <w:ilvl w:val="0"/>
          <w:numId w:val="24"/>
        </w:numPr>
        <w:spacing w:line="360" w:lineRule="auto"/>
        <w:jc w:val="both"/>
        <w:rPr>
          <w:rFonts w:ascii="Arial" w:hAnsi="Arial" w:cs="Arial"/>
          <w:lang w:val="en-GB"/>
        </w:rPr>
      </w:pPr>
      <w:r w:rsidRPr="00B3674A">
        <w:rPr>
          <w:rFonts w:ascii="Arial" w:hAnsi="Arial" w:cs="Arial"/>
          <w:lang w:val="en-GB"/>
        </w:rPr>
        <w:t xml:space="preserve">Consolidate Cavan Town and Environs by improving urban environments, encouraging </w:t>
      </w:r>
      <w:proofErr w:type="spellStart"/>
      <w:r w:rsidRPr="00B3674A">
        <w:rPr>
          <w:rFonts w:ascii="Arial" w:hAnsi="Arial" w:cs="Arial"/>
          <w:lang w:val="en-GB"/>
        </w:rPr>
        <w:t>brownfield</w:t>
      </w:r>
      <w:proofErr w:type="spellEnd"/>
      <w:r w:rsidRPr="00B3674A">
        <w:rPr>
          <w:rFonts w:ascii="Arial" w:hAnsi="Arial" w:cs="Arial"/>
          <w:lang w:val="en-GB"/>
        </w:rPr>
        <w:t xml:space="preserve"> and infill development and strengthening physical and social infrastructure.</w:t>
      </w:r>
    </w:p>
    <w:p w:rsidR="00747237" w:rsidRPr="00B3674A" w:rsidRDefault="00747237" w:rsidP="005D77DE">
      <w:pPr>
        <w:spacing w:line="360" w:lineRule="auto"/>
        <w:ind w:left="720"/>
        <w:jc w:val="both"/>
        <w:rPr>
          <w:rFonts w:ascii="Arial" w:hAnsi="Arial" w:cs="Arial"/>
          <w:lang w:val="en-GB"/>
        </w:rPr>
      </w:pPr>
    </w:p>
    <w:p w:rsidR="0070484B" w:rsidRDefault="0070484B" w:rsidP="0070484B">
      <w:pPr>
        <w:numPr>
          <w:ilvl w:val="0"/>
          <w:numId w:val="24"/>
        </w:numPr>
        <w:spacing w:line="360" w:lineRule="auto"/>
        <w:jc w:val="both"/>
        <w:rPr>
          <w:rFonts w:ascii="Arial" w:hAnsi="Arial" w:cs="Arial"/>
          <w:lang w:val="en-GB"/>
        </w:rPr>
      </w:pPr>
      <w:r w:rsidRPr="00B3674A">
        <w:rPr>
          <w:rFonts w:ascii="Arial" w:hAnsi="Arial" w:cs="Arial"/>
          <w:lang w:val="en-GB"/>
        </w:rPr>
        <w:t>Support the role of the Cavan Town as a regionally important employment, retail and service centres through enhancing infrastructure. Channelling new development into other large and medium sized towns focusing on key infrastructure nodes and maximising the use of serviced land at key locations.</w:t>
      </w:r>
    </w:p>
    <w:p w:rsidR="00747237" w:rsidRPr="00B3674A" w:rsidRDefault="00747237" w:rsidP="005C4746">
      <w:pPr>
        <w:spacing w:line="360" w:lineRule="auto"/>
        <w:ind w:left="720"/>
        <w:jc w:val="both"/>
        <w:rPr>
          <w:rFonts w:ascii="Arial" w:hAnsi="Arial" w:cs="Arial"/>
          <w:lang w:val="en-GB"/>
        </w:rPr>
      </w:pPr>
    </w:p>
    <w:p w:rsidR="0070484B" w:rsidRPr="00B3674A" w:rsidRDefault="0070484B" w:rsidP="0070484B">
      <w:pPr>
        <w:numPr>
          <w:ilvl w:val="0"/>
          <w:numId w:val="24"/>
        </w:numPr>
        <w:spacing w:line="360" w:lineRule="auto"/>
        <w:jc w:val="both"/>
        <w:rPr>
          <w:rFonts w:ascii="Arial" w:hAnsi="Arial" w:cs="Arial"/>
          <w:lang w:val="en-GB"/>
        </w:rPr>
      </w:pPr>
      <w:r w:rsidRPr="00B3674A">
        <w:rPr>
          <w:rFonts w:ascii="Arial" w:hAnsi="Arial" w:cs="Arial"/>
          <w:lang w:val="en-GB"/>
        </w:rPr>
        <w:t>Protect valued rural environments while strengthening the rural economy through supporting its diversification and strengthening rural communities in a sustainable and strategy-led manner.</w:t>
      </w:r>
    </w:p>
    <w:p w:rsidR="0070484B" w:rsidRDefault="0070484B">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5C7F06" w:rsidRDefault="005C7F06">
      <w:pPr>
        <w:spacing w:after="200" w:line="276" w:lineRule="auto"/>
        <w:rPr>
          <w:rFonts w:ascii="Arial" w:hAnsi="Arial" w:cs="Arial"/>
          <w:i/>
          <w:noProof/>
          <w:lang w:eastAsia="en-IE"/>
        </w:rPr>
      </w:pPr>
    </w:p>
    <w:p w:rsidR="0070484B" w:rsidRPr="00D6177D" w:rsidRDefault="0070484B" w:rsidP="0070484B">
      <w:pPr>
        <w:autoSpaceDE w:val="0"/>
        <w:autoSpaceDN w:val="0"/>
        <w:adjustRightInd w:val="0"/>
        <w:spacing w:line="360" w:lineRule="auto"/>
        <w:jc w:val="both"/>
        <w:rPr>
          <w:rFonts w:ascii="Arial" w:hAnsi="Arial" w:cs="Arial"/>
        </w:rPr>
      </w:pPr>
      <w:r w:rsidRPr="00D6177D">
        <w:rPr>
          <w:rFonts w:ascii="Arial" w:hAnsi="Arial" w:cs="Arial"/>
          <w:b/>
          <w:i/>
        </w:rPr>
        <w:lastRenderedPageBreak/>
        <w:t xml:space="preserve">Figure 1 below, </w:t>
      </w:r>
      <w:r w:rsidRPr="00D6177D">
        <w:rPr>
          <w:rFonts w:ascii="Arial" w:hAnsi="Arial" w:cs="Arial"/>
        </w:rPr>
        <w:t>indicates the Core Strategy Map which depicts the location of Tier</w:t>
      </w:r>
      <w:r>
        <w:rPr>
          <w:rFonts w:ascii="Arial" w:hAnsi="Arial" w:cs="Arial"/>
        </w:rPr>
        <w:t xml:space="preserve"> </w:t>
      </w:r>
      <w:r w:rsidRPr="00D6177D">
        <w:rPr>
          <w:rFonts w:ascii="Arial" w:hAnsi="Arial" w:cs="Arial"/>
        </w:rPr>
        <w:t xml:space="preserve">1, 2 &amp; 3 settlements throughout the County.  Cavan Town is the Tier 1 town and has been designated Hub status. </w:t>
      </w:r>
      <w:r>
        <w:rPr>
          <w:rFonts w:ascii="Arial" w:hAnsi="Arial" w:cs="Arial"/>
        </w:rPr>
        <w:t xml:space="preserve">Cavan Town &amp; Environs is proposed to develop in terms of the policies </w:t>
      </w:r>
      <w:r w:rsidR="00747237">
        <w:rPr>
          <w:rFonts w:ascii="Arial" w:hAnsi="Arial" w:cs="Arial"/>
        </w:rPr>
        <w:t xml:space="preserve">contained in the Core Strategy </w:t>
      </w:r>
    </w:p>
    <w:p w:rsidR="00747237" w:rsidRDefault="00747237" w:rsidP="00747237">
      <w:pPr>
        <w:spacing w:line="360" w:lineRule="auto"/>
        <w:rPr>
          <w:rFonts w:ascii="Arial" w:hAnsi="Arial" w:cs="Arial"/>
          <w:b/>
        </w:rPr>
      </w:pPr>
      <w:r w:rsidRPr="008B647F">
        <w:rPr>
          <w:rFonts w:ascii="Arial" w:hAnsi="Arial" w:cs="Arial"/>
          <w:b/>
        </w:rPr>
        <w:t>Figure 1: Core Strategy Map</w:t>
      </w:r>
      <w:r>
        <w:rPr>
          <w:rFonts w:ascii="Arial" w:hAnsi="Arial" w:cs="Arial"/>
          <w:b/>
        </w:rPr>
        <w:t xml:space="preserve"> (County) – Cavan Town &amp; Environs and Preferred Framework.</w:t>
      </w:r>
    </w:p>
    <w:p w:rsidR="00747237" w:rsidRDefault="00747237" w:rsidP="00747237">
      <w:pPr>
        <w:spacing w:line="360" w:lineRule="auto"/>
        <w:rPr>
          <w:rFonts w:ascii="Arial" w:hAnsi="Arial" w:cs="Arial"/>
          <w:b/>
        </w:rPr>
      </w:pPr>
      <w:r>
        <w:rPr>
          <w:rFonts w:ascii="Arial" w:hAnsi="Arial" w:cs="Arial"/>
          <w:b/>
          <w:noProof/>
          <w:lang w:eastAsia="en-IE"/>
        </w:rPr>
        <w:drawing>
          <wp:anchor distT="0" distB="0" distL="114300" distR="114300" simplePos="0" relativeHeight="251682816" behindDoc="0" locked="0" layoutInCell="1" allowOverlap="1">
            <wp:simplePos x="0" y="0"/>
            <wp:positionH relativeFrom="margin">
              <wp:posOffset>-321945</wp:posOffset>
            </wp:positionH>
            <wp:positionV relativeFrom="margin">
              <wp:posOffset>1661160</wp:posOffset>
            </wp:positionV>
            <wp:extent cx="3897630" cy="2750820"/>
            <wp:effectExtent l="19050" t="0" r="7620" b="0"/>
            <wp:wrapSquare wrapText="bothSides"/>
            <wp:docPr id="19" name="Picture 3" descr="Core Strate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trategy.jpg"/>
                    <pic:cNvPicPr/>
                  </pic:nvPicPr>
                  <pic:blipFill>
                    <a:blip r:embed="rId14" cstate="print"/>
                    <a:stretch>
                      <a:fillRect/>
                    </a:stretch>
                  </pic:blipFill>
                  <pic:spPr>
                    <a:xfrm>
                      <a:off x="0" y="0"/>
                      <a:ext cx="3897630" cy="2750820"/>
                    </a:xfrm>
                    <a:prstGeom prst="rect">
                      <a:avLst/>
                    </a:prstGeom>
                  </pic:spPr>
                </pic:pic>
              </a:graphicData>
            </a:graphic>
          </wp:anchor>
        </w:drawing>
      </w:r>
    </w:p>
    <w:p w:rsidR="005D36B8" w:rsidRDefault="005D36B8" w:rsidP="0070484B">
      <w:pPr>
        <w:spacing w:line="360" w:lineRule="auto"/>
        <w:rPr>
          <w:rFonts w:ascii="Arial" w:hAnsi="Arial" w:cs="Arial"/>
          <w:b/>
        </w:rPr>
      </w:pPr>
    </w:p>
    <w:p w:rsidR="00747237" w:rsidRDefault="0030453C" w:rsidP="0070484B">
      <w:pPr>
        <w:spacing w:line="360" w:lineRule="auto"/>
        <w:rPr>
          <w:rFonts w:ascii="Arial" w:hAnsi="Arial" w:cs="Arial"/>
          <w:b/>
        </w:rPr>
      </w:pPr>
      <w:r>
        <w:rPr>
          <w:rFonts w:ascii="Arial" w:hAnsi="Arial" w:cs="Arial"/>
          <w:b/>
          <w:noProof/>
          <w:lang w:eastAsia="en-IE"/>
        </w:rPr>
        <w:pict>
          <v:shapetype id="_x0000_t32" coordsize="21600,21600" o:spt="32" o:oned="t" path="m,l21600,21600e" filled="f">
            <v:path arrowok="t" fillok="f" o:connecttype="none"/>
            <o:lock v:ext="edit" shapetype="t"/>
          </v:shapetype>
          <v:shape id="_x0000_s1061" type="#_x0000_t32" style="position:absolute;margin-left:-141.15pt;margin-top:100.45pt;width:134.4pt;height:0;z-index:251680768;mso-position-horizontal-relative:text;mso-position-vertical-relative:text" o:connectortype="straight" strokecolor="gray [1629]" strokeweight="2.75pt">
            <v:stroke endarrow="block" endarrowwidth="wide" endarrowlength="short"/>
          </v:shape>
        </w:pict>
      </w:r>
      <w:r w:rsidR="00747237" w:rsidRPr="00666171">
        <w:rPr>
          <w:rFonts w:ascii="Arial" w:hAnsi="Arial" w:cs="Arial"/>
          <w:noProof/>
          <w:lang w:eastAsia="en-IE"/>
        </w:rPr>
        <w:drawing>
          <wp:inline distT="0" distB="0" distL="0" distR="0">
            <wp:extent cx="1748790" cy="2097353"/>
            <wp:effectExtent l="19050" t="19050" r="22860" b="17197"/>
            <wp:docPr id="21" name="Picture 6" descr="Administrativ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ministrative Boundary"/>
                    <pic:cNvPicPr>
                      <a:picLocks noChangeAspect="1" noChangeArrowheads="1"/>
                    </pic:cNvPicPr>
                  </pic:nvPicPr>
                  <pic:blipFill>
                    <a:blip r:embed="rId15" cstate="print"/>
                    <a:srcRect l="33929" r="25079"/>
                    <a:stretch>
                      <a:fillRect/>
                    </a:stretch>
                  </pic:blipFill>
                  <pic:spPr bwMode="auto">
                    <a:xfrm>
                      <a:off x="0" y="0"/>
                      <a:ext cx="1734697" cy="2080451"/>
                    </a:xfrm>
                    <a:prstGeom prst="rect">
                      <a:avLst/>
                    </a:prstGeom>
                    <a:noFill/>
                    <a:ln w="25400" cmpd="sng">
                      <a:solidFill>
                        <a:srgbClr val="000000"/>
                      </a:solidFill>
                      <a:miter lim="800000"/>
                      <a:headEnd/>
                      <a:tailEnd/>
                    </a:ln>
                    <a:effectLst/>
                  </pic:spPr>
                </pic:pic>
              </a:graphicData>
            </a:graphic>
          </wp:inline>
        </w:drawing>
      </w:r>
    </w:p>
    <w:p w:rsidR="000B2053" w:rsidRDefault="000B2053" w:rsidP="0022581D">
      <w:pPr>
        <w:spacing w:line="360" w:lineRule="auto"/>
        <w:rPr>
          <w:rFonts w:ascii="Arial" w:hAnsi="Arial" w:cs="Arial"/>
        </w:rPr>
      </w:pPr>
    </w:p>
    <w:p w:rsidR="0070484B" w:rsidRDefault="0070484B" w:rsidP="00747237">
      <w:pPr>
        <w:spacing w:line="360" w:lineRule="auto"/>
        <w:jc w:val="center"/>
        <w:rPr>
          <w:rFonts w:ascii="Arial" w:hAnsi="Arial" w:cs="Arial"/>
        </w:rPr>
      </w:pPr>
      <w:r w:rsidRPr="00E97C26">
        <w:rPr>
          <w:rFonts w:ascii="Arial" w:hAnsi="Arial" w:cs="Arial"/>
          <w:noProof/>
          <w:lang w:eastAsia="en-IE"/>
        </w:rPr>
        <w:drawing>
          <wp:inline distT="0" distB="0" distL="0" distR="0">
            <wp:extent cx="4165509" cy="4095750"/>
            <wp:effectExtent l="19050" t="19050" r="25491" b="19050"/>
            <wp:docPr id="9" name="Picture 12" descr="Preferred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ferred Framework"/>
                    <pic:cNvPicPr>
                      <a:picLocks noChangeAspect="1" noChangeArrowheads="1"/>
                    </pic:cNvPicPr>
                  </pic:nvPicPr>
                  <pic:blipFill>
                    <a:blip r:embed="rId16" cstate="print"/>
                    <a:srcRect l="2380" t="1685" r="2856" b="1685"/>
                    <a:stretch>
                      <a:fillRect/>
                    </a:stretch>
                  </pic:blipFill>
                  <pic:spPr bwMode="auto">
                    <a:xfrm>
                      <a:off x="0" y="0"/>
                      <a:ext cx="4162011" cy="4092310"/>
                    </a:xfrm>
                    <a:prstGeom prst="rect">
                      <a:avLst/>
                    </a:prstGeom>
                    <a:noFill/>
                    <a:ln w="9525" cmpd="sng">
                      <a:solidFill>
                        <a:srgbClr val="000000"/>
                      </a:solidFill>
                      <a:miter lim="800000"/>
                      <a:headEnd/>
                      <a:tailEnd/>
                    </a:ln>
                    <a:effectLst/>
                  </pic:spPr>
                </pic:pic>
              </a:graphicData>
            </a:graphic>
          </wp:inline>
        </w:drawing>
      </w:r>
    </w:p>
    <w:p w:rsidR="0022581D" w:rsidRPr="00E050EA" w:rsidRDefault="0022581D" w:rsidP="0022581D">
      <w:pPr>
        <w:outlineLvl w:val="1"/>
        <w:rPr>
          <w:rFonts w:ascii="Arial" w:hAnsi="Arial" w:cs="Arial"/>
          <w:b/>
          <w:sz w:val="28"/>
          <w:szCs w:val="28"/>
        </w:rPr>
      </w:pPr>
      <w:bookmarkStart w:id="45" w:name="_Toc306786252"/>
      <w:bookmarkStart w:id="46" w:name="_Toc306806097"/>
      <w:bookmarkStart w:id="47" w:name="_Toc362424684"/>
      <w:r w:rsidRPr="00E050EA">
        <w:rPr>
          <w:rFonts w:ascii="Arial" w:hAnsi="Arial" w:cs="Arial"/>
          <w:b/>
          <w:sz w:val="28"/>
          <w:szCs w:val="28"/>
        </w:rPr>
        <w:lastRenderedPageBreak/>
        <w:t>2.</w:t>
      </w:r>
      <w:r w:rsidR="006E0F44">
        <w:rPr>
          <w:rFonts w:ascii="Arial" w:hAnsi="Arial" w:cs="Arial"/>
          <w:b/>
          <w:sz w:val="28"/>
          <w:szCs w:val="28"/>
        </w:rPr>
        <w:t>3</w:t>
      </w:r>
      <w:r w:rsidRPr="00E050EA">
        <w:rPr>
          <w:rFonts w:ascii="Arial" w:hAnsi="Arial" w:cs="Arial"/>
          <w:sz w:val="28"/>
          <w:szCs w:val="28"/>
        </w:rPr>
        <w:t xml:space="preserve"> </w:t>
      </w:r>
      <w:r w:rsidRPr="00E050EA">
        <w:rPr>
          <w:rFonts w:ascii="Arial" w:hAnsi="Arial" w:cs="Arial"/>
          <w:b/>
          <w:sz w:val="28"/>
          <w:szCs w:val="28"/>
        </w:rPr>
        <w:t xml:space="preserve">  Population Targets</w:t>
      </w:r>
      <w:bookmarkEnd w:id="45"/>
      <w:bookmarkEnd w:id="46"/>
      <w:bookmarkEnd w:id="47"/>
      <w:r w:rsidRPr="00E050EA">
        <w:rPr>
          <w:rFonts w:ascii="Arial" w:hAnsi="Arial" w:cs="Arial"/>
          <w:b/>
          <w:sz w:val="28"/>
          <w:szCs w:val="28"/>
        </w:rPr>
        <w:t xml:space="preserve">  </w:t>
      </w:r>
    </w:p>
    <w:p w:rsidR="0022581D" w:rsidRDefault="0022581D" w:rsidP="0022581D">
      <w:pPr>
        <w:rPr>
          <w:rFonts w:ascii="Arial" w:hAnsi="Arial" w:cs="Arial"/>
          <w:sz w:val="22"/>
          <w:szCs w:val="22"/>
        </w:rPr>
      </w:pPr>
    </w:p>
    <w:p w:rsidR="0022581D" w:rsidRPr="00B3674A" w:rsidRDefault="0022581D" w:rsidP="0022581D">
      <w:pPr>
        <w:spacing w:line="360" w:lineRule="auto"/>
        <w:jc w:val="both"/>
        <w:rPr>
          <w:rFonts w:ascii="Arial" w:hAnsi="Arial" w:cs="Arial"/>
        </w:rPr>
      </w:pPr>
      <w:r w:rsidRPr="00B3674A">
        <w:rPr>
          <w:rFonts w:ascii="Arial" w:hAnsi="Arial" w:cs="Arial"/>
        </w:rPr>
        <w:t>In September 2009 the Department of the Environment, Heritage &amp; Local Government (</w:t>
      </w:r>
      <w:proofErr w:type="spellStart"/>
      <w:r w:rsidRPr="00B3674A">
        <w:rPr>
          <w:rFonts w:ascii="Arial" w:hAnsi="Arial" w:cs="Arial"/>
        </w:rPr>
        <w:t>DoEHLG</w:t>
      </w:r>
      <w:proofErr w:type="spellEnd"/>
      <w:r w:rsidRPr="00B3674A">
        <w:rPr>
          <w:rFonts w:ascii="Arial" w:hAnsi="Arial" w:cs="Arial"/>
        </w:rPr>
        <w:t>) published specific population targets for the Gateways and Hubs as designated in the NSS to ensure that the Gateways and Hubs are accorded priority in the RPGs.</w:t>
      </w:r>
    </w:p>
    <w:p w:rsidR="0022581D" w:rsidRPr="00B3674A" w:rsidRDefault="0022581D" w:rsidP="0022581D">
      <w:pPr>
        <w:spacing w:line="360" w:lineRule="auto"/>
        <w:jc w:val="both"/>
        <w:rPr>
          <w:rFonts w:ascii="Arial" w:hAnsi="Arial" w:cs="Arial"/>
        </w:rPr>
      </w:pPr>
    </w:p>
    <w:p w:rsidR="0022581D" w:rsidRPr="00B12D67" w:rsidRDefault="0022581D" w:rsidP="0022581D">
      <w:pPr>
        <w:spacing w:line="360" w:lineRule="auto"/>
        <w:jc w:val="both"/>
        <w:rPr>
          <w:rFonts w:ascii="Arial" w:hAnsi="Arial" w:cs="Arial"/>
        </w:rPr>
      </w:pPr>
      <w:r w:rsidRPr="00B3674A">
        <w:rPr>
          <w:rFonts w:ascii="Arial" w:hAnsi="Arial" w:cs="Arial"/>
        </w:rPr>
        <w:t>The population target for the Border Region for 2022 is 595,000 (see Table 2)</w:t>
      </w:r>
    </w:p>
    <w:p w:rsidR="0022581D" w:rsidRPr="00B3674A" w:rsidRDefault="0022581D" w:rsidP="0022581D">
      <w:pPr>
        <w:spacing w:line="360" w:lineRule="auto"/>
        <w:rPr>
          <w:rFonts w:ascii="Arial" w:hAnsi="Arial" w:cs="Arial"/>
          <w:b/>
        </w:rPr>
      </w:pPr>
    </w:p>
    <w:p w:rsidR="0022581D" w:rsidRDefault="0022581D" w:rsidP="0022581D">
      <w:pPr>
        <w:rPr>
          <w:rFonts w:ascii="Arial" w:hAnsi="Arial" w:cs="Arial"/>
          <w:b/>
          <w:sz w:val="22"/>
          <w:szCs w:val="22"/>
        </w:rPr>
      </w:pPr>
      <w:r>
        <w:rPr>
          <w:rFonts w:ascii="Arial" w:hAnsi="Arial" w:cs="Arial"/>
          <w:b/>
          <w:sz w:val="22"/>
          <w:szCs w:val="22"/>
        </w:rPr>
        <w:t xml:space="preserve">Table 1: </w:t>
      </w:r>
      <w:proofErr w:type="spellStart"/>
      <w:r>
        <w:rPr>
          <w:rFonts w:ascii="Arial" w:hAnsi="Arial" w:cs="Arial"/>
          <w:b/>
          <w:sz w:val="22"/>
          <w:szCs w:val="22"/>
        </w:rPr>
        <w:t>DoEHLG</w:t>
      </w:r>
      <w:proofErr w:type="spellEnd"/>
      <w:r>
        <w:rPr>
          <w:rFonts w:ascii="Arial" w:hAnsi="Arial" w:cs="Arial"/>
          <w:b/>
          <w:sz w:val="22"/>
          <w:szCs w:val="22"/>
        </w:rPr>
        <w:t xml:space="preserve"> Population Targets for Border Region </w:t>
      </w:r>
    </w:p>
    <w:p w:rsidR="0022581D" w:rsidRDefault="0022581D" w:rsidP="0022581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5"/>
        <w:gridCol w:w="1711"/>
        <w:gridCol w:w="1711"/>
        <w:gridCol w:w="1711"/>
        <w:gridCol w:w="1711"/>
      </w:tblGrid>
      <w:tr w:rsidR="0022581D" w:rsidTr="000540E3">
        <w:tc>
          <w:tcPr>
            <w:tcW w:w="1771" w:type="dxa"/>
          </w:tcPr>
          <w:p w:rsidR="0022581D" w:rsidRDefault="0022581D" w:rsidP="000540E3">
            <w:pPr>
              <w:rPr>
                <w:rFonts w:ascii="Arial" w:hAnsi="Arial" w:cs="Arial"/>
              </w:rPr>
            </w:pPr>
          </w:p>
        </w:tc>
        <w:tc>
          <w:tcPr>
            <w:tcW w:w="1771" w:type="dxa"/>
          </w:tcPr>
          <w:p w:rsidR="0022581D" w:rsidRDefault="0022581D" w:rsidP="000540E3">
            <w:pPr>
              <w:rPr>
                <w:rFonts w:ascii="Arial" w:hAnsi="Arial" w:cs="Arial"/>
                <w:b/>
              </w:rPr>
            </w:pPr>
            <w:r>
              <w:rPr>
                <w:rFonts w:ascii="Arial" w:hAnsi="Arial" w:cs="Arial"/>
                <w:b/>
                <w:sz w:val="22"/>
                <w:szCs w:val="22"/>
              </w:rPr>
              <w:t>2008</w:t>
            </w:r>
          </w:p>
        </w:tc>
        <w:tc>
          <w:tcPr>
            <w:tcW w:w="1771" w:type="dxa"/>
          </w:tcPr>
          <w:p w:rsidR="0022581D" w:rsidRDefault="0022581D" w:rsidP="000540E3">
            <w:pPr>
              <w:rPr>
                <w:rFonts w:ascii="Arial" w:hAnsi="Arial" w:cs="Arial"/>
                <w:b/>
              </w:rPr>
            </w:pPr>
            <w:r>
              <w:rPr>
                <w:rFonts w:ascii="Arial" w:hAnsi="Arial" w:cs="Arial"/>
                <w:b/>
                <w:sz w:val="22"/>
                <w:szCs w:val="22"/>
              </w:rPr>
              <w:t>2010</w:t>
            </w:r>
          </w:p>
        </w:tc>
        <w:tc>
          <w:tcPr>
            <w:tcW w:w="1771" w:type="dxa"/>
          </w:tcPr>
          <w:p w:rsidR="0022581D" w:rsidRDefault="0022581D" w:rsidP="000540E3">
            <w:pPr>
              <w:rPr>
                <w:rFonts w:ascii="Arial" w:hAnsi="Arial" w:cs="Arial"/>
                <w:b/>
              </w:rPr>
            </w:pPr>
            <w:r>
              <w:rPr>
                <w:rFonts w:ascii="Arial" w:hAnsi="Arial" w:cs="Arial"/>
                <w:b/>
                <w:sz w:val="22"/>
                <w:szCs w:val="22"/>
              </w:rPr>
              <w:t>2016</w:t>
            </w:r>
          </w:p>
        </w:tc>
        <w:tc>
          <w:tcPr>
            <w:tcW w:w="1772" w:type="dxa"/>
          </w:tcPr>
          <w:p w:rsidR="0022581D" w:rsidRDefault="0022581D" w:rsidP="000540E3">
            <w:pPr>
              <w:rPr>
                <w:rFonts w:ascii="Arial" w:hAnsi="Arial" w:cs="Arial"/>
                <w:b/>
              </w:rPr>
            </w:pPr>
            <w:r>
              <w:rPr>
                <w:rFonts w:ascii="Arial" w:hAnsi="Arial" w:cs="Arial"/>
                <w:b/>
                <w:sz w:val="22"/>
                <w:szCs w:val="22"/>
              </w:rPr>
              <w:t>2022</w:t>
            </w:r>
          </w:p>
        </w:tc>
      </w:tr>
      <w:tr w:rsidR="0022581D" w:rsidTr="000540E3">
        <w:tc>
          <w:tcPr>
            <w:tcW w:w="1771" w:type="dxa"/>
          </w:tcPr>
          <w:p w:rsidR="0022581D" w:rsidRDefault="0022581D" w:rsidP="000540E3">
            <w:pPr>
              <w:rPr>
                <w:rFonts w:ascii="Arial" w:hAnsi="Arial" w:cs="Arial"/>
                <w:b/>
              </w:rPr>
            </w:pPr>
            <w:r>
              <w:rPr>
                <w:rFonts w:ascii="Arial" w:hAnsi="Arial" w:cs="Arial"/>
                <w:b/>
                <w:sz w:val="22"/>
                <w:szCs w:val="22"/>
              </w:rPr>
              <w:t>Border Region</w:t>
            </w:r>
          </w:p>
        </w:tc>
        <w:tc>
          <w:tcPr>
            <w:tcW w:w="1771" w:type="dxa"/>
          </w:tcPr>
          <w:p w:rsidR="0022581D" w:rsidRDefault="0022581D" w:rsidP="000540E3">
            <w:pPr>
              <w:rPr>
                <w:rFonts w:ascii="Arial" w:hAnsi="Arial" w:cs="Arial"/>
              </w:rPr>
            </w:pPr>
            <w:r>
              <w:rPr>
                <w:rFonts w:ascii="Arial" w:hAnsi="Arial" w:cs="Arial"/>
                <w:sz w:val="22"/>
                <w:szCs w:val="22"/>
              </w:rPr>
              <w:t>492,500</w:t>
            </w:r>
          </w:p>
        </w:tc>
        <w:tc>
          <w:tcPr>
            <w:tcW w:w="1771" w:type="dxa"/>
          </w:tcPr>
          <w:p w:rsidR="0022581D" w:rsidRDefault="0022581D" w:rsidP="000540E3">
            <w:pPr>
              <w:rPr>
                <w:rFonts w:ascii="Arial" w:hAnsi="Arial" w:cs="Arial"/>
              </w:rPr>
            </w:pPr>
            <w:r>
              <w:rPr>
                <w:rFonts w:ascii="Arial" w:hAnsi="Arial" w:cs="Arial"/>
                <w:sz w:val="22"/>
                <w:szCs w:val="22"/>
              </w:rPr>
              <w:t>511,000</w:t>
            </w:r>
          </w:p>
        </w:tc>
        <w:tc>
          <w:tcPr>
            <w:tcW w:w="1771" w:type="dxa"/>
          </w:tcPr>
          <w:p w:rsidR="0022581D" w:rsidRDefault="0022581D" w:rsidP="000540E3">
            <w:pPr>
              <w:rPr>
                <w:rFonts w:ascii="Arial" w:hAnsi="Arial" w:cs="Arial"/>
              </w:rPr>
            </w:pPr>
            <w:r>
              <w:rPr>
                <w:rFonts w:ascii="Arial" w:hAnsi="Arial" w:cs="Arial"/>
                <w:sz w:val="22"/>
                <w:szCs w:val="22"/>
              </w:rPr>
              <w:t>552,700</w:t>
            </w:r>
          </w:p>
        </w:tc>
        <w:tc>
          <w:tcPr>
            <w:tcW w:w="1772" w:type="dxa"/>
          </w:tcPr>
          <w:p w:rsidR="0022581D" w:rsidRDefault="0022581D" w:rsidP="000540E3">
            <w:pPr>
              <w:rPr>
                <w:rFonts w:ascii="Arial" w:hAnsi="Arial" w:cs="Arial"/>
              </w:rPr>
            </w:pPr>
            <w:r>
              <w:rPr>
                <w:rFonts w:ascii="Arial" w:hAnsi="Arial" w:cs="Arial"/>
                <w:sz w:val="22"/>
                <w:szCs w:val="22"/>
              </w:rPr>
              <w:t>595,000</w:t>
            </w:r>
          </w:p>
        </w:tc>
      </w:tr>
      <w:tr w:rsidR="0022581D" w:rsidTr="000540E3">
        <w:tc>
          <w:tcPr>
            <w:tcW w:w="1771" w:type="dxa"/>
          </w:tcPr>
          <w:p w:rsidR="0022581D" w:rsidRDefault="0022581D" w:rsidP="000540E3">
            <w:pPr>
              <w:rPr>
                <w:rFonts w:ascii="Arial" w:hAnsi="Arial" w:cs="Arial"/>
                <w:b/>
              </w:rPr>
            </w:pPr>
            <w:r>
              <w:rPr>
                <w:rFonts w:ascii="Arial" w:hAnsi="Arial" w:cs="Arial"/>
                <w:b/>
                <w:sz w:val="22"/>
                <w:szCs w:val="22"/>
              </w:rPr>
              <w:t>State</w:t>
            </w:r>
          </w:p>
        </w:tc>
        <w:tc>
          <w:tcPr>
            <w:tcW w:w="1771" w:type="dxa"/>
          </w:tcPr>
          <w:p w:rsidR="0022581D" w:rsidRDefault="0022581D" w:rsidP="000540E3">
            <w:pPr>
              <w:rPr>
                <w:rFonts w:ascii="Arial" w:hAnsi="Arial" w:cs="Arial"/>
              </w:rPr>
            </w:pPr>
            <w:r>
              <w:rPr>
                <w:rFonts w:ascii="Arial" w:hAnsi="Arial" w:cs="Arial"/>
                <w:sz w:val="22"/>
                <w:szCs w:val="22"/>
              </w:rPr>
              <w:t>4,422,000</w:t>
            </w:r>
          </w:p>
        </w:tc>
        <w:tc>
          <w:tcPr>
            <w:tcW w:w="1771" w:type="dxa"/>
          </w:tcPr>
          <w:p w:rsidR="0022581D" w:rsidRDefault="0022581D" w:rsidP="000540E3">
            <w:pPr>
              <w:rPr>
                <w:rFonts w:ascii="Arial" w:hAnsi="Arial" w:cs="Arial"/>
              </w:rPr>
            </w:pPr>
            <w:r>
              <w:rPr>
                <w:rFonts w:ascii="Arial" w:hAnsi="Arial" w:cs="Arial"/>
                <w:sz w:val="22"/>
                <w:szCs w:val="22"/>
              </w:rPr>
              <w:t>4,584,900</w:t>
            </w:r>
          </w:p>
        </w:tc>
        <w:tc>
          <w:tcPr>
            <w:tcW w:w="1771" w:type="dxa"/>
          </w:tcPr>
          <w:p w:rsidR="0022581D" w:rsidRDefault="0022581D" w:rsidP="000540E3">
            <w:pPr>
              <w:rPr>
                <w:rFonts w:ascii="Arial" w:hAnsi="Arial" w:cs="Arial"/>
              </w:rPr>
            </w:pPr>
            <w:r>
              <w:rPr>
                <w:rFonts w:ascii="Arial" w:hAnsi="Arial" w:cs="Arial"/>
                <w:sz w:val="22"/>
                <w:szCs w:val="22"/>
              </w:rPr>
              <w:t>4,997,000</w:t>
            </w:r>
          </w:p>
        </w:tc>
        <w:tc>
          <w:tcPr>
            <w:tcW w:w="1772" w:type="dxa"/>
          </w:tcPr>
          <w:p w:rsidR="0022581D" w:rsidRDefault="0022581D" w:rsidP="000540E3">
            <w:pPr>
              <w:rPr>
                <w:rFonts w:ascii="Arial" w:hAnsi="Arial" w:cs="Arial"/>
              </w:rPr>
            </w:pPr>
            <w:r>
              <w:rPr>
                <w:rFonts w:ascii="Arial" w:hAnsi="Arial" w:cs="Arial"/>
                <w:sz w:val="22"/>
                <w:szCs w:val="22"/>
              </w:rPr>
              <w:t>5,375,200</w:t>
            </w:r>
          </w:p>
        </w:tc>
      </w:tr>
    </w:tbl>
    <w:p w:rsidR="0022581D" w:rsidRDefault="0022581D" w:rsidP="0022581D">
      <w:pPr>
        <w:rPr>
          <w:rFonts w:ascii="Arial" w:hAnsi="Arial" w:cs="Arial"/>
          <w:sz w:val="22"/>
          <w:szCs w:val="22"/>
        </w:rPr>
      </w:pPr>
    </w:p>
    <w:p w:rsidR="0022581D" w:rsidRPr="00B3674A" w:rsidRDefault="0022581D" w:rsidP="0022581D">
      <w:pPr>
        <w:spacing w:line="360" w:lineRule="auto"/>
        <w:jc w:val="both"/>
        <w:rPr>
          <w:rFonts w:ascii="Arial" w:hAnsi="Arial" w:cs="Arial"/>
        </w:rPr>
      </w:pPr>
      <w:r>
        <w:rPr>
          <w:rFonts w:ascii="Arial" w:hAnsi="Arial" w:cs="Arial"/>
        </w:rPr>
        <w:t>This reflects an</w:t>
      </w:r>
      <w:r w:rsidRPr="00B3674A">
        <w:rPr>
          <w:rFonts w:ascii="Arial" w:hAnsi="Arial" w:cs="Arial"/>
        </w:rPr>
        <w:t xml:space="preserve"> increase of 7.1% from the 2006 CSO population census data which indicates clearly that despite the recent downturn in the economy, the Border Region experienced a stronger population growth than the national average of 5.18% in the 3 years up to April 2009.  The RPG’s thus suggest that the strong population growth provides the region with a significant resource.</w:t>
      </w:r>
    </w:p>
    <w:p w:rsidR="0022581D" w:rsidRPr="00B3674A" w:rsidRDefault="0022581D" w:rsidP="0022581D">
      <w:pPr>
        <w:spacing w:line="360" w:lineRule="auto"/>
        <w:rPr>
          <w:rFonts w:ascii="Arial" w:hAnsi="Arial" w:cs="Arial"/>
        </w:rPr>
      </w:pPr>
    </w:p>
    <w:p w:rsidR="0022581D" w:rsidRPr="00B3674A" w:rsidRDefault="0022581D" w:rsidP="0022581D">
      <w:pPr>
        <w:spacing w:line="360" w:lineRule="auto"/>
        <w:jc w:val="both"/>
        <w:rPr>
          <w:rFonts w:ascii="Arial" w:hAnsi="Arial" w:cs="Arial"/>
        </w:rPr>
      </w:pPr>
      <w:r w:rsidRPr="00B3674A">
        <w:rPr>
          <w:rFonts w:ascii="Arial" w:hAnsi="Arial" w:cs="Arial"/>
        </w:rPr>
        <w:t>This Core Strategy for Cavan Town and Envi</w:t>
      </w:r>
      <w:r>
        <w:rPr>
          <w:rFonts w:ascii="Arial" w:hAnsi="Arial" w:cs="Arial"/>
        </w:rPr>
        <w:t>rons will demonstrate that the Development P</w:t>
      </w:r>
      <w:r w:rsidRPr="00B3674A">
        <w:rPr>
          <w:rFonts w:ascii="Arial" w:hAnsi="Arial" w:cs="Arial"/>
        </w:rPr>
        <w:t>lan and housing strategy are consistent with the NSS and Regional Planning Guidelines. It will also provide a more realistic population target for the Hub Town and its environs and this figure will be reflected in housing and housing land requirement. Thus, the population targets for the Border Region as contained within the Border Regional Authority</w:t>
      </w:r>
      <w:r w:rsidR="00A61F59">
        <w:rPr>
          <w:rFonts w:ascii="Arial" w:hAnsi="Arial" w:cs="Arial"/>
        </w:rPr>
        <w:t xml:space="preserve"> - </w:t>
      </w:r>
      <w:r w:rsidRPr="00B3674A">
        <w:rPr>
          <w:rFonts w:ascii="Arial" w:hAnsi="Arial" w:cs="Arial"/>
        </w:rPr>
        <w:t xml:space="preserve">Regional Planning Guidelines (2010-2022) and which were adopted in September </w:t>
      </w:r>
      <w:proofErr w:type="gramStart"/>
      <w:r w:rsidRPr="00B3674A">
        <w:rPr>
          <w:rFonts w:ascii="Arial" w:hAnsi="Arial" w:cs="Arial"/>
        </w:rPr>
        <w:t>2010,</w:t>
      </w:r>
      <w:proofErr w:type="gramEnd"/>
      <w:r w:rsidRPr="00B3674A">
        <w:rPr>
          <w:rFonts w:ascii="Arial" w:hAnsi="Arial" w:cs="Arial"/>
        </w:rPr>
        <w:t xml:space="preserve"> are set by a national framework of population targets published by the </w:t>
      </w:r>
      <w:proofErr w:type="spellStart"/>
      <w:r w:rsidRPr="00B3674A">
        <w:rPr>
          <w:rFonts w:ascii="Arial" w:hAnsi="Arial" w:cs="Arial"/>
        </w:rPr>
        <w:t>DoEHLG</w:t>
      </w:r>
      <w:proofErr w:type="spellEnd"/>
      <w:r w:rsidRPr="00B3674A">
        <w:rPr>
          <w:rFonts w:ascii="Arial" w:hAnsi="Arial" w:cs="Arial"/>
        </w:rPr>
        <w:t xml:space="preserve"> in January 2009 which outlined the growth of the state up to 2022.  These figures will form the framework for this Core Strategy. </w:t>
      </w:r>
    </w:p>
    <w:p w:rsidR="0022581D" w:rsidRPr="00B3674A" w:rsidRDefault="0022581D" w:rsidP="0022581D">
      <w:pPr>
        <w:spacing w:line="360" w:lineRule="auto"/>
        <w:jc w:val="both"/>
        <w:rPr>
          <w:rFonts w:ascii="Arial" w:hAnsi="Arial" w:cs="Arial"/>
        </w:rPr>
      </w:pPr>
    </w:p>
    <w:p w:rsidR="0022581D" w:rsidRPr="006E0F44" w:rsidRDefault="0022581D" w:rsidP="006E0F44">
      <w:pPr>
        <w:spacing w:line="360" w:lineRule="auto"/>
        <w:jc w:val="both"/>
        <w:rPr>
          <w:rFonts w:ascii="Arial" w:hAnsi="Arial" w:cs="Arial"/>
        </w:rPr>
      </w:pPr>
      <w:r w:rsidRPr="00B3674A">
        <w:rPr>
          <w:rFonts w:ascii="Arial" w:hAnsi="Arial" w:cs="Arial"/>
        </w:rPr>
        <w:t xml:space="preserve">Table 2 outlines the population of County Cavan, Cavan Town (Hub) and remaining share of the county, from the 2006 CSO data and the likely </w:t>
      </w:r>
      <w:r w:rsidRPr="00B3674A">
        <w:rPr>
          <w:rFonts w:ascii="Arial" w:hAnsi="Arial" w:cs="Arial"/>
        </w:rPr>
        <w:lastRenderedPageBreak/>
        <w:t>breakdown of the Region’s population in 2010, bas</w:t>
      </w:r>
      <w:r w:rsidR="006E0F44">
        <w:rPr>
          <w:rFonts w:ascii="Arial" w:hAnsi="Arial" w:cs="Arial"/>
        </w:rPr>
        <w:t xml:space="preserve">ed on the </w:t>
      </w:r>
      <w:proofErr w:type="spellStart"/>
      <w:r w:rsidR="006E0F44">
        <w:rPr>
          <w:rFonts w:ascii="Arial" w:hAnsi="Arial" w:cs="Arial"/>
        </w:rPr>
        <w:t>DoEHLG</w:t>
      </w:r>
      <w:proofErr w:type="spellEnd"/>
      <w:r w:rsidR="006E0F44">
        <w:rPr>
          <w:rFonts w:ascii="Arial" w:hAnsi="Arial" w:cs="Arial"/>
        </w:rPr>
        <w:t xml:space="preserve"> 2009 figures.</w:t>
      </w:r>
    </w:p>
    <w:p w:rsidR="0022581D" w:rsidRDefault="0022581D" w:rsidP="0022581D">
      <w:pPr>
        <w:jc w:val="both"/>
        <w:rPr>
          <w:rFonts w:ascii="Arial" w:hAnsi="Arial" w:cs="Arial"/>
          <w:sz w:val="22"/>
          <w:szCs w:val="22"/>
        </w:rPr>
      </w:pPr>
    </w:p>
    <w:p w:rsidR="0022581D" w:rsidRPr="00233EEF" w:rsidRDefault="00E6404B" w:rsidP="0022581D">
      <w:pPr>
        <w:jc w:val="both"/>
        <w:rPr>
          <w:rFonts w:ascii="Arial" w:hAnsi="Arial" w:cs="Arial"/>
          <w:b/>
          <w:sz w:val="22"/>
          <w:szCs w:val="22"/>
        </w:rPr>
      </w:pPr>
      <w:r w:rsidRPr="00233EEF">
        <w:rPr>
          <w:rFonts w:ascii="Arial" w:hAnsi="Arial" w:cs="Arial"/>
          <w:b/>
          <w:sz w:val="22"/>
          <w:szCs w:val="22"/>
        </w:rPr>
        <w:t>Table 2: Population of County Cavan and Cavan Town from 2011 to 2030</w:t>
      </w:r>
    </w:p>
    <w:p w:rsidR="0022581D" w:rsidRDefault="0022581D" w:rsidP="0022581D">
      <w:pPr>
        <w:rPr>
          <w:rFonts w:ascii="Arial" w:hAnsi="Arial" w:cs="Arial"/>
          <w:sz w:val="22"/>
          <w:szCs w:val="22"/>
          <w:highlight w:val="yellow"/>
        </w:rPr>
      </w:pPr>
    </w:p>
    <w:tbl>
      <w:tblPr>
        <w:tblW w:w="11625" w:type="dxa"/>
        <w:tblInd w:w="-1452" w:type="dxa"/>
        <w:tblCellMar>
          <w:left w:w="0" w:type="dxa"/>
          <w:right w:w="0" w:type="dxa"/>
        </w:tblCellMar>
        <w:tblLook w:val="04A0"/>
      </w:tblPr>
      <w:tblGrid>
        <w:gridCol w:w="1986"/>
        <w:gridCol w:w="1134"/>
        <w:gridCol w:w="1559"/>
        <w:gridCol w:w="1417"/>
        <w:gridCol w:w="1418"/>
        <w:gridCol w:w="1417"/>
        <w:gridCol w:w="1418"/>
        <w:gridCol w:w="1276"/>
      </w:tblGrid>
      <w:tr w:rsidR="0022581D" w:rsidTr="00892A7D">
        <w:tc>
          <w:tcPr>
            <w:tcW w:w="1986" w:type="dxa"/>
            <w:tcBorders>
              <w:top w:val="single" w:sz="8" w:space="0" w:color="auto"/>
              <w:left w:val="single" w:sz="8" w:space="0" w:color="auto"/>
              <w:bottom w:val="single" w:sz="8" w:space="0" w:color="auto"/>
              <w:right w:val="single" w:sz="8" w:space="0" w:color="auto"/>
            </w:tcBorders>
            <w:shd w:val="clear" w:color="auto" w:fill="CCECFF"/>
            <w:tcMar>
              <w:top w:w="0" w:type="dxa"/>
              <w:left w:w="108" w:type="dxa"/>
              <w:bottom w:w="0" w:type="dxa"/>
              <w:right w:w="108" w:type="dxa"/>
            </w:tcMar>
          </w:tcPr>
          <w:p w:rsidR="0022581D" w:rsidRDefault="0022581D" w:rsidP="000540E3">
            <w:pPr>
              <w:spacing w:line="360" w:lineRule="auto"/>
              <w:rPr>
                <w:rFonts w:ascii="Arial" w:eastAsia="Calibri" w:hAnsi="Arial" w:cs="Arial"/>
                <w:b/>
                <w:bCs/>
              </w:rPr>
            </w:pPr>
          </w:p>
        </w:tc>
        <w:tc>
          <w:tcPr>
            <w:tcW w:w="1134"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2011</w:t>
            </w:r>
          </w:p>
          <w:p w:rsidR="0022581D" w:rsidRDefault="0022581D" w:rsidP="000540E3">
            <w:pPr>
              <w:spacing w:line="360" w:lineRule="auto"/>
              <w:rPr>
                <w:rFonts w:ascii="Arial" w:eastAsia="Calibri" w:hAnsi="Arial" w:cs="Arial"/>
                <w:b/>
                <w:bCs/>
                <w:i/>
                <w:iCs/>
                <w:sz w:val="20"/>
                <w:szCs w:val="20"/>
              </w:rPr>
            </w:pPr>
            <w:r>
              <w:rPr>
                <w:rFonts w:ascii="Arial" w:hAnsi="Arial" w:cs="Arial"/>
                <w:b/>
                <w:bCs/>
                <w:i/>
                <w:iCs/>
                <w:sz w:val="20"/>
                <w:szCs w:val="20"/>
              </w:rPr>
              <w:t>(Census 2011)</w:t>
            </w:r>
          </w:p>
        </w:tc>
        <w:tc>
          <w:tcPr>
            <w:tcW w:w="1559"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2014</w:t>
            </w:r>
          </w:p>
          <w:p w:rsidR="0022581D" w:rsidRDefault="0022581D" w:rsidP="000540E3">
            <w:pPr>
              <w:spacing w:line="360" w:lineRule="auto"/>
              <w:rPr>
                <w:rFonts w:ascii="Arial" w:eastAsia="Calibri" w:hAnsi="Arial" w:cs="Arial"/>
                <w:b/>
                <w:bCs/>
              </w:rPr>
            </w:pPr>
            <w:r>
              <w:rPr>
                <w:rFonts w:ascii="Arial" w:hAnsi="Arial" w:cs="Arial"/>
                <w:b/>
                <w:bCs/>
                <w:sz w:val="20"/>
                <w:szCs w:val="20"/>
              </w:rPr>
              <w:t>(Estimated from census &amp; BRG Targets)</w:t>
            </w:r>
          </w:p>
        </w:tc>
        <w:tc>
          <w:tcPr>
            <w:tcW w:w="1417"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2016</w:t>
            </w:r>
          </w:p>
          <w:p w:rsidR="0022581D" w:rsidRDefault="0022581D" w:rsidP="000540E3">
            <w:pPr>
              <w:spacing w:line="360" w:lineRule="auto"/>
              <w:rPr>
                <w:rFonts w:ascii="Arial" w:eastAsia="Calibri" w:hAnsi="Arial" w:cs="Arial"/>
                <w:b/>
                <w:bCs/>
                <w:sz w:val="20"/>
                <w:szCs w:val="20"/>
              </w:rPr>
            </w:pPr>
            <w:r>
              <w:rPr>
                <w:rFonts w:ascii="Arial" w:hAnsi="Arial" w:cs="Arial"/>
                <w:b/>
                <w:bCs/>
                <w:sz w:val="20"/>
                <w:szCs w:val="20"/>
              </w:rPr>
              <w:t>(</w:t>
            </w:r>
            <w:r>
              <w:rPr>
                <w:rFonts w:ascii="Arial" w:hAnsi="Arial" w:cs="Arial"/>
                <w:b/>
                <w:bCs/>
                <w:i/>
                <w:iCs/>
                <w:sz w:val="20"/>
                <w:szCs w:val="20"/>
              </w:rPr>
              <w:t>BRG Target)</w:t>
            </w:r>
          </w:p>
        </w:tc>
        <w:tc>
          <w:tcPr>
            <w:tcW w:w="1418"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2020</w:t>
            </w:r>
          </w:p>
          <w:p w:rsidR="0022581D" w:rsidRDefault="0022581D" w:rsidP="000540E3">
            <w:pPr>
              <w:spacing w:line="360" w:lineRule="auto"/>
              <w:rPr>
                <w:rFonts w:ascii="Arial" w:eastAsia="Calibri" w:hAnsi="Arial" w:cs="Arial"/>
                <w:b/>
                <w:bCs/>
                <w:sz w:val="20"/>
                <w:szCs w:val="20"/>
              </w:rPr>
            </w:pPr>
            <w:r>
              <w:rPr>
                <w:rFonts w:ascii="Arial" w:hAnsi="Arial" w:cs="Arial"/>
                <w:b/>
                <w:bCs/>
                <w:sz w:val="20"/>
                <w:szCs w:val="20"/>
              </w:rPr>
              <w:t>(Estimated from BRG Targets)</w:t>
            </w:r>
          </w:p>
        </w:tc>
        <w:tc>
          <w:tcPr>
            <w:tcW w:w="1417"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2022</w:t>
            </w:r>
          </w:p>
          <w:p w:rsidR="0022581D" w:rsidRDefault="0022581D" w:rsidP="000540E3">
            <w:pPr>
              <w:spacing w:line="360" w:lineRule="auto"/>
              <w:rPr>
                <w:rFonts w:ascii="Arial" w:eastAsia="Calibri" w:hAnsi="Arial" w:cs="Arial"/>
                <w:b/>
                <w:bCs/>
                <w:sz w:val="20"/>
                <w:szCs w:val="20"/>
              </w:rPr>
            </w:pPr>
            <w:r>
              <w:rPr>
                <w:rFonts w:ascii="Arial" w:hAnsi="Arial" w:cs="Arial"/>
                <w:b/>
                <w:bCs/>
                <w:sz w:val="20"/>
                <w:szCs w:val="20"/>
              </w:rPr>
              <w:t>(BRG Target)</w:t>
            </w:r>
          </w:p>
        </w:tc>
        <w:tc>
          <w:tcPr>
            <w:tcW w:w="1418"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 xml:space="preserve">2026  </w:t>
            </w:r>
          </w:p>
          <w:p w:rsidR="0022581D" w:rsidRDefault="0022581D" w:rsidP="000540E3">
            <w:pPr>
              <w:spacing w:line="360" w:lineRule="auto"/>
              <w:rPr>
                <w:rFonts w:ascii="Arial" w:eastAsia="Calibri" w:hAnsi="Arial" w:cs="Arial"/>
                <w:b/>
                <w:bCs/>
                <w:sz w:val="20"/>
                <w:szCs w:val="20"/>
              </w:rPr>
            </w:pPr>
            <w:r>
              <w:rPr>
                <w:rFonts w:ascii="Arial" w:hAnsi="Arial" w:cs="Arial"/>
                <w:b/>
                <w:bCs/>
                <w:sz w:val="20"/>
                <w:szCs w:val="20"/>
              </w:rPr>
              <w:t xml:space="preserve">(Estimated from census data)  </w:t>
            </w:r>
          </w:p>
        </w:tc>
        <w:tc>
          <w:tcPr>
            <w:tcW w:w="1276" w:type="dxa"/>
            <w:tcBorders>
              <w:top w:val="single" w:sz="8" w:space="0" w:color="auto"/>
              <w:left w:val="nil"/>
              <w:bottom w:val="single" w:sz="8" w:space="0" w:color="auto"/>
              <w:right w:val="single" w:sz="8" w:space="0" w:color="auto"/>
            </w:tcBorders>
            <w:shd w:val="clear" w:color="auto" w:fill="CCECFF"/>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2030</w:t>
            </w:r>
          </w:p>
          <w:p w:rsidR="0022581D" w:rsidRDefault="0022581D" w:rsidP="000540E3">
            <w:pPr>
              <w:spacing w:line="360" w:lineRule="auto"/>
              <w:rPr>
                <w:rFonts w:ascii="Arial" w:eastAsia="Calibri" w:hAnsi="Arial" w:cs="Arial"/>
                <w:b/>
                <w:bCs/>
                <w:sz w:val="20"/>
                <w:szCs w:val="20"/>
              </w:rPr>
            </w:pPr>
            <w:r>
              <w:rPr>
                <w:rFonts w:ascii="Arial" w:hAnsi="Arial" w:cs="Arial"/>
                <w:b/>
                <w:bCs/>
                <w:sz w:val="20"/>
                <w:szCs w:val="20"/>
              </w:rPr>
              <w:t>(Estimated from census data)</w:t>
            </w:r>
          </w:p>
        </w:tc>
      </w:tr>
      <w:tr w:rsidR="0022581D" w:rsidTr="00892A7D">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 xml:space="preserve">Cavan County </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73,183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75,700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77,378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81,326</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83,300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92,173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97,237</w:t>
            </w:r>
          </w:p>
        </w:tc>
      </w:tr>
      <w:tr w:rsidR="0022581D" w:rsidTr="00892A7D">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Cavan Town &amp; Environs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10,205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11,042</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11,600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12,400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12,800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16,253</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17,765</w:t>
            </w:r>
          </w:p>
        </w:tc>
      </w:tr>
      <w:tr w:rsidR="0022581D" w:rsidTr="00892A7D">
        <w:tc>
          <w:tcPr>
            <w:tcW w:w="19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b/>
                <w:bCs/>
              </w:rPr>
            </w:pPr>
            <w:r>
              <w:rPr>
                <w:rFonts w:ascii="Arial" w:hAnsi="Arial" w:cs="Arial"/>
                <w:b/>
                <w:bCs/>
              </w:rPr>
              <w:t xml:space="preserve">County </w:t>
            </w:r>
          </w:p>
          <w:p w:rsidR="0022581D" w:rsidRDefault="0022581D" w:rsidP="000540E3">
            <w:pPr>
              <w:spacing w:line="360" w:lineRule="auto"/>
              <w:rPr>
                <w:rFonts w:ascii="Arial" w:eastAsia="Calibri" w:hAnsi="Arial" w:cs="Arial"/>
                <w:b/>
                <w:bCs/>
              </w:rPr>
            </w:pPr>
            <w:r>
              <w:rPr>
                <w:rFonts w:ascii="Arial" w:hAnsi="Arial" w:cs="Arial"/>
                <w:b/>
                <w:bCs/>
              </w:rPr>
              <w:t>(</w:t>
            </w:r>
            <w:r>
              <w:rPr>
                <w:rFonts w:ascii="Arial" w:hAnsi="Arial" w:cs="Arial"/>
                <w:b/>
                <w:bCs/>
                <w:sz w:val="20"/>
                <w:szCs w:val="20"/>
              </w:rPr>
              <w:t>minus Cavan Town &amp; Environs)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62,978</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64,658</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65,778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68,926</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70,500</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75,920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22581D" w:rsidRDefault="0022581D" w:rsidP="000540E3">
            <w:pPr>
              <w:spacing w:line="360" w:lineRule="auto"/>
              <w:rPr>
                <w:rFonts w:ascii="Arial" w:eastAsia="Calibri" w:hAnsi="Arial" w:cs="Arial"/>
              </w:rPr>
            </w:pPr>
            <w:r>
              <w:rPr>
                <w:rFonts w:ascii="Arial" w:hAnsi="Arial" w:cs="Arial"/>
              </w:rPr>
              <w:t>79,472</w:t>
            </w:r>
          </w:p>
        </w:tc>
      </w:tr>
    </w:tbl>
    <w:p w:rsidR="0022581D" w:rsidRPr="00A055FA" w:rsidRDefault="0022581D" w:rsidP="0022581D">
      <w:pPr>
        <w:rPr>
          <w:rFonts w:ascii="Arial" w:hAnsi="Arial" w:cs="Arial"/>
          <w:sz w:val="22"/>
          <w:szCs w:val="22"/>
          <w:highlight w:val="yellow"/>
        </w:rPr>
      </w:pPr>
    </w:p>
    <w:p w:rsidR="0022581D" w:rsidRDefault="0022581D" w:rsidP="00892A7D">
      <w:pPr>
        <w:jc w:val="both"/>
        <w:rPr>
          <w:rFonts w:ascii="Arial" w:hAnsi="Arial" w:cs="Arial"/>
          <w:sz w:val="22"/>
          <w:szCs w:val="22"/>
        </w:rPr>
      </w:pPr>
    </w:p>
    <w:p w:rsidR="0022581D" w:rsidRPr="0026445D" w:rsidRDefault="0022581D" w:rsidP="0022581D">
      <w:pPr>
        <w:spacing w:line="360" w:lineRule="auto"/>
        <w:jc w:val="both"/>
        <w:rPr>
          <w:rFonts w:ascii="Arial" w:hAnsi="Arial" w:cs="Arial"/>
        </w:rPr>
      </w:pPr>
      <w:r w:rsidRPr="0026445D">
        <w:rPr>
          <w:rFonts w:ascii="Arial" w:hAnsi="Arial" w:cs="Arial"/>
        </w:rPr>
        <w:t xml:space="preserve">Cavan Town had previously been projected to have a population of </w:t>
      </w:r>
      <w:r w:rsidRPr="0026445D">
        <w:rPr>
          <w:rFonts w:ascii="Arial" w:hAnsi="Arial" w:cs="Arial"/>
          <w:b/>
        </w:rPr>
        <w:t>16,894 by 2020</w:t>
      </w:r>
      <w:r w:rsidRPr="0026445D">
        <w:rPr>
          <w:rFonts w:ascii="Arial" w:hAnsi="Arial" w:cs="Arial"/>
        </w:rPr>
        <w:t xml:space="preserve"> and now it is projected to have a population of </w:t>
      </w:r>
      <w:r w:rsidRPr="0026445D">
        <w:rPr>
          <w:rFonts w:ascii="Arial" w:hAnsi="Arial" w:cs="Arial"/>
          <w:b/>
        </w:rPr>
        <w:t>12,800 by 2022</w:t>
      </w:r>
      <w:r w:rsidRPr="0026445D">
        <w:rPr>
          <w:rFonts w:ascii="Arial" w:hAnsi="Arial" w:cs="Arial"/>
        </w:rPr>
        <w:t xml:space="preserve">.    </w:t>
      </w:r>
    </w:p>
    <w:p w:rsidR="0022581D" w:rsidRPr="00F27E44" w:rsidRDefault="00D5035D" w:rsidP="0022581D">
      <w:pPr>
        <w:spacing w:line="360" w:lineRule="auto"/>
        <w:jc w:val="both"/>
        <w:rPr>
          <w:rFonts w:ascii="Arial" w:hAnsi="Arial" w:cs="Arial"/>
          <w:color w:val="000000" w:themeColor="text1"/>
        </w:rPr>
      </w:pPr>
      <w:r w:rsidRPr="00F27E44">
        <w:rPr>
          <w:rFonts w:ascii="Arial" w:hAnsi="Arial" w:cs="Arial"/>
          <w:color w:val="000000" w:themeColor="text1"/>
        </w:rPr>
        <w:t>The policies and objectives of the Core Strategy for Cavan Town will ensure that existing and potential housing stock is utilised first, prior to land being made available for further residential development.</w:t>
      </w:r>
    </w:p>
    <w:p w:rsidR="0022581D" w:rsidRPr="0026445D" w:rsidRDefault="0022581D" w:rsidP="0022581D">
      <w:pPr>
        <w:spacing w:line="360" w:lineRule="auto"/>
        <w:rPr>
          <w:rFonts w:ascii="Arial" w:hAnsi="Arial" w:cs="Arial"/>
        </w:rPr>
      </w:pPr>
      <w:r w:rsidRPr="0026445D">
        <w:rPr>
          <w:rFonts w:ascii="Arial" w:hAnsi="Arial" w:cs="Arial"/>
        </w:rPr>
        <w:t>The required area of land and housing units for the Cavan Town and Environs</w:t>
      </w:r>
      <w:r>
        <w:rPr>
          <w:rFonts w:ascii="Arial" w:hAnsi="Arial" w:cs="Arial"/>
        </w:rPr>
        <w:t xml:space="preserve"> area for the plan period, (2014</w:t>
      </w:r>
      <w:r w:rsidRPr="0026445D">
        <w:rPr>
          <w:rFonts w:ascii="Arial" w:hAnsi="Arial" w:cs="Arial"/>
        </w:rPr>
        <w:t>-</w:t>
      </w:r>
      <w:r>
        <w:rPr>
          <w:rFonts w:ascii="Arial" w:hAnsi="Arial" w:cs="Arial"/>
        </w:rPr>
        <w:t>2020</w:t>
      </w:r>
      <w:r w:rsidRPr="0026445D">
        <w:rPr>
          <w:rFonts w:ascii="Arial" w:hAnsi="Arial" w:cs="Arial"/>
        </w:rPr>
        <w:t>) is clearly outlined in Table 3. This has summari</w:t>
      </w:r>
      <w:r>
        <w:rPr>
          <w:rFonts w:ascii="Arial" w:hAnsi="Arial" w:cs="Arial"/>
        </w:rPr>
        <w:t>sed that there is a need for 1170 housing units or 65</w:t>
      </w:r>
      <w:r w:rsidRPr="0026445D">
        <w:rPr>
          <w:rFonts w:ascii="Arial" w:hAnsi="Arial" w:cs="Arial"/>
        </w:rPr>
        <w:t xml:space="preserve"> hectares of Residentia</w:t>
      </w:r>
      <w:r>
        <w:rPr>
          <w:rFonts w:ascii="Arial" w:hAnsi="Arial" w:cs="Arial"/>
        </w:rPr>
        <w:t>l Zoned land for the period 2014-2020</w:t>
      </w:r>
      <w:r w:rsidRPr="0026445D">
        <w:rPr>
          <w:rFonts w:ascii="Arial" w:hAnsi="Arial" w:cs="Arial"/>
        </w:rPr>
        <w:t xml:space="preserve">. </w:t>
      </w:r>
    </w:p>
    <w:p w:rsidR="0022581D" w:rsidRPr="003A48DD" w:rsidRDefault="0022581D" w:rsidP="0022581D">
      <w:pPr>
        <w:jc w:val="both"/>
        <w:rPr>
          <w:rFonts w:ascii="Arial" w:hAnsi="Arial" w:cs="Arial"/>
          <w:b/>
          <w:sz w:val="18"/>
          <w:szCs w:val="18"/>
        </w:rPr>
      </w:pPr>
    </w:p>
    <w:p w:rsidR="0022581D" w:rsidRPr="00233EEF" w:rsidRDefault="0022581D" w:rsidP="00233EEF">
      <w:pPr>
        <w:rPr>
          <w:rFonts w:ascii="Arial" w:hAnsi="Arial" w:cs="Arial"/>
          <w:b/>
          <w:sz w:val="20"/>
          <w:szCs w:val="20"/>
        </w:rPr>
      </w:pPr>
      <w:r w:rsidRPr="00233EEF">
        <w:rPr>
          <w:rFonts w:ascii="Arial" w:hAnsi="Arial" w:cs="Arial"/>
          <w:b/>
          <w:sz w:val="20"/>
          <w:szCs w:val="20"/>
        </w:rPr>
        <w:t xml:space="preserve">Table 3: Core Strategy Table  </w:t>
      </w:r>
    </w:p>
    <w:tbl>
      <w:tblPr>
        <w:tblW w:w="1040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4"/>
        <w:gridCol w:w="1777"/>
        <w:gridCol w:w="1351"/>
        <w:gridCol w:w="1591"/>
        <w:gridCol w:w="1551"/>
        <w:gridCol w:w="1404"/>
        <w:gridCol w:w="1284"/>
      </w:tblGrid>
      <w:tr w:rsidR="0022581D" w:rsidRPr="003A48DD" w:rsidTr="000540E3">
        <w:tc>
          <w:tcPr>
            <w:tcW w:w="1444" w:type="dxa"/>
            <w:shd w:val="clear" w:color="auto" w:fill="C6D9F1"/>
          </w:tcPr>
          <w:p w:rsidR="0022581D" w:rsidRPr="003A48DD" w:rsidRDefault="0022581D" w:rsidP="000540E3">
            <w:pPr>
              <w:spacing w:line="360" w:lineRule="auto"/>
              <w:rPr>
                <w:rFonts w:ascii="Arial" w:hAnsi="Arial" w:cs="Arial"/>
                <w:i/>
                <w:sz w:val="18"/>
                <w:szCs w:val="18"/>
              </w:rPr>
            </w:pPr>
          </w:p>
        </w:tc>
        <w:tc>
          <w:tcPr>
            <w:tcW w:w="1777" w:type="dxa"/>
            <w:shd w:val="clear" w:color="auto" w:fill="C6D9F1"/>
          </w:tcPr>
          <w:p w:rsidR="0022581D" w:rsidRPr="003A48DD" w:rsidRDefault="0022581D" w:rsidP="000540E3">
            <w:pPr>
              <w:spacing w:line="360" w:lineRule="auto"/>
              <w:rPr>
                <w:rFonts w:ascii="Arial" w:hAnsi="Arial" w:cs="Arial"/>
                <w:i/>
                <w:sz w:val="18"/>
                <w:szCs w:val="18"/>
              </w:rPr>
            </w:pPr>
          </w:p>
        </w:tc>
        <w:tc>
          <w:tcPr>
            <w:tcW w:w="1351" w:type="dxa"/>
            <w:shd w:val="clear" w:color="auto" w:fill="C6D9F1"/>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Target Population growth from 2011 – 2020</w:t>
            </w:r>
          </w:p>
        </w:tc>
        <w:tc>
          <w:tcPr>
            <w:tcW w:w="1591" w:type="dxa"/>
            <w:shd w:val="clear" w:color="auto" w:fill="C6D9F1"/>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 xml:space="preserve">Housing Land Requirement (ha) for Target Population Growth </w:t>
            </w:r>
          </w:p>
        </w:tc>
        <w:tc>
          <w:tcPr>
            <w:tcW w:w="1551" w:type="dxa"/>
            <w:shd w:val="clear" w:color="auto" w:fill="C6D9F1"/>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 xml:space="preserve">Proposed Residential Land Zoning /Designation (Ha) with 50% </w:t>
            </w:r>
          </w:p>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over zoning</w:t>
            </w:r>
          </w:p>
        </w:tc>
        <w:tc>
          <w:tcPr>
            <w:tcW w:w="1404" w:type="dxa"/>
            <w:shd w:val="clear" w:color="auto" w:fill="C6D9F1"/>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Housing Yield (units) form Proposed Residential Land Zoning</w:t>
            </w:r>
          </w:p>
        </w:tc>
        <w:tc>
          <w:tcPr>
            <w:tcW w:w="1284" w:type="dxa"/>
            <w:shd w:val="clear" w:color="auto" w:fill="C6D9F1"/>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Housing Yield (units) from other lands</w:t>
            </w:r>
          </w:p>
        </w:tc>
      </w:tr>
      <w:tr w:rsidR="0022581D" w:rsidRPr="003A48DD" w:rsidTr="000540E3">
        <w:tc>
          <w:tcPr>
            <w:tcW w:w="3221" w:type="dxa"/>
            <w:gridSpan w:val="2"/>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County</w:t>
            </w:r>
          </w:p>
        </w:tc>
        <w:tc>
          <w:tcPr>
            <w:tcW w:w="1351"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8,143</w:t>
            </w:r>
          </w:p>
        </w:tc>
        <w:tc>
          <w:tcPr>
            <w:tcW w:w="1591" w:type="dxa"/>
          </w:tcPr>
          <w:p w:rsidR="0022581D" w:rsidRPr="003A48DD" w:rsidRDefault="0022581D" w:rsidP="000540E3">
            <w:pPr>
              <w:spacing w:line="360" w:lineRule="auto"/>
              <w:rPr>
                <w:rFonts w:ascii="Arial" w:hAnsi="Arial" w:cs="Arial"/>
                <w:i/>
                <w:sz w:val="18"/>
                <w:szCs w:val="18"/>
              </w:rPr>
            </w:pPr>
          </w:p>
        </w:tc>
        <w:tc>
          <w:tcPr>
            <w:tcW w:w="1551" w:type="dxa"/>
          </w:tcPr>
          <w:p w:rsidR="0022581D" w:rsidRPr="003A48DD" w:rsidRDefault="0022581D" w:rsidP="000540E3">
            <w:pPr>
              <w:spacing w:line="360" w:lineRule="auto"/>
              <w:rPr>
                <w:rFonts w:ascii="Arial" w:hAnsi="Arial" w:cs="Arial"/>
                <w:i/>
                <w:sz w:val="18"/>
                <w:szCs w:val="18"/>
              </w:rPr>
            </w:pPr>
          </w:p>
        </w:tc>
        <w:tc>
          <w:tcPr>
            <w:tcW w:w="1404" w:type="dxa"/>
          </w:tcPr>
          <w:p w:rsidR="0022581D" w:rsidRPr="003A48DD" w:rsidRDefault="0022581D" w:rsidP="000540E3">
            <w:pPr>
              <w:spacing w:line="360" w:lineRule="auto"/>
              <w:rPr>
                <w:rFonts w:ascii="Arial" w:hAnsi="Arial" w:cs="Arial"/>
                <w:i/>
                <w:sz w:val="18"/>
                <w:szCs w:val="18"/>
              </w:rPr>
            </w:pPr>
          </w:p>
        </w:tc>
        <w:tc>
          <w:tcPr>
            <w:tcW w:w="1284" w:type="dxa"/>
            <w:vMerge w:val="restart"/>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 xml:space="preserve">There is minimum capacity within the </w:t>
            </w:r>
            <w:r w:rsidRPr="003A48DD">
              <w:rPr>
                <w:rFonts w:ascii="Arial" w:hAnsi="Arial" w:cs="Arial"/>
                <w:i/>
                <w:sz w:val="18"/>
                <w:szCs w:val="18"/>
              </w:rPr>
              <w:lastRenderedPageBreak/>
              <w:t xml:space="preserve">existing residentially zoned land to cater for one </w:t>
            </w:r>
            <w:r>
              <w:rPr>
                <w:rFonts w:ascii="Arial" w:hAnsi="Arial" w:cs="Arial"/>
                <w:i/>
                <w:sz w:val="18"/>
                <w:szCs w:val="18"/>
              </w:rPr>
              <w:t xml:space="preserve">off </w:t>
            </w:r>
            <w:r w:rsidRPr="003A48DD">
              <w:rPr>
                <w:rFonts w:ascii="Arial" w:hAnsi="Arial" w:cs="Arial"/>
                <w:i/>
                <w:sz w:val="18"/>
                <w:szCs w:val="18"/>
              </w:rPr>
              <w:t xml:space="preserve">dwellings </w:t>
            </w:r>
          </w:p>
        </w:tc>
      </w:tr>
      <w:tr w:rsidR="0022581D" w:rsidRPr="003A48DD" w:rsidTr="000540E3">
        <w:tc>
          <w:tcPr>
            <w:tcW w:w="1444"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Tier one</w:t>
            </w:r>
          </w:p>
        </w:tc>
        <w:tc>
          <w:tcPr>
            <w:tcW w:w="1777"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Cavan Town &amp; Environs</w:t>
            </w:r>
          </w:p>
        </w:tc>
        <w:tc>
          <w:tcPr>
            <w:tcW w:w="1351"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2,195</w:t>
            </w:r>
          </w:p>
        </w:tc>
        <w:tc>
          <w:tcPr>
            <w:tcW w:w="1591"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43.6</w:t>
            </w:r>
          </w:p>
        </w:tc>
        <w:tc>
          <w:tcPr>
            <w:tcW w:w="1551"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65</w:t>
            </w:r>
          </w:p>
        </w:tc>
        <w:tc>
          <w:tcPr>
            <w:tcW w:w="1404" w:type="dxa"/>
          </w:tcPr>
          <w:p w:rsidR="0022581D" w:rsidRPr="003A48DD" w:rsidRDefault="0022581D" w:rsidP="000540E3">
            <w:pPr>
              <w:spacing w:line="360" w:lineRule="auto"/>
              <w:rPr>
                <w:rFonts w:ascii="Arial" w:hAnsi="Arial" w:cs="Arial"/>
                <w:i/>
                <w:sz w:val="18"/>
                <w:szCs w:val="18"/>
              </w:rPr>
            </w:pPr>
            <w:r w:rsidRPr="003A48DD">
              <w:rPr>
                <w:rFonts w:ascii="Arial" w:hAnsi="Arial" w:cs="Arial"/>
                <w:i/>
                <w:sz w:val="18"/>
                <w:szCs w:val="18"/>
              </w:rPr>
              <w:t>1170</w:t>
            </w:r>
          </w:p>
        </w:tc>
        <w:tc>
          <w:tcPr>
            <w:tcW w:w="1284" w:type="dxa"/>
            <w:vMerge/>
          </w:tcPr>
          <w:p w:rsidR="0022581D" w:rsidRPr="003A48DD" w:rsidRDefault="0022581D" w:rsidP="000540E3">
            <w:pPr>
              <w:spacing w:line="360" w:lineRule="auto"/>
              <w:rPr>
                <w:rFonts w:ascii="Arial" w:hAnsi="Arial" w:cs="Arial"/>
                <w:i/>
                <w:sz w:val="18"/>
                <w:szCs w:val="18"/>
              </w:rPr>
            </w:pPr>
          </w:p>
        </w:tc>
      </w:tr>
    </w:tbl>
    <w:p w:rsidR="0022581D" w:rsidRDefault="0022581D" w:rsidP="0022581D">
      <w:pPr>
        <w:rPr>
          <w:rFonts w:ascii="Arial" w:hAnsi="Arial" w:cs="Arial"/>
          <w:sz w:val="22"/>
          <w:szCs w:val="22"/>
        </w:rPr>
      </w:pPr>
    </w:p>
    <w:p w:rsidR="0022581D" w:rsidRPr="00F02C8A" w:rsidRDefault="0022581D" w:rsidP="0022581D">
      <w:pPr>
        <w:rPr>
          <w:rFonts w:ascii="Arial" w:hAnsi="Arial" w:cs="Arial"/>
          <w:b/>
          <w:i/>
          <w:sz w:val="22"/>
          <w:szCs w:val="22"/>
        </w:rPr>
      </w:pPr>
      <w:r w:rsidRPr="00F02C8A">
        <w:rPr>
          <w:rFonts w:ascii="Arial" w:hAnsi="Arial" w:cs="Arial"/>
          <w:b/>
          <w:i/>
          <w:sz w:val="22"/>
          <w:szCs w:val="22"/>
        </w:rPr>
        <w:t xml:space="preserve">Notes: </w:t>
      </w:r>
    </w:p>
    <w:p w:rsidR="0022581D" w:rsidRPr="00F02C8A" w:rsidRDefault="0022581D" w:rsidP="0022581D">
      <w:pPr>
        <w:rPr>
          <w:rFonts w:ascii="Arial" w:hAnsi="Arial" w:cs="Arial"/>
          <w:sz w:val="22"/>
          <w:szCs w:val="22"/>
        </w:rPr>
      </w:pPr>
      <w:r w:rsidRPr="00F02C8A">
        <w:rPr>
          <w:rFonts w:ascii="Arial" w:hAnsi="Arial" w:cs="Arial"/>
          <w:sz w:val="22"/>
          <w:szCs w:val="22"/>
        </w:rPr>
        <w:t xml:space="preserve">The number of housing units that are projected to be required in Cavan Town is based on the average household size falling to </w:t>
      </w:r>
      <w:r w:rsidRPr="00F02C8A">
        <w:rPr>
          <w:rFonts w:ascii="Arial" w:hAnsi="Arial" w:cs="Arial"/>
          <w:b/>
          <w:sz w:val="22"/>
          <w:szCs w:val="22"/>
        </w:rPr>
        <w:t>2.8 persons in 2016</w:t>
      </w:r>
      <w:r w:rsidRPr="00F02C8A">
        <w:rPr>
          <w:rFonts w:ascii="Arial" w:hAnsi="Arial" w:cs="Arial"/>
          <w:sz w:val="22"/>
          <w:szCs w:val="22"/>
        </w:rPr>
        <w:t xml:space="preserve">.   </w:t>
      </w:r>
    </w:p>
    <w:p w:rsidR="0022581D" w:rsidRPr="00CF5E8E" w:rsidRDefault="0022581D" w:rsidP="0022581D">
      <w:pPr>
        <w:rPr>
          <w:rFonts w:ascii="Arial" w:hAnsi="Arial" w:cs="Arial"/>
          <w:sz w:val="22"/>
          <w:szCs w:val="22"/>
        </w:rPr>
      </w:pPr>
      <w:r w:rsidRPr="00F02C8A">
        <w:rPr>
          <w:rFonts w:ascii="Arial" w:hAnsi="Arial" w:cs="Arial"/>
          <w:sz w:val="22"/>
          <w:szCs w:val="22"/>
        </w:rPr>
        <w:t>The</w:t>
      </w:r>
      <w:r w:rsidRPr="00F02C8A">
        <w:rPr>
          <w:rFonts w:ascii="Arial" w:hAnsi="Arial" w:cs="Arial"/>
          <w:b/>
          <w:sz w:val="22"/>
          <w:szCs w:val="22"/>
        </w:rPr>
        <w:t xml:space="preserve"> </w:t>
      </w:r>
      <w:proofErr w:type="gramStart"/>
      <w:r w:rsidRPr="00F02C8A">
        <w:rPr>
          <w:rFonts w:ascii="Arial" w:hAnsi="Arial" w:cs="Arial"/>
          <w:b/>
          <w:sz w:val="22"/>
          <w:szCs w:val="22"/>
        </w:rPr>
        <w:t>extent</w:t>
      </w:r>
      <w:proofErr w:type="gramEnd"/>
      <w:r w:rsidRPr="00F02C8A">
        <w:rPr>
          <w:rFonts w:ascii="Arial" w:hAnsi="Arial" w:cs="Arial"/>
          <w:b/>
          <w:sz w:val="22"/>
          <w:szCs w:val="22"/>
        </w:rPr>
        <w:t xml:space="preserve"> </w:t>
      </w:r>
      <w:r w:rsidRPr="00F02C8A">
        <w:rPr>
          <w:rFonts w:ascii="Arial" w:hAnsi="Arial" w:cs="Arial"/>
          <w:sz w:val="22"/>
          <w:szCs w:val="22"/>
        </w:rPr>
        <w:t xml:space="preserve">of lands that are projected to be required in Cavan Town from the period 2011 to 2020 are based on average housing density of 18 units per hectare in Cavan Town &amp; Environs. This figure also incorporates 50% over zoning in accordance with </w:t>
      </w:r>
      <w:proofErr w:type="spellStart"/>
      <w:r w:rsidRPr="00F02C8A">
        <w:rPr>
          <w:rFonts w:ascii="Arial" w:hAnsi="Arial" w:cs="Arial"/>
          <w:sz w:val="22"/>
          <w:szCs w:val="22"/>
        </w:rPr>
        <w:t>DoEHLG</w:t>
      </w:r>
      <w:proofErr w:type="spellEnd"/>
      <w:r w:rsidRPr="00F02C8A">
        <w:rPr>
          <w:rFonts w:ascii="Arial" w:hAnsi="Arial" w:cs="Arial"/>
          <w:sz w:val="22"/>
          <w:szCs w:val="22"/>
        </w:rPr>
        <w:t xml:space="preserve"> Development Plan Guidelines.</w:t>
      </w:r>
    </w:p>
    <w:p w:rsidR="0022581D" w:rsidRDefault="0022581D" w:rsidP="0022581D">
      <w:pPr>
        <w:rPr>
          <w:rFonts w:ascii="Arial" w:hAnsi="Arial" w:cs="Arial"/>
          <w:sz w:val="22"/>
          <w:szCs w:val="22"/>
        </w:rPr>
      </w:pPr>
    </w:p>
    <w:p w:rsidR="0022581D" w:rsidRPr="00E050EA" w:rsidRDefault="006E0F44" w:rsidP="0022581D">
      <w:pPr>
        <w:outlineLvl w:val="1"/>
        <w:rPr>
          <w:rFonts w:ascii="Arial" w:hAnsi="Arial" w:cs="Arial"/>
          <w:b/>
          <w:sz w:val="28"/>
          <w:szCs w:val="28"/>
        </w:rPr>
      </w:pPr>
      <w:bookmarkStart w:id="48" w:name="_Toc306786253"/>
      <w:bookmarkStart w:id="49" w:name="_Toc306806098"/>
      <w:bookmarkStart w:id="50" w:name="_Toc362424685"/>
      <w:r>
        <w:rPr>
          <w:rFonts w:ascii="Arial" w:hAnsi="Arial" w:cs="Arial"/>
          <w:b/>
          <w:sz w:val="28"/>
          <w:szCs w:val="28"/>
        </w:rPr>
        <w:t>2.4</w:t>
      </w:r>
      <w:r w:rsidR="0022581D" w:rsidRPr="00E050EA">
        <w:rPr>
          <w:rFonts w:ascii="Arial" w:hAnsi="Arial" w:cs="Arial"/>
          <w:b/>
          <w:sz w:val="28"/>
          <w:szCs w:val="28"/>
        </w:rPr>
        <w:tab/>
        <w:t>Development Areas in Cavan Town and Environs</w:t>
      </w:r>
      <w:bookmarkEnd w:id="48"/>
      <w:bookmarkEnd w:id="49"/>
      <w:bookmarkEnd w:id="50"/>
      <w:r w:rsidR="0022581D" w:rsidRPr="00E050EA">
        <w:rPr>
          <w:rFonts w:ascii="Arial" w:hAnsi="Arial" w:cs="Arial"/>
          <w:b/>
          <w:sz w:val="28"/>
          <w:szCs w:val="28"/>
        </w:rPr>
        <w:t xml:space="preserve"> </w:t>
      </w:r>
    </w:p>
    <w:p w:rsidR="0022581D" w:rsidRPr="00E050EA" w:rsidRDefault="0022581D" w:rsidP="0022581D">
      <w:pPr>
        <w:rPr>
          <w:rFonts w:ascii="Arial" w:hAnsi="Arial" w:cs="Arial"/>
          <w:b/>
          <w:sz w:val="28"/>
          <w:szCs w:val="28"/>
          <w:u w:val="single"/>
        </w:rPr>
      </w:pPr>
    </w:p>
    <w:p w:rsidR="0022581D" w:rsidRPr="00E050EA" w:rsidRDefault="0022581D" w:rsidP="0022581D">
      <w:pPr>
        <w:outlineLvl w:val="2"/>
        <w:rPr>
          <w:rFonts w:ascii="Arial" w:hAnsi="Arial" w:cs="Arial"/>
          <w:b/>
          <w:sz w:val="28"/>
          <w:szCs w:val="28"/>
        </w:rPr>
      </w:pPr>
      <w:bookmarkStart w:id="51" w:name="_Toc306786254"/>
      <w:bookmarkStart w:id="52" w:name="_Toc306806099"/>
      <w:bookmarkStart w:id="53" w:name="_Toc362424686"/>
      <w:r w:rsidRPr="00E050EA">
        <w:rPr>
          <w:rFonts w:ascii="Arial" w:hAnsi="Arial" w:cs="Arial"/>
          <w:b/>
          <w:sz w:val="28"/>
          <w:szCs w:val="28"/>
        </w:rPr>
        <w:t>Town Centre Area</w:t>
      </w:r>
      <w:bookmarkEnd w:id="51"/>
      <w:bookmarkEnd w:id="52"/>
      <w:bookmarkEnd w:id="53"/>
    </w:p>
    <w:p w:rsidR="0022581D" w:rsidRDefault="0022581D" w:rsidP="0022581D">
      <w:pPr>
        <w:spacing w:line="360" w:lineRule="auto"/>
        <w:jc w:val="both"/>
        <w:rPr>
          <w:rFonts w:ascii="Arial" w:hAnsi="Arial" w:cs="Arial"/>
        </w:rPr>
      </w:pPr>
      <w:r w:rsidRPr="0026445D">
        <w:rPr>
          <w:rFonts w:ascii="Arial" w:hAnsi="Arial" w:cs="Arial"/>
        </w:rPr>
        <w:t xml:space="preserve">The objective of this zoning is to protect and enhance the special physical and social character of Cavan Town Centre while providing and/or improving town centre facilities. A mix of commercial, recreational, civic, cultural, leisure, residential and civic space is encouraged as it will enhance quality of life. </w:t>
      </w:r>
    </w:p>
    <w:p w:rsidR="0022581D" w:rsidRPr="0026445D" w:rsidRDefault="0022581D" w:rsidP="0022581D">
      <w:pPr>
        <w:spacing w:line="360" w:lineRule="auto"/>
        <w:jc w:val="both"/>
        <w:rPr>
          <w:rFonts w:ascii="Arial" w:hAnsi="Arial" w:cs="Arial"/>
        </w:rPr>
      </w:pPr>
    </w:p>
    <w:p w:rsidR="0022581D" w:rsidRPr="0026445D" w:rsidRDefault="0022581D" w:rsidP="0022581D">
      <w:pPr>
        <w:spacing w:line="360" w:lineRule="auto"/>
        <w:jc w:val="both"/>
        <w:rPr>
          <w:rFonts w:ascii="Arial" w:hAnsi="Arial" w:cs="Arial"/>
        </w:rPr>
      </w:pPr>
      <w:r w:rsidRPr="0026445D">
        <w:rPr>
          <w:rFonts w:ascii="Arial" w:hAnsi="Arial" w:cs="Arial"/>
        </w:rPr>
        <w:t xml:space="preserve">The </w:t>
      </w:r>
      <w:r w:rsidRPr="0026445D">
        <w:rPr>
          <w:rFonts w:ascii="Arial" w:hAnsi="Arial" w:cs="Arial"/>
          <w:b/>
        </w:rPr>
        <w:t>Cavan Town Urban Design Framework</w:t>
      </w:r>
      <w:r w:rsidRPr="0026445D">
        <w:rPr>
          <w:rFonts w:ascii="Arial" w:hAnsi="Arial" w:cs="Arial"/>
        </w:rPr>
        <w:t xml:space="preserve"> was adopted with the Cavan Town and Environs Development Plan 2008-2014 and this has also indicated key areas for urban and significant development in the town core area. These areas are</w:t>
      </w:r>
    </w:p>
    <w:p w:rsidR="0022581D" w:rsidRPr="0026445D" w:rsidRDefault="0022581D" w:rsidP="0019039F">
      <w:pPr>
        <w:numPr>
          <w:ilvl w:val="0"/>
          <w:numId w:val="22"/>
        </w:numPr>
        <w:spacing w:line="360" w:lineRule="auto"/>
        <w:jc w:val="both"/>
        <w:rPr>
          <w:rFonts w:ascii="Arial" w:hAnsi="Arial" w:cs="Arial"/>
        </w:rPr>
      </w:pPr>
      <w:r w:rsidRPr="0026445D">
        <w:rPr>
          <w:rFonts w:ascii="Arial" w:hAnsi="Arial" w:cs="Arial"/>
        </w:rPr>
        <w:t xml:space="preserve">Civic Regeneration Precinct </w:t>
      </w:r>
    </w:p>
    <w:p w:rsidR="0022581D" w:rsidRPr="0026445D" w:rsidRDefault="0022581D" w:rsidP="0019039F">
      <w:pPr>
        <w:numPr>
          <w:ilvl w:val="0"/>
          <w:numId w:val="22"/>
        </w:numPr>
        <w:spacing w:line="360" w:lineRule="auto"/>
        <w:jc w:val="both"/>
        <w:rPr>
          <w:rFonts w:ascii="Arial" w:hAnsi="Arial" w:cs="Arial"/>
        </w:rPr>
      </w:pPr>
      <w:r w:rsidRPr="0026445D">
        <w:rPr>
          <w:rFonts w:ascii="Arial" w:hAnsi="Arial" w:cs="Arial"/>
        </w:rPr>
        <w:t xml:space="preserve">Town Centre Quarter </w:t>
      </w:r>
    </w:p>
    <w:p w:rsidR="0022581D" w:rsidRPr="0026445D" w:rsidRDefault="0022581D" w:rsidP="0019039F">
      <w:pPr>
        <w:numPr>
          <w:ilvl w:val="0"/>
          <w:numId w:val="22"/>
        </w:numPr>
        <w:spacing w:line="360" w:lineRule="auto"/>
        <w:jc w:val="both"/>
        <w:rPr>
          <w:rFonts w:ascii="Arial" w:hAnsi="Arial" w:cs="Arial"/>
        </w:rPr>
      </w:pPr>
      <w:r w:rsidRPr="0026445D">
        <w:rPr>
          <w:rFonts w:ascii="Arial" w:hAnsi="Arial" w:cs="Arial"/>
        </w:rPr>
        <w:t xml:space="preserve">New Southern Gateway </w:t>
      </w:r>
    </w:p>
    <w:p w:rsidR="0022581D" w:rsidRPr="0026445D" w:rsidRDefault="0022581D" w:rsidP="0019039F">
      <w:pPr>
        <w:numPr>
          <w:ilvl w:val="0"/>
          <w:numId w:val="22"/>
        </w:numPr>
        <w:spacing w:line="360" w:lineRule="auto"/>
        <w:jc w:val="both"/>
        <w:rPr>
          <w:rFonts w:ascii="Arial" w:hAnsi="Arial" w:cs="Arial"/>
        </w:rPr>
      </w:pPr>
      <w:r w:rsidRPr="0026445D">
        <w:rPr>
          <w:rFonts w:ascii="Arial" w:hAnsi="Arial" w:cs="Arial"/>
        </w:rPr>
        <w:t>New Eastern Gateway</w:t>
      </w:r>
    </w:p>
    <w:p w:rsidR="0022581D" w:rsidRPr="0026445D" w:rsidRDefault="0022581D" w:rsidP="0022581D">
      <w:pPr>
        <w:spacing w:line="360" w:lineRule="auto"/>
        <w:jc w:val="both"/>
        <w:rPr>
          <w:rFonts w:ascii="Arial" w:hAnsi="Arial" w:cs="Arial"/>
        </w:rPr>
      </w:pPr>
    </w:p>
    <w:p w:rsidR="0022581D" w:rsidRPr="0026445D" w:rsidRDefault="0022581D" w:rsidP="0022581D">
      <w:pPr>
        <w:spacing w:line="360" w:lineRule="auto"/>
        <w:jc w:val="both"/>
        <w:rPr>
          <w:rFonts w:ascii="Arial" w:hAnsi="Arial" w:cs="Arial"/>
        </w:rPr>
      </w:pPr>
      <w:r w:rsidRPr="0026445D">
        <w:rPr>
          <w:rFonts w:ascii="Arial" w:hAnsi="Arial" w:cs="Arial"/>
        </w:rPr>
        <w:t xml:space="preserve">This document seeks to strengthen Cavan Towns Character through re-activation of the laneway network and preserve aspects of the original built form of the town centre. The document investigates pedestrian movement in the town and linkages from residential areas to town centre. It identifies potential intensification of Brownfield sites to facilitate the permeability or the town centre area. This document indicates that there is a potential for re-development of land in the town core. The ethos of this document will be </w:t>
      </w:r>
      <w:r w:rsidRPr="0026445D">
        <w:rPr>
          <w:rFonts w:ascii="Arial" w:hAnsi="Arial" w:cs="Arial"/>
        </w:rPr>
        <w:lastRenderedPageBreak/>
        <w:t xml:space="preserve">strongly encouraged as it clearly demonstrates the potential of the town centre for re-development and the benefits of same. This document is considered </w:t>
      </w:r>
      <w:proofErr w:type="gramStart"/>
      <w:r w:rsidRPr="0026445D">
        <w:rPr>
          <w:rFonts w:ascii="Arial" w:hAnsi="Arial" w:cs="Arial"/>
        </w:rPr>
        <w:t>an</w:t>
      </w:r>
      <w:proofErr w:type="gramEnd"/>
      <w:r w:rsidRPr="0026445D">
        <w:rPr>
          <w:rFonts w:ascii="Arial" w:hAnsi="Arial" w:cs="Arial"/>
        </w:rPr>
        <w:t xml:space="preserve"> </w:t>
      </w:r>
      <w:r w:rsidR="00D5035D" w:rsidRPr="00F27E44">
        <w:rPr>
          <w:rFonts w:ascii="Arial" w:hAnsi="Arial" w:cs="Arial"/>
          <w:color w:val="000000" w:themeColor="text1"/>
        </w:rPr>
        <w:t>conceptual</w:t>
      </w:r>
      <w:r w:rsidRPr="00F27E44">
        <w:rPr>
          <w:rFonts w:ascii="Arial" w:hAnsi="Arial" w:cs="Arial"/>
          <w:color w:val="000000" w:themeColor="text1"/>
        </w:rPr>
        <w:t xml:space="preserve"> </w:t>
      </w:r>
      <w:r w:rsidRPr="0026445D">
        <w:rPr>
          <w:rFonts w:ascii="Arial" w:hAnsi="Arial" w:cs="Arial"/>
        </w:rPr>
        <w:t xml:space="preserve">document, in which the principles of urban regeneration still apply for this </w:t>
      </w:r>
      <w:proofErr w:type="spellStart"/>
      <w:r w:rsidRPr="0026445D">
        <w:rPr>
          <w:rFonts w:ascii="Arial" w:hAnsi="Arial" w:cs="Arial"/>
        </w:rPr>
        <w:t>propsoed</w:t>
      </w:r>
      <w:proofErr w:type="spellEnd"/>
      <w:r w:rsidRPr="0026445D">
        <w:rPr>
          <w:rFonts w:ascii="Arial" w:hAnsi="Arial" w:cs="Arial"/>
        </w:rPr>
        <w:t xml:space="preserve"> draft plan and sets out the proper planning and </w:t>
      </w:r>
      <w:proofErr w:type="spellStart"/>
      <w:r w:rsidRPr="0026445D">
        <w:rPr>
          <w:rFonts w:ascii="Arial" w:hAnsi="Arial" w:cs="Arial"/>
        </w:rPr>
        <w:t>sustianble</w:t>
      </w:r>
      <w:proofErr w:type="spellEnd"/>
      <w:r w:rsidRPr="0026445D">
        <w:rPr>
          <w:rFonts w:ascii="Arial" w:hAnsi="Arial" w:cs="Arial"/>
        </w:rPr>
        <w:t xml:space="preserve"> development of the area. </w:t>
      </w:r>
    </w:p>
    <w:p w:rsidR="0022581D" w:rsidRPr="00E050EA" w:rsidRDefault="0022581D" w:rsidP="0022581D">
      <w:pPr>
        <w:jc w:val="both"/>
        <w:outlineLvl w:val="2"/>
        <w:rPr>
          <w:rFonts w:ascii="Arial" w:hAnsi="Arial" w:cs="Arial"/>
          <w:b/>
          <w:sz w:val="28"/>
          <w:szCs w:val="28"/>
        </w:rPr>
      </w:pPr>
      <w:bookmarkStart w:id="54" w:name="_Toc306786258"/>
      <w:bookmarkStart w:id="55" w:name="_Toc306806103"/>
      <w:bookmarkStart w:id="56" w:name="_Toc362424687"/>
      <w:r w:rsidRPr="00E050EA">
        <w:rPr>
          <w:rFonts w:ascii="Arial" w:hAnsi="Arial" w:cs="Arial"/>
          <w:b/>
          <w:sz w:val="28"/>
          <w:szCs w:val="28"/>
        </w:rPr>
        <w:t>Brownfield/Infill Sites</w:t>
      </w:r>
      <w:bookmarkEnd w:id="54"/>
      <w:bookmarkEnd w:id="55"/>
      <w:bookmarkEnd w:id="56"/>
      <w:r w:rsidRPr="00E050EA">
        <w:rPr>
          <w:rFonts w:ascii="Arial" w:hAnsi="Arial" w:cs="Arial"/>
          <w:b/>
          <w:sz w:val="28"/>
          <w:szCs w:val="28"/>
        </w:rPr>
        <w:t xml:space="preserve"> </w:t>
      </w:r>
    </w:p>
    <w:p w:rsidR="0022581D" w:rsidRPr="0077261D" w:rsidRDefault="0022581D" w:rsidP="0022581D">
      <w:pPr>
        <w:spacing w:line="360" w:lineRule="auto"/>
        <w:jc w:val="both"/>
        <w:rPr>
          <w:rFonts w:ascii="Arial" w:hAnsi="Arial" w:cs="Arial"/>
        </w:rPr>
      </w:pPr>
      <w:r w:rsidRPr="0077261D">
        <w:rPr>
          <w:rFonts w:ascii="Arial" w:hAnsi="Arial" w:cs="Arial"/>
        </w:rPr>
        <w:t xml:space="preserve">Brownfield sites are defined as </w:t>
      </w:r>
    </w:p>
    <w:p w:rsidR="0022581D" w:rsidRPr="0077261D" w:rsidRDefault="0022581D" w:rsidP="0022581D">
      <w:pPr>
        <w:spacing w:line="360" w:lineRule="auto"/>
        <w:jc w:val="both"/>
        <w:rPr>
          <w:rFonts w:ascii="Arial" w:hAnsi="Arial" w:cs="Arial"/>
        </w:rPr>
      </w:pPr>
      <w:r w:rsidRPr="0077261D">
        <w:rPr>
          <w:rFonts w:ascii="Arial" w:hAnsi="Arial" w:cs="Arial"/>
          <w:i/>
        </w:rPr>
        <w:t xml:space="preserve">‘any land which has been subjected to building, engineering or other operations, excluding temporary uses or urban green spaces’ </w:t>
      </w:r>
      <w:r w:rsidRPr="0077261D">
        <w:rPr>
          <w:rFonts w:ascii="Arial" w:hAnsi="Arial" w:cs="Arial"/>
        </w:rPr>
        <w:t>Guidelines for Planning Authorities on Sustainable Residential Development in Urban Areas, May 2009.</w:t>
      </w:r>
    </w:p>
    <w:p w:rsidR="0022581D" w:rsidRPr="0077261D" w:rsidRDefault="0022581D" w:rsidP="0022581D">
      <w:pPr>
        <w:spacing w:line="360" w:lineRule="auto"/>
        <w:jc w:val="both"/>
        <w:rPr>
          <w:rFonts w:ascii="Arial" w:hAnsi="Arial" w:cs="Arial"/>
        </w:rPr>
      </w:pPr>
      <w:r w:rsidRPr="0077261D">
        <w:rPr>
          <w:rFonts w:ascii="Arial" w:hAnsi="Arial" w:cs="Arial"/>
        </w:rPr>
        <w:t xml:space="preserve">As per the above Guidelines where these or other suitable infill sites exist in close proximity to the town core/centre area, the opportunity for their redevelopment shall be promoted. Inner suburban/infill sites can revitalise areas by utilising the capacity of existing social and physical infrastructure. </w:t>
      </w:r>
    </w:p>
    <w:p w:rsidR="0022581D" w:rsidRPr="0077261D" w:rsidRDefault="0022581D" w:rsidP="0022581D">
      <w:pPr>
        <w:spacing w:line="360" w:lineRule="auto"/>
        <w:jc w:val="both"/>
        <w:rPr>
          <w:rFonts w:ascii="Arial" w:hAnsi="Arial" w:cs="Arial"/>
        </w:rPr>
      </w:pPr>
      <w:r w:rsidRPr="0077261D">
        <w:rPr>
          <w:rFonts w:ascii="Arial" w:hAnsi="Arial" w:cs="Arial"/>
        </w:rPr>
        <w:t xml:space="preserve">Redevelopment of these sites, close to the town core area is strongly encouraged. Assessment of applications in these areas shall ensure that proposed developments will not result in sterilisation or </w:t>
      </w:r>
      <w:proofErr w:type="spellStart"/>
      <w:r w:rsidRPr="0077261D">
        <w:rPr>
          <w:rFonts w:ascii="Arial" w:hAnsi="Arial" w:cs="Arial"/>
        </w:rPr>
        <w:t>backland</w:t>
      </w:r>
      <w:proofErr w:type="spellEnd"/>
      <w:r w:rsidRPr="0077261D">
        <w:rPr>
          <w:rFonts w:ascii="Arial" w:hAnsi="Arial" w:cs="Arial"/>
        </w:rPr>
        <w:t xml:space="preserve"> areas to become landlocked. </w:t>
      </w:r>
    </w:p>
    <w:p w:rsidR="002A678E" w:rsidRPr="00905A58" w:rsidRDefault="002A678E" w:rsidP="0022581D">
      <w:pPr>
        <w:rPr>
          <w:rFonts w:ascii="Arial" w:hAnsi="Arial" w:cs="Arial"/>
          <w:sz w:val="22"/>
          <w:szCs w:val="22"/>
        </w:rPr>
      </w:pPr>
    </w:p>
    <w:p w:rsidR="0022581D" w:rsidRDefault="006E0F44" w:rsidP="0022581D">
      <w:pPr>
        <w:outlineLvl w:val="1"/>
        <w:rPr>
          <w:rFonts w:ascii="Arial" w:hAnsi="Arial" w:cs="Arial"/>
          <w:b/>
          <w:strike/>
          <w:sz w:val="28"/>
          <w:szCs w:val="28"/>
        </w:rPr>
      </w:pPr>
      <w:bookmarkStart w:id="57" w:name="_Toc306786259"/>
      <w:bookmarkStart w:id="58" w:name="_Toc306806104"/>
      <w:bookmarkStart w:id="59" w:name="_Toc362424688"/>
      <w:r>
        <w:rPr>
          <w:rFonts w:ascii="Arial" w:hAnsi="Arial" w:cs="Arial"/>
          <w:b/>
          <w:sz w:val="28"/>
          <w:szCs w:val="28"/>
        </w:rPr>
        <w:t>2.5</w:t>
      </w:r>
      <w:r w:rsidR="0022581D" w:rsidRPr="00E050EA">
        <w:rPr>
          <w:rFonts w:ascii="Arial" w:hAnsi="Arial" w:cs="Arial"/>
          <w:b/>
          <w:sz w:val="28"/>
          <w:szCs w:val="28"/>
        </w:rPr>
        <w:tab/>
      </w:r>
      <w:r w:rsidR="0022581D">
        <w:rPr>
          <w:rFonts w:ascii="Arial" w:hAnsi="Arial" w:cs="Arial"/>
          <w:b/>
          <w:sz w:val="28"/>
          <w:szCs w:val="28"/>
        </w:rPr>
        <w:t>Phasing</w:t>
      </w:r>
      <w:bookmarkEnd w:id="57"/>
      <w:bookmarkEnd w:id="58"/>
      <w:bookmarkEnd w:id="59"/>
      <w:r w:rsidR="0022581D" w:rsidRPr="003F0483">
        <w:rPr>
          <w:rFonts w:ascii="Arial" w:hAnsi="Arial" w:cs="Arial"/>
          <w:b/>
          <w:strike/>
          <w:sz w:val="28"/>
          <w:szCs w:val="28"/>
        </w:rPr>
        <w:t xml:space="preserve"> </w:t>
      </w:r>
    </w:p>
    <w:p w:rsidR="003F0483" w:rsidRPr="00F27E44" w:rsidRDefault="003F0483" w:rsidP="005D0934">
      <w:pPr>
        <w:spacing w:line="360" w:lineRule="auto"/>
        <w:outlineLvl w:val="1"/>
        <w:rPr>
          <w:rFonts w:ascii="Arial" w:hAnsi="Arial" w:cs="Arial"/>
          <w:color w:val="000000" w:themeColor="text1"/>
        </w:rPr>
      </w:pPr>
      <w:r w:rsidRPr="00F27E44">
        <w:rPr>
          <w:rFonts w:ascii="Arial" w:hAnsi="Arial" w:cs="Arial"/>
          <w:color w:val="000000" w:themeColor="text1"/>
        </w:rPr>
        <w:t>The Core Strategy adopts a Phased approach to the release of Residen</w:t>
      </w:r>
      <w:r w:rsidR="000633C3" w:rsidRPr="00F27E44">
        <w:rPr>
          <w:rFonts w:ascii="Arial" w:hAnsi="Arial" w:cs="Arial"/>
          <w:color w:val="000000" w:themeColor="text1"/>
        </w:rPr>
        <w:t>ti</w:t>
      </w:r>
      <w:r w:rsidRPr="00F27E44">
        <w:rPr>
          <w:rFonts w:ascii="Arial" w:hAnsi="Arial" w:cs="Arial"/>
          <w:color w:val="000000" w:themeColor="text1"/>
        </w:rPr>
        <w:t>al zoned lands within the Plan Area.  The Strategy addresses the potential yields from unfinished housing estates within plan area</w:t>
      </w:r>
      <w:r w:rsidR="000633C3" w:rsidRPr="00F27E44">
        <w:rPr>
          <w:rFonts w:ascii="Arial" w:hAnsi="Arial" w:cs="Arial"/>
          <w:color w:val="000000" w:themeColor="text1"/>
        </w:rPr>
        <w:t>.</w:t>
      </w:r>
    </w:p>
    <w:p w:rsidR="0022581D" w:rsidRPr="000633C3" w:rsidRDefault="0022581D" w:rsidP="005D0934">
      <w:pPr>
        <w:spacing w:line="360" w:lineRule="auto"/>
        <w:jc w:val="both"/>
        <w:rPr>
          <w:rFonts w:ascii="Arial" w:hAnsi="Arial" w:cs="Arial"/>
        </w:rPr>
      </w:pPr>
      <w:r w:rsidRPr="000633C3">
        <w:rPr>
          <w:rFonts w:ascii="Arial" w:hAnsi="Arial" w:cs="Arial"/>
        </w:rPr>
        <w:t>The Phasing Strategy is graphically illustrated in the Cavan Town and Environs Map. The lands within the development envelope have been phased</w:t>
      </w:r>
      <w:r w:rsidR="000633C3">
        <w:rPr>
          <w:rFonts w:ascii="Arial" w:hAnsi="Arial" w:cs="Arial"/>
        </w:rPr>
        <w:t xml:space="preserve"> and have the following meaning:</w:t>
      </w:r>
    </w:p>
    <w:p w:rsidR="000633C3" w:rsidRPr="00933331" w:rsidRDefault="000633C3" w:rsidP="0022581D">
      <w:pPr>
        <w:jc w:val="both"/>
        <w:rPr>
          <w:rFonts w:ascii="Arial" w:hAnsi="Arial" w:cs="Arial"/>
          <w:sz w:val="22"/>
          <w:szCs w:val="22"/>
        </w:rPr>
      </w:pPr>
    </w:p>
    <w:p w:rsidR="0022581D" w:rsidRDefault="006E0F44" w:rsidP="0022581D">
      <w:pPr>
        <w:jc w:val="both"/>
        <w:outlineLvl w:val="2"/>
        <w:rPr>
          <w:rFonts w:ascii="Arial" w:hAnsi="Arial" w:cs="Arial"/>
          <w:b/>
          <w:sz w:val="28"/>
          <w:szCs w:val="28"/>
        </w:rPr>
      </w:pPr>
      <w:bookmarkStart w:id="60" w:name="_Toc306786260"/>
      <w:bookmarkStart w:id="61" w:name="_Toc306806105"/>
      <w:bookmarkStart w:id="62" w:name="_Toc362424689"/>
      <w:r>
        <w:rPr>
          <w:rFonts w:ascii="Arial" w:hAnsi="Arial" w:cs="Arial"/>
          <w:b/>
          <w:sz w:val="28"/>
          <w:szCs w:val="28"/>
        </w:rPr>
        <w:t>2.5</w:t>
      </w:r>
      <w:r w:rsidR="0022581D" w:rsidRPr="00E050EA">
        <w:rPr>
          <w:rFonts w:ascii="Arial" w:hAnsi="Arial" w:cs="Arial"/>
          <w:b/>
          <w:sz w:val="28"/>
          <w:szCs w:val="28"/>
        </w:rPr>
        <w:t>.1</w:t>
      </w:r>
      <w:r w:rsidR="0022581D" w:rsidRPr="00E050EA">
        <w:rPr>
          <w:rFonts w:ascii="Arial" w:hAnsi="Arial" w:cs="Arial"/>
          <w:b/>
          <w:sz w:val="28"/>
          <w:szCs w:val="28"/>
        </w:rPr>
        <w:tab/>
        <w:t xml:space="preserve">Town Core, Infill sites, </w:t>
      </w:r>
      <w:proofErr w:type="spellStart"/>
      <w:r w:rsidR="0022581D" w:rsidRPr="00E050EA">
        <w:rPr>
          <w:rFonts w:ascii="Arial" w:hAnsi="Arial" w:cs="Arial"/>
          <w:b/>
          <w:sz w:val="28"/>
          <w:szCs w:val="28"/>
        </w:rPr>
        <w:t>backlands</w:t>
      </w:r>
      <w:proofErr w:type="spellEnd"/>
      <w:r w:rsidR="0022581D" w:rsidRPr="00E050EA">
        <w:rPr>
          <w:rFonts w:ascii="Arial" w:hAnsi="Arial" w:cs="Arial"/>
          <w:b/>
          <w:sz w:val="28"/>
          <w:szCs w:val="28"/>
        </w:rPr>
        <w:t xml:space="preserve"> and Brownfield sites</w:t>
      </w:r>
      <w:bookmarkEnd w:id="60"/>
      <w:bookmarkEnd w:id="61"/>
      <w:bookmarkEnd w:id="62"/>
      <w:r w:rsidR="0022581D" w:rsidRPr="00E050EA">
        <w:rPr>
          <w:rFonts w:ascii="Arial" w:hAnsi="Arial" w:cs="Arial"/>
          <w:b/>
          <w:sz w:val="28"/>
          <w:szCs w:val="28"/>
        </w:rPr>
        <w:t xml:space="preserve"> </w:t>
      </w:r>
    </w:p>
    <w:p w:rsidR="000633C3" w:rsidRDefault="0030453C" w:rsidP="0022581D">
      <w:pPr>
        <w:jc w:val="both"/>
        <w:outlineLvl w:val="2"/>
        <w:rPr>
          <w:rFonts w:ascii="Arial" w:hAnsi="Arial" w:cs="Arial"/>
          <w:b/>
          <w:sz w:val="28"/>
          <w:szCs w:val="28"/>
        </w:rPr>
      </w:pPr>
      <w:r w:rsidRPr="0030453C">
        <w:rPr>
          <w:rFonts w:ascii="Arial" w:hAnsi="Arial" w:cs="Arial"/>
          <w:noProof/>
          <w:sz w:val="22"/>
          <w:szCs w:val="22"/>
          <w:lang w:eastAsia="en-IE"/>
        </w:rPr>
        <w:pict>
          <v:shape id="_x0000_s1057" type="#_x0000_t202" style="position:absolute;left:0;text-align:left;margin-left:0;margin-top:12pt;width:416.4pt;height:90.75pt;z-index:251674624;mso-wrap-style:none">
            <v:textbox style="mso-next-textbox:#_x0000_s1057;mso-fit-shape-to-text:t">
              <w:txbxContent>
                <w:p w:rsidR="005D77DE" w:rsidRPr="000633C3" w:rsidRDefault="005D77DE" w:rsidP="000633C3">
                  <w:pPr>
                    <w:rPr>
                      <w:rFonts w:ascii="Arial" w:hAnsi="Arial" w:cs="Arial"/>
                      <w:b/>
                      <w:color w:val="993300"/>
                    </w:rPr>
                  </w:pPr>
                  <w:r w:rsidRPr="000633C3">
                    <w:rPr>
                      <w:rFonts w:ascii="Arial" w:hAnsi="Arial" w:cs="Arial"/>
                      <w:b/>
                      <w:color w:val="993300"/>
                    </w:rPr>
                    <w:t>Policy CSP1:</w:t>
                  </w:r>
                </w:p>
                <w:p w:rsidR="005D77DE" w:rsidRPr="000633C3" w:rsidRDefault="005D77DE" w:rsidP="000633C3">
                  <w:pPr>
                    <w:rPr>
                      <w:rFonts w:ascii="Arial" w:hAnsi="Arial" w:cs="Arial"/>
                      <w:b/>
                    </w:rPr>
                  </w:pPr>
                  <w:r w:rsidRPr="000633C3">
                    <w:rPr>
                      <w:rFonts w:ascii="Arial" w:hAnsi="Arial" w:cs="Arial"/>
                      <w:b/>
                    </w:rPr>
                    <w:t xml:space="preserve">To encourage and promote residential development of existing Brownfield and infill sites located in Town Core and Phase 1 zoned lands of the Phasing Map. </w:t>
                  </w:r>
                  <w:r w:rsidRPr="00F27E44">
                    <w:rPr>
                      <w:rFonts w:ascii="Arial" w:hAnsi="Arial" w:cs="Arial"/>
                      <w:b/>
                      <w:color w:val="000000" w:themeColor="text1"/>
                    </w:rPr>
                    <w:t xml:space="preserve">The phased management and release of existing residential units, over that of </w:t>
                  </w:r>
                  <w:proofErr w:type="spellStart"/>
                  <w:r w:rsidRPr="00F27E44">
                    <w:rPr>
                      <w:rFonts w:ascii="Arial" w:hAnsi="Arial" w:cs="Arial"/>
                      <w:b/>
                      <w:color w:val="000000" w:themeColor="text1"/>
                    </w:rPr>
                    <w:t>greenfields</w:t>
                  </w:r>
                  <w:proofErr w:type="spellEnd"/>
                  <w:r w:rsidRPr="00F27E44">
                    <w:rPr>
                      <w:rFonts w:ascii="Arial" w:hAnsi="Arial" w:cs="Arial"/>
                      <w:b/>
                      <w:color w:val="000000" w:themeColor="text1"/>
                    </w:rPr>
                    <w:t xml:space="preserve"> sites will take place within the life-time of the Plan.</w:t>
                  </w:r>
                </w:p>
              </w:txbxContent>
            </v:textbox>
            <w10:wrap type="square"/>
          </v:shape>
        </w:pict>
      </w:r>
    </w:p>
    <w:p w:rsidR="0022581D" w:rsidRPr="0077261D" w:rsidRDefault="0022581D" w:rsidP="0022581D">
      <w:pPr>
        <w:spacing w:line="360" w:lineRule="auto"/>
        <w:jc w:val="both"/>
        <w:rPr>
          <w:rFonts w:ascii="Arial" w:hAnsi="Arial" w:cs="Arial"/>
        </w:rPr>
      </w:pPr>
      <w:r w:rsidRPr="0077261D">
        <w:rPr>
          <w:rFonts w:ascii="Arial" w:hAnsi="Arial" w:cs="Arial"/>
        </w:rPr>
        <w:lastRenderedPageBreak/>
        <w:t xml:space="preserve">The development of these lands ensures sustainable development through proximity to existing town core services, sustainable transport and mixed use development. There are a substantial number of sites suitable for development and redevelopment in the Town Core area of the town. There are also a number of </w:t>
      </w:r>
      <w:proofErr w:type="spellStart"/>
      <w:r w:rsidRPr="0077261D">
        <w:rPr>
          <w:rFonts w:ascii="Arial" w:hAnsi="Arial" w:cs="Arial"/>
        </w:rPr>
        <w:t>backland</w:t>
      </w:r>
      <w:proofErr w:type="spellEnd"/>
      <w:r w:rsidRPr="0077261D">
        <w:rPr>
          <w:rFonts w:ascii="Arial" w:hAnsi="Arial" w:cs="Arial"/>
        </w:rPr>
        <w:t xml:space="preserve">, infill and </w:t>
      </w:r>
      <w:proofErr w:type="spellStart"/>
      <w:r w:rsidRPr="0077261D">
        <w:rPr>
          <w:rFonts w:ascii="Arial" w:hAnsi="Arial" w:cs="Arial"/>
        </w:rPr>
        <w:t>brownfield</w:t>
      </w:r>
      <w:proofErr w:type="spellEnd"/>
      <w:r w:rsidRPr="0077261D">
        <w:rPr>
          <w:rFonts w:ascii="Arial" w:hAnsi="Arial" w:cs="Arial"/>
        </w:rPr>
        <w:t xml:space="preserve"> sites and many of these have been identified in the Urban Design Framework. These lands are shaded purple in the Cavan Town and Environs Plan 2008-2014 Map. The development of infill, </w:t>
      </w:r>
      <w:proofErr w:type="spellStart"/>
      <w:r w:rsidRPr="0077261D">
        <w:rPr>
          <w:rFonts w:ascii="Arial" w:hAnsi="Arial" w:cs="Arial"/>
        </w:rPr>
        <w:t>brownfield</w:t>
      </w:r>
      <w:proofErr w:type="spellEnd"/>
      <w:r w:rsidRPr="0077261D">
        <w:rPr>
          <w:rFonts w:ascii="Arial" w:hAnsi="Arial" w:cs="Arial"/>
        </w:rPr>
        <w:t xml:space="preserve"> and </w:t>
      </w:r>
      <w:proofErr w:type="spellStart"/>
      <w:r w:rsidRPr="0077261D">
        <w:rPr>
          <w:rFonts w:ascii="Arial" w:hAnsi="Arial" w:cs="Arial"/>
        </w:rPr>
        <w:t>backland</w:t>
      </w:r>
      <w:proofErr w:type="spellEnd"/>
      <w:r w:rsidRPr="0077261D">
        <w:rPr>
          <w:rFonts w:ascii="Arial" w:hAnsi="Arial" w:cs="Arial"/>
        </w:rPr>
        <w:t xml:space="preserve"> lands will be strongly encouraged in this zoning. To aid the redevelopment of these lands, the document Urban Design Framework, should be referred to. </w:t>
      </w:r>
    </w:p>
    <w:p w:rsidR="0022581D" w:rsidRPr="00933331" w:rsidRDefault="0022581D" w:rsidP="0022581D">
      <w:pPr>
        <w:jc w:val="both"/>
        <w:rPr>
          <w:rFonts w:ascii="Arial" w:hAnsi="Arial" w:cs="Arial"/>
          <w:sz w:val="22"/>
          <w:szCs w:val="22"/>
        </w:rPr>
      </w:pPr>
    </w:p>
    <w:p w:rsidR="0022581D" w:rsidRPr="00E050EA" w:rsidRDefault="006E0F44" w:rsidP="0022581D">
      <w:pPr>
        <w:jc w:val="both"/>
        <w:outlineLvl w:val="2"/>
        <w:rPr>
          <w:rFonts w:ascii="Arial" w:hAnsi="Arial" w:cs="Arial"/>
          <w:b/>
          <w:sz w:val="28"/>
          <w:szCs w:val="28"/>
        </w:rPr>
      </w:pPr>
      <w:bookmarkStart w:id="63" w:name="_Toc306786261"/>
      <w:bookmarkStart w:id="64" w:name="_Toc306806106"/>
      <w:bookmarkStart w:id="65" w:name="_Toc362424690"/>
      <w:r>
        <w:rPr>
          <w:rFonts w:ascii="Arial" w:hAnsi="Arial" w:cs="Arial"/>
          <w:b/>
          <w:sz w:val="28"/>
          <w:szCs w:val="28"/>
        </w:rPr>
        <w:t>2.5</w:t>
      </w:r>
      <w:r w:rsidR="0022581D">
        <w:rPr>
          <w:rFonts w:ascii="Arial" w:hAnsi="Arial" w:cs="Arial"/>
          <w:b/>
          <w:sz w:val="28"/>
          <w:szCs w:val="28"/>
        </w:rPr>
        <w:t>.2</w:t>
      </w:r>
      <w:r w:rsidR="0022581D">
        <w:rPr>
          <w:rFonts w:ascii="Arial" w:hAnsi="Arial" w:cs="Arial"/>
          <w:b/>
          <w:sz w:val="28"/>
          <w:szCs w:val="28"/>
        </w:rPr>
        <w:tab/>
        <w:t>Phase 1 – circa 650</w:t>
      </w:r>
      <w:r w:rsidR="0022581D" w:rsidRPr="00E050EA">
        <w:rPr>
          <w:rFonts w:ascii="Arial" w:hAnsi="Arial" w:cs="Arial"/>
          <w:b/>
          <w:sz w:val="28"/>
          <w:szCs w:val="28"/>
        </w:rPr>
        <w:t xml:space="preserve"> metres of the town core</w:t>
      </w:r>
      <w:bookmarkEnd w:id="63"/>
      <w:bookmarkEnd w:id="64"/>
      <w:bookmarkEnd w:id="65"/>
    </w:p>
    <w:p w:rsidR="0022581D" w:rsidRPr="00F4718C" w:rsidRDefault="0022581D" w:rsidP="0022581D">
      <w:pPr>
        <w:spacing w:line="360" w:lineRule="auto"/>
        <w:jc w:val="both"/>
        <w:rPr>
          <w:rFonts w:ascii="Arial" w:hAnsi="Arial" w:cs="Arial"/>
        </w:rPr>
      </w:pPr>
      <w:r w:rsidRPr="00F4718C">
        <w:rPr>
          <w:rFonts w:ascii="Arial" w:hAnsi="Arial" w:cs="Arial"/>
        </w:rPr>
        <w:t xml:space="preserve">These lands comprise of the 65 ha estimated to be required for the plan period 2014-2020. </w:t>
      </w:r>
      <w:r w:rsidR="000633C3" w:rsidRPr="00F27E44">
        <w:rPr>
          <w:rFonts w:ascii="Arial" w:hAnsi="Arial" w:cs="Arial"/>
          <w:color w:val="000000" w:themeColor="text1"/>
        </w:rPr>
        <w:t>Phase 1 marks the upper end of any demand for residential zoned lands within the lifetime of the Development Plan</w:t>
      </w:r>
      <w:r w:rsidR="000633C3" w:rsidRPr="000633C3">
        <w:rPr>
          <w:rFonts w:ascii="Arial" w:hAnsi="Arial" w:cs="Arial"/>
          <w:i/>
          <w:color w:val="FF0000"/>
        </w:rPr>
        <w:t>.</w:t>
      </w:r>
      <w:r w:rsidR="000633C3">
        <w:rPr>
          <w:rFonts w:ascii="Arial" w:hAnsi="Arial" w:cs="Arial"/>
        </w:rPr>
        <w:t xml:space="preserve">  </w:t>
      </w:r>
      <w:r w:rsidRPr="00F4718C">
        <w:rPr>
          <w:rFonts w:ascii="Arial" w:hAnsi="Arial" w:cs="Arial"/>
        </w:rPr>
        <w:t xml:space="preserve">The sequential development of these lands approximately within 500 metres of the town core ensures that the development of the town is organic and sustainable. The development of Phase 1 lands near the town core is in areas like </w:t>
      </w:r>
      <w:proofErr w:type="spellStart"/>
      <w:r>
        <w:rPr>
          <w:rFonts w:ascii="Arial" w:hAnsi="Arial" w:cs="Arial"/>
        </w:rPr>
        <w:t>Keadue</w:t>
      </w:r>
      <w:proofErr w:type="spellEnd"/>
      <w:r>
        <w:rPr>
          <w:rFonts w:ascii="Arial" w:hAnsi="Arial" w:cs="Arial"/>
        </w:rPr>
        <w:t xml:space="preserve">, </w:t>
      </w:r>
      <w:proofErr w:type="spellStart"/>
      <w:r>
        <w:rPr>
          <w:rFonts w:ascii="Arial" w:hAnsi="Arial" w:cs="Arial"/>
        </w:rPr>
        <w:t>Swellan</w:t>
      </w:r>
      <w:proofErr w:type="spellEnd"/>
      <w:r>
        <w:rPr>
          <w:rFonts w:ascii="Arial" w:hAnsi="Arial" w:cs="Arial"/>
        </w:rPr>
        <w:t xml:space="preserve">, </w:t>
      </w:r>
      <w:proofErr w:type="spellStart"/>
      <w:r>
        <w:rPr>
          <w:rFonts w:ascii="Arial" w:hAnsi="Arial" w:cs="Arial"/>
        </w:rPr>
        <w:t>Aghnaskerry</w:t>
      </w:r>
      <w:proofErr w:type="spellEnd"/>
      <w:r>
        <w:rPr>
          <w:rFonts w:ascii="Arial" w:hAnsi="Arial" w:cs="Arial"/>
        </w:rPr>
        <w:t>,</w:t>
      </w:r>
      <w:r w:rsidRPr="00F4718C">
        <w:rPr>
          <w:rFonts w:ascii="Arial" w:hAnsi="Arial" w:cs="Arial"/>
        </w:rPr>
        <w:t xml:space="preserve"> </w:t>
      </w:r>
      <w:proofErr w:type="spellStart"/>
      <w:r w:rsidRPr="00F4718C">
        <w:rPr>
          <w:rFonts w:ascii="Arial" w:hAnsi="Arial" w:cs="Arial"/>
        </w:rPr>
        <w:t>Killynebber</w:t>
      </w:r>
      <w:proofErr w:type="spellEnd"/>
      <w:r>
        <w:rPr>
          <w:rFonts w:ascii="Arial" w:hAnsi="Arial" w:cs="Arial"/>
        </w:rPr>
        <w:t xml:space="preserve">, Creighton and </w:t>
      </w:r>
      <w:proofErr w:type="spellStart"/>
      <w:r>
        <w:rPr>
          <w:rFonts w:ascii="Arial" w:hAnsi="Arial" w:cs="Arial"/>
        </w:rPr>
        <w:t>Kilnavara</w:t>
      </w:r>
      <w:proofErr w:type="spellEnd"/>
      <w:r w:rsidRPr="00F4718C">
        <w:rPr>
          <w:rFonts w:ascii="Arial" w:hAnsi="Arial" w:cs="Arial"/>
        </w:rPr>
        <w:t xml:space="preserve"> are in close proximity to the town core.</w:t>
      </w:r>
    </w:p>
    <w:p w:rsidR="0022581D" w:rsidRDefault="0022581D" w:rsidP="0022581D">
      <w:pPr>
        <w:jc w:val="both"/>
        <w:rPr>
          <w:rFonts w:ascii="Arial" w:hAnsi="Arial" w:cs="Arial"/>
          <w:sz w:val="22"/>
          <w:szCs w:val="22"/>
        </w:rPr>
      </w:pPr>
    </w:p>
    <w:p w:rsidR="00B11B38" w:rsidRPr="00933331" w:rsidRDefault="00B11B38" w:rsidP="0022581D">
      <w:pPr>
        <w:jc w:val="both"/>
        <w:rPr>
          <w:rFonts w:ascii="Arial" w:hAnsi="Arial" w:cs="Arial"/>
          <w:sz w:val="22"/>
          <w:szCs w:val="22"/>
        </w:rPr>
      </w:pPr>
    </w:p>
    <w:p w:rsidR="0022581D" w:rsidRPr="00E050EA" w:rsidRDefault="006E0F44" w:rsidP="0022581D">
      <w:pPr>
        <w:jc w:val="both"/>
        <w:outlineLvl w:val="2"/>
        <w:rPr>
          <w:rFonts w:ascii="Arial" w:hAnsi="Arial" w:cs="Arial"/>
          <w:b/>
          <w:sz w:val="28"/>
          <w:szCs w:val="28"/>
        </w:rPr>
      </w:pPr>
      <w:bookmarkStart w:id="66" w:name="_Toc306786262"/>
      <w:bookmarkStart w:id="67" w:name="_Toc306806107"/>
      <w:bookmarkStart w:id="68" w:name="_Toc362424691"/>
      <w:r>
        <w:rPr>
          <w:rFonts w:ascii="Arial" w:hAnsi="Arial" w:cs="Arial"/>
          <w:b/>
          <w:sz w:val="28"/>
          <w:szCs w:val="28"/>
        </w:rPr>
        <w:t>2.5</w:t>
      </w:r>
      <w:r w:rsidR="0022581D" w:rsidRPr="00E050EA">
        <w:rPr>
          <w:rFonts w:ascii="Arial" w:hAnsi="Arial" w:cs="Arial"/>
          <w:b/>
          <w:sz w:val="28"/>
          <w:szCs w:val="28"/>
        </w:rPr>
        <w:t>.3</w:t>
      </w:r>
      <w:r w:rsidR="0022581D" w:rsidRPr="00E050EA">
        <w:rPr>
          <w:rFonts w:ascii="Arial" w:hAnsi="Arial" w:cs="Arial"/>
          <w:b/>
          <w:sz w:val="28"/>
          <w:szCs w:val="28"/>
        </w:rPr>
        <w:tab/>
        <w:t>Phase 2 – circa 800m -1 km of the town core</w:t>
      </w:r>
      <w:bookmarkEnd w:id="66"/>
      <w:bookmarkEnd w:id="67"/>
      <w:bookmarkEnd w:id="68"/>
      <w:r w:rsidR="0022581D" w:rsidRPr="00E050EA">
        <w:rPr>
          <w:rFonts w:ascii="Arial" w:hAnsi="Arial" w:cs="Arial"/>
          <w:b/>
          <w:sz w:val="28"/>
          <w:szCs w:val="28"/>
        </w:rPr>
        <w:t xml:space="preserve"> </w:t>
      </w:r>
    </w:p>
    <w:p w:rsidR="0022581D" w:rsidRDefault="0022581D" w:rsidP="0022581D">
      <w:pPr>
        <w:spacing w:line="360" w:lineRule="auto"/>
        <w:jc w:val="both"/>
        <w:rPr>
          <w:rFonts w:ascii="Arial" w:hAnsi="Arial" w:cs="Arial"/>
        </w:rPr>
      </w:pPr>
      <w:r w:rsidRPr="00F4718C">
        <w:rPr>
          <w:rFonts w:ascii="Arial" w:hAnsi="Arial" w:cs="Arial"/>
        </w:rPr>
        <w:t xml:space="preserve">Phase 2 lands are located a further distance from the town core and thus not as easily assessable to town core services and sustainable transport modes. Further investment is required to fully integrate these sites into the town. The sites are located at </w:t>
      </w:r>
      <w:proofErr w:type="spellStart"/>
      <w:r w:rsidRPr="00F4718C">
        <w:rPr>
          <w:rFonts w:ascii="Arial" w:hAnsi="Arial" w:cs="Arial"/>
        </w:rPr>
        <w:t>Drumelis</w:t>
      </w:r>
      <w:proofErr w:type="spellEnd"/>
      <w:r w:rsidRPr="00F4718C">
        <w:rPr>
          <w:rFonts w:ascii="Arial" w:hAnsi="Arial" w:cs="Arial"/>
        </w:rPr>
        <w:t xml:space="preserve">, </w:t>
      </w:r>
      <w:proofErr w:type="spellStart"/>
      <w:r w:rsidRPr="00F4718C">
        <w:rPr>
          <w:rFonts w:ascii="Arial" w:hAnsi="Arial" w:cs="Arial"/>
        </w:rPr>
        <w:t>Lisdarn</w:t>
      </w:r>
      <w:proofErr w:type="spellEnd"/>
      <w:r w:rsidRPr="00F4718C">
        <w:rPr>
          <w:rFonts w:ascii="Arial" w:hAnsi="Arial" w:cs="Arial"/>
        </w:rPr>
        <w:t xml:space="preserve">, </w:t>
      </w:r>
      <w:proofErr w:type="spellStart"/>
      <w:r w:rsidRPr="00F4718C">
        <w:rPr>
          <w:rFonts w:ascii="Arial" w:hAnsi="Arial" w:cs="Arial"/>
        </w:rPr>
        <w:t>Swellan</w:t>
      </w:r>
      <w:proofErr w:type="spellEnd"/>
      <w:r w:rsidRPr="00F4718C">
        <w:rPr>
          <w:rFonts w:ascii="Arial" w:hAnsi="Arial" w:cs="Arial"/>
        </w:rPr>
        <w:t xml:space="preserve">, </w:t>
      </w:r>
      <w:proofErr w:type="spellStart"/>
      <w:r w:rsidRPr="00F4718C">
        <w:rPr>
          <w:rFonts w:ascii="Arial" w:hAnsi="Arial" w:cs="Arial"/>
        </w:rPr>
        <w:t>Drumalee</w:t>
      </w:r>
      <w:proofErr w:type="spellEnd"/>
      <w:r w:rsidRPr="00F4718C">
        <w:rPr>
          <w:rFonts w:ascii="Arial" w:hAnsi="Arial" w:cs="Arial"/>
        </w:rPr>
        <w:t xml:space="preserve">, Cullies, </w:t>
      </w:r>
      <w:proofErr w:type="spellStart"/>
      <w:r w:rsidRPr="00F4718C">
        <w:rPr>
          <w:rFonts w:ascii="Arial" w:hAnsi="Arial" w:cs="Arial"/>
        </w:rPr>
        <w:t>Drumlark</w:t>
      </w:r>
      <w:proofErr w:type="spellEnd"/>
      <w:r w:rsidRPr="00F4718C">
        <w:rPr>
          <w:rFonts w:ascii="Arial" w:hAnsi="Arial" w:cs="Arial"/>
        </w:rPr>
        <w:t xml:space="preserve"> and </w:t>
      </w:r>
      <w:proofErr w:type="spellStart"/>
      <w:r w:rsidRPr="00F4718C">
        <w:rPr>
          <w:rFonts w:ascii="Arial" w:hAnsi="Arial" w:cs="Arial"/>
        </w:rPr>
        <w:t>Killynebber</w:t>
      </w:r>
      <w:proofErr w:type="spellEnd"/>
      <w:r w:rsidRPr="00F4718C">
        <w:rPr>
          <w:rFonts w:ascii="Arial" w:hAnsi="Arial" w:cs="Arial"/>
        </w:rPr>
        <w:t xml:space="preserve">. Some of these sites require infrastructure upgrade and thus are not immediately suitable for development.  </w:t>
      </w:r>
    </w:p>
    <w:p w:rsidR="0022581D" w:rsidRPr="00933331" w:rsidRDefault="0022581D" w:rsidP="0022581D">
      <w:pPr>
        <w:jc w:val="both"/>
        <w:rPr>
          <w:rFonts w:ascii="Arial" w:hAnsi="Arial" w:cs="Arial"/>
          <w:sz w:val="22"/>
          <w:szCs w:val="22"/>
        </w:rPr>
      </w:pPr>
    </w:p>
    <w:p w:rsidR="0022581D" w:rsidRPr="00E050EA" w:rsidRDefault="006E0F44" w:rsidP="0022581D">
      <w:pPr>
        <w:jc w:val="both"/>
        <w:outlineLvl w:val="2"/>
        <w:rPr>
          <w:rFonts w:ascii="Arial" w:hAnsi="Arial" w:cs="Arial"/>
          <w:b/>
          <w:sz w:val="28"/>
          <w:szCs w:val="28"/>
        </w:rPr>
      </w:pPr>
      <w:bookmarkStart w:id="69" w:name="_Toc306786263"/>
      <w:bookmarkStart w:id="70" w:name="_Toc306806108"/>
      <w:bookmarkStart w:id="71" w:name="_Toc362424692"/>
      <w:r>
        <w:rPr>
          <w:rFonts w:ascii="Arial" w:hAnsi="Arial" w:cs="Arial"/>
          <w:b/>
          <w:sz w:val="28"/>
          <w:szCs w:val="28"/>
        </w:rPr>
        <w:t>2.5</w:t>
      </w:r>
      <w:r w:rsidR="0022581D" w:rsidRPr="00E050EA">
        <w:rPr>
          <w:rFonts w:ascii="Arial" w:hAnsi="Arial" w:cs="Arial"/>
          <w:b/>
          <w:sz w:val="28"/>
          <w:szCs w:val="28"/>
        </w:rPr>
        <w:t>.4</w:t>
      </w:r>
      <w:r w:rsidR="0022581D" w:rsidRPr="00E050EA">
        <w:rPr>
          <w:rFonts w:ascii="Arial" w:hAnsi="Arial" w:cs="Arial"/>
          <w:b/>
          <w:sz w:val="28"/>
          <w:szCs w:val="28"/>
        </w:rPr>
        <w:tab/>
        <w:t>Phase 3– Undeveloped Residential Lands</w:t>
      </w:r>
      <w:bookmarkEnd w:id="69"/>
      <w:bookmarkEnd w:id="70"/>
      <w:bookmarkEnd w:id="71"/>
      <w:r w:rsidR="0022581D" w:rsidRPr="00E050EA">
        <w:rPr>
          <w:rFonts w:ascii="Arial" w:hAnsi="Arial" w:cs="Arial"/>
          <w:b/>
          <w:sz w:val="28"/>
          <w:szCs w:val="28"/>
        </w:rPr>
        <w:t xml:space="preserve"> </w:t>
      </w:r>
    </w:p>
    <w:p w:rsidR="0022581D" w:rsidRPr="00F4718C" w:rsidRDefault="0022581D" w:rsidP="0022581D">
      <w:pPr>
        <w:spacing w:line="360" w:lineRule="auto"/>
        <w:jc w:val="both"/>
        <w:rPr>
          <w:rFonts w:ascii="Arial" w:hAnsi="Arial" w:cs="Arial"/>
        </w:rPr>
      </w:pPr>
      <w:r w:rsidRPr="00F4718C">
        <w:rPr>
          <w:rFonts w:ascii="Arial" w:hAnsi="Arial" w:cs="Arial"/>
        </w:rPr>
        <w:t xml:space="preserve">These lands are considered suitable for development in a period of time outside the development plan, due to their distance to services, amenities and town core. These lands would require service investment and are not immediately suitable for development. </w:t>
      </w:r>
    </w:p>
    <w:p w:rsidR="0022581D" w:rsidRPr="00E050EA" w:rsidRDefault="0022581D" w:rsidP="0022581D">
      <w:pPr>
        <w:rPr>
          <w:rFonts w:ascii="Arial" w:hAnsi="Arial" w:cs="Arial"/>
          <w:sz w:val="28"/>
          <w:szCs w:val="28"/>
        </w:rPr>
      </w:pPr>
    </w:p>
    <w:p w:rsidR="0022581D" w:rsidRPr="00E050EA" w:rsidRDefault="0022581D" w:rsidP="0022581D">
      <w:pPr>
        <w:outlineLvl w:val="2"/>
        <w:rPr>
          <w:rFonts w:ascii="Arial" w:hAnsi="Arial" w:cs="Arial"/>
          <w:b/>
          <w:sz w:val="28"/>
          <w:szCs w:val="28"/>
        </w:rPr>
      </w:pPr>
      <w:bookmarkStart w:id="72" w:name="_Toc306786264"/>
      <w:bookmarkStart w:id="73" w:name="_Toc306806109"/>
      <w:bookmarkStart w:id="74" w:name="_Toc362424693"/>
      <w:r>
        <w:rPr>
          <w:rFonts w:ascii="Arial" w:hAnsi="Arial" w:cs="Arial"/>
          <w:b/>
          <w:sz w:val="28"/>
          <w:szCs w:val="28"/>
        </w:rPr>
        <w:lastRenderedPageBreak/>
        <w:t>2</w:t>
      </w:r>
      <w:r w:rsidRPr="00E050EA">
        <w:rPr>
          <w:rFonts w:ascii="Arial" w:hAnsi="Arial" w:cs="Arial"/>
          <w:b/>
          <w:sz w:val="28"/>
          <w:szCs w:val="28"/>
        </w:rPr>
        <w:t>.</w:t>
      </w:r>
      <w:r w:rsidR="006E0F44">
        <w:rPr>
          <w:rFonts w:ascii="Arial" w:hAnsi="Arial" w:cs="Arial"/>
          <w:b/>
          <w:sz w:val="28"/>
          <w:szCs w:val="28"/>
        </w:rPr>
        <w:t>5</w:t>
      </w:r>
      <w:r>
        <w:rPr>
          <w:rFonts w:ascii="Arial" w:hAnsi="Arial" w:cs="Arial"/>
          <w:b/>
          <w:sz w:val="28"/>
          <w:szCs w:val="28"/>
        </w:rPr>
        <w:t>.</w:t>
      </w:r>
      <w:r w:rsidRPr="00E050EA">
        <w:rPr>
          <w:rFonts w:ascii="Arial" w:hAnsi="Arial" w:cs="Arial"/>
          <w:b/>
          <w:sz w:val="28"/>
          <w:szCs w:val="28"/>
        </w:rPr>
        <w:t>5</w:t>
      </w:r>
      <w:r w:rsidRPr="00E050EA">
        <w:rPr>
          <w:rFonts w:ascii="Arial" w:hAnsi="Arial" w:cs="Arial"/>
          <w:b/>
          <w:sz w:val="28"/>
          <w:szCs w:val="28"/>
        </w:rPr>
        <w:tab/>
        <w:t>Phase 4 – Previous Housing Consolidation Area</w:t>
      </w:r>
      <w:bookmarkEnd w:id="72"/>
      <w:bookmarkEnd w:id="73"/>
      <w:bookmarkEnd w:id="74"/>
    </w:p>
    <w:p w:rsidR="0022581D" w:rsidRPr="00F4718C" w:rsidRDefault="0022581D" w:rsidP="0022581D">
      <w:pPr>
        <w:spacing w:line="360" w:lineRule="auto"/>
        <w:jc w:val="both"/>
        <w:rPr>
          <w:rFonts w:ascii="Arial" w:hAnsi="Arial" w:cs="Arial"/>
        </w:rPr>
      </w:pPr>
      <w:r w:rsidRPr="00F4718C">
        <w:rPr>
          <w:rFonts w:ascii="Arial" w:hAnsi="Arial" w:cs="Arial"/>
        </w:rPr>
        <w:t xml:space="preserve">This is fringe urban housing located on the periphery of the town. The existing plan recognised the established residential groups or clusters. Many of these sites are </w:t>
      </w:r>
      <w:proofErr w:type="spellStart"/>
      <w:r w:rsidRPr="00F4718C">
        <w:rPr>
          <w:rFonts w:ascii="Arial" w:hAnsi="Arial" w:cs="Arial"/>
        </w:rPr>
        <w:t>unserviced</w:t>
      </w:r>
      <w:proofErr w:type="spellEnd"/>
      <w:r w:rsidRPr="00F4718C">
        <w:rPr>
          <w:rFonts w:ascii="Arial" w:hAnsi="Arial" w:cs="Arial"/>
        </w:rPr>
        <w:t xml:space="preserve"> in terms of public sewer and the existing plan sought to acknowledge them with this class of use. </w:t>
      </w:r>
    </w:p>
    <w:p w:rsidR="0022581D" w:rsidRPr="00F4718C" w:rsidRDefault="0022581D" w:rsidP="0022581D">
      <w:pPr>
        <w:spacing w:line="360" w:lineRule="auto"/>
        <w:jc w:val="both"/>
        <w:rPr>
          <w:rFonts w:ascii="Arial" w:hAnsi="Arial" w:cs="Arial"/>
        </w:rPr>
      </w:pPr>
    </w:p>
    <w:p w:rsidR="0022581D" w:rsidRDefault="0022581D" w:rsidP="0022581D">
      <w:pPr>
        <w:spacing w:line="360" w:lineRule="auto"/>
        <w:jc w:val="both"/>
        <w:rPr>
          <w:rFonts w:ascii="Arial" w:hAnsi="Arial" w:cs="Arial"/>
        </w:rPr>
      </w:pPr>
      <w:r w:rsidRPr="00F4718C">
        <w:rPr>
          <w:rFonts w:ascii="Arial" w:hAnsi="Arial" w:cs="Arial"/>
        </w:rPr>
        <w:t>Essentially Phase 2, 3 and 4 lands are not suitable for residential development within the lifetim</w:t>
      </w:r>
      <w:r>
        <w:rPr>
          <w:rFonts w:ascii="Arial" w:hAnsi="Arial" w:cs="Arial"/>
        </w:rPr>
        <w:t>e of this current plan i.e. 2014 to 2020.</w:t>
      </w:r>
    </w:p>
    <w:p w:rsidR="0022581D" w:rsidRDefault="0022581D" w:rsidP="0022581D">
      <w:pPr>
        <w:rPr>
          <w:rFonts w:ascii="Arial" w:hAnsi="Arial" w:cs="Arial"/>
          <w:sz w:val="22"/>
          <w:szCs w:val="22"/>
        </w:rPr>
      </w:pPr>
    </w:p>
    <w:p w:rsidR="0022581D" w:rsidRPr="00AA5CAB" w:rsidRDefault="0022581D" w:rsidP="0022581D">
      <w:pPr>
        <w:ind w:left="748"/>
        <w:jc w:val="both"/>
        <w:rPr>
          <w:rFonts w:ascii="Arial" w:hAnsi="Arial" w:cs="Arial"/>
          <w:bCs/>
          <w:sz w:val="22"/>
          <w:szCs w:val="22"/>
        </w:rPr>
      </w:pPr>
    </w:p>
    <w:p w:rsidR="0022581D" w:rsidRPr="00E050EA" w:rsidRDefault="0022581D" w:rsidP="0022581D">
      <w:pPr>
        <w:jc w:val="both"/>
        <w:outlineLvl w:val="2"/>
        <w:rPr>
          <w:rFonts w:ascii="Arial" w:hAnsi="Arial" w:cs="Arial"/>
          <w:b/>
          <w:bCs/>
          <w:sz w:val="28"/>
          <w:szCs w:val="28"/>
        </w:rPr>
      </w:pPr>
      <w:bookmarkStart w:id="75" w:name="_Toc306786266"/>
      <w:bookmarkStart w:id="76" w:name="_Toc306806111"/>
      <w:bookmarkStart w:id="77" w:name="_Toc362424694"/>
      <w:r>
        <w:rPr>
          <w:rFonts w:ascii="Arial" w:hAnsi="Arial" w:cs="Arial"/>
          <w:b/>
          <w:bCs/>
          <w:sz w:val="28"/>
          <w:szCs w:val="28"/>
        </w:rPr>
        <w:t>2</w:t>
      </w:r>
      <w:r w:rsidR="006E0F44">
        <w:rPr>
          <w:rFonts w:ascii="Arial" w:hAnsi="Arial" w:cs="Arial"/>
          <w:b/>
          <w:bCs/>
          <w:sz w:val="28"/>
          <w:szCs w:val="28"/>
        </w:rPr>
        <w:t>.5.6</w:t>
      </w:r>
      <w:r w:rsidRPr="00E050EA">
        <w:rPr>
          <w:rFonts w:ascii="Arial" w:hAnsi="Arial" w:cs="Arial"/>
          <w:b/>
          <w:bCs/>
          <w:sz w:val="28"/>
          <w:szCs w:val="28"/>
        </w:rPr>
        <w:tab/>
        <w:t>Sequential Test</w:t>
      </w:r>
      <w:bookmarkEnd w:id="75"/>
      <w:bookmarkEnd w:id="76"/>
      <w:bookmarkEnd w:id="77"/>
    </w:p>
    <w:p w:rsidR="0022581D" w:rsidRPr="00F4718C" w:rsidRDefault="0022581D" w:rsidP="0022581D">
      <w:pPr>
        <w:spacing w:line="360" w:lineRule="auto"/>
        <w:jc w:val="both"/>
        <w:rPr>
          <w:rFonts w:ascii="Arial" w:hAnsi="Arial" w:cs="Arial"/>
        </w:rPr>
      </w:pPr>
      <w:r w:rsidRPr="00F4718C">
        <w:rPr>
          <w:rFonts w:ascii="Arial" w:hAnsi="Arial" w:cs="Arial"/>
        </w:rPr>
        <w:t>Applications for development on lands zoned for ‘Phase 2, 3 and 4’ will only be considered with the submission of a Sequential Approach included in the Justification Test.  The Sequential approach</w:t>
      </w:r>
      <w:r w:rsidRPr="00F4718C">
        <w:rPr>
          <w:rFonts w:ascii="Arial" w:hAnsi="Arial" w:cs="Arial"/>
          <w:bCs/>
        </w:rPr>
        <w:t xml:space="preserve">, </w:t>
      </w:r>
      <w:r w:rsidRPr="00F4718C">
        <w:rPr>
          <w:rFonts w:ascii="Arial" w:hAnsi="Arial" w:cs="Arial"/>
        </w:rPr>
        <w:t>as set out in the Departments’ Development Plan Guidelines (DoEHLG,2007) specifies that zoning shall extend outwards from the centre of an urban area, with undeveloped lands closest to the core and public transport routes being given preference, encouraging infill opportunities, and that areas zoned shall be contiguous to existing zoned development lands and that any exception must be clearly justified in the written statement in accordance with the principles of this Core Strategy.</w:t>
      </w:r>
    </w:p>
    <w:p w:rsidR="0022581D" w:rsidRDefault="0022581D" w:rsidP="0022581D">
      <w:pPr>
        <w:jc w:val="both"/>
        <w:rPr>
          <w:rFonts w:ascii="Arial" w:hAnsi="Arial" w:cs="Arial"/>
          <w:sz w:val="22"/>
          <w:szCs w:val="22"/>
        </w:rPr>
      </w:pPr>
    </w:p>
    <w:p w:rsidR="0022581D" w:rsidRDefault="0030453C" w:rsidP="004B3900">
      <w:pPr>
        <w:jc w:val="both"/>
        <w:rPr>
          <w:rFonts w:ascii="Arial" w:hAnsi="Arial" w:cs="Arial"/>
          <w:sz w:val="22"/>
          <w:szCs w:val="22"/>
        </w:rPr>
      </w:pPr>
      <w:r w:rsidRPr="0030453C">
        <w:rPr>
          <w:noProof/>
        </w:rPr>
        <w:pict>
          <v:shape id="_x0000_s1029" type="#_x0000_t202" style="position:absolute;left:0;text-align:left;margin-left:0;margin-top:20.65pt;width:416.4pt;height:81pt;z-index:251663360;mso-wrap-style:none">
            <v:textbox style="mso-next-textbox:#_x0000_s1029">
              <w:txbxContent>
                <w:p w:rsidR="005D77DE" w:rsidRPr="00285B56" w:rsidRDefault="005D77DE" w:rsidP="0022581D">
                  <w:pPr>
                    <w:rPr>
                      <w:rFonts w:ascii="Arial" w:hAnsi="Arial" w:cs="Arial"/>
                      <w:b/>
                      <w:color w:val="993300"/>
                      <w:sz w:val="22"/>
                      <w:szCs w:val="22"/>
                    </w:rPr>
                  </w:pPr>
                  <w:r w:rsidRPr="00285B56">
                    <w:rPr>
                      <w:rFonts w:ascii="Arial" w:hAnsi="Arial" w:cs="Arial"/>
                      <w:b/>
                      <w:color w:val="993300"/>
                      <w:sz w:val="22"/>
                      <w:szCs w:val="22"/>
                    </w:rPr>
                    <w:t xml:space="preserve">Policy CSP2: </w:t>
                  </w:r>
                </w:p>
                <w:p w:rsidR="005D77DE" w:rsidRPr="00933331" w:rsidRDefault="005D77DE" w:rsidP="0022581D">
                  <w:pPr>
                    <w:rPr>
                      <w:rFonts w:ascii="Arial" w:hAnsi="Arial" w:cs="Arial"/>
                      <w:b/>
                      <w:sz w:val="22"/>
                      <w:szCs w:val="22"/>
                    </w:rPr>
                  </w:pPr>
                  <w:r w:rsidRPr="00933331">
                    <w:rPr>
                      <w:rFonts w:ascii="Arial" w:hAnsi="Arial" w:cs="Arial"/>
                      <w:b/>
                      <w:sz w:val="22"/>
                      <w:szCs w:val="22"/>
                    </w:rPr>
                    <w:t>To permit residential development on Town Core and Phase 1 lands</w:t>
                  </w:r>
                  <w:r>
                    <w:rPr>
                      <w:rFonts w:ascii="Arial" w:hAnsi="Arial" w:cs="Arial"/>
                      <w:b/>
                      <w:sz w:val="22"/>
                      <w:szCs w:val="22"/>
                    </w:rPr>
                    <w:t xml:space="preserve"> only during the plan period</w:t>
                  </w:r>
                  <w:r w:rsidRPr="00933331">
                    <w:rPr>
                      <w:rFonts w:ascii="Arial" w:hAnsi="Arial" w:cs="Arial"/>
                      <w:b/>
                      <w:sz w:val="22"/>
                      <w:szCs w:val="22"/>
                    </w:rPr>
                    <w:t>. On</w:t>
                  </w:r>
                  <w:r>
                    <w:rPr>
                      <w:rFonts w:ascii="Arial" w:hAnsi="Arial" w:cs="Arial"/>
                      <w:b/>
                      <w:sz w:val="22"/>
                      <w:szCs w:val="22"/>
                    </w:rPr>
                    <w:t>ly on</w:t>
                  </w:r>
                  <w:r w:rsidRPr="00933331">
                    <w:rPr>
                      <w:rFonts w:ascii="Arial" w:hAnsi="Arial" w:cs="Arial"/>
                      <w:b/>
                      <w:sz w:val="22"/>
                      <w:szCs w:val="22"/>
                    </w:rPr>
                    <w:t xml:space="preserve"> </w:t>
                  </w:r>
                  <w:r>
                    <w:rPr>
                      <w:rFonts w:ascii="Arial" w:hAnsi="Arial" w:cs="Arial"/>
                      <w:b/>
                      <w:sz w:val="22"/>
                      <w:szCs w:val="22"/>
                    </w:rPr>
                    <w:t>completion*</w:t>
                  </w:r>
                  <w:r w:rsidRPr="00933331">
                    <w:rPr>
                      <w:rFonts w:ascii="Arial" w:hAnsi="Arial" w:cs="Arial"/>
                      <w:b/>
                      <w:sz w:val="22"/>
                      <w:szCs w:val="22"/>
                    </w:rPr>
                    <w:t xml:space="preserve"> of 70% of lands included in Phase 1 and accompanied with a </w:t>
                  </w:r>
                  <w:r>
                    <w:rPr>
                      <w:rFonts w:ascii="Arial" w:hAnsi="Arial" w:cs="Arial"/>
                      <w:b/>
                      <w:sz w:val="22"/>
                      <w:szCs w:val="22"/>
                    </w:rPr>
                    <w:t xml:space="preserve">Justification Test and a </w:t>
                  </w:r>
                  <w:r w:rsidRPr="00933331">
                    <w:rPr>
                      <w:rFonts w:ascii="Arial" w:hAnsi="Arial" w:cs="Arial"/>
                      <w:b/>
                      <w:sz w:val="22"/>
                      <w:szCs w:val="22"/>
                    </w:rPr>
                    <w:t xml:space="preserve">Sequential Test shall subsequent phasing be considered for additional development. </w:t>
                  </w:r>
                </w:p>
                <w:p w:rsidR="005D77DE" w:rsidRPr="00492061" w:rsidRDefault="005D77DE" w:rsidP="0022581D">
                  <w:pPr>
                    <w:rPr>
                      <w:rFonts w:ascii="Arial" w:hAnsi="Arial" w:cs="Arial"/>
                      <w:sz w:val="22"/>
                      <w:szCs w:val="22"/>
                    </w:rPr>
                  </w:pPr>
                </w:p>
              </w:txbxContent>
            </v:textbox>
            <w10:wrap type="square"/>
          </v:shape>
        </w:pict>
      </w:r>
    </w:p>
    <w:p w:rsidR="0022581D" w:rsidRDefault="0022581D" w:rsidP="0022581D">
      <w:pPr>
        <w:rPr>
          <w:rFonts w:ascii="Arial" w:hAnsi="Arial" w:cs="Arial"/>
          <w:sz w:val="22"/>
          <w:szCs w:val="22"/>
        </w:rPr>
      </w:pPr>
    </w:p>
    <w:p w:rsidR="0022581D" w:rsidRDefault="0022581D" w:rsidP="0022581D">
      <w:pPr>
        <w:jc w:val="both"/>
        <w:rPr>
          <w:rFonts w:ascii="Arial" w:hAnsi="Arial" w:cs="Arial"/>
          <w:sz w:val="22"/>
          <w:szCs w:val="22"/>
        </w:rPr>
      </w:pPr>
      <w:r>
        <w:rPr>
          <w:rFonts w:ascii="Arial" w:hAnsi="Arial" w:cs="Arial"/>
          <w:sz w:val="22"/>
          <w:szCs w:val="22"/>
        </w:rPr>
        <w:t xml:space="preserve">*Completion of a development is where all dwellings are constructed and permission is in full compliance with planning conditions. </w:t>
      </w:r>
    </w:p>
    <w:p w:rsidR="0022581D" w:rsidRDefault="0022581D" w:rsidP="0022581D">
      <w:pPr>
        <w:rPr>
          <w:rFonts w:ascii="Arial" w:hAnsi="Arial" w:cs="Arial"/>
          <w:sz w:val="22"/>
          <w:szCs w:val="22"/>
        </w:rPr>
      </w:pPr>
    </w:p>
    <w:p w:rsidR="0022581D" w:rsidRDefault="0022581D" w:rsidP="0022581D">
      <w:pPr>
        <w:rPr>
          <w:rFonts w:ascii="Arial" w:hAnsi="Arial" w:cs="Arial"/>
          <w:sz w:val="22"/>
          <w:szCs w:val="22"/>
        </w:rPr>
      </w:pPr>
    </w:p>
    <w:p w:rsidR="0022581D" w:rsidRPr="00E050EA" w:rsidRDefault="0022581D" w:rsidP="0022581D">
      <w:pPr>
        <w:outlineLvl w:val="2"/>
        <w:rPr>
          <w:rFonts w:ascii="Arial" w:hAnsi="Arial" w:cs="Arial"/>
          <w:b/>
          <w:sz w:val="28"/>
          <w:szCs w:val="28"/>
        </w:rPr>
      </w:pPr>
      <w:bookmarkStart w:id="78" w:name="_Toc306786267"/>
      <w:bookmarkStart w:id="79" w:name="_Toc306806112"/>
      <w:bookmarkStart w:id="80" w:name="_Toc362424695"/>
      <w:r>
        <w:rPr>
          <w:rFonts w:ascii="Arial" w:hAnsi="Arial" w:cs="Arial"/>
          <w:b/>
          <w:sz w:val="28"/>
          <w:szCs w:val="28"/>
        </w:rPr>
        <w:t>2</w:t>
      </w:r>
      <w:r w:rsidRPr="00E050EA">
        <w:rPr>
          <w:rFonts w:ascii="Arial" w:hAnsi="Arial" w:cs="Arial"/>
          <w:b/>
          <w:sz w:val="28"/>
          <w:szCs w:val="28"/>
        </w:rPr>
        <w:t>.</w:t>
      </w:r>
      <w:r w:rsidR="006E0F44">
        <w:rPr>
          <w:rFonts w:ascii="Arial" w:hAnsi="Arial" w:cs="Arial"/>
          <w:b/>
          <w:sz w:val="28"/>
          <w:szCs w:val="28"/>
        </w:rPr>
        <w:t>5.7</w:t>
      </w:r>
      <w:r w:rsidRPr="00E050EA">
        <w:rPr>
          <w:rFonts w:ascii="Arial" w:hAnsi="Arial" w:cs="Arial"/>
          <w:sz w:val="28"/>
          <w:szCs w:val="28"/>
        </w:rPr>
        <w:tab/>
      </w:r>
      <w:r w:rsidRPr="00E050EA">
        <w:rPr>
          <w:rFonts w:ascii="Arial" w:hAnsi="Arial" w:cs="Arial"/>
          <w:b/>
          <w:sz w:val="28"/>
          <w:szCs w:val="28"/>
        </w:rPr>
        <w:t>Existing Planning Permissions</w:t>
      </w:r>
      <w:bookmarkEnd w:id="78"/>
      <w:bookmarkEnd w:id="79"/>
      <w:bookmarkEnd w:id="80"/>
      <w:r w:rsidRPr="00E050EA">
        <w:rPr>
          <w:rFonts w:ascii="Arial" w:hAnsi="Arial" w:cs="Arial"/>
          <w:b/>
          <w:sz w:val="28"/>
          <w:szCs w:val="28"/>
        </w:rPr>
        <w:t xml:space="preserve"> </w:t>
      </w:r>
    </w:p>
    <w:p w:rsidR="0022581D" w:rsidRPr="00F4718C" w:rsidRDefault="0022581D" w:rsidP="0022581D">
      <w:pPr>
        <w:spacing w:line="360" w:lineRule="auto"/>
        <w:jc w:val="both"/>
        <w:rPr>
          <w:rFonts w:ascii="Arial" w:hAnsi="Arial" w:cs="Arial"/>
        </w:rPr>
      </w:pPr>
      <w:r w:rsidRPr="00F4718C">
        <w:rPr>
          <w:rFonts w:ascii="Arial" w:hAnsi="Arial" w:cs="Arial"/>
        </w:rPr>
        <w:t xml:space="preserve">The phasing of lands in the Cavan Town and Environs Development Plan does not affect the rights of any planning permission granted under Section 34 of the Planning and Development Act 2000.  The principles of the Core Strategy, including a Justification Test and a Sequential Test, shall be </w:t>
      </w:r>
      <w:r w:rsidRPr="00F4718C">
        <w:rPr>
          <w:rFonts w:ascii="Arial" w:hAnsi="Arial" w:cs="Arial"/>
        </w:rPr>
        <w:lastRenderedPageBreak/>
        <w:t xml:space="preserve">considered for any application under Section 42 of the Planning and Development Act (as amended) 2010. </w:t>
      </w:r>
    </w:p>
    <w:p w:rsidR="0022581D" w:rsidRPr="00933331" w:rsidRDefault="0022581D" w:rsidP="0022581D">
      <w:pPr>
        <w:jc w:val="both"/>
        <w:rPr>
          <w:rFonts w:ascii="Arial" w:hAnsi="Arial" w:cs="Arial"/>
          <w:sz w:val="22"/>
          <w:szCs w:val="22"/>
        </w:rPr>
      </w:pPr>
    </w:p>
    <w:p w:rsidR="0022581D" w:rsidRDefault="0030453C" w:rsidP="0022581D">
      <w:pPr>
        <w:rPr>
          <w:rFonts w:ascii="Arial" w:hAnsi="Arial" w:cs="Arial"/>
          <w:b/>
          <w:sz w:val="22"/>
          <w:szCs w:val="22"/>
        </w:rPr>
      </w:pPr>
      <w:r w:rsidRPr="0030453C">
        <w:rPr>
          <w:noProof/>
        </w:rPr>
        <w:pict>
          <v:shape id="_x0000_s1026" type="#_x0000_t202" style="position:absolute;margin-left:0;margin-top:2.5pt;width:416.4pt;height:80.6pt;z-index:251660288;mso-wrap-style:none">
            <v:textbox style="mso-next-textbox:#_x0000_s1026">
              <w:txbxContent>
                <w:p w:rsidR="005D77DE" w:rsidRPr="00285B56" w:rsidRDefault="005D77DE" w:rsidP="0022581D">
                  <w:pPr>
                    <w:rPr>
                      <w:rFonts w:ascii="Arial" w:hAnsi="Arial" w:cs="Arial"/>
                      <w:b/>
                      <w:color w:val="993300"/>
                      <w:sz w:val="22"/>
                      <w:szCs w:val="22"/>
                    </w:rPr>
                  </w:pPr>
                  <w:r w:rsidRPr="00285B56">
                    <w:rPr>
                      <w:rFonts w:ascii="Arial" w:hAnsi="Arial" w:cs="Arial"/>
                      <w:b/>
                      <w:color w:val="993300"/>
                      <w:sz w:val="22"/>
                      <w:szCs w:val="22"/>
                    </w:rPr>
                    <w:t xml:space="preserve">Policy CSP3: </w:t>
                  </w:r>
                </w:p>
                <w:p w:rsidR="005D77DE" w:rsidRDefault="005D77DE" w:rsidP="0022581D">
                  <w:pPr>
                    <w:rPr>
                      <w:rFonts w:ascii="Arial" w:hAnsi="Arial" w:cs="Arial"/>
                      <w:b/>
                      <w:sz w:val="22"/>
                      <w:szCs w:val="22"/>
                    </w:rPr>
                  </w:pPr>
                  <w:r>
                    <w:rPr>
                      <w:rFonts w:ascii="Arial" w:hAnsi="Arial" w:cs="Arial"/>
                      <w:b/>
                      <w:sz w:val="22"/>
                      <w:szCs w:val="22"/>
                    </w:rPr>
                    <w:t xml:space="preserve">Applications for extensions of time shall be assessed in terms of the requirements set out in Section 42 (as amended) of the Planning and Development Act 2000-2010 and shall be consistent with the </w:t>
                  </w:r>
                  <w:smartTag w:uri="urn:schemas-microsoft-com:office:smarttags" w:element="place">
                    <w:smartTag w:uri="urn:schemas-microsoft-com:office:smarttags" w:element="PlaceName">
                      <w:r>
                        <w:rPr>
                          <w:rFonts w:ascii="Arial" w:hAnsi="Arial" w:cs="Arial"/>
                          <w:b/>
                          <w:sz w:val="22"/>
                          <w:szCs w:val="22"/>
                        </w:rPr>
                        <w:t>Cavan</w:t>
                      </w:r>
                    </w:smartTag>
                    <w:r>
                      <w:rPr>
                        <w:rFonts w:ascii="Arial" w:hAnsi="Arial" w:cs="Arial"/>
                        <w:b/>
                        <w:sz w:val="22"/>
                        <w:szCs w:val="22"/>
                      </w:rPr>
                      <w:t xml:space="preserve"> </w:t>
                    </w:r>
                    <w:smartTag w:uri="urn:schemas-microsoft-com:office:smarttags" w:element="PlaceType">
                      <w:r>
                        <w:rPr>
                          <w:rFonts w:ascii="Arial" w:hAnsi="Arial" w:cs="Arial"/>
                          <w:b/>
                          <w:sz w:val="22"/>
                          <w:szCs w:val="22"/>
                        </w:rPr>
                        <w:t>Town</w:t>
                      </w:r>
                    </w:smartTag>
                  </w:smartTag>
                  <w:r>
                    <w:rPr>
                      <w:rFonts w:ascii="Arial" w:hAnsi="Arial" w:cs="Arial"/>
                      <w:b/>
                      <w:sz w:val="22"/>
                      <w:szCs w:val="22"/>
                    </w:rPr>
                    <w:t xml:space="preserve"> and Environs Core Strategy. </w:t>
                  </w:r>
                </w:p>
                <w:p w:rsidR="005D77DE" w:rsidRPr="00E1237C" w:rsidRDefault="005D77DE" w:rsidP="0022581D">
                  <w:pPr>
                    <w:rPr>
                      <w:rFonts w:ascii="Arial" w:hAnsi="Arial" w:cs="Arial"/>
                      <w:b/>
                      <w:sz w:val="22"/>
                      <w:szCs w:val="22"/>
                    </w:rPr>
                  </w:pPr>
                </w:p>
              </w:txbxContent>
            </v:textbox>
            <w10:wrap type="square"/>
          </v:shape>
        </w:pict>
      </w:r>
    </w:p>
    <w:p w:rsidR="004B3900" w:rsidRDefault="0030453C" w:rsidP="0022581D">
      <w:pPr>
        <w:rPr>
          <w:rFonts w:ascii="Arial" w:hAnsi="Arial" w:cs="Arial"/>
          <w:sz w:val="22"/>
          <w:szCs w:val="22"/>
        </w:rPr>
      </w:pPr>
      <w:r w:rsidRPr="0030453C">
        <w:rPr>
          <w:noProof/>
        </w:rPr>
        <w:pict>
          <v:shape id="_x0000_s1028" type="#_x0000_t202" style="position:absolute;margin-left:0;margin-top:4.55pt;width:423.75pt;height:80.75pt;z-index:251662336">
            <v:textbox style="mso-next-textbox:#_x0000_s1028">
              <w:txbxContent>
                <w:p w:rsidR="005D77DE" w:rsidRPr="00285B56" w:rsidRDefault="005D77DE" w:rsidP="0022581D">
                  <w:pPr>
                    <w:rPr>
                      <w:rFonts w:ascii="Arial" w:hAnsi="Arial" w:cs="Arial"/>
                      <w:b/>
                      <w:color w:val="993300"/>
                      <w:sz w:val="22"/>
                      <w:szCs w:val="22"/>
                    </w:rPr>
                  </w:pPr>
                  <w:r w:rsidRPr="00285B56">
                    <w:rPr>
                      <w:rFonts w:ascii="Arial" w:hAnsi="Arial" w:cs="Arial"/>
                      <w:b/>
                      <w:color w:val="993300"/>
                      <w:sz w:val="22"/>
                      <w:szCs w:val="22"/>
                    </w:rPr>
                    <w:t>Policy CSP4:</w:t>
                  </w:r>
                </w:p>
                <w:p w:rsidR="005D77DE" w:rsidRDefault="005D77DE" w:rsidP="0022581D">
                  <w:pPr>
                    <w:rPr>
                      <w:rFonts w:ascii="Arial" w:hAnsi="Arial" w:cs="Arial"/>
                      <w:b/>
                      <w:sz w:val="22"/>
                      <w:szCs w:val="22"/>
                    </w:rPr>
                  </w:pPr>
                  <w:r>
                    <w:rPr>
                      <w:rFonts w:ascii="Arial" w:hAnsi="Arial" w:cs="Arial"/>
                      <w:b/>
                      <w:sz w:val="22"/>
                      <w:szCs w:val="22"/>
                    </w:rPr>
                    <w:t xml:space="preserve">Applications for the development of single detached or one-off houses on Phased lands 2, 3 and 4 will be considered, subject to the submission of a housing need justification test. </w:t>
                  </w:r>
                </w:p>
                <w:p w:rsidR="005D77DE" w:rsidRPr="006279E9" w:rsidRDefault="005D77DE" w:rsidP="0022581D">
                  <w:pPr>
                    <w:rPr>
                      <w:rFonts w:ascii="Arial" w:hAnsi="Arial" w:cs="Arial"/>
                      <w:b/>
                      <w:sz w:val="22"/>
                      <w:szCs w:val="22"/>
                    </w:rPr>
                  </w:pPr>
                </w:p>
              </w:txbxContent>
            </v:textbox>
            <w10:wrap type="square"/>
          </v:shape>
        </w:pict>
      </w:r>
    </w:p>
    <w:p w:rsidR="0022581D" w:rsidRDefault="0030453C" w:rsidP="0022581D">
      <w:pPr>
        <w:rPr>
          <w:rFonts w:ascii="Arial" w:hAnsi="Arial" w:cs="Arial"/>
          <w:sz w:val="22"/>
          <w:szCs w:val="22"/>
        </w:rPr>
      </w:pPr>
      <w:r w:rsidRPr="0030453C">
        <w:rPr>
          <w:noProof/>
        </w:rPr>
        <w:pict>
          <v:shape id="_x0000_s1031" type="#_x0000_t202" style="position:absolute;margin-left:0;margin-top:3.4pt;width:423.75pt;height:71.2pt;z-index:251665408">
            <v:textbox style="mso-next-textbox:#_x0000_s1031;mso-fit-shape-to-text:t">
              <w:txbxContent>
                <w:p w:rsidR="005D77DE" w:rsidRPr="00130C5E" w:rsidRDefault="005D77DE" w:rsidP="0022581D">
                  <w:pPr>
                    <w:rPr>
                      <w:rFonts w:ascii="Arial" w:hAnsi="Arial" w:cs="Arial"/>
                      <w:b/>
                      <w:bCs/>
                      <w:color w:val="993300"/>
                      <w:sz w:val="22"/>
                      <w:szCs w:val="22"/>
                    </w:rPr>
                  </w:pPr>
                  <w:r>
                    <w:rPr>
                      <w:rFonts w:ascii="Arial" w:hAnsi="Arial" w:cs="Arial"/>
                      <w:b/>
                      <w:bCs/>
                      <w:color w:val="993300"/>
                      <w:sz w:val="22"/>
                      <w:szCs w:val="22"/>
                    </w:rPr>
                    <w:t xml:space="preserve">Policy </w:t>
                  </w:r>
                  <w:r w:rsidRPr="00130C5E">
                    <w:rPr>
                      <w:rFonts w:ascii="Arial" w:hAnsi="Arial" w:cs="Arial"/>
                      <w:b/>
                      <w:bCs/>
                      <w:color w:val="993300"/>
                      <w:sz w:val="22"/>
                      <w:szCs w:val="22"/>
                    </w:rPr>
                    <w:t>CSP5</w:t>
                  </w:r>
                </w:p>
                <w:p w:rsidR="005D77DE" w:rsidRPr="00055847" w:rsidRDefault="005D77DE" w:rsidP="0022581D">
                  <w:pPr>
                    <w:rPr>
                      <w:rFonts w:ascii="Arial" w:hAnsi="Arial" w:cs="Arial"/>
                      <w:b/>
                      <w:bCs/>
                      <w:sz w:val="22"/>
                      <w:szCs w:val="22"/>
                    </w:rPr>
                  </w:pPr>
                  <w:r w:rsidRPr="00055847">
                    <w:rPr>
                      <w:rFonts w:ascii="Arial" w:hAnsi="Arial" w:cs="Arial"/>
                      <w:b/>
                      <w:bCs/>
                      <w:sz w:val="22"/>
                      <w:szCs w:val="22"/>
                    </w:rPr>
                    <w:t>It is the policy of the Council to operate a pro-active approach, and to work with other relevant parties, towards achieving a sustainable resolution to the difficulties associated with unfinished/unoccupied estates within the County.</w:t>
                  </w:r>
                </w:p>
                <w:p w:rsidR="005D77DE" w:rsidRPr="007E2231" w:rsidRDefault="005D77DE" w:rsidP="0022581D">
                  <w:pPr>
                    <w:rPr>
                      <w:rFonts w:ascii="Arial" w:hAnsi="Arial" w:cs="Arial"/>
                      <w:sz w:val="22"/>
                      <w:szCs w:val="22"/>
                    </w:rPr>
                  </w:pPr>
                </w:p>
              </w:txbxContent>
            </v:textbox>
            <w10:wrap type="square"/>
          </v:shape>
        </w:pict>
      </w:r>
    </w:p>
    <w:p w:rsidR="0022581D" w:rsidRDefault="0022581D" w:rsidP="0022581D">
      <w:pPr>
        <w:rPr>
          <w:rFonts w:ascii="Arial" w:hAnsi="Arial" w:cs="Arial"/>
          <w:sz w:val="22"/>
          <w:szCs w:val="22"/>
        </w:rPr>
      </w:pPr>
    </w:p>
    <w:p w:rsidR="0022581D" w:rsidRPr="00E050EA" w:rsidRDefault="0022581D" w:rsidP="0022581D">
      <w:pPr>
        <w:outlineLvl w:val="2"/>
        <w:rPr>
          <w:rFonts w:ascii="Arial" w:hAnsi="Arial" w:cs="Arial"/>
          <w:b/>
          <w:sz w:val="28"/>
          <w:szCs w:val="28"/>
        </w:rPr>
      </w:pPr>
      <w:bookmarkStart w:id="81" w:name="_Toc306786268"/>
      <w:bookmarkStart w:id="82" w:name="_Toc306806113"/>
      <w:bookmarkStart w:id="83" w:name="_Toc362424696"/>
      <w:r>
        <w:rPr>
          <w:rFonts w:ascii="Arial" w:hAnsi="Arial" w:cs="Arial"/>
          <w:b/>
          <w:sz w:val="28"/>
          <w:szCs w:val="28"/>
        </w:rPr>
        <w:t>2</w:t>
      </w:r>
      <w:r w:rsidRPr="00E050EA">
        <w:rPr>
          <w:rFonts w:ascii="Arial" w:hAnsi="Arial" w:cs="Arial"/>
          <w:b/>
          <w:sz w:val="28"/>
          <w:szCs w:val="28"/>
        </w:rPr>
        <w:t>.</w:t>
      </w:r>
      <w:r w:rsidR="006E0F44">
        <w:rPr>
          <w:rFonts w:ascii="Arial" w:hAnsi="Arial" w:cs="Arial"/>
          <w:b/>
          <w:sz w:val="28"/>
          <w:szCs w:val="28"/>
        </w:rPr>
        <w:t>5.8</w:t>
      </w:r>
      <w:r w:rsidRPr="00E050EA">
        <w:rPr>
          <w:rFonts w:ascii="Arial" w:hAnsi="Arial" w:cs="Arial"/>
          <w:b/>
          <w:sz w:val="28"/>
          <w:szCs w:val="28"/>
        </w:rPr>
        <w:tab/>
      </w:r>
      <w:proofErr w:type="spellStart"/>
      <w:r w:rsidRPr="00E050EA">
        <w:rPr>
          <w:rFonts w:ascii="Arial" w:hAnsi="Arial" w:cs="Arial"/>
          <w:b/>
          <w:sz w:val="28"/>
          <w:szCs w:val="28"/>
        </w:rPr>
        <w:t>Masterplans</w:t>
      </w:r>
      <w:bookmarkEnd w:id="81"/>
      <w:bookmarkEnd w:id="82"/>
      <w:bookmarkEnd w:id="83"/>
      <w:proofErr w:type="spellEnd"/>
      <w:r w:rsidRPr="00E050EA">
        <w:rPr>
          <w:rFonts w:ascii="Arial" w:hAnsi="Arial" w:cs="Arial"/>
          <w:b/>
          <w:sz w:val="28"/>
          <w:szCs w:val="28"/>
        </w:rPr>
        <w:t xml:space="preserve"> </w:t>
      </w:r>
      <w:r>
        <w:rPr>
          <w:rFonts w:ascii="Arial" w:hAnsi="Arial" w:cs="Arial"/>
          <w:b/>
          <w:sz w:val="28"/>
          <w:szCs w:val="28"/>
        </w:rPr>
        <w:t xml:space="preserve"> </w:t>
      </w:r>
    </w:p>
    <w:p w:rsidR="0022581D" w:rsidRPr="001E0339" w:rsidRDefault="0022581D" w:rsidP="0022581D">
      <w:pPr>
        <w:spacing w:line="360" w:lineRule="auto"/>
        <w:rPr>
          <w:rFonts w:ascii="Arial" w:hAnsi="Arial" w:cs="Arial"/>
        </w:rPr>
      </w:pPr>
      <w:r w:rsidRPr="00D62AD6">
        <w:rPr>
          <w:rFonts w:ascii="Arial" w:hAnsi="Arial" w:cs="Arial"/>
        </w:rPr>
        <w:t xml:space="preserve">A number of </w:t>
      </w:r>
      <w:proofErr w:type="spellStart"/>
      <w:r w:rsidRPr="00D62AD6">
        <w:rPr>
          <w:rFonts w:ascii="Arial" w:hAnsi="Arial" w:cs="Arial"/>
        </w:rPr>
        <w:t>Masterplans</w:t>
      </w:r>
      <w:proofErr w:type="spellEnd"/>
      <w:r w:rsidRPr="00D62AD6">
        <w:rPr>
          <w:rFonts w:ascii="Arial" w:hAnsi="Arial" w:cs="Arial"/>
        </w:rPr>
        <w:t xml:space="preserve"> are located in </w:t>
      </w:r>
      <w:r w:rsidR="00D62AD6" w:rsidRPr="00D62AD6">
        <w:rPr>
          <w:rFonts w:ascii="Arial" w:hAnsi="Arial" w:cs="Arial"/>
        </w:rPr>
        <w:t>the Zoning Maps for Cavan Town and Cavan Town and Environs</w:t>
      </w:r>
      <w:r w:rsidRPr="00D62AD6">
        <w:rPr>
          <w:rFonts w:ascii="Arial" w:hAnsi="Arial" w:cs="Arial"/>
        </w:rPr>
        <w:t xml:space="preserve">. The purpose of the </w:t>
      </w:r>
      <w:proofErr w:type="spellStart"/>
      <w:r w:rsidRPr="00D62AD6">
        <w:rPr>
          <w:rFonts w:ascii="Arial" w:hAnsi="Arial" w:cs="Arial"/>
        </w:rPr>
        <w:t>Masterplans</w:t>
      </w:r>
      <w:proofErr w:type="spellEnd"/>
      <w:r w:rsidRPr="00D62AD6">
        <w:rPr>
          <w:rFonts w:ascii="Arial" w:hAnsi="Arial" w:cs="Arial"/>
        </w:rPr>
        <w:t xml:space="preserve"> is to ensure the sustainable development of the area and to provide the necessary services to areas subject to development</w:t>
      </w:r>
      <w:r w:rsidRPr="004B3900">
        <w:rPr>
          <w:rFonts w:ascii="Arial" w:hAnsi="Arial" w:cs="Arial"/>
          <w:i/>
          <w:color w:val="FF0000"/>
        </w:rPr>
        <w:t xml:space="preserve">. </w:t>
      </w:r>
      <w:r w:rsidR="004B3900" w:rsidRPr="00F27E44">
        <w:rPr>
          <w:rFonts w:ascii="Arial" w:hAnsi="Arial" w:cs="Arial"/>
          <w:color w:val="000000" w:themeColor="text1"/>
        </w:rPr>
        <w:t>(See Chapter 9, Section 9.10 and Map 2, for full description).</w:t>
      </w:r>
    </w:p>
    <w:p w:rsidR="006E0F44" w:rsidRDefault="006E0F44" w:rsidP="0022581D">
      <w:pPr>
        <w:rPr>
          <w:rFonts w:ascii="Arial" w:hAnsi="Arial" w:cs="Arial"/>
          <w:b/>
          <w:sz w:val="28"/>
          <w:szCs w:val="28"/>
        </w:rPr>
      </w:pPr>
    </w:p>
    <w:p w:rsidR="0022581D" w:rsidRDefault="006E0F44" w:rsidP="0022581D">
      <w:pPr>
        <w:outlineLvl w:val="2"/>
        <w:rPr>
          <w:rFonts w:ascii="Arial" w:hAnsi="Arial" w:cs="Arial"/>
          <w:b/>
          <w:sz w:val="28"/>
          <w:szCs w:val="28"/>
        </w:rPr>
      </w:pPr>
      <w:bookmarkStart w:id="84" w:name="_Toc306786269"/>
      <w:bookmarkStart w:id="85" w:name="_Toc306806114"/>
      <w:bookmarkStart w:id="86" w:name="_Toc362424697"/>
      <w:r>
        <w:rPr>
          <w:rFonts w:ascii="Arial" w:hAnsi="Arial" w:cs="Arial"/>
          <w:b/>
          <w:sz w:val="28"/>
          <w:szCs w:val="28"/>
        </w:rPr>
        <w:t>2.5.9</w:t>
      </w:r>
      <w:r w:rsidR="0022581D">
        <w:rPr>
          <w:rFonts w:ascii="Arial" w:hAnsi="Arial" w:cs="Arial"/>
          <w:b/>
          <w:sz w:val="28"/>
          <w:szCs w:val="28"/>
        </w:rPr>
        <w:t xml:space="preserve"> </w:t>
      </w:r>
      <w:proofErr w:type="spellStart"/>
      <w:r w:rsidR="0022581D">
        <w:rPr>
          <w:rFonts w:ascii="Arial" w:hAnsi="Arial" w:cs="Arial"/>
          <w:b/>
          <w:sz w:val="28"/>
          <w:szCs w:val="28"/>
        </w:rPr>
        <w:t>Natura</w:t>
      </w:r>
      <w:proofErr w:type="spellEnd"/>
      <w:r w:rsidR="0022581D">
        <w:rPr>
          <w:rFonts w:ascii="Arial" w:hAnsi="Arial" w:cs="Arial"/>
          <w:b/>
          <w:sz w:val="28"/>
          <w:szCs w:val="28"/>
        </w:rPr>
        <w:t xml:space="preserve"> 2000 Sites</w:t>
      </w:r>
      <w:bookmarkEnd w:id="84"/>
      <w:bookmarkEnd w:id="85"/>
      <w:bookmarkEnd w:id="86"/>
      <w:r w:rsidR="0022581D">
        <w:rPr>
          <w:rFonts w:ascii="Arial" w:hAnsi="Arial" w:cs="Arial"/>
          <w:b/>
          <w:sz w:val="28"/>
          <w:szCs w:val="28"/>
        </w:rPr>
        <w:t xml:space="preserve"> </w:t>
      </w:r>
    </w:p>
    <w:p w:rsidR="0022581D" w:rsidRDefault="0022581D" w:rsidP="0022581D">
      <w:pPr>
        <w:spacing w:line="360" w:lineRule="auto"/>
        <w:rPr>
          <w:rFonts w:ascii="Arial" w:hAnsi="Arial" w:cs="Arial"/>
          <w:sz w:val="22"/>
          <w:szCs w:val="22"/>
        </w:rPr>
      </w:pPr>
      <w:r w:rsidRPr="00F4718C">
        <w:rPr>
          <w:rFonts w:ascii="Arial" w:hAnsi="Arial" w:cs="Arial"/>
        </w:rPr>
        <w:t>As documented in a separate document, part of this draft plan, full A</w:t>
      </w:r>
      <w:r>
        <w:rPr>
          <w:rFonts w:ascii="Arial" w:hAnsi="Arial" w:cs="Arial"/>
        </w:rPr>
        <w:t xml:space="preserve">ppropriate </w:t>
      </w:r>
      <w:r w:rsidRPr="00F4718C">
        <w:rPr>
          <w:rFonts w:ascii="Arial" w:hAnsi="Arial" w:cs="Arial"/>
        </w:rPr>
        <w:t>A</w:t>
      </w:r>
      <w:r>
        <w:rPr>
          <w:rFonts w:ascii="Arial" w:hAnsi="Arial" w:cs="Arial"/>
        </w:rPr>
        <w:t>ssessment</w:t>
      </w:r>
      <w:r w:rsidRPr="00F4718C">
        <w:rPr>
          <w:rFonts w:ascii="Arial" w:hAnsi="Arial" w:cs="Arial"/>
        </w:rPr>
        <w:t xml:space="preserve"> was carried out on the proposed draft plan. It is considered that the policies and objectives in the draft development plan (</w:t>
      </w:r>
      <w:r>
        <w:rPr>
          <w:rFonts w:ascii="Arial" w:hAnsi="Arial" w:cs="Arial"/>
        </w:rPr>
        <w:t xml:space="preserve">Chapter </w:t>
      </w:r>
      <w:proofErr w:type="gramStart"/>
      <w:r>
        <w:rPr>
          <w:rFonts w:ascii="Arial" w:hAnsi="Arial" w:cs="Arial"/>
        </w:rPr>
        <w:t>8</w:t>
      </w:r>
      <w:r w:rsidRPr="00F4718C">
        <w:rPr>
          <w:rFonts w:ascii="Arial" w:hAnsi="Arial" w:cs="Arial"/>
        </w:rPr>
        <w:t xml:space="preserve"> )</w:t>
      </w:r>
      <w:proofErr w:type="gramEnd"/>
      <w:r w:rsidRPr="00F4718C">
        <w:rPr>
          <w:rFonts w:ascii="Arial" w:hAnsi="Arial" w:cs="Arial"/>
        </w:rPr>
        <w:t xml:space="preserve"> to protect </w:t>
      </w:r>
      <w:proofErr w:type="spellStart"/>
      <w:r w:rsidRPr="00F4718C">
        <w:rPr>
          <w:rFonts w:ascii="Arial" w:hAnsi="Arial" w:cs="Arial"/>
        </w:rPr>
        <w:t>Natura</w:t>
      </w:r>
      <w:proofErr w:type="spellEnd"/>
      <w:r w:rsidRPr="00F4718C">
        <w:rPr>
          <w:rFonts w:ascii="Arial" w:hAnsi="Arial" w:cs="Arial"/>
        </w:rPr>
        <w:t xml:space="preserve"> 2000 sites are robust to ensure that no unsuitable development would be permitted. The protection of the natural environment and the flora, fauna and habitats associated with same</w:t>
      </w:r>
      <w:r>
        <w:rPr>
          <w:rFonts w:ascii="Arial" w:hAnsi="Arial" w:cs="Arial"/>
        </w:rPr>
        <w:t>,</w:t>
      </w:r>
      <w:r w:rsidRPr="00F4718C">
        <w:rPr>
          <w:rFonts w:ascii="Arial" w:hAnsi="Arial" w:cs="Arial"/>
        </w:rPr>
        <w:t xml:space="preserve"> are of utmost importance in the Cavan Town and Environs area</w:t>
      </w:r>
      <w:r w:rsidRPr="00D91A06">
        <w:rPr>
          <w:rFonts w:ascii="Arial" w:hAnsi="Arial" w:cs="Arial"/>
          <w:sz w:val="22"/>
          <w:szCs w:val="22"/>
        </w:rPr>
        <w:t>.</w:t>
      </w:r>
      <w:r>
        <w:rPr>
          <w:rFonts w:ascii="Arial" w:hAnsi="Arial" w:cs="Arial"/>
          <w:sz w:val="22"/>
          <w:szCs w:val="22"/>
        </w:rPr>
        <w:t xml:space="preserve"> </w:t>
      </w:r>
    </w:p>
    <w:p w:rsidR="006E0F44" w:rsidRDefault="0030453C" w:rsidP="0022581D">
      <w:pPr>
        <w:spacing w:line="360" w:lineRule="auto"/>
        <w:rPr>
          <w:rFonts w:ascii="Arial" w:hAnsi="Arial" w:cs="Arial"/>
          <w:sz w:val="22"/>
          <w:szCs w:val="22"/>
        </w:rPr>
      </w:pPr>
      <w:r w:rsidRPr="0030453C">
        <w:rPr>
          <w:noProof/>
        </w:rPr>
        <w:lastRenderedPageBreak/>
        <w:pict>
          <v:shape id="_x0000_s1030" type="#_x0000_t202" style="position:absolute;margin-left:-7.2pt;margin-top:8.45pt;width:420pt;height:106.75pt;z-index:251664384">
            <v:textbox style="mso-next-textbox:#_x0000_s1030">
              <w:txbxContent>
                <w:p w:rsidR="005D77DE" w:rsidRPr="00C47F6E" w:rsidRDefault="005D77DE" w:rsidP="0022581D">
                  <w:pPr>
                    <w:autoSpaceDE w:val="0"/>
                    <w:autoSpaceDN w:val="0"/>
                    <w:adjustRightInd w:val="0"/>
                    <w:jc w:val="both"/>
                    <w:rPr>
                      <w:rFonts w:ascii="Arial-BoldMT" w:hAnsi="Arial-BoldMT" w:cs="Arial-BoldMT"/>
                      <w:b/>
                      <w:bCs/>
                      <w:color w:val="231F20"/>
                      <w:sz w:val="22"/>
                      <w:szCs w:val="22"/>
                    </w:rPr>
                  </w:pPr>
                </w:p>
                <w:p w:rsidR="005D77DE" w:rsidRPr="00F27E44" w:rsidRDefault="005D77DE" w:rsidP="0022581D">
                  <w:pPr>
                    <w:autoSpaceDE w:val="0"/>
                    <w:autoSpaceDN w:val="0"/>
                    <w:adjustRightInd w:val="0"/>
                    <w:jc w:val="both"/>
                    <w:rPr>
                      <w:rFonts w:ascii="Arial-BoldMT" w:hAnsi="Arial-BoldMT" w:cs="Arial-BoldMT"/>
                      <w:b/>
                      <w:bCs/>
                      <w:color w:val="C00000"/>
                      <w:sz w:val="22"/>
                      <w:szCs w:val="22"/>
                    </w:rPr>
                  </w:pPr>
                  <w:r w:rsidRPr="00F27E44">
                    <w:rPr>
                      <w:rFonts w:ascii="Arial-BoldMT" w:hAnsi="Arial-BoldMT" w:cs="Arial-BoldMT"/>
                      <w:b/>
                      <w:bCs/>
                      <w:color w:val="C00000"/>
                      <w:sz w:val="22"/>
                      <w:szCs w:val="22"/>
                    </w:rPr>
                    <w:t xml:space="preserve">Policy CSP6 </w:t>
                  </w:r>
                </w:p>
                <w:p w:rsidR="005D77DE" w:rsidRPr="00C47F6E" w:rsidRDefault="005D77DE" w:rsidP="0022581D">
                  <w:pPr>
                    <w:autoSpaceDE w:val="0"/>
                    <w:autoSpaceDN w:val="0"/>
                    <w:adjustRightInd w:val="0"/>
                    <w:jc w:val="both"/>
                    <w:rPr>
                      <w:rFonts w:ascii="Arial-BoldMT" w:hAnsi="Arial-BoldMT" w:cs="Arial-BoldMT"/>
                      <w:b/>
                      <w:bCs/>
                      <w:color w:val="B80050"/>
                      <w:sz w:val="22"/>
                      <w:szCs w:val="22"/>
                    </w:rPr>
                  </w:pPr>
                  <w:r w:rsidRPr="00C47F6E">
                    <w:rPr>
                      <w:rFonts w:ascii="ArialMT" w:hAnsi="ArialMT" w:cs="ArialMT"/>
                      <w:b/>
                      <w:color w:val="231F20"/>
                      <w:sz w:val="22"/>
                      <w:szCs w:val="22"/>
                    </w:rPr>
                    <w:t xml:space="preserve">Encouragement will be given to proposals which improve the biodiversity value of sites and to the establishment of local nature areas where the nature conservation and landscape interest of the land will be protected and enhanced.  </w:t>
                  </w:r>
                </w:p>
              </w:txbxContent>
            </v:textbox>
            <w10:wrap type="square"/>
          </v:shape>
        </w:pict>
      </w:r>
      <w:r>
        <w:rPr>
          <w:rFonts w:ascii="Arial" w:hAnsi="Arial" w:cs="Arial"/>
          <w:noProof/>
          <w:sz w:val="22"/>
          <w:szCs w:val="22"/>
          <w:lang w:eastAsia="en-IE"/>
        </w:rPr>
        <w:pict>
          <v:shape id="_x0000_s1059" type="#_x0000_t202" style="position:absolute;margin-left:-7.2pt;margin-top:136.4pt;width:426.15pt;height:110.4pt;z-index:251675648">
            <v:textbox style="mso-next-textbox:#_x0000_s1059">
              <w:txbxContent>
                <w:p w:rsidR="005D77DE" w:rsidRPr="00C47F6E" w:rsidRDefault="005D77DE" w:rsidP="00195D60">
                  <w:pPr>
                    <w:autoSpaceDE w:val="0"/>
                    <w:autoSpaceDN w:val="0"/>
                    <w:adjustRightInd w:val="0"/>
                    <w:jc w:val="both"/>
                    <w:rPr>
                      <w:rFonts w:ascii="Arial-BoldMT" w:hAnsi="Arial-BoldMT" w:cs="Arial-BoldMT"/>
                      <w:b/>
                      <w:bCs/>
                      <w:color w:val="231F20"/>
                      <w:sz w:val="22"/>
                      <w:szCs w:val="22"/>
                    </w:rPr>
                  </w:pPr>
                </w:p>
                <w:p w:rsidR="005D77DE" w:rsidRPr="00F27E44" w:rsidRDefault="005D77DE" w:rsidP="00195D60">
                  <w:pPr>
                    <w:autoSpaceDE w:val="0"/>
                    <w:autoSpaceDN w:val="0"/>
                    <w:adjustRightInd w:val="0"/>
                    <w:jc w:val="both"/>
                    <w:rPr>
                      <w:rFonts w:ascii="Arial-BoldMT" w:hAnsi="Arial-BoldMT" w:cs="Arial-BoldMT"/>
                      <w:b/>
                      <w:bCs/>
                      <w:color w:val="C00000"/>
                      <w:sz w:val="22"/>
                      <w:szCs w:val="22"/>
                    </w:rPr>
                  </w:pPr>
                  <w:r w:rsidRPr="00F27E44">
                    <w:rPr>
                      <w:rFonts w:ascii="Arial-BoldMT" w:hAnsi="Arial-BoldMT" w:cs="Arial-BoldMT"/>
                      <w:b/>
                      <w:bCs/>
                      <w:color w:val="C00000"/>
                      <w:sz w:val="22"/>
                      <w:szCs w:val="22"/>
                    </w:rPr>
                    <w:t xml:space="preserve">Policy CSP7 </w:t>
                  </w:r>
                </w:p>
                <w:p w:rsidR="005D77DE" w:rsidRPr="00F27E44" w:rsidRDefault="005D77DE" w:rsidP="00195D60">
                  <w:pPr>
                    <w:autoSpaceDE w:val="0"/>
                    <w:autoSpaceDN w:val="0"/>
                    <w:adjustRightInd w:val="0"/>
                    <w:jc w:val="both"/>
                    <w:rPr>
                      <w:rFonts w:ascii="Arial-BoldMT" w:hAnsi="Arial-BoldMT" w:cs="Arial-BoldMT"/>
                      <w:b/>
                      <w:bCs/>
                      <w:color w:val="000000" w:themeColor="text1"/>
                      <w:sz w:val="22"/>
                      <w:szCs w:val="22"/>
                    </w:rPr>
                  </w:pPr>
                  <w:r w:rsidRPr="00F27E44">
                    <w:rPr>
                      <w:rFonts w:ascii="ArialMT" w:hAnsi="ArialMT" w:cs="ArialMT"/>
                      <w:b/>
                      <w:color w:val="000000" w:themeColor="text1"/>
                      <w:sz w:val="22"/>
                      <w:szCs w:val="22"/>
                    </w:rPr>
                    <w:t>The   Core Strategy shall be revised upon the completion of a Strategic Flood Risk Assessment for Cavan Town and consideration will be given to the appropriate de-zoning/rezoning of Phase 2, 3 and 4 lands to take into account the requirements of flood risk management and the capacity of the existing infrastructure and the provision of alternative community/environmentally sustainable uses for some or all of the Phase 2</w:t>
                  </w:r>
                  <w:proofErr w:type="gramStart"/>
                  <w:r w:rsidRPr="00F27E44">
                    <w:rPr>
                      <w:rFonts w:ascii="ArialMT" w:hAnsi="ArialMT" w:cs="ArialMT"/>
                      <w:b/>
                      <w:color w:val="000000" w:themeColor="text1"/>
                      <w:sz w:val="22"/>
                      <w:szCs w:val="22"/>
                    </w:rPr>
                    <w:t>,3</w:t>
                  </w:r>
                  <w:proofErr w:type="gramEnd"/>
                  <w:r w:rsidRPr="00F27E44">
                    <w:rPr>
                      <w:rFonts w:ascii="ArialMT" w:hAnsi="ArialMT" w:cs="ArialMT"/>
                      <w:b/>
                      <w:color w:val="000000" w:themeColor="text1"/>
                      <w:sz w:val="22"/>
                      <w:szCs w:val="22"/>
                    </w:rPr>
                    <w:t xml:space="preserve"> &amp; 4 lands, where appropriate.</w:t>
                  </w:r>
                </w:p>
              </w:txbxContent>
            </v:textbox>
            <w10:wrap type="square"/>
          </v:shape>
        </w:pict>
      </w:r>
    </w:p>
    <w:p w:rsidR="006E0F44" w:rsidRDefault="006E0F44" w:rsidP="0022581D">
      <w:pPr>
        <w:spacing w:line="360" w:lineRule="auto"/>
        <w:rPr>
          <w:rFonts w:ascii="Arial" w:hAnsi="Arial" w:cs="Arial"/>
          <w:sz w:val="22"/>
          <w:szCs w:val="22"/>
        </w:rPr>
      </w:pPr>
    </w:p>
    <w:p w:rsidR="006E0F44" w:rsidRDefault="006E0F44" w:rsidP="0022581D">
      <w:pPr>
        <w:spacing w:line="360" w:lineRule="auto"/>
        <w:rPr>
          <w:rFonts w:ascii="Arial" w:hAnsi="Arial" w:cs="Arial"/>
          <w:sz w:val="22"/>
          <w:szCs w:val="22"/>
        </w:rPr>
      </w:pPr>
    </w:p>
    <w:p w:rsidR="006E0F44" w:rsidRDefault="006E0F44" w:rsidP="0022581D">
      <w:pPr>
        <w:spacing w:line="360" w:lineRule="auto"/>
        <w:rPr>
          <w:rFonts w:ascii="Arial" w:hAnsi="Arial" w:cs="Arial"/>
          <w:sz w:val="22"/>
          <w:szCs w:val="22"/>
        </w:rPr>
      </w:pPr>
    </w:p>
    <w:p w:rsidR="0022581D" w:rsidRPr="00F02C8A" w:rsidRDefault="0022581D" w:rsidP="0022581D">
      <w:pPr>
        <w:rPr>
          <w:rStyle w:val="HeadingOne"/>
          <w:b w:val="0"/>
          <w:bCs w:val="0"/>
          <w:sz w:val="22"/>
          <w:szCs w:val="22"/>
        </w:rPr>
      </w:pPr>
      <w:bookmarkStart w:id="87" w:name="_Toc306786273"/>
      <w:bookmarkStart w:id="88" w:name="_Toc306806118"/>
      <w:r w:rsidRPr="009669A5">
        <w:rPr>
          <w:rStyle w:val="HeadingOne"/>
        </w:rPr>
        <w:t xml:space="preserve">Chapter </w:t>
      </w:r>
      <w:r w:rsidR="009459DA">
        <w:rPr>
          <w:rStyle w:val="HeadingOne"/>
        </w:rPr>
        <w:t>3</w:t>
      </w:r>
      <w:r>
        <w:rPr>
          <w:rStyle w:val="HeadingOne"/>
        </w:rPr>
        <w:t>: Economic Development</w:t>
      </w:r>
      <w:bookmarkEnd w:id="87"/>
      <w:bookmarkEnd w:id="88"/>
    </w:p>
    <w:p w:rsidR="0022581D" w:rsidRPr="009669A5" w:rsidRDefault="0022581D" w:rsidP="0022581D">
      <w:pPr>
        <w:spacing w:line="360" w:lineRule="auto"/>
        <w:rPr>
          <w:rFonts w:ascii="Arial" w:hAnsi="Arial" w:cs="Arial"/>
          <w:b/>
          <w:bCs/>
          <w:color w:val="000000"/>
          <w:sz w:val="28"/>
          <w:lang w:val="en-US"/>
        </w:rPr>
      </w:pPr>
    </w:p>
    <w:p w:rsidR="0022581D" w:rsidRPr="009669A5" w:rsidRDefault="001E0339" w:rsidP="0022581D">
      <w:pPr>
        <w:spacing w:line="360" w:lineRule="auto"/>
        <w:outlineLvl w:val="1"/>
        <w:rPr>
          <w:rStyle w:val="Headingtwo"/>
        </w:rPr>
      </w:pPr>
      <w:bookmarkStart w:id="89" w:name="_Toc306786274"/>
      <w:bookmarkStart w:id="90" w:name="_Toc306806119"/>
      <w:bookmarkStart w:id="91" w:name="_Toc362424698"/>
      <w:r>
        <w:rPr>
          <w:rStyle w:val="Headingtwo"/>
        </w:rPr>
        <w:t>3.0</w:t>
      </w:r>
      <w:r w:rsidR="0022581D" w:rsidRPr="009669A5">
        <w:rPr>
          <w:rStyle w:val="Headingtwo"/>
        </w:rPr>
        <w:t xml:space="preserve"> </w:t>
      </w:r>
      <w:r w:rsidR="0022581D">
        <w:rPr>
          <w:rStyle w:val="Headingtwo"/>
        </w:rPr>
        <w:t xml:space="preserve">Overview of </w:t>
      </w:r>
      <w:r w:rsidR="0022581D" w:rsidRPr="009669A5">
        <w:rPr>
          <w:rStyle w:val="Headingtwo"/>
        </w:rPr>
        <w:t>Economic Development</w:t>
      </w:r>
      <w:bookmarkEnd w:id="89"/>
      <w:bookmarkEnd w:id="90"/>
      <w:bookmarkEnd w:id="91"/>
      <w:r w:rsidR="0022581D" w:rsidRPr="009669A5">
        <w:rPr>
          <w:rStyle w:val="Headingtwo"/>
        </w:rPr>
        <w:t xml:space="preserve"> </w:t>
      </w:r>
    </w:p>
    <w:p w:rsidR="0022581D" w:rsidRPr="004D0234" w:rsidRDefault="0022581D" w:rsidP="0022581D">
      <w:pPr>
        <w:spacing w:line="360" w:lineRule="auto"/>
        <w:rPr>
          <w:rFonts w:ascii="Arial" w:hAnsi="Arial" w:cs="Arial"/>
        </w:rPr>
      </w:pPr>
      <w:r>
        <w:rPr>
          <w:rFonts w:ascii="Arial" w:hAnsi="Arial" w:cs="Arial"/>
        </w:rPr>
        <w:t>Sustainable Economic D</w:t>
      </w:r>
      <w:r w:rsidRPr="004D0234">
        <w:rPr>
          <w:rFonts w:ascii="Arial" w:hAnsi="Arial" w:cs="Arial"/>
        </w:rPr>
        <w:t xml:space="preserve">evelopment seeks to achieve the balance of optimising the output from available resources to achieve modern day objectives in a way that enables future generations to meet their own needs and objectives in due course. </w:t>
      </w:r>
    </w:p>
    <w:p w:rsidR="0022581D" w:rsidRDefault="0022581D" w:rsidP="0022581D">
      <w:pPr>
        <w:spacing w:line="360" w:lineRule="auto"/>
        <w:rPr>
          <w:rFonts w:ascii="Arial" w:hAnsi="Arial" w:cs="Arial"/>
        </w:rPr>
      </w:pPr>
      <w:r w:rsidRPr="004D0234">
        <w:rPr>
          <w:rFonts w:ascii="Arial" w:hAnsi="Arial" w:cs="Arial"/>
        </w:rPr>
        <w:t>In short, Sustainable Economic Development is the lifeblood of community building. Modern day development objectives focus on building strong inclusive communities supported by adequate employment, housing, education, transportation and utilities infrastructure, health services, community support services, security, amenities and leisure services. The quality of life opportunity within a community can be measured by the availability of these services, and their delivery in turn is inextricably linked to economic development.</w:t>
      </w:r>
    </w:p>
    <w:p w:rsidR="0022581D" w:rsidRPr="004D0234" w:rsidRDefault="0022581D" w:rsidP="0022581D">
      <w:pPr>
        <w:spacing w:line="360" w:lineRule="auto"/>
        <w:rPr>
          <w:rFonts w:ascii="Arial" w:hAnsi="Arial" w:cs="Arial"/>
        </w:rPr>
      </w:pPr>
      <w:r w:rsidRPr="004D0234">
        <w:rPr>
          <w:rFonts w:ascii="Arial" w:hAnsi="Arial" w:cs="Arial"/>
        </w:rPr>
        <w:t>Sustaining a vibrant and healthy economy will:</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 xml:space="preserve">Attract people to the </w:t>
      </w:r>
      <w:r>
        <w:rPr>
          <w:rFonts w:ascii="Arial" w:hAnsi="Arial" w:cs="Arial"/>
        </w:rPr>
        <w:t>Town and Environs</w:t>
      </w:r>
      <w:r w:rsidRPr="004D0234">
        <w:rPr>
          <w:rFonts w:ascii="Arial" w:hAnsi="Arial" w:cs="Arial"/>
        </w:rPr>
        <w:t xml:space="preserve"> to live and work,</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Encourage enterprises and e</w:t>
      </w:r>
      <w:r>
        <w:rPr>
          <w:rFonts w:ascii="Arial" w:hAnsi="Arial" w:cs="Arial"/>
        </w:rPr>
        <w:t>mployers to invest in the Town and Environs</w:t>
      </w:r>
      <w:r w:rsidRPr="004D0234">
        <w:rPr>
          <w:rFonts w:ascii="Arial" w:hAnsi="Arial" w:cs="Arial"/>
        </w:rPr>
        <w:t>,</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lastRenderedPageBreak/>
        <w:t>Necessitate investment and contribute to infrastructure, R&amp;D, housing, sports and recreational facilities, education and training,</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Support sectors such as agriculture by identifying  added-value processing opportunities and providing alternative employment to those unemployed or underemployed,</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Create employment and foster social inclusion,</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Build critical mass,</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Create an environment which is attractive to further decentralisation/expansion of state and semi state services,</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 xml:space="preserve">Strengthen the ‘Virtuous Circle’ which nourishes indigenous entrepreneurship and lifelong learning/up-skilling, </w:t>
      </w:r>
    </w:p>
    <w:p w:rsidR="0022581D" w:rsidRPr="004D0234" w:rsidRDefault="0022581D" w:rsidP="006A2D7A">
      <w:pPr>
        <w:numPr>
          <w:ilvl w:val="0"/>
          <w:numId w:val="3"/>
        </w:numPr>
        <w:spacing w:line="360" w:lineRule="auto"/>
        <w:rPr>
          <w:rFonts w:ascii="Arial" w:hAnsi="Arial" w:cs="Arial"/>
        </w:rPr>
      </w:pPr>
      <w:r w:rsidRPr="004D0234">
        <w:rPr>
          <w:rFonts w:ascii="Arial" w:hAnsi="Arial" w:cs="Arial"/>
        </w:rPr>
        <w:t xml:space="preserve">Encourage existing enterprises to deepen their involvement in the </w:t>
      </w:r>
      <w:r>
        <w:rPr>
          <w:rFonts w:ascii="Arial" w:hAnsi="Arial" w:cs="Arial"/>
        </w:rPr>
        <w:t>Town and Environs</w:t>
      </w:r>
      <w:r w:rsidRPr="004D0234">
        <w:rPr>
          <w:rFonts w:ascii="Arial" w:hAnsi="Arial" w:cs="Arial"/>
        </w:rPr>
        <w:t xml:space="preserve"> through increased R&amp;D activity, diversification and expansion of export potential. </w:t>
      </w:r>
    </w:p>
    <w:p w:rsidR="0022581D" w:rsidRPr="004D0234" w:rsidRDefault="0022581D" w:rsidP="0022581D">
      <w:pPr>
        <w:spacing w:line="360" w:lineRule="auto"/>
        <w:rPr>
          <w:rFonts w:ascii="Arial" w:hAnsi="Arial" w:cs="Arial"/>
        </w:rPr>
      </w:pPr>
    </w:p>
    <w:p w:rsidR="0022581D" w:rsidRDefault="001E0339" w:rsidP="0022581D">
      <w:pPr>
        <w:spacing w:line="360" w:lineRule="auto"/>
        <w:rPr>
          <w:rFonts w:ascii="Arial" w:hAnsi="Arial" w:cs="Arial"/>
          <w:b/>
        </w:rPr>
      </w:pPr>
      <w:r>
        <w:rPr>
          <w:rFonts w:ascii="Arial" w:hAnsi="Arial" w:cs="Arial"/>
          <w:b/>
        </w:rPr>
        <w:t xml:space="preserve">3.1 </w:t>
      </w:r>
      <w:r w:rsidR="0022581D">
        <w:rPr>
          <w:rFonts w:ascii="Arial" w:hAnsi="Arial" w:cs="Arial"/>
          <w:b/>
        </w:rPr>
        <w:t>National</w:t>
      </w:r>
      <w:r>
        <w:rPr>
          <w:rFonts w:ascii="Arial" w:hAnsi="Arial" w:cs="Arial"/>
          <w:b/>
        </w:rPr>
        <w:t>, Regional and Local</w:t>
      </w:r>
      <w:r w:rsidR="0022581D">
        <w:rPr>
          <w:rFonts w:ascii="Arial" w:hAnsi="Arial" w:cs="Arial"/>
          <w:b/>
        </w:rPr>
        <w:t xml:space="preserve"> Context </w:t>
      </w:r>
    </w:p>
    <w:p w:rsidR="0022581D" w:rsidRPr="00702EFE" w:rsidRDefault="0022581D" w:rsidP="0022581D">
      <w:pPr>
        <w:spacing w:line="360" w:lineRule="auto"/>
        <w:rPr>
          <w:rFonts w:ascii="Arial" w:hAnsi="Arial" w:cs="Arial"/>
        </w:rPr>
      </w:pPr>
      <w:r w:rsidRPr="00702EFE">
        <w:rPr>
          <w:rFonts w:ascii="Arial" w:hAnsi="Arial" w:cs="Arial"/>
          <w:b/>
        </w:rPr>
        <w:t>The National Recovery Plan 2011-2014</w:t>
      </w:r>
      <w:r w:rsidRPr="00702EFE">
        <w:rPr>
          <w:rFonts w:ascii="Arial" w:hAnsi="Arial" w:cs="Arial"/>
        </w:rPr>
        <w:t xml:space="preserve"> – in this document key action areas have been identified to bring about national economic recovery, namely </w:t>
      </w:r>
    </w:p>
    <w:p w:rsidR="0022581D" w:rsidRPr="00702EFE" w:rsidRDefault="0022581D" w:rsidP="0019039F">
      <w:pPr>
        <w:pStyle w:val="ListParagraph"/>
        <w:numPr>
          <w:ilvl w:val="0"/>
          <w:numId w:val="31"/>
        </w:numPr>
        <w:spacing w:line="360" w:lineRule="auto"/>
        <w:rPr>
          <w:rFonts w:ascii="Arial" w:hAnsi="Arial" w:cs="Arial"/>
        </w:rPr>
      </w:pPr>
      <w:r w:rsidRPr="00702EFE">
        <w:rPr>
          <w:rFonts w:ascii="Arial" w:hAnsi="Arial" w:cs="Arial"/>
        </w:rPr>
        <w:t>Securing the enterprise economy and restoring competitiveness</w:t>
      </w:r>
    </w:p>
    <w:p w:rsidR="0022581D" w:rsidRPr="00702EFE" w:rsidRDefault="0022581D" w:rsidP="0019039F">
      <w:pPr>
        <w:pStyle w:val="ListParagraph"/>
        <w:numPr>
          <w:ilvl w:val="0"/>
          <w:numId w:val="31"/>
        </w:numPr>
        <w:spacing w:line="360" w:lineRule="auto"/>
        <w:rPr>
          <w:rFonts w:ascii="Arial" w:hAnsi="Arial" w:cs="Arial"/>
        </w:rPr>
      </w:pPr>
      <w:r w:rsidRPr="00702EFE">
        <w:rPr>
          <w:rFonts w:ascii="Arial" w:hAnsi="Arial" w:cs="Arial"/>
        </w:rPr>
        <w:t xml:space="preserve">Building the Ideas Economy </w:t>
      </w:r>
    </w:p>
    <w:p w:rsidR="0022581D" w:rsidRPr="00702EFE" w:rsidRDefault="0022581D" w:rsidP="0019039F">
      <w:pPr>
        <w:pStyle w:val="ListParagraph"/>
        <w:numPr>
          <w:ilvl w:val="0"/>
          <w:numId w:val="31"/>
        </w:numPr>
        <w:spacing w:line="360" w:lineRule="auto"/>
        <w:rPr>
          <w:rFonts w:ascii="Arial" w:hAnsi="Arial" w:cs="Arial"/>
        </w:rPr>
      </w:pPr>
      <w:r w:rsidRPr="00702EFE">
        <w:rPr>
          <w:rFonts w:ascii="Arial" w:hAnsi="Arial" w:cs="Arial"/>
        </w:rPr>
        <w:t>Enhancing the environment and securing energy supplies</w:t>
      </w:r>
    </w:p>
    <w:p w:rsidR="0022581D" w:rsidRPr="00702EFE" w:rsidRDefault="0022581D" w:rsidP="0019039F">
      <w:pPr>
        <w:pStyle w:val="ListParagraph"/>
        <w:numPr>
          <w:ilvl w:val="0"/>
          <w:numId w:val="31"/>
        </w:numPr>
        <w:spacing w:line="360" w:lineRule="auto"/>
        <w:rPr>
          <w:rFonts w:ascii="Arial" w:hAnsi="Arial" w:cs="Arial"/>
        </w:rPr>
      </w:pPr>
      <w:r w:rsidRPr="00702EFE">
        <w:rPr>
          <w:rFonts w:ascii="Arial" w:hAnsi="Arial" w:cs="Arial"/>
        </w:rPr>
        <w:t xml:space="preserve">Investing in critical infrastructure </w:t>
      </w:r>
    </w:p>
    <w:p w:rsidR="0022581D" w:rsidRPr="00702EFE" w:rsidRDefault="0022581D" w:rsidP="0019039F">
      <w:pPr>
        <w:pStyle w:val="ListParagraph"/>
        <w:numPr>
          <w:ilvl w:val="0"/>
          <w:numId w:val="31"/>
        </w:numPr>
        <w:spacing w:line="360" w:lineRule="auto"/>
        <w:rPr>
          <w:rFonts w:ascii="Arial" w:hAnsi="Arial" w:cs="Arial"/>
        </w:rPr>
      </w:pPr>
      <w:r w:rsidRPr="00702EFE">
        <w:rPr>
          <w:rFonts w:ascii="Arial" w:hAnsi="Arial" w:cs="Arial"/>
        </w:rPr>
        <w:t>Providing efficient and effective public services and smart regulation</w:t>
      </w:r>
    </w:p>
    <w:p w:rsidR="0022581D" w:rsidRDefault="0022581D" w:rsidP="0022581D">
      <w:pPr>
        <w:spacing w:line="360" w:lineRule="auto"/>
        <w:rPr>
          <w:rFonts w:ascii="Arial" w:hAnsi="Arial" w:cs="Arial"/>
          <w:b/>
        </w:rPr>
      </w:pPr>
    </w:p>
    <w:p w:rsidR="0022581D" w:rsidRDefault="0022581D" w:rsidP="0022581D">
      <w:pPr>
        <w:spacing w:line="360" w:lineRule="auto"/>
        <w:rPr>
          <w:rFonts w:ascii="Arial" w:hAnsi="Arial" w:cs="Arial"/>
        </w:rPr>
      </w:pPr>
      <w:r>
        <w:rPr>
          <w:rFonts w:ascii="Arial" w:hAnsi="Arial" w:cs="Arial"/>
          <w:b/>
        </w:rPr>
        <w:t xml:space="preserve">Action Pan for Jobs 2012 </w:t>
      </w:r>
      <w:r w:rsidRPr="00702EFE">
        <w:rPr>
          <w:rFonts w:ascii="Arial" w:hAnsi="Arial" w:cs="Arial"/>
        </w:rPr>
        <w:t xml:space="preserve">is to create the environment where the number of people at work will increase by certain targets. </w:t>
      </w: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b/>
        </w:rPr>
      </w:pPr>
      <w:r w:rsidRPr="00132AB1">
        <w:rPr>
          <w:rFonts w:ascii="Arial" w:hAnsi="Arial" w:cs="Arial"/>
          <w:b/>
        </w:rPr>
        <w:t xml:space="preserve">Regional Context </w:t>
      </w:r>
    </w:p>
    <w:p w:rsidR="0022581D" w:rsidRPr="009619F0" w:rsidRDefault="0022581D" w:rsidP="0022581D">
      <w:pPr>
        <w:spacing w:line="360" w:lineRule="auto"/>
        <w:rPr>
          <w:rFonts w:ascii="Arial" w:hAnsi="Arial" w:cs="Arial"/>
        </w:rPr>
      </w:pPr>
      <w:r w:rsidRPr="009619F0">
        <w:rPr>
          <w:rFonts w:ascii="Arial" w:hAnsi="Arial" w:cs="Arial"/>
        </w:rPr>
        <w:t xml:space="preserve">The Regional Planning </w:t>
      </w:r>
      <w:r>
        <w:rPr>
          <w:rFonts w:ascii="Arial" w:hAnsi="Arial" w:cs="Arial"/>
        </w:rPr>
        <w:t>Guideli</w:t>
      </w:r>
      <w:r w:rsidRPr="009619F0">
        <w:rPr>
          <w:rFonts w:ascii="Arial" w:hAnsi="Arial" w:cs="Arial"/>
        </w:rPr>
        <w:t xml:space="preserve">nes for the Border Regional Authority 2010-2022 has set out a Regional Economic Strategy for the Border Region. This document has set out the existing and potential areas for future growth and development in the Border Region and this includes </w:t>
      </w:r>
    </w:p>
    <w:p w:rsidR="0022581D" w:rsidRPr="009619F0" w:rsidRDefault="0022581D" w:rsidP="0019039F">
      <w:pPr>
        <w:pStyle w:val="ListParagraph"/>
        <w:numPr>
          <w:ilvl w:val="0"/>
          <w:numId w:val="32"/>
        </w:numPr>
        <w:spacing w:line="360" w:lineRule="auto"/>
        <w:rPr>
          <w:rFonts w:ascii="Arial" w:hAnsi="Arial" w:cs="Arial"/>
        </w:rPr>
      </w:pPr>
      <w:proofErr w:type="spellStart"/>
      <w:r w:rsidRPr="009619F0">
        <w:rPr>
          <w:rFonts w:ascii="Arial" w:hAnsi="Arial" w:cs="Arial"/>
        </w:rPr>
        <w:t>Agri</w:t>
      </w:r>
      <w:proofErr w:type="spellEnd"/>
      <w:r w:rsidRPr="009619F0">
        <w:rPr>
          <w:rFonts w:ascii="Arial" w:hAnsi="Arial" w:cs="Arial"/>
        </w:rPr>
        <w:t>-Food Sector</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lastRenderedPageBreak/>
        <w:t>Internationally Traded Services (inc. Global Business</w:t>
      </w:r>
      <w:r>
        <w:rPr>
          <w:rFonts w:ascii="Arial" w:hAnsi="Arial" w:cs="Arial"/>
        </w:rPr>
        <w:t xml:space="preserve"> </w:t>
      </w:r>
      <w:r w:rsidRPr="009619F0">
        <w:rPr>
          <w:rFonts w:ascii="Arial" w:hAnsi="Arial" w:cs="Arial"/>
        </w:rPr>
        <w:t>Services)</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Renewable Energy and Environmental Products and Services</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 xml:space="preserve">Life Sciences </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Tourism</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Natural Resource Sector</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 xml:space="preserve">Creative Sector </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 xml:space="preserve">Caring Sector </w:t>
      </w:r>
    </w:p>
    <w:p w:rsidR="0022581D" w:rsidRPr="009619F0" w:rsidRDefault="0022581D" w:rsidP="0019039F">
      <w:pPr>
        <w:pStyle w:val="ListParagraph"/>
        <w:numPr>
          <w:ilvl w:val="0"/>
          <w:numId w:val="32"/>
        </w:numPr>
        <w:spacing w:line="360" w:lineRule="auto"/>
        <w:rPr>
          <w:rFonts w:ascii="Arial" w:hAnsi="Arial" w:cs="Arial"/>
        </w:rPr>
      </w:pPr>
      <w:r w:rsidRPr="009619F0">
        <w:rPr>
          <w:rFonts w:ascii="Arial" w:hAnsi="Arial" w:cs="Arial"/>
        </w:rPr>
        <w:t xml:space="preserve">Retail Sector </w:t>
      </w:r>
    </w:p>
    <w:p w:rsidR="0022581D" w:rsidRPr="00132AB1" w:rsidRDefault="0022581D" w:rsidP="0022581D">
      <w:pPr>
        <w:spacing w:line="360" w:lineRule="auto"/>
        <w:rPr>
          <w:rFonts w:ascii="Arial" w:hAnsi="Arial" w:cs="Arial"/>
          <w:b/>
        </w:rPr>
      </w:pPr>
    </w:p>
    <w:p w:rsidR="0022581D" w:rsidRPr="00DB6567" w:rsidRDefault="001E0339" w:rsidP="0022581D">
      <w:pPr>
        <w:spacing w:line="360" w:lineRule="auto"/>
        <w:rPr>
          <w:rFonts w:ascii="Arial" w:hAnsi="Arial" w:cs="Arial"/>
          <w:b/>
        </w:rPr>
      </w:pPr>
      <w:r>
        <w:rPr>
          <w:rFonts w:ascii="Arial" w:hAnsi="Arial" w:cs="Arial"/>
          <w:b/>
        </w:rPr>
        <w:t>Local Context</w:t>
      </w:r>
    </w:p>
    <w:p w:rsidR="0022581D" w:rsidRPr="004D0234" w:rsidRDefault="0022581D" w:rsidP="0022581D">
      <w:pPr>
        <w:spacing w:line="360" w:lineRule="auto"/>
        <w:rPr>
          <w:rFonts w:ascii="Arial" w:hAnsi="Arial" w:cs="Arial"/>
        </w:rPr>
      </w:pPr>
      <w:r w:rsidRPr="004D0234">
        <w:rPr>
          <w:rFonts w:ascii="Arial" w:hAnsi="Arial" w:cs="Arial"/>
        </w:rPr>
        <w:t>The Cavan County Development Board’s (CCDBs) ‘A Strategy for the Economic, Social and Cultural Developm</w:t>
      </w:r>
      <w:r>
        <w:rPr>
          <w:rFonts w:ascii="Arial" w:hAnsi="Arial" w:cs="Arial"/>
        </w:rPr>
        <w:t>ent of County Cavan’, 2002-2012  (which is currently under review),</w:t>
      </w:r>
      <w:r w:rsidRPr="004D0234">
        <w:rPr>
          <w:rFonts w:ascii="Arial" w:hAnsi="Arial" w:cs="Arial"/>
        </w:rPr>
        <w:t xml:space="preserve"> sets out a general strategy for the development of County Cavan’s economy with the overall aim ‘to stimulate and sustain the growth of Cavan’s economy through increased innovation and research’. </w:t>
      </w:r>
    </w:p>
    <w:p w:rsidR="0022581D" w:rsidRDefault="0022581D" w:rsidP="0022581D">
      <w:pPr>
        <w:spacing w:line="360" w:lineRule="auto"/>
        <w:rPr>
          <w:rFonts w:ascii="Arial" w:hAnsi="Arial" w:cs="Arial"/>
        </w:rPr>
      </w:pPr>
      <w:r w:rsidRPr="004D0234">
        <w:rPr>
          <w:rFonts w:ascii="Arial" w:hAnsi="Arial" w:cs="Arial"/>
        </w:rPr>
        <w:t>Economic development is considered to be of primary importance in the successful implementation of the above Strategy and in the achievement of making Cavan a better place in which to live and work.</w:t>
      </w:r>
    </w:p>
    <w:p w:rsidR="0022581D" w:rsidRDefault="0022581D" w:rsidP="0022581D">
      <w:pPr>
        <w:spacing w:line="360" w:lineRule="auto"/>
        <w:rPr>
          <w:rFonts w:ascii="Arial" w:hAnsi="Arial" w:cs="Arial"/>
        </w:rPr>
      </w:pPr>
    </w:p>
    <w:p w:rsidR="0022581D" w:rsidRPr="003F7B51" w:rsidRDefault="0022581D" w:rsidP="0022581D">
      <w:pPr>
        <w:spacing w:line="360" w:lineRule="auto"/>
        <w:rPr>
          <w:rFonts w:ascii="Arial" w:hAnsi="Arial" w:cs="Arial"/>
        </w:rPr>
      </w:pPr>
      <w:r w:rsidRPr="003F7B51">
        <w:rPr>
          <w:rFonts w:ascii="Arial" w:hAnsi="Arial" w:cs="Arial"/>
        </w:rPr>
        <w:t>This was updated with a new plan in 2009. The focus of the strategy is to facilitate interagency working across in the areas of employment and enterprise, agriculture and en</w:t>
      </w:r>
      <w:r>
        <w:rPr>
          <w:rFonts w:ascii="Arial" w:hAnsi="Arial" w:cs="Arial"/>
        </w:rPr>
        <w:t>vironment, and social inclusion.</w:t>
      </w:r>
    </w:p>
    <w:p w:rsidR="0022581D" w:rsidRPr="003F7B51" w:rsidRDefault="0022581D" w:rsidP="0022581D">
      <w:pPr>
        <w:spacing w:line="360" w:lineRule="auto"/>
        <w:rPr>
          <w:rFonts w:ascii="Arial" w:hAnsi="Arial" w:cs="Arial"/>
        </w:rPr>
      </w:pPr>
      <w:r w:rsidRPr="003F7B51">
        <w:rPr>
          <w:rFonts w:ascii="Arial" w:hAnsi="Arial" w:cs="Arial"/>
        </w:rPr>
        <w:t xml:space="preserve">Detailed monitoring and evaluation of the strategy is essential to its success. The Board operates through a subgroup structure to implement and monitor actions, with each action having a lead agency. </w:t>
      </w:r>
    </w:p>
    <w:p w:rsidR="0022581D" w:rsidRDefault="0022581D" w:rsidP="0022581D">
      <w:pPr>
        <w:spacing w:line="360" w:lineRule="auto"/>
        <w:rPr>
          <w:rFonts w:ascii="Arial" w:hAnsi="Arial" w:cs="Arial"/>
        </w:rPr>
      </w:pPr>
    </w:p>
    <w:p w:rsidR="0022581D" w:rsidRPr="00B12D08" w:rsidRDefault="0022581D" w:rsidP="0022581D">
      <w:pPr>
        <w:spacing w:line="360" w:lineRule="auto"/>
        <w:rPr>
          <w:rFonts w:ascii="Arial" w:hAnsi="Arial" w:cs="Arial"/>
          <w:b/>
        </w:rPr>
      </w:pPr>
      <w:r w:rsidRPr="00B12D08">
        <w:rPr>
          <w:rFonts w:ascii="Arial" w:hAnsi="Arial" w:cs="Arial"/>
          <w:b/>
        </w:rPr>
        <w:t xml:space="preserve">Economic Development Plan for Cavan Town and Environs </w:t>
      </w:r>
    </w:p>
    <w:p w:rsidR="0022581D" w:rsidRDefault="0022581D" w:rsidP="0022581D">
      <w:pPr>
        <w:spacing w:line="360" w:lineRule="auto"/>
        <w:rPr>
          <w:rFonts w:ascii="Arial" w:hAnsi="Arial" w:cs="Arial"/>
        </w:rPr>
      </w:pPr>
      <w:r>
        <w:rPr>
          <w:rFonts w:ascii="Arial" w:hAnsi="Arial" w:cs="Arial"/>
        </w:rPr>
        <w:t xml:space="preserve">In 2010 the ‘Economic a Development Plan for Cavan Town and its Environs’ was published by </w:t>
      </w:r>
      <w:proofErr w:type="spellStart"/>
      <w:r>
        <w:rPr>
          <w:rFonts w:ascii="Arial" w:hAnsi="Arial" w:cs="Arial"/>
        </w:rPr>
        <w:t>Indecon</w:t>
      </w:r>
      <w:proofErr w:type="spellEnd"/>
      <w:r>
        <w:rPr>
          <w:rFonts w:ascii="Arial" w:hAnsi="Arial" w:cs="Arial"/>
        </w:rPr>
        <w:t xml:space="preserve">. This document examines opportunities for Cavan and presents a strategy to realise the potential of </w:t>
      </w:r>
    </w:p>
    <w:p w:rsidR="0022581D" w:rsidRPr="00DB6567" w:rsidRDefault="0022581D" w:rsidP="0019039F">
      <w:pPr>
        <w:pStyle w:val="ListParagraph"/>
        <w:numPr>
          <w:ilvl w:val="0"/>
          <w:numId w:val="29"/>
        </w:numPr>
        <w:spacing w:line="360" w:lineRule="auto"/>
        <w:rPr>
          <w:rFonts w:ascii="Arial" w:hAnsi="Arial" w:cs="Arial"/>
        </w:rPr>
      </w:pPr>
      <w:r w:rsidRPr="00DB6567">
        <w:rPr>
          <w:rFonts w:ascii="Arial" w:hAnsi="Arial" w:cs="Arial"/>
        </w:rPr>
        <w:t>Indigenous business development</w:t>
      </w:r>
    </w:p>
    <w:p w:rsidR="0022581D" w:rsidRPr="00DB6567" w:rsidRDefault="0022581D" w:rsidP="0019039F">
      <w:pPr>
        <w:pStyle w:val="ListParagraph"/>
        <w:numPr>
          <w:ilvl w:val="0"/>
          <w:numId w:val="29"/>
        </w:numPr>
        <w:spacing w:line="360" w:lineRule="auto"/>
        <w:rPr>
          <w:rFonts w:ascii="Arial" w:hAnsi="Arial" w:cs="Arial"/>
        </w:rPr>
      </w:pPr>
      <w:r>
        <w:rPr>
          <w:rFonts w:ascii="Arial" w:hAnsi="Arial" w:cs="Arial"/>
        </w:rPr>
        <w:t>Forei</w:t>
      </w:r>
      <w:r w:rsidRPr="00DB6567">
        <w:rPr>
          <w:rFonts w:ascii="Arial" w:hAnsi="Arial" w:cs="Arial"/>
        </w:rPr>
        <w:t xml:space="preserve">gn Owned export activities </w:t>
      </w:r>
    </w:p>
    <w:p w:rsidR="0022581D" w:rsidRPr="00DB6567" w:rsidRDefault="0022581D" w:rsidP="0019039F">
      <w:pPr>
        <w:pStyle w:val="ListParagraph"/>
        <w:numPr>
          <w:ilvl w:val="0"/>
          <w:numId w:val="29"/>
        </w:numPr>
        <w:spacing w:line="360" w:lineRule="auto"/>
        <w:rPr>
          <w:rFonts w:ascii="Arial" w:hAnsi="Arial" w:cs="Arial"/>
        </w:rPr>
      </w:pPr>
      <w:r w:rsidRPr="00DB6567">
        <w:rPr>
          <w:rFonts w:ascii="Arial" w:hAnsi="Arial" w:cs="Arial"/>
        </w:rPr>
        <w:lastRenderedPageBreak/>
        <w:t>Tourism, retailing and service opportunities</w:t>
      </w:r>
    </w:p>
    <w:p w:rsidR="0022581D" w:rsidRDefault="0022581D" w:rsidP="0022581D">
      <w:pPr>
        <w:spacing w:line="360" w:lineRule="auto"/>
        <w:rPr>
          <w:rFonts w:ascii="Arial" w:hAnsi="Arial" w:cs="Arial"/>
        </w:rPr>
      </w:pPr>
      <w:r>
        <w:rPr>
          <w:rFonts w:ascii="Arial" w:hAnsi="Arial" w:cs="Arial"/>
        </w:rPr>
        <w:t>This document acknowledges the significant population growth in the Town and Environs and notes that over 1,000 residents of Cavan commute to Dublin or Meath for employment. The small scale of Cavan Town presents challenges for development. A study in early 2010 indicated a gap in office premises in excess of 500m2.</w:t>
      </w:r>
      <w:r w:rsidR="001E0339">
        <w:rPr>
          <w:rFonts w:ascii="Arial" w:hAnsi="Arial" w:cs="Arial"/>
        </w:rPr>
        <w:t>This will be addresses in the Zoning/</w:t>
      </w:r>
      <w:proofErr w:type="spellStart"/>
      <w:r w:rsidR="001E0339">
        <w:rPr>
          <w:rFonts w:ascii="Arial" w:hAnsi="Arial" w:cs="Arial"/>
        </w:rPr>
        <w:t>Landuse</w:t>
      </w:r>
      <w:proofErr w:type="spellEnd"/>
      <w:r w:rsidR="001E0339">
        <w:rPr>
          <w:rFonts w:ascii="Arial" w:hAnsi="Arial" w:cs="Arial"/>
        </w:rPr>
        <w:t xml:space="preserve"> Map for this draft plan.</w:t>
      </w:r>
      <w:r>
        <w:rPr>
          <w:rFonts w:ascii="Arial" w:hAnsi="Arial" w:cs="Arial"/>
        </w:rPr>
        <w:t xml:space="preserve"> The tourism revenue per visit in Cavan is lower than the State, highlighting the need to develop higher value added tourism. Angling is a key visitor attraction as well as equestrian, business, tourism, weddings and festivals. There is a strong availability of accommodation and there is strong potential for tourism in the county. </w:t>
      </w:r>
    </w:p>
    <w:p w:rsidR="0022581D" w:rsidRDefault="0022581D" w:rsidP="0022581D">
      <w:pPr>
        <w:spacing w:line="360" w:lineRule="auto"/>
        <w:rPr>
          <w:rFonts w:ascii="Arial" w:hAnsi="Arial" w:cs="Arial"/>
        </w:rPr>
      </w:pPr>
      <w:r>
        <w:rPr>
          <w:rFonts w:ascii="Arial" w:hAnsi="Arial" w:cs="Arial"/>
        </w:rPr>
        <w:t xml:space="preserve">Priorities in County Cavan for new business set ups should be </w:t>
      </w:r>
    </w:p>
    <w:p w:rsidR="0022581D" w:rsidRPr="009619F0" w:rsidRDefault="0022581D" w:rsidP="0019039F">
      <w:pPr>
        <w:pStyle w:val="ListParagraph"/>
        <w:numPr>
          <w:ilvl w:val="0"/>
          <w:numId w:val="30"/>
        </w:numPr>
        <w:spacing w:line="360" w:lineRule="auto"/>
        <w:rPr>
          <w:rFonts w:ascii="Arial" w:hAnsi="Arial" w:cs="Arial"/>
        </w:rPr>
      </w:pPr>
      <w:r>
        <w:rPr>
          <w:rFonts w:ascii="Arial" w:hAnsi="Arial" w:cs="Arial"/>
        </w:rPr>
        <w:t>Food and Consumable</w:t>
      </w:r>
      <w:r w:rsidRPr="009619F0">
        <w:rPr>
          <w:rFonts w:ascii="Arial" w:hAnsi="Arial" w:cs="Arial"/>
        </w:rPr>
        <w:t xml:space="preserve"> Goods</w:t>
      </w:r>
    </w:p>
    <w:p w:rsidR="0022581D" w:rsidRPr="009619F0" w:rsidRDefault="0022581D" w:rsidP="0019039F">
      <w:pPr>
        <w:pStyle w:val="ListParagraph"/>
        <w:numPr>
          <w:ilvl w:val="0"/>
          <w:numId w:val="30"/>
        </w:numPr>
        <w:spacing w:line="360" w:lineRule="auto"/>
        <w:rPr>
          <w:rFonts w:ascii="Arial" w:hAnsi="Arial" w:cs="Arial"/>
        </w:rPr>
      </w:pPr>
      <w:r w:rsidRPr="009619F0">
        <w:rPr>
          <w:rFonts w:ascii="Arial" w:hAnsi="Arial" w:cs="Arial"/>
        </w:rPr>
        <w:t>Computer Programme and Consultancy</w:t>
      </w:r>
    </w:p>
    <w:p w:rsidR="0022581D" w:rsidRPr="009619F0" w:rsidRDefault="0022581D" w:rsidP="0019039F">
      <w:pPr>
        <w:pStyle w:val="ListParagraph"/>
        <w:numPr>
          <w:ilvl w:val="0"/>
          <w:numId w:val="30"/>
        </w:numPr>
        <w:spacing w:line="360" w:lineRule="auto"/>
        <w:rPr>
          <w:rFonts w:ascii="Arial" w:hAnsi="Arial" w:cs="Arial"/>
        </w:rPr>
      </w:pPr>
      <w:r w:rsidRPr="009619F0">
        <w:rPr>
          <w:rFonts w:ascii="Arial" w:hAnsi="Arial" w:cs="Arial"/>
        </w:rPr>
        <w:t xml:space="preserve">Business Process Services </w:t>
      </w:r>
    </w:p>
    <w:p w:rsidR="0022581D" w:rsidRPr="009619F0" w:rsidRDefault="0022581D" w:rsidP="0019039F">
      <w:pPr>
        <w:pStyle w:val="ListParagraph"/>
        <w:numPr>
          <w:ilvl w:val="0"/>
          <w:numId w:val="30"/>
        </w:numPr>
        <w:spacing w:line="360" w:lineRule="auto"/>
        <w:rPr>
          <w:rFonts w:ascii="Arial" w:hAnsi="Arial" w:cs="Arial"/>
        </w:rPr>
      </w:pPr>
      <w:r w:rsidRPr="009619F0">
        <w:rPr>
          <w:rFonts w:ascii="Arial" w:hAnsi="Arial" w:cs="Arial"/>
        </w:rPr>
        <w:t xml:space="preserve">Financial services including insurances and payments </w:t>
      </w:r>
    </w:p>
    <w:p w:rsidR="0022581D" w:rsidRPr="009619F0" w:rsidRDefault="0022581D" w:rsidP="0019039F">
      <w:pPr>
        <w:pStyle w:val="ListParagraph"/>
        <w:numPr>
          <w:ilvl w:val="0"/>
          <w:numId w:val="30"/>
        </w:numPr>
        <w:spacing w:line="360" w:lineRule="auto"/>
        <w:rPr>
          <w:rFonts w:ascii="Arial" w:hAnsi="Arial" w:cs="Arial"/>
        </w:rPr>
      </w:pPr>
      <w:r w:rsidRPr="009619F0">
        <w:rPr>
          <w:rFonts w:ascii="Arial" w:hAnsi="Arial" w:cs="Arial"/>
        </w:rPr>
        <w:t xml:space="preserve">Green Economy – recycling and renewable energy. </w:t>
      </w:r>
    </w:p>
    <w:p w:rsidR="0022581D" w:rsidRDefault="0022581D" w:rsidP="0022581D">
      <w:pPr>
        <w:spacing w:line="360" w:lineRule="auto"/>
        <w:rPr>
          <w:rFonts w:ascii="Arial" w:hAnsi="Arial" w:cs="Arial"/>
        </w:rPr>
      </w:pPr>
    </w:p>
    <w:p w:rsidR="0022581D" w:rsidRDefault="0022581D" w:rsidP="0022581D">
      <w:pPr>
        <w:spacing w:line="360" w:lineRule="auto"/>
        <w:outlineLvl w:val="1"/>
        <w:rPr>
          <w:rFonts w:ascii="Arial" w:hAnsi="Arial" w:cs="Arial"/>
          <w:b/>
        </w:rPr>
      </w:pPr>
      <w:bookmarkStart w:id="92" w:name="_Toc306806218"/>
      <w:bookmarkStart w:id="93" w:name="_Toc306807421"/>
      <w:bookmarkStart w:id="94" w:name="_Toc306869724"/>
      <w:bookmarkStart w:id="95" w:name="_Toc362424699"/>
      <w:r w:rsidRPr="004D0234">
        <w:rPr>
          <w:rFonts w:ascii="Arial" w:hAnsi="Arial" w:cs="Arial"/>
          <w:b/>
        </w:rPr>
        <w:t>3.2 Enterprise Development</w:t>
      </w:r>
      <w:bookmarkEnd w:id="92"/>
      <w:bookmarkEnd w:id="93"/>
      <w:bookmarkEnd w:id="94"/>
      <w:r w:rsidRPr="004D0234">
        <w:rPr>
          <w:rFonts w:ascii="Arial" w:hAnsi="Arial" w:cs="Arial"/>
          <w:b/>
        </w:rPr>
        <w:t xml:space="preserve"> </w:t>
      </w:r>
      <w:r>
        <w:rPr>
          <w:rFonts w:ascii="Arial" w:hAnsi="Arial" w:cs="Arial"/>
          <w:b/>
        </w:rPr>
        <w:t>in Urban Areas</w:t>
      </w:r>
      <w:bookmarkEnd w:id="95"/>
      <w:r>
        <w:rPr>
          <w:rFonts w:ascii="Arial" w:hAnsi="Arial" w:cs="Arial"/>
          <w:b/>
        </w:rPr>
        <w:t xml:space="preserve"> </w:t>
      </w:r>
    </w:p>
    <w:p w:rsidR="0022581D" w:rsidRDefault="0022581D" w:rsidP="0022581D">
      <w:pPr>
        <w:spacing w:line="360" w:lineRule="auto"/>
        <w:rPr>
          <w:rFonts w:ascii="Arial" w:hAnsi="Arial" w:cs="Arial"/>
        </w:rPr>
      </w:pPr>
      <w:r>
        <w:rPr>
          <w:rFonts w:ascii="Arial" w:hAnsi="Arial" w:cs="Arial"/>
        </w:rPr>
        <w:t xml:space="preserve">Employment servicing should be directed into suitably zoned lands in the towns and villages of the county which can cater for local investment as well as small and large scale industry depending on settlement size. Unemployment census figures for total number of unemployed </w:t>
      </w:r>
      <w:r w:rsidR="001E0339">
        <w:rPr>
          <w:rFonts w:ascii="Arial" w:hAnsi="Arial" w:cs="Arial"/>
        </w:rPr>
        <w:t xml:space="preserve">in Co. Cavan </w:t>
      </w:r>
      <w:r>
        <w:rPr>
          <w:rFonts w:ascii="Arial" w:hAnsi="Arial" w:cs="Arial"/>
        </w:rPr>
        <w:t>rose from census 2001/2002 figure of 1,934 to 7,331 in the 2011 census figure. County Cavan has approximately 5 businesses in the county that employ 250plus persons with the majority of the businesses in Cavan falling under the category of ‘micro business’ being that they employ 0-9persons. Cavan has a number of locations already zoned and in operation for industrial/employment use in the</w:t>
      </w:r>
      <w:r w:rsidR="001E0339">
        <w:rPr>
          <w:rFonts w:ascii="Arial" w:hAnsi="Arial" w:cs="Arial"/>
        </w:rPr>
        <w:t xml:space="preserve"> town and environs area including</w:t>
      </w:r>
    </w:p>
    <w:p w:rsidR="0022581D" w:rsidRPr="00A45E98" w:rsidRDefault="0022581D" w:rsidP="0019039F">
      <w:pPr>
        <w:pStyle w:val="ListParagraph"/>
        <w:numPr>
          <w:ilvl w:val="0"/>
          <w:numId w:val="55"/>
        </w:numPr>
        <w:spacing w:line="360" w:lineRule="auto"/>
        <w:rPr>
          <w:rFonts w:ascii="Arial" w:hAnsi="Arial" w:cs="Arial"/>
        </w:rPr>
      </w:pPr>
      <w:r w:rsidRPr="00A45E98">
        <w:rPr>
          <w:rFonts w:ascii="Arial" w:hAnsi="Arial" w:cs="Arial"/>
        </w:rPr>
        <w:t xml:space="preserve">Cavan Business and Technology Park (IDA), </w:t>
      </w:r>
      <w:proofErr w:type="spellStart"/>
      <w:r w:rsidRPr="00A45E98">
        <w:rPr>
          <w:rFonts w:ascii="Arial" w:hAnsi="Arial" w:cs="Arial"/>
        </w:rPr>
        <w:t>Killygarry</w:t>
      </w:r>
      <w:proofErr w:type="spellEnd"/>
    </w:p>
    <w:p w:rsidR="0022581D" w:rsidRPr="00A45E98" w:rsidRDefault="0022581D" w:rsidP="0019039F">
      <w:pPr>
        <w:pStyle w:val="ListParagraph"/>
        <w:numPr>
          <w:ilvl w:val="0"/>
          <w:numId w:val="55"/>
        </w:numPr>
        <w:spacing w:line="360" w:lineRule="auto"/>
        <w:rPr>
          <w:rFonts w:ascii="Arial" w:hAnsi="Arial" w:cs="Arial"/>
        </w:rPr>
      </w:pPr>
      <w:r w:rsidRPr="00A45E98">
        <w:rPr>
          <w:rFonts w:ascii="Arial" w:hAnsi="Arial" w:cs="Arial"/>
        </w:rPr>
        <w:t>Cavan and Century/</w:t>
      </w:r>
      <w:proofErr w:type="spellStart"/>
      <w:r w:rsidRPr="00A45E98">
        <w:rPr>
          <w:rFonts w:ascii="Arial" w:hAnsi="Arial" w:cs="Arial"/>
        </w:rPr>
        <w:t>Kilmore</w:t>
      </w:r>
      <w:proofErr w:type="spellEnd"/>
      <w:r w:rsidRPr="00A45E98">
        <w:rPr>
          <w:rFonts w:ascii="Arial" w:hAnsi="Arial" w:cs="Arial"/>
        </w:rPr>
        <w:t>/</w:t>
      </w:r>
      <w:proofErr w:type="spellStart"/>
      <w:r w:rsidRPr="00A45E98">
        <w:rPr>
          <w:rFonts w:ascii="Arial" w:hAnsi="Arial" w:cs="Arial"/>
        </w:rPr>
        <w:t>Pullamore</w:t>
      </w:r>
      <w:proofErr w:type="spellEnd"/>
      <w:r w:rsidRPr="00A45E98">
        <w:rPr>
          <w:rFonts w:ascii="Arial" w:hAnsi="Arial" w:cs="Arial"/>
        </w:rPr>
        <w:t xml:space="preserve"> Business Parks, Dublin Road, Cavan</w:t>
      </w:r>
    </w:p>
    <w:p w:rsidR="0022581D" w:rsidRDefault="0022581D" w:rsidP="0022581D">
      <w:pPr>
        <w:spacing w:line="360" w:lineRule="auto"/>
        <w:rPr>
          <w:rFonts w:ascii="Arial" w:hAnsi="Arial" w:cs="Arial"/>
        </w:rPr>
      </w:pPr>
    </w:p>
    <w:p w:rsidR="0022581D" w:rsidRPr="00951ED4" w:rsidRDefault="0022581D" w:rsidP="0022581D">
      <w:pPr>
        <w:spacing w:line="360" w:lineRule="auto"/>
        <w:rPr>
          <w:rFonts w:ascii="Arial" w:hAnsi="Arial" w:cs="Arial"/>
          <w:b/>
        </w:rPr>
      </w:pPr>
      <w:r w:rsidRPr="00951ED4">
        <w:rPr>
          <w:rFonts w:ascii="Arial" w:hAnsi="Arial" w:cs="Arial"/>
          <w:b/>
        </w:rPr>
        <w:lastRenderedPageBreak/>
        <w:t xml:space="preserve">Industry Objectives </w:t>
      </w:r>
    </w:p>
    <w:p w:rsidR="0022581D" w:rsidRDefault="0022581D" w:rsidP="0022581D">
      <w:pPr>
        <w:spacing w:line="360" w:lineRule="auto"/>
        <w:rPr>
          <w:rFonts w:ascii="Arial" w:hAnsi="Arial" w:cs="Arial"/>
        </w:rPr>
      </w:pPr>
      <w:r w:rsidRPr="00951ED4">
        <w:rPr>
          <w:rFonts w:ascii="Arial" w:hAnsi="Arial" w:cs="Arial"/>
          <w:b/>
        </w:rPr>
        <w:t>I-O1</w:t>
      </w:r>
      <w:r>
        <w:rPr>
          <w:rFonts w:ascii="Arial" w:hAnsi="Arial" w:cs="Arial"/>
        </w:rPr>
        <w:t xml:space="preserve"> Ensure that there is sufficient and suitable lands reserved for new enterprise development at key </w:t>
      </w:r>
      <w:r w:rsidR="001E0339">
        <w:rPr>
          <w:rFonts w:ascii="Arial" w:hAnsi="Arial" w:cs="Arial"/>
        </w:rPr>
        <w:t>locations throughout the town and environs</w:t>
      </w:r>
      <w:r>
        <w:rPr>
          <w:rFonts w:ascii="Arial" w:hAnsi="Arial" w:cs="Arial"/>
        </w:rPr>
        <w:t xml:space="preserve">. </w:t>
      </w:r>
    </w:p>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r w:rsidRPr="00CB4C09">
        <w:rPr>
          <w:rFonts w:ascii="Arial" w:hAnsi="Arial" w:cs="Arial"/>
          <w:b/>
        </w:rPr>
        <w:t>I-O2</w:t>
      </w:r>
      <w:r>
        <w:rPr>
          <w:rFonts w:ascii="Arial" w:hAnsi="Arial" w:cs="Arial"/>
        </w:rPr>
        <w:t xml:space="preserve"> </w:t>
      </w:r>
      <w:r w:rsidR="001E0339">
        <w:rPr>
          <w:rFonts w:ascii="Arial" w:hAnsi="Arial" w:cs="Arial"/>
        </w:rPr>
        <w:t>Encourage the targeting of</w:t>
      </w:r>
      <w:r>
        <w:rPr>
          <w:rFonts w:ascii="Arial" w:hAnsi="Arial" w:cs="Arial"/>
        </w:rPr>
        <w:t xml:space="preserve"> new industrial development </w:t>
      </w:r>
      <w:r w:rsidR="001E0339">
        <w:rPr>
          <w:rFonts w:ascii="Arial" w:hAnsi="Arial" w:cs="Arial"/>
        </w:rPr>
        <w:t>Cavan Town and Environs</w:t>
      </w:r>
      <w:r>
        <w:rPr>
          <w:rFonts w:ascii="Arial" w:hAnsi="Arial" w:cs="Arial"/>
        </w:rPr>
        <w:t xml:space="preserve"> where existing infrastructural facilities, services, and communications are available at a reason cost </w:t>
      </w:r>
    </w:p>
    <w:p w:rsidR="001E0339" w:rsidRDefault="001E0339" w:rsidP="0022581D">
      <w:pPr>
        <w:spacing w:line="360" w:lineRule="auto"/>
        <w:rPr>
          <w:rFonts w:ascii="Arial" w:hAnsi="Arial" w:cs="Arial"/>
        </w:rPr>
      </w:pPr>
    </w:p>
    <w:p w:rsidR="001E0339" w:rsidRPr="004D0234" w:rsidRDefault="001E0339" w:rsidP="001E0339">
      <w:pPr>
        <w:spacing w:line="360" w:lineRule="auto"/>
        <w:rPr>
          <w:rFonts w:ascii="Arial" w:hAnsi="Arial" w:cs="Arial"/>
        </w:rPr>
      </w:pPr>
      <w:r>
        <w:rPr>
          <w:rFonts w:ascii="Arial" w:hAnsi="Arial" w:cs="Arial"/>
          <w:b/>
        </w:rPr>
        <w:t xml:space="preserve">I-O3 </w:t>
      </w:r>
      <w:r w:rsidRPr="001E0339">
        <w:rPr>
          <w:rFonts w:ascii="Arial" w:hAnsi="Arial" w:cs="Arial"/>
        </w:rPr>
        <w:t>Require all new applications for Enterprise</w:t>
      </w:r>
      <w:r w:rsidRPr="004D0234">
        <w:rPr>
          <w:rFonts w:ascii="Arial" w:hAnsi="Arial" w:cs="Arial"/>
        </w:rPr>
        <w:t xml:space="preserve"> processes </w:t>
      </w:r>
      <w:r>
        <w:rPr>
          <w:rFonts w:ascii="Arial" w:hAnsi="Arial" w:cs="Arial"/>
        </w:rPr>
        <w:t>to</w:t>
      </w:r>
      <w:r w:rsidRPr="004D0234">
        <w:rPr>
          <w:rFonts w:ascii="Arial" w:hAnsi="Arial" w:cs="Arial"/>
        </w:rPr>
        <w:t xml:space="preserve"> include;</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Detailed description of the process being undertaken and the number of people likely to be employed at the various stages of development.</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 xml:space="preserve">Detailed analysis of the nature, volume and rate of discharges of all effluents, wastes and atmospheric emissions emanating from the industry and detailed proposals for their treatment, discharge and disposal. </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 xml:space="preserve">Detailed design drawings using appropriate design and materials, security fencing and signage. </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 xml:space="preserve">Adequate space to be made available for on-site storage of materials and refuse, on-site circulation, loading and unloading of goods (including fuels) in areas clear of public roads, and preferably behind the building line. </w:t>
      </w:r>
    </w:p>
    <w:p w:rsidR="001E0339" w:rsidRPr="004D0234" w:rsidRDefault="001E0339" w:rsidP="0019039F">
      <w:pPr>
        <w:numPr>
          <w:ilvl w:val="0"/>
          <w:numId w:val="56"/>
        </w:numPr>
        <w:spacing w:line="360" w:lineRule="auto"/>
        <w:rPr>
          <w:rFonts w:ascii="Arial" w:hAnsi="Arial" w:cs="Arial"/>
        </w:rPr>
      </w:pPr>
      <w:r>
        <w:rPr>
          <w:rFonts w:ascii="Arial" w:hAnsi="Arial" w:cs="Arial"/>
        </w:rPr>
        <w:t xml:space="preserve">Car park spaces must be </w:t>
      </w:r>
      <w:r w:rsidRPr="004D0234">
        <w:rPr>
          <w:rFonts w:ascii="Arial" w:hAnsi="Arial" w:cs="Arial"/>
        </w:rPr>
        <w:t xml:space="preserve">clearly delineated. </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Landscaping</w:t>
      </w:r>
      <w:r>
        <w:rPr>
          <w:rFonts w:ascii="Arial" w:hAnsi="Arial" w:cs="Arial"/>
        </w:rPr>
        <w:t xml:space="preserve"> plans must be submitted and should include for </w:t>
      </w:r>
      <w:r w:rsidRPr="004D0234">
        <w:rPr>
          <w:rFonts w:ascii="Arial" w:hAnsi="Arial" w:cs="Arial"/>
        </w:rPr>
        <w:t>planting strip especially on road frontages.</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Full details of the public road serving the site and the impact of any increased traffic volume.</w:t>
      </w:r>
    </w:p>
    <w:p w:rsidR="001E0339" w:rsidRPr="004D0234" w:rsidRDefault="001E0339" w:rsidP="0019039F">
      <w:pPr>
        <w:numPr>
          <w:ilvl w:val="0"/>
          <w:numId w:val="56"/>
        </w:numPr>
        <w:spacing w:line="360" w:lineRule="auto"/>
        <w:rPr>
          <w:rFonts w:ascii="Arial" w:hAnsi="Arial" w:cs="Arial"/>
        </w:rPr>
      </w:pPr>
      <w:r w:rsidRPr="004D0234">
        <w:rPr>
          <w:rFonts w:ascii="Arial" w:hAnsi="Arial" w:cs="Arial"/>
        </w:rPr>
        <w:t xml:space="preserve">Proposals for waste storage prior to collection or recycling. </w:t>
      </w:r>
    </w:p>
    <w:p w:rsidR="001E0339" w:rsidRDefault="001E0339" w:rsidP="0019039F">
      <w:pPr>
        <w:numPr>
          <w:ilvl w:val="0"/>
          <w:numId w:val="56"/>
        </w:numPr>
        <w:spacing w:line="360" w:lineRule="auto"/>
        <w:rPr>
          <w:rFonts w:ascii="Arial" w:hAnsi="Arial" w:cs="Arial"/>
        </w:rPr>
      </w:pPr>
      <w:r w:rsidRPr="004D0234">
        <w:rPr>
          <w:rFonts w:ascii="Arial" w:hAnsi="Arial" w:cs="Arial"/>
        </w:rPr>
        <w:t xml:space="preserve">Proposals for the disposal of Construction and Demolition Waste. </w:t>
      </w:r>
    </w:p>
    <w:p w:rsidR="0022581D" w:rsidRPr="009669A5" w:rsidRDefault="0022581D" w:rsidP="0022581D">
      <w:pPr>
        <w:autoSpaceDE w:val="0"/>
        <w:autoSpaceDN w:val="0"/>
        <w:adjustRightInd w:val="0"/>
        <w:spacing w:line="360" w:lineRule="auto"/>
        <w:ind w:right="-360"/>
        <w:rPr>
          <w:rFonts w:ascii="Arial" w:hAnsi="Arial" w:cs="Arial"/>
        </w:rPr>
      </w:pPr>
    </w:p>
    <w:p w:rsidR="0022581D" w:rsidRPr="00636B11" w:rsidRDefault="0022581D" w:rsidP="001E0339">
      <w:pPr>
        <w:autoSpaceDE w:val="0"/>
        <w:autoSpaceDN w:val="0"/>
        <w:adjustRightInd w:val="0"/>
        <w:spacing w:line="360" w:lineRule="auto"/>
        <w:ind w:right="-360"/>
        <w:rPr>
          <w:rStyle w:val="Headingtwo"/>
        </w:rPr>
      </w:pPr>
      <w:r>
        <w:rPr>
          <w:rStyle w:val="Headingtwo"/>
        </w:rPr>
        <w:t xml:space="preserve">Employment Policies </w:t>
      </w:r>
    </w:p>
    <w:p w:rsidR="0022581D" w:rsidRDefault="0022581D" w:rsidP="0022581D">
      <w:pPr>
        <w:autoSpaceDE w:val="0"/>
        <w:autoSpaceDN w:val="0"/>
        <w:adjustRightInd w:val="0"/>
        <w:spacing w:line="360" w:lineRule="auto"/>
        <w:ind w:left="720" w:right="-360"/>
        <w:rPr>
          <w:rFonts w:ascii="Arial" w:hAnsi="Arial" w:cs="Arial"/>
        </w:rPr>
      </w:pPr>
      <w:r>
        <w:rPr>
          <w:rFonts w:ascii="Arial" w:hAnsi="Arial" w:cs="Arial"/>
          <w:b/>
        </w:rPr>
        <w:t>E-P</w:t>
      </w:r>
      <w:r w:rsidRPr="00DD260C">
        <w:rPr>
          <w:rFonts w:ascii="Arial" w:hAnsi="Arial" w:cs="Arial"/>
          <w:b/>
        </w:rPr>
        <w:t>1</w:t>
      </w:r>
      <w:r>
        <w:rPr>
          <w:rFonts w:ascii="Arial" w:hAnsi="Arial" w:cs="Arial"/>
        </w:rPr>
        <w:t xml:space="preserve"> </w:t>
      </w:r>
      <w:r w:rsidRPr="009669A5">
        <w:rPr>
          <w:rFonts w:ascii="Arial" w:hAnsi="Arial" w:cs="Arial"/>
        </w:rPr>
        <w:t>Promote the existence of an enterprise culture in Cavan</w:t>
      </w:r>
      <w:r w:rsidR="001E0339">
        <w:rPr>
          <w:rFonts w:ascii="Arial" w:hAnsi="Arial" w:cs="Arial"/>
        </w:rPr>
        <w:t xml:space="preserve"> Town and Environs</w:t>
      </w:r>
      <w:r w:rsidRPr="009669A5">
        <w:rPr>
          <w:rFonts w:ascii="Arial" w:hAnsi="Arial" w:cs="Arial"/>
        </w:rPr>
        <w:t>, encourage start-up business and reduce barriers to success where possible.</w:t>
      </w:r>
    </w:p>
    <w:p w:rsidR="0022581D" w:rsidRDefault="0022581D" w:rsidP="0022581D">
      <w:pPr>
        <w:autoSpaceDE w:val="0"/>
        <w:autoSpaceDN w:val="0"/>
        <w:adjustRightInd w:val="0"/>
        <w:spacing w:line="360" w:lineRule="auto"/>
        <w:ind w:left="720" w:right="-360"/>
        <w:rPr>
          <w:rFonts w:ascii="Arial" w:hAnsi="Arial" w:cs="Arial"/>
          <w:iCs/>
        </w:rPr>
      </w:pPr>
      <w:r>
        <w:rPr>
          <w:rFonts w:ascii="Arial" w:hAnsi="Arial" w:cs="Arial"/>
          <w:b/>
          <w:iCs/>
        </w:rPr>
        <w:lastRenderedPageBreak/>
        <w:t>E-P2</w:t>
      </w:r>
      <w:r>
        <w:rPr>
          <w:rFonts w:ascii="Arial" w:hAnsi="Arial" w:cs="Arial"/>
          <w:iCs/>
        </w:rPr>
        <w:t xml:space="preserve"> </w:t>
      </w:r>
      <w:r w:rsidRPr="009669A5">
        <w:rPr>
          <w:rFonts w:ascii="Arial" w:hAnsi="Arial" w:cs="Arial"/>
          <w:iCs/>
        </w:rPr>
        <w:t xml:space="preserve">New employment will be focused in locations that reduce the demand for travel and be appropriate in density and type of activity to its location. </w:t>
      </w:r>
    </w:p>
    <w:p w:rsidR="0022581D" w:rsidRDefault="0022581D" w:rsidP="0022581D">
      <w:pPr>
        <w:autoSpaceDE w:val="0"/>
        <w:autoSpaceDN w:val="0"/>
        <w:adjustRightInd w:val="0"/>
        <w:spacing w:line="360" w:lineRule="auto"/>
        <w:ind w:left="720" w:right="-360"/>
        <w:rPr>
          <w:rFonts w:ascii="Arial" w:hAnsi="Arial" w:cs="Arial"/>
        </w:rPr>
      </w:pPr>
      <w:r>
        <w:rPr>
          <w:rFonts w:ascii="Arial" w:hAnsi="Arial" w:cs="Arial"/>
          <w:b/>
        </w:rPr>
        <w:t xml:space="preserve">E-P3 </w:t>
      </w:r>
      <w:r w:rsidRPr="009669A5">
        <w:rPr>
          <w:rFonts w:ascii="Arial" w:hAnsi="Arial" w:cs="Arial"/>
        </w:rPr>
        <w:t>Work in partnership with government agencies and the private sector to promote sustainable economic development and to provide employment opportunities for inhabitants.</w:t>
      </w:r>
    </w:p>
    <w:p w:rsidR="0022581D" w:rsidRPr="009669A5" w:rsidRDefault="0022581D" w:rsidP="0022581D">
      <w:pPr>
        <w:autoSpaceDE w:val="0"/>
        <w:autoSpaceDN w:val="0"/>
        <w:adjustRightInd w:val="0"/>
        <w:spacing w:line="360" w:lineRule="auto"/>
        <w:ind w:left="720" w:right="-360"/>
        <w:rPr>
          <w:rFonts w:ascii="Arial" w:hAnsi="Arial" w:cs="Arial"/>
        </w:rPr>
      </w:pPr>
      <w:r>
        <w:rPr>
          <w:rFonts w:ascii="Arial" w:hAnsi="Arial" w:cs="Arial"/>
          <w:b/>
        </w:rPr>
        <w:t xml:space="preserve">E-P4 </w:t>
      </w:r>
      <w:r w:rsidRPr="009669A5">
        <w:rPr>
          <w:rFonts w:ascii="Arial" w:hAnsi="Arial" w:cs="Arial"/>
        </w:rPr>
        <w:t>Seek to facilitate the availability of a range of business accommodation, including that suitable for small business.</w:t>
      </w:r>
    </w:p>
    <w:p w:rsidR="0022581D" w:rsidRDefault="0022581D" w:rsidP="0022581D">
      <w:pPr>
        <w:autoSpaceDE w:val="0"/>
        <w:autoSpaceDN w:val="0"/>
        <w:adjustRightInd w:val="0"/>
        <w:spacing w:line="360" w:lineRule="auto"/>
        <w:ind w:left="720" w:right="-360"/>
        <w:rPr>
          <w:rFonts w:ascii="Arial" w:hAnsi="Arial" w:cs="Arial"/>
          <w:b/>
        </w:rPr>
      </w:pPr>
    </w:p>
    <w:p w:rsidR="0022581D" w:rsidRDefault="0022581D" w:rsidP="001E0339">
      <w:pPr>
        <w:autoSpaceDE w:val="0"/>
        <w:autoSpaceDN w:val="0"/>
        <w:adjustRightInd w:val="0"/>
        <w:spacing w:line="360" w:lineRule="auto"/>
        <w:ind w:right="-360"/>
        <w:rPr>
          <w:rFonts w:ascii="Arial" w:hAnsi="Arial" w:cs="Arial"/>
          <w:b/>
        </w:rPr>
      </w:pPr>
      <w:r>
        <w:rPr>
          <w:rFonts w:ascii="Arial" w:hAnsi="Arial" w:cs="Arial"/>
          <w:b/>
        </w:rPr>
        <w:t>Employment Objectives</w:t>
      </w:r>
    </w:p>
    <w:p w:rsidR="0022581D" w:rsidRPr="00DD260C" w:rsidRDefault="0022581D" w:rsidP="0022581D">
      <w:pPr>
        <w:autoSpaceDE w:val="0"/>
        <w:autoSpaceDN w:val="0"/>
        <w:adjustRightInd w:val="0"/>
        <w:spacing w:line="360" w:lineRule="auto"/>
        <w:ind w:left="720" w:right="-360"/>
        <w:rPr>
          <w:rFonts w:ascii="Arial" w:hAnsi="Arial" w:cs="Arial"/>
        </w:rPr>
      </w:pPr>
      <w:r w:rsidRPr="00DD260C">
        <w:rPr>
          <w:rFonts w:ascii="Arial" w:hAnsi="Arial" w:cs="Arial"/>
          <w:b/>
        </w:rPr>
        <w:t>E-</w:t>
      </w:r>
      <w:r>
        <w:rPr>
          <w:rFonts w:ascii="Arial" w:hAnsi="Arial" w:cs="Arial"/>
          <w:b/>
        </w:rPr>
        <w:t>O1</w:t>
      </w:r>
      <w:r>
        <w:rPr>
          <w:rFonts w:ascii="Arial" w:hAnsi="Arial" w:cs="Arial"/>
        </w:rPr>
        <w:t xml:space="preserve"> </w:t>
      </w:r>
      <w:r w:rsidRPr="009669A5">
        <w:rPr>
          <w:rFonts w:ascii="Arial" w:hAnsi="Arial" w:cs="Arial"/>
        </w:rPr>
        <w:t xml:space="preserve">Provide for economic growth by ensuring that adequate and suitably located serviced employment zoned land is available at appropriate </w:t>
      </w:r>
      <w:r w:rsidRPr="00DD260C">
        <w:rPr>
          <w:rFonts w:ascii="Arial" w:hAnsi="Arial" w:cs="Arial"/>
        </w:rPr>
        <w:t>locations.</w:t>
      </w:r>
    </w:p>
    <w:p w:rsidR="0022581D" w:rsidRPr="009669A5" w:rsidRDefault="0022581D" w:rsidP="0022581D">
      <w:pPr>
        <w:autoSpaceDE w:val="0"/>
        <w:autoSpaceDN w:val="0"/>
        <w:adjustRightInd w:val="0"/>
        <w:spacing w:line="360" w:lineRule="auto"/>
        <w:ind w:left="720" w:right="-360"/>
        <w:rPr>
          <w:rFonts w:ascii="Arial" w:hAnsi="Arial" w:cs="Arial"/>
          <w:iCs/>
        </w:rPr>
      </w:pPr>
      <w:r w:rsidRPr="00DD260C">
        <w:rPr>
          <w:rFonts w:ascii="Arial" w:hAnsi="Arial" w:cs="Arial"/>
          <w:b/>
          <w:iCs/>
        </w:rPr>
        <w:t>E-</w:t>
      </w:r>
      <w:r>
        <w:rPr>
          <w:rFonts w:ascii="Arial" w:hAnsi="Arial" w:cs="Arial"/>
          <w:b/>
          <w:iCs/>
        </w:rPr>
        <w:t>O2</w:t>
      </w:r>
      <w:r>
        <w:rPr>
          <w:rFonts w:ascii="Arial" w:hAnsi="Arial" w:cs="Arial"/>
          <w:iCs/>
        </w:rPr>
        <w:t xml:space="preserve"> </w:t>
      </w:r>
      <w:r w:rsidRPr="009669A5">
        <w:rPr>
          <w:rFonts w:ascii="Arial" w:hAnsi="Arial" w:cs="Arial"/>
          <w:iCs/>
        </w:rPr>
        <w:t>Promotion of more mixed forms of development shoul</w:t>
      </w:r>
      <w:r w:rsidR="001E0339">
        <w:rPr>
          <w:rFonts w:ascii="Arial" w:hAnsi="Arial" w:cs="Arial"/>
          <w:iCs/>
        </w:rPr>
        <w:t xml:space="preserve">d be encouraged in the </w:t>
      </w:r>
      <w:r w:rsidRPr="009669A5">
        <w:rPr>
          <w:rFonts w:ascii="Arial" w:hAnsi="Arial" w:cs="Arial"/>
          <w:iCs/>
        </w:rPr>
        <w:t>town centre. Town centre office employment shall be located above shopping developments along main streets.</w:t>
      </w:r>
    </w:p>
    <w:p w:rsidR="0022581D" w:rsidRPr="0037584F" w:rsidRDefault="0022581D" w:rsidP="0022581D">
      <w:pPr>
        <w:autoSpaceDE w:val="0"/>
        <w:autoSpaceDN w:val="0"/>
        <w:adjustRightInd w:val="0"/>
        <w:spacing w:line="360" w:lineRule="auto"/>
        <w:ind w:left="720" w:right="-360"/>
        <w:rPr>
          <w:rFonts w:ascii="Arial" w:hAnsi="Arial" w:cs="Arial"/>
        </w:rPr>
      </w:pPr>
      <w:r w:rsidRPr="0037584F">
        <w:rPr>
          <w:rFonts w:ascii="Arial" w:hAnsi="Arial" w:cs="Arial"/>
          <w:b/>
        </w:rPr>
        <w:t>E-</w:t>
      </w:r>
      <w:r>
        <w:rPr>
          <w:rFonts w:ascii="Arial" w:hAnsi="Arial" w:cs="Arial"/>
          <w:b/>
        </w:rPr>
        <w:t>O3</w:t>
      </w:r>
      <w:r w:rsidRPr="0037584F">
        <w:rPr>
          <w:rFonts w:ascii="Arial" w:hAnsi="Arial" w:cs="Arial"/>
        </w:rPr>
        <w:t xml:space="preserve"> Encourage development that is likely to generate significant levels of freight traffic to locate at sites close to the existing national roads network.</w:t>
      </w:r>
    </w:p>
    <w:p w:rsidR="0022581D" w:rsidRPr="009669A5" w:rsidRDefault="0022581D" w:rsidP="0022581D">
      <w:pPr>
        <w:autoSpaceDE w:val="0"/>
        <w:autoSpaceDN w:val="0"/>
        <w:adjustRightInd w:val="0"/>
        <w:spacing w:line="360" w:lineRule="auto"/>
        <w:ind w:left="720" w:right="-360"/>
        <w:rPr>
          <w:rFonts w:ascii="Arial" w:hAnsi="Arial" w:cs="Arial"/>
        </w:rPr>
      </w:pPr>
      <w:r>
        <w:rPr>
          <w:rFonts w:ascii="Arial" w:hAnsi="Arial" w:cs="Arial"/>
          <w:b/>
        </w:rPr>
        <w:t xml:space="preserve">E-O4 </w:t>
      </w:r>
      <w:r w:rsidRPr="009669A5">
        <w:rPr>
          <w:rFonts w:ascii="Arial" w:hAnsi="Arial" w:cs="Arial"/>
        </w:rPr>
        <w:t>Support the development of high-end science and technology parks at appropriate loca</w:t>
      </w:r>
      <w:r w:rsidR="001E0339">
        <w:rPr>
          <w:rFonts w:ascii="Arial" w:hAnsi="Arial" w:cs="Arial"/>
        </w:rPr>
        <w:t>tions within the Town and Environs</w:t>
      </w:r>
      <w:r w:rsidRPr="009669A5">
        <w:rPr>
          <w:rFonts w:ascii="Arial" w:hAnsi="Arial" w:cs="Arial"/>
        </w:rPr>
        <w:t xml:space="preserve"> in order to try to encourage and support the start up and incubation of innovation led, high growth, and knowledge based businesses.</w:t>
      </w:r>
    </w:p>
    <w:p w:rsidR="0022581D" w:rsidRPr="009669A5" w:rsidRDefault="0022581D" w:rsidP="0022581D">
      <w:pPr>
        <w:autoSpaceDE w:val="0"/>
        <w:autoSpaceDN w:val="0"/>
        <w:adjustRightInd w:val="0"/>
        <w:spacing w:line="360" w:lineRule="auto"/>
        <w:ind w:left="720" w:right="-360"/>
        <w:rPr>
          <w:rFonts w:ascii="Arial" w:hAnsi="Arial" w:cs="Arial"/>
        </w:rPr>
      </w:pPr>
      <w:r>
        <w:rPr>
          <w:rFonts w:ascii="Arial" w:hAnsi="Arial" w:cs="Arial"/>
          <w:b/>
        </w:rPr>
        <w:t xml:space="preserve">E-O5 </w:t>
      </w:r>
      <w:r w:rsidRPr="009669A5">
        <w:rPr>
          <w:rFonts w:ascii="Arial" w:hAnsi="Arial" w:cs="Arial"/>
        </w:rPr>
        <w:t>Generate stronger working relations between, relevant Institutes of Technology, Cavan Institute, industry, and the Cavan I</w:t>
      </w:r>
      <w:r>
        <w:rPr>
          <w:rFonts w:ascii="Arial" w:hAnsi="Arial" w:cs="Arial"/>
        </w:rPr>
        <w:t>nnovation and Technology Centre.</w:t>
      </w:r>
    </w:p>
    <w:p w:rsidR="0022581D" w:rsidRDefault="0022581D" w:rsidP="0022581D">
      <w:pPr>
        <w:spacing w:line="360" w:lineRule="auto"/>
        <w:ind w:left="720"/>
        <w:rPr>
          <w:rFonts w:ascii="Arial" w:hAnsi="Arial" w:cs="Arial"/>
        </w:rPr>
      </w:pPr>
      <w:r w:rsidRPr="00E86A96">
        <w:rPr>
          <w:rFonts w:ascii="Arial" w:hAnsi="Arial" w:cs="Arial"/>
          <w:b/>
        </w:rPr>
        <w:t>E-06</w:t>
      </w:r>
      <w:r w:rsidRPr="00E86A96">
        <w:rPr>
          <w:rFonts w:ascii="Arial" w:hAnsi="Arial" w:cs="Arial"/>
        </w:rPr>
        <w:t xml:space="preserve">       Local government reforms post the 2014 Local Elections will bring about streamlining of local development agencies with the proposed integration of the County Enterprise Board in to the Local Authority Structure and the replacement of the County Development Board with new Social Economic Committees. While it is as yet unclear as to what structures will be in place it will be important to continue to</w:t>
      </w:r>
      <w:r>
        <w:rPr>
          <w:rFonts w:ascii="Calibri" w:hAnsi="Calibri" w:cs="Calibri"/>
          <w:color w:val="1F497D"/>
          <w:sz w:val="22"/>
          <w:szCs w:val="22"/>
        </w:rPr>
        <w:t xml:space="preserve"> </w:t>
      </w:r>
      <w:r>
        <w:rPr>
          <w:rFonts w:ascii="Arial" w:hAnsi="Arial" w:cs="Arial"/>
        </w:rPr>
        <w:t xml:space="preserve">work in partnership with the IDA, Enterprise Ireland, and other relevant agencies nationally and locally , to promote and facilitate the location of industry and enterprise (including the technology sector) and to ensure </w:t>
      </w:r>
      <w:r>
        <w:rPr>
          <w:rFonts w:ascii="Arial" w:hAnsi="Arial" w:cs="Arial"/>
        </w:rPr>
        <w:lastRenderedPageBreak/>
        <w:t xml:space="preserve">the provision of necessary infrastructure supports and that linkages are developed having regard to the need to ensure conservation and protection of the natural and cultural development of the county. </w:t>
      </w:r>
    </w:p>
    <w:p w:rsidR="0022581D" w:rsidRPr="009669A5" w:rsidRDefault="0022581D" w:rsidP="0022581D">
      <w:pPr>
        <w:spacing w:line="360" w:lineRule="auto"/>
        <w:ind w:left="720"/>
        <w:rPr>
          <w:rFonts w:ascii="Arial" w:hAnsi="Arial" w:cs="Arial"/>
        </w:rPr>
      </w:pPr>
      <w:proofErr w:type="gramStart"/>
      <w:r w:rsidRPr="0037584F">
        <w:rPr>
          <w:rFonts w:ascii="Arial" w:hAnsi="Arial" w:cs="Arial"/>
          <w:b/>
        </w:rPr>
        <w:t>E-</w:t>
      </w:r>
      <w:r>
        <w:rPr>
          <w:rFonts w:ascii="Arial" w:hAnsi="Arial" w:cs="Arial"/>
          <w:b/>
        </w:rPr>
        <w:t>O7</w:t>
      </w:r>
      <w:r>
        <w:rPr>
          <w:rFonts w:ascii="Arial" w:hAnsi="Arial" w:cs="Arial"/>
        </w:rPr>
        <w:t xml:space="preserve"> </w:t>
      </w:r>
      <w:r w:rsidRPr="009669A5">
        <w:rPr>
          <w:rFonts w:ascii="Arial" w:hAnsi="Arial" w:cs="Arial"/>
        </w:rPr>
        <w:t xml:space="preserve">To facilitate the re-use of </w:t>
      </w:r>
      <w:proofErr w:type="spellStart"/>
      <w:r w:rsidRPr="009669A5">
        <w:rPr>
          <w:rFonts w:ascii="Arial" w:hAnsi="Arial" w:cs="Arial"/>
        </w:rPr>
        <w:t>dis</w:t>
      </w:r>
      <w:proofErr w:type="spellEnd"/>
      <w:r w:rsidRPr="009669A5">
        <w:rPr>
          <w:rFonts w:ascii="Arial" w:hAnsi="Arial" w:cs="Arial"/>
        </w:rPr>
        <w:t>-used industrial buildings for alternative uses.</w:t>
      </w:r>
      <w:proofErr w:type="gramEnd"/>
      <w:r w:rsidRPr="009669A5">
        <w:rPr>
          <w:rFonts w:ascii="Arial" w:hAnsi="Arial" w:cs="Arial"/>
        </w:rPr>
        <w:t xml:space="preserve"> </w:t>
      </w:r>
    </w:p>
    <w:p w:rsidR="0022581D" w:rsidRDefault="0022581D" w:rsidP="0022581D">
      <w:pPr>
        <w:spacing w:line="360" w:lineRule="auto"/>
        <w:rPr>
          <w:rFonts w:ascii="Arial" w:hAnsi="Arial" w:cs="Arial"/>
        </w:rPr>
      </w:pPr>
    </w:p>
    <w:p w:rsidR="0022581D" w:rsidRDefault="009E2305" w:rsidP="0022581D">
      <w:pPr>
        <w:spacing w:line="360" w:lineRule="auto"/>
        <w:outlineLvl w:val="1"/>
        <w:rPr>
          <w:rFonts w:ascii="Arial" w:hAnsi="Arial" w:cs="Arial"/>
          <w:color w:val="FF0000"/>
        </w:rPr>
      </w:pPr>
      <w:bookmarkStart w:id="96" w:name="_Toc306786280"/>
      <w:bookmarkStart w:id="97" w:name="_Toc306806125"/>
      <w:bookmarkStart w:id="98" w:name="_Toc362424701"/>
      <w:r>
        <w:rPr>
          <w:rStyle w:val="Headingtwo"/>
        </w:rPr>
        <w:t>3.3</w:t>
      </w:r>
      <w:r w:rsidR="0022581D" w:rsidRPr="001C0E00">
        <w:rPr>
          <w:rStyle w:val="Headingtwo"/>
        </w:rPr>
        <w:t xml:space="preserve"> Energy</w:t>
      </w:r>
      <w:bookmarkEnd w:id="96"/>
      <w:bookmarkEnd w:id="97"/>
      <w:bookmarkEnd w:id="98"/>
      <w:r w:rsidR="0022581D" w:rsidRPr="009669A5">
        <w:rPr>
          <w:rFonts w:ascii="Arial" w:hAnsi="Arial" w:cs="Arial"/>
          <w:color w:val="FF0000"/>
        </w:rPr>
        <w:t xml:space="preserve">  </w:t>
      </w:r>
    </w:p>
    <w:p w:rsidR="0022581D" w:rsidRPr="001B0F34" w:rsidRDefault="0022581D" w:rsidP="0022581D">
      <w:pPr>
        <w:spacing w:line="360" w:lineRule="auto"/>
        <w:rPr>
          <w:rFonts w:ascii="Arial" w:hAnsi="Arial" w:cs="Arial"/>
        </w:rPr>
      </w:pPr>
      <w:r w:rsidRPr="001B0F34">
        <w:rPr>
          <w:rFonts w:ascii="Arial" w:hAnsi="Arial" w:cs="Arial"/>
        </w:rPr>
        <w:t xml:space="preserve">At present, most of </w:t>
      </w:r>
      <w:smartTag w:uri="urn:schemas-microsoft-com:office:smarttags" w:element="place">
        <w:smartTag w:uri="urn:schemas-microsoft-com:office:smarttags" w:element="country-region">
          <w:r w:rsidRPr="001B0F34">
            <w:rPr>
              <w:rFonts w:ascii="Arial" w:hAnsi="Arial" w:cs="Arial"/>
            </w:rPr>
            <w:t>Ireland</w:t>
          </w:r>
        </w:smartTag>
      </w:smartTag>
      <w:r w:rsidRPr="001B0F34">
        <w:rPr>
          <w:rFonts w:ascii="Arial" w:hAnsi="Arial" w:cs="Arial"/>
        </w:rPr>
        <w:t xml:space="preserve"> and the world’s energy needs are met by fossil fuels; oil, coal and natural gas. Reserves of these fuels are finite, and the present trend of increasing fossil fuel consumption is unsustainable. The development of renewable energy resources, replacing the need for conventional power plants, can help to conserve limited fossil fuel reserves, reduce environmental damage and slow the rate of climate change. </w:t>
      </w:r>
    </w:p>
    <w:p w:rsidR="0022581D" w:rsidRPr="001B0F34" w:rsidRDefault="0022581D" w:rsidP="0022581D">
      <w:pPr>
        <w:spacing w:line="360" w:lineRule="auto"/>
        <w:rPr>
          <w:rStyle w:val="Headingtwo"/>
        </w:rPr>
      </w:pPr>
      <w:r>
        <w:rPr>
          <w:rStyle w:val="Headingtwo"/>
        </w:rPr>
        <w:t xml:space="preserve">Energy Policies </w:t>
      </w:r>
    </w:p>
    <w:p w:rsidR="0022581D" w:rsidRPr="001B0F34" w:rsidRDefault="0022581D" w:rsidP="0022581D">
      <w:pPr>
        <w:spacing w:line="360" w:lineRule="auto"/>
        <w:ind w:left="720"/>
        <w:rPr>
          <w:rFonts w:ascii="Arial" w:hAnsi="Arial" w:cs="Arial"/>
        </w:rPr>
      </w:pPr>
      <w:proofErr w:type="gramStart"/>
      <w:r>
        <w:rPr>
          <w:rFonts w:ascii="Arial" w:hAnsi="Arial" w:cs="Arial"/>
          <w:b/>
        </w:rPr>
        <w:t>EG-P1</w:t>
      </w:r>
      <w:r>
        <w:rPr>
          <w:rFonts w:ascii="Arial" w:hAnsi="Arial" w:cs="Arial"/>
        </w:rPr>
        <w:t xml:space="preserve"> </w:t>
      </w:r>
      <w:r w:rsidRPr="001B0F34">
        <w:rPr>
          <w:rFonts w:ascii="Arial" w:hAnsi="Arial" w:cs="Arial"/>
        </w:rPr>
        <w:t>To encourage the use of waste biomass in energy production.</w:t>
      </w:r>
      <w:proofErr w:type="gramEnd"/>
      <w:r w:rsidRPr="001B0F34">
        <w:rPr>
          <w:rFonts w:ascii="Arial" w:hAnsi="Arial" w:cs="Arial"/>
        </w:rPr>
        <w:t xml:space="preserve"> </w:t>
      </w:r>
    </w:p>
    <w:p w:rsidR="0022581D" w:rsidRDefault="0022581D" w:rsidP="0022581D">
      <w:pPr>
        <w:spacing w:line="360" w:lineRule="auto"/>
        <w:ind w:left="720"/>
        <w:rPr>
          <w:rFonts w:ascii="Arial" w:hAnsi="Arial" w:cs="Arial"/>
        </w:rPr>
      </w:pPr>
      <w:r w:rsidRPr="0037584F">
        <w:rPr>
          <w:rFonts w:ascii="Arial" w:hAnsi="Arial" w:cs="Arial"/>
          <w:b/>
        </w:rPr>
        <w:t>EG-</w:t>
      </w:r>
      <w:r>
        <w:rPr>
          <w:rFonts w:ascii="Arial" w:hAnsi="Arial" w:cs="Arial"/>
          <w:b/>
        </w:rPr>
        <w:t>P2</w:t>
      </w:r>
      <w:r>
        <w:rPr>
          <w:rFonts w:ascii="Arial" w:hAnsi="Arial" w:cs="Arial"/>
        </w:rPr>
        <w:t xml:space="preserve"> </w:t>
      </w:r>
      <w:r w:rsidRPr="001B0F34">
        <w:rPr>
          <w:rFonts w:ascii="Arial" w:hAnsi="Arial" w:cs="Arial"/>
        </w:rPr>
        <w:t xml:space="preserve">To support the waste-to energy projects under REFIT scheme (Renewable Energy Feed </w:t>
      </w:r>
      <w:proofErr w:type="gramStart"/>
      <w:r w:rsidRPr="001B0F34">
        <w:rPr>
          <w:rFonts w:ascii="Arial" w:hAnsi="Arial" w:cs="Arial"/>
        </w:rPr>
        <w:t>In</w:t>
      </w:r>
      <w:proofErr w:type="gramEnd"/>
      <w:r w:rsidRPr="001B0F34">
        <w:rPr>
          <w:rFonts w:ascii="Arial" w:hAnsi="Arial" w:cs="Arial"/>
        </w:rPr>
        <w:t xml:space="preserve"> Tariff). </w:t>
      </w:r>
    </w:p>
    <w:p w:rsidR="0022581D" w:rsidRPr="00F32214" w:rsidRDefault="0022581D" w:rsidP="0022581D">
      <w:pPr>
        <w:autoSpaceDE w:val="0"/>
        <w:autoSpaceDN w:val="0"/>
        <w:adjustRightInd w:val="0"/>
        <w:spacing w:line="360" w:lineRule="auto"/>
        <w:ind w:left="720"/>
        <w:rPr>
          <w:rFonts w:ascii="Arial" w:hAnsi="Arial" w:cs="Arial"/>
          <w:lang w:val="en-US"/>
        </w:rPr>
      </w:pPr>
      <w:r w:rsidRPr="0037584F">
        <w:rPr>
          <w:rFonts w:ascii="Arial" w:hAnsi="Arial" w:cs="Arial"/>
          <w:b/>
          <w:lang w:val="en-US"/>
        </w:rPr>
        <w:t>EG-</w:t>
      </w:r>
      <w:r>
        <w:rPr>
          <w:rFonts w:ascii="Arial" w:hAnsi="Arial" w:cs="Arial"/>
          <w:b/>
          <w:lang w:val="en-US"/>
        </w:rPr>
        <w:t>P3</w:t>
      </w:r>
      <w:r>
        <w:rPr>
          <w:rFonts w:ascii="Arial" w:hAnsi="Arial" w:cs="Arial"/>
          <w:lang w:val="en-US"/>
        </w:rPr>
        <w:t xml:space="preserve"> </w:t>
      </w:r>
      <w:r w:rsidRPr="00F32214">
        <w:rPr>
          <w:rFonts w:ascii="Arial" w:hAnsi="Arial" w:cs="Arial"/>
          <w:lang w:val="en-US"/>
        </w:rPr>
        <w:t>To support national and international initiatives for limiting emissions of</w:t>
      </w:r>
      <w:r>
        <w:rPr>
          <w:rFonts w:ascii="Arial" w:hAnsi="Arial" w:cs="Arial"/>
          <w:lang w:val="en-US"/>
        </w:rPr>
        <w:t xml:space="preserve"> </w:t>
      </w:r>
      <w:r w:rsidRPr="00F32214">
        <w:rPr>
          <w:rFonts w:ascii="Arial" w:hAnsi="Arial" w:cs="Arial"/>
          <w:lang w:val="en-US"/>
        </w:rPr>
        <w:t xml:space="preserve">greenhouse gases through energy efficiency and the development of </w:t>
      </w:r>
      <w:r>
        <w:rPr>
          <w:rFonts w:ascii="Arial" w:hAnsi="Arial" w:cs="Arial"/>
          <w:lang w:val="en-US"/>
        </w:rPr>
        <w:t xml:space="preserve">renewable </w:t>
      </w:r>
      <w:r w:rsidRPr="00F32214">
        <w:rPr>
          <w:rFonts w:ascii="Arial" w:hAnsi="Arial" w:cs="Arial"/>
          <w:lang w:val="en-US"/>
        </w:rPr>
        <w:t>energy sources which makes use o</w:t>
      </w:r>
      <w:r>
        <w:rPr>
          <w:rFonts w:ascii="Arial" w:hAnsi="Arial" w:cs="Arial"/>
          <w:lang w:val="en-US"/>
        </w:rPr>
        <w:t>f the natural resources of the Town</w:t>
      </w:r>
      <w:r w:rsidRPr="00F32214">
        <w:rPr>
          <w:rFonts w:ascii="Arial" w:hAnsi="Arial" w:cs="Arial"/>
          <w:lang w:val="en-US"/>
        </w:rPr>
        <w:t xml:space="preserve"> in an</w:t>
      </w:r>
      <w:r>
        <w:rPr>
          <w:rFonts w:ascii="Arial" w:hAnsi="Arial" w:cs="Arial"/>
          <w:lang w:val="en-US"/>
        </w:rPr>
        <w:t xml:space="preserve"> </w:t>
      </w:r>
      <w:r w:rsidRPr="00F32214">
        <w:rPr>
          <w:rFonts w:ascii="Arial" w:hAnsi="Arial" w:cs="Arial"/>
          <w:lang w:val="en-US"/>
        </w:rPr>
        <w:t>environmentally acceptable manner, where it is consistent with proper planning</w:t>
      </w:r>
      <w:r>
        <w:rPr>
          <w:rFonts w:ascii="Arial" w:hAnsi="Arial" w:cs="Arial"/>
          <w:lang w:val="en-US"/>
        </w:rPr>
        <w:t xml:space="preserve"> </w:t>
      </w:r>
      <w:r w:rsidRPr="00F32214">
        <w:rPr>
          <w:rFonts w:ascii="Arial" w:hAnsi="Arial" w:cs="Arial"/>
          <w:lang w:val="en-US"/>
        </w:rPr>
        <w:t>and sustainable development of the area.</w:t>
      </w:r>
    </w:p>
    <w:p w:rsidR="0022581D" w:rsidRPr="00140BAA" w:rsidRDefault="0022581D" w:rsidP="0022581D">
      <w:pPr>
        <w:autoSpaceDE w:val="0"/>
        <w:autoSpaceDN w:val="0"/>
        <w:adjustRightInd w:val="0"/>
        <w:spacing w:line="360" w:lineRule="auto"/>
        <w:ind w:left="360"/>
        <w:rPr>
          <w:rFonts w:ascii="Arial" w:hAnsi="Arial" w:cs="Arial"/>
          <w:b/>
          <w:lang w:val="en-US"/>
        </w:rPr>
      </w:pPr>
    </w:p>
    <w:p w:rsidR="0022581D" w:rsidRPr="00140BAA" w:rsidRDefault="0022581D" w:rsidP="0022581D">
      <w:pPr>
        <w:autoSpaceDE w:val="0"/>
        <w:autoSpaceDN w:val="0"/>
        <w:adjustRightInd w:val="0"/>
        <w:spacing w:line="360" w:lineRule="auto"/>
        <w:ind w:left="360"/>
        <w:rPr>
          <w:rFonts w:ascii="Arial" w:hAnsi="Arial" w:cs="Arial"/>
          <w:b/>
          <w:lang w:val="en-US"/>
        </w:rPr>
      </w:pPr>
      <w:r w:rsidRPr="00140BAA">
        <w:rPr>
          <w:rFonts w:ascii="Arial" w:hAnsi="Arial" w:cs="Arial"/>
          <w:b/>
          <w:lang w:val="en-US"/>
        </w:rPr>
        <w:t xml:space="preserve">Energy Objectives </w:t>
      </w:r>
    </w:p>
    <w:p w:rsidR="0022581D" w:rsidRDefault="0022581D" w:rsidP="0022581D">
      <w:pPr>
        <w:autoSpaceDE w:val="0"/>
        <w:autoSpaceDN w:val="0"/>
        <w:adjustRightInd w:val="0"/>
        <w:spacing w:line="360" w:lineRule="auto"/>
        <w:ind w:left="720"/>
        <w:rPr>
          <w:rFonts w:ascii="Arial" w:hAnsi="Arial" w:cs="Arial"/>
          <w:lang w:val="en-US"/>
        </w:rPr>
      </w:pPr>
      <w:r>
        <w:rPr>
          <w:rFonts w:ascii="Arial" w:hAnsi="Arial" w:cs="Arial"/>
          <w:b/>
          <w:lang w:val="en-US"/>
        </w:rPr>
        <w:t>EG-O</w:t>
      </w:r>
      <w:r w:rsidRPr="0037584F">
        <w:rPr>
          <w:rFonts w:ascii="Arial" w:hAnsi="Arial" w:cs="Arial"/>
          <w:b/>
          <w:lang w:val="en-US"/>
        </w:rPr>
        <w:t>1</w:t>
      </w:r>
      <w:r>
        <w:rPr>
          <w:rFonts w:ascii="Arial" w:hAnsi="Arial" w:cs="Arial"/>
          <w:lang w:val="en-US"/>
        </w:rPr>
        <w:t xml:space="preserve"> </w:t>
      </w:r>
      <w:r w:rsidRPr="00F32214">
        <w:rPr>
          <w:rFonts w:ascii="Arial" w:hAnsi="Arial" w:cs="Arial"/>
          <w:lang w:val="en-US"/>
        </w:rPr>
        <w:t>To encourage the production of energy from renewable sources, including in</w:t>
      </w:r>
      <w:r>
        <w:rPr>
          <w:rFonts w:ascii="Arial" w:hAnsi="Arial" w:cs="Arial"/>
          <w:lang w:val="en-US"/>
        </w:rPr>
        <w:t xml:space="preserve"> </w:t>
      </w:r>
      <w:r w:rsidRPr="00F32214">
        <w:rPr>
          <w:rFonts w:ascii="Arial" w:hAnsi="Arial" w:cs="Arial"/>
          <w:lang w:val="en-US"/>
        </w:rPr>
        <w:t>particular that from biomass, waste material, sol</w:t>
      </w:r>
      <w:r>
        <w:rPr>
          <w:rFonts w:ascii="Arial" w:hAnsi="Arial" w:cs="Arial"/>
          <w:lang w:val="en-US"/>
        </w:rPr>
        <w:t xml:space="preserve">ar, wave, hydro and wind energy, </w:t>
      </w:r>
      <w:r w:rsidRPr="00F32214">
        <w:rPr>
          <w:rFonts w:ascii="Arial" w:hAnsi="Arial" w:cs="Arial"/>
          <w:lang w:val="en-US"/>
        </w:rPr>
        <w:t>subject to normal proper planning considerations, including in particular, the</w:t>
      </w:r>
      <w:r>
        <w:rPr>
          <w:rFonts w:ascii="Arial" w:hAnsi="Arial" w:cs="Arial"/>
          <w:lang w:val="en-US"/>
        </w:rPr>
        <w:t xml:space="preserve"> </w:t>
      </w:r>
      <w:r w:rsidRPr="00F32214">
        <w:rPr>
          <w:rFonts w:ascii="Arial" w:hAnsi="Arial" w:cs="Arial"/>
          <w:lang w:val="en-US"/>
        </w:rPr>
        <w:t>potential impact on areas of environmental or landscape sensitivity.</w:t>
      </w:r>
    </w:p>
    <w:p w:rsidR="0022581D" w:rsidRPr="003405DA" w:rsidRDefault="0022581D" w:rsidP="0022581D">
      <w:pPr>
        <w:autoSpaceDE w:val="0"/>
        <w:autoSpaceDN w:val="0"/>
        <w:adjustRightInd w:val="0"/>
        <w:spacing w:line="360" w:lineRule="auto"/>
        <w:ind w:left="720"/>
        <w:rPr>
          <w:rFonts w:ascii="Arial" w:hAnsi="Arial" w:cs="Arial"/>
          <w:lang w:val="en-US"/>
        </w:rPr>
      </w:pPr>
      <w:r>
        <w:rPr>
          <w:rFonts w:ascii="Arial" w:hAnsi="Arial" w:cs="Arial"/>
          <w:b/>
          <w:lang w:val="en-US"/>
        </w:rPr>
        <w:t>EG-O</w:t>
      </w:r>
      <w:r w:rsidRPr="0037584F">
        <w:rPr>
          <w:rFonts w:ascii="Arial" w:hAnsi="Arial" w:cs="Arial"/>
          <w:b/>
          <w:lang w:val="en-US"/>
        </w:rPr>
        <w:t>2</w:t>
      </w:r>
      <w:r>
        <w:rPr>
          <w:rFonts w:ascii="Arial" w:hAnsi="Arial" w:cs="Arial"/>
          <w:lang w:val="en-US"/>
        </w:rPr>
        <w:t xml:space="preserve"> </w:t>
      </w:r>
      <w:r w:rsidRPr="00F32214">
        <w:rPr>
          <w:rFonts w:ascii="Arial" w:hAnsi="Arial" w:cs="Arial"/>
          <w:lang w:val="en-US"/>
        </w:rPr>
        <w:t>To support the National Climate Change Strategy and, in general to facilitate</w:t>
      </w:r>
      <w:r>
        <w:rPr>
          <w:rFonts w:ascii="Arial" w:hAnsi="Arial" w:cs="Arial"/>
          <w:lang w:val="en-US"/>
        </w:rPr>
        <w:t xml:space="preserve"> </w:t>
      </w:r>
      <w:r w:rsidRPr="00F32214">
        <w:rPr>
          <w:rFonts w:ascii="Arial" w:hAnsi="Arial" w:cs="Arial"/>
          <w:lang w:val="en-US"/>
        </w:rPr>
        <w:t>measures which seek to reduc</w:t>
      </w:r>
      <w:r>
        <w:rPr>
          <w:rFonts w:ascii="Arial" w:hAnsi="Arial" w:cs="Arial"/>
          <w:lang w:val="en-US"/>
        </w:rPr>
        <w:t>e emissions of greenhouse gases.</w:t>
      </w:r>
    </w:p>
    <w:p w:rsidR="0022581D" w:rsidRDefault="0022581D" w:rsidP="0022581D">
      <w:pPr>
        <w:spacing w:line="360" w:lineRule="auto"/>
        <w:rPr>
          <w:rFonts w:ascii="Arial" w:hAnsi="Arial" w:cs="Arial"/>
        </w:rPr>
      </w:pPr>
      <w:bookmarkStart w:id="99" w:name="OLE_LINK1"/>
      <w:bookmarkStart w:id="100" w:name="OLE_LINK2"/>
    </w:p>
    <w:p w:rsidR="0022581D" w:rsidRPr="0083431E" w:rsidRDefault="009E2305" w:rsidP="0083431E">
      <w:pPr>
        <w:pStyle w:val="Heading1"/>
        <w:rPr>
          <w:rStyle w:val="Headingtwo"/>
          <w:b/>
          <w:color w:val="auto"/>
        </w:rPr>
      </w:pPr>
      <w:bookmarkStart w:id="101" w:name="_Toc306786281"/>
      <w:bookmarkStart w:id="102" w:name="_Toc306806126"/>
      <w:bookmarkStart w:id="103" w:name="_Toc362424702"/>
      <w:r w:rsidRPr="0083431E">
        <w:rPr>
          <w:rStyle w:val="Headingtwo"/>
          <w:b/>
          <w:color w:val="auto"/>
        </w:rPr>
        <w:lastRenderedPageBreak/>
        <w:t>3.4</w:t>
      </w:r>
      <w:r w:rsidR="0022581D" w:rsidRPr="0083431E">
        <w:rPr>
          <w:rStyle w:val="Headingtwo"/>
          <w:b/>
          <w:color w:val="auto"/>
        </w:rPr>
        <w:t xml:space="preserve"> Retail</w:t>
      </w:r>
      <w:bookmarkEnd w:id="101"/>
      <w:bookmarkEnd w:id="102"/>
      <w:bookmarkEnd w:id="103"/>
    </w:p>
    <w:p w:rsidR="0022581D" w:rsidRPr="0083431E" w:rsidRDefault="009E2305" w:rsidP="0083431E">
      <w:pPr>
        <w:spacing w:line="360" w:lineRule="auto"/>
        <w:rPr>
          <w:rFonts w:ascii="Arial" w:hAnsi="Arial" w:cs="Arial"/>
        </w:rPr>
      </w:pPr>
      <w:r w:rsidRPr="0083431E">
        <w:rPr>
          <w:rFonts w:ascii="Arial" w:hAnsi="Arial" w:cs="Arial"/>
        </w:rPr>
        <w:t xml:space="preserve">The retail sector is an important driver of Economic Growth and contributes to the vitality of Cavan Town. </w:t>
      </w:r>
      <w:r w:rsidR="0022581D" w:rsidRPr="0083431E">
        <w:rPr>
          <w:rFonts w:ascii="Arial" w:hAnsi="Arial" w:cs="Arial"/>
        </w:rPr>
        <w:t xml:space="preserve">There has been a reduction in the number of retail firms in County Cavan between 2009 and 2010/2011. The figures from CSO indicate there was 791 retail firms (including retail, wholesale and repair of motor vehicles/motor trades) in the county in 2009 and 770 in 2010/2011. However the numbers employed in this sector have risen since 2001/2002 with 2,695 employed, in 2006 3,596 employed and in 2011 3,758 employed. This means that the retail sector is very important employer in the County. </w:t>
      </w:r>
    </w:p>
    <w:p w:rsidR="0022581D" w:rsidRPr="0083431E" w:rsidRDefault="0022581D"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04" w:name="_Toc362424703"/>
      <w:r w:rsidRPr="0083431E">
        <w:rPr>
          <w:rFonts w:ascii="Arial" w:hAnsi="Arial" w:cs="Arial"/>
        </w:rPr>
        <w:t>The Retail Planning Guidelines for Planning Authorities, 2012, have outlined the Retail trends in recent years which are</w:t>
      </w:r>
      <w:bookmarkEnd w:id="104"/>
      <w:r w:rsidR="000318C5">
        <w:rPr>
          <w:rFonts w:ascii="Arial" w:hAnsi="Arial" w:cs="Arial"/>
        </w:rPr>
        <w:t>:</w:t>
      </w:r>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05" w:name="_Toc362424704"/>
      <w:r w:rsidRPr="0083431E">
        <w:rPr>
          <w:rFonts w:ascii="Arial" w:hAnsi="Arial" w:cs="Arial"/>
        </w:rPr>
        <w:t xml:space="preserve">Increase in the number of grocery stores and the </w:t>
      </w:r>
      <w:proofErr w:type="spellStart"/>
      <w:r w:rsidRPr="0083431E">
        <w:rPr>
          <w:rFonts w:ascii="Arial" w:hAnsi="Arial" w:cs="Arial"/>
        </w:rPr>
        <w:t>floorspace</w:t>
      </w:r>
      <w:proofErr w:type="spellEnd"/>
      <w:r w:rsidRPr="0083431E">
        <w:rPr>
          <w:rFonts w:ascii="Arial" w:hAnsi="Arial" w:cs="Arial"/>
        </w:rPr>
        <w:t xml:space="preserve"> of same</w:t>
      </w:r>
      <w:bookmarkEnd w:id="105"/>
    </w:p>
    <w:p w:rsidR="0022581D" w:rsidRPr="0083431E" w:rsidRDefault="0022581D" w:rsidP="0083431E">
      <w:pPr>
        <w:spacing w:line="360" w:lineRule="auto"/>
        <w:rPr>
          <w:rFonts w:ascii="Arial" w:hAnsi="Arial" w:cs="Arial"/>
        </w:rPr>
      </w:pPr>
      <w:bookmarkStart w:id="106" w:name="_Toc362424705"/>
      <w:r w:rsidRPr="0083431E">
        <w:rPr>
          <w:rFonts w:ascii="Arial" w:hAnsi="Arial" w:cs="Arial"/>
        </w:rPr>
        <w:t>Online shopping has become a feature of Irish Retail market</w:t>
      </w:r>
      <w:bookmarkEnd w:id="106"/>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07" w:name="_Toc362424706"/>
      <w:r w:rsidRPr="0083431E">
        <w:rPr>
          <w:rFonts w:ascii="Arial" w:hAnsi="Arial" w:cs="Arial"/>
        </w:rPr>
        <w:t>Rapid development in retail sector in recent years needs to be consolidated with focus on maintenance and renewal of attractive, competitive city and town centres.</w:t>
      </w:r>
      <w:bookmarkEnd w:id="107"/>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08" w:name="_Toc362424708"/>
      <w:r w:rsidRPr="0083431E">
        <w:rPr>
          <w:rFonts w:ascii="Arial" w:hAnsi="Arial" w:cs="Arial"/>
        </w:rPr>
        <w:t>It is the aim of this Development Plan to sustain and improve the retail profile and competiveness of Cavan Town, through the consolidation and environmental enhancement of town centres and settlements and by improving the quality and choice of retail developments on offer.</w:t>
      </w:r>
      <w:bookmarkEnd w:id="108"/>
      <w:r w:rsidRPr="0083431E">
        <w:rPr>
          <w:rFonts w:ascii="Arial" w:hAnsi="Arial" w:cs="Arial"/>
        </w:rPr>
        <w:t xml:space="preserve"> </w:t>
      </w:r>
    </w:p>
    <w:p w:rsidR="0022581D" w:rsidRPr="0083431E" w:rsidRDefault="0022581D"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09" w:name="_Toc362424709"/>
      <w:r w:rsidRPr="00F27E44">
        <w:rPr>
          <w:rFonts w:ascii="Arial" w:hAnsi="Arial" w:cs="Arial"/>
          <w:b/>
        </w:rPr>
        <w:t>3.4.1</w:t>
      </w:r>
      <w:r>
        <w:rPr>
          <w:rFonts w:ascii="Arial" w:hAnsi="Arial" w:cs="Arial"/>
          <w:b/>
          <w:color w:val="FF0000"/>
        </w:rPr>
        <w:t xml:space="preserve"> </w:t>
      </w:r>
      <w:r w:rsidR="0022581D" w:rsidRPr="0083431E">
        <w:rPr>
          <w:rFonts w:ascii="Arial" w:hAnsi="Arial" w:cs="Arial"/>
          <w:b/>
        </w:rPr>
        <w:t>Retail Planning Guidelines for Planning Authorities, April 2012</w:t>
      </w:r>
      <w:bookmarkEnd w:id="109"/>
    </w:p>
    <w:p w:rsidR="0022581D" w:rsidRPr="0083431E" w:rsidRDefault="0022581D" w:rsidP="0083431E">
      <w:pPr>
        <w:spacing w:line="360" w:lineRule="auto"/>
        <w:rPr>
          <w:rFonts w:ascii="Arial" w:hAnsi="Arial" w:cs="Arial"/>
        </w:rPr>
      </w:pPr>
      <w:bookmarkStart w:id="110" w:name="_Toc362424710"/>
      <w:r w:rsidRPr="0083431E">
        <w:rPr>
          <w:rFonts w:ascii="Arial" w:hAnsi="Arial" w:cs="Arial"/>
        </w:rPr>
        <w:t>This document outlines 5 key objectives, which must guide planning authorities in addressing retail development issues in their development planning and development management functions, namely</w:t>
      </w:r>
      <w:bookmarkEnd w:id="110"/>
      <w:r w:rsidR="000318C5">
        <w:rPr>
          <w:rFonts w:ascii="Arial" w:hAnsi="Arial" w:cs="Arial"/>
        </w:rPr>
        <w:t>:</w:t>
      </w:r>
      <w:r w:rsidRPr="0083431E">
        <w:rPr>
          <w:rFonts w:ascii="Arial" w:hAnsi="Arial" w:cs="Arial"/>
        </w:rPr>
        <w:t xml:space="preserve"> </w:t>
      </w:r>
    </w:p>
    <w:p w:rsidR="0022581D" w:rsidRPr="000318C5" w:rsidRDefault="0022581D" w:rsidP="00A75881">
      <w:pPr>
        <w:pStyle w:val="ListParagraph"/>
        <w:numPr>
          <w:ilvl w:val="0"/>
          <w:numId w:val="90"/>
        </w:numPr>
        <w:spacing w:line="360" w:lineRule="auto"/>
        <w:rPr>
          <w:rFonts w:ascii="Arial" w:hAnsi="Arial" w:cs="Arial"/>
        </w:rPr>
      </w:pPr>
      <w:bookmarkStart w:id="111" w:name="_Toc362424711"/>
      <w:r w:rsidRPr="000318C5">
        <w:rPr>
          <w:rFonts w:ascii="Arial" w:hAnsi="Arial" w:cs="Arial"/>
        </w:rPr>
        <w:t>Ensuring that retail development is plan-led</w:t>
      </w:r>
      <w:bookmarkEnd w:id="111"/>
      <w:r w:rsidRPr="000318C5">
        <w:rPr>
          <w:rFonts w:ascii="Arial" w:hAnsi="Arial" w:cs="Arial"/>
        </w:rPr>
        <w:t xml:space="preserve"> </w:t>
      </w:r>
    </w:p>
    <w:p w:rsidR="0022581D" w:rsidRPr="000318C5" w:rsidRDefault="0022581D" w:rsidP="00A75881">
      <w:pPr>
        <w:pStyle w:val="ListParagraph"/>
        <w:numPr>
          <w:ilvl w:val="0"/>
          <w:numId w:val="90"/>
        </w:numPr>
        <w:spacing w:line="360" w:lineRule="auto"/>
        <w:rPr>
          <w:rFonts w:ascii="Arial" w:hAnsi="Arial" w:cs="Arial"/>
        </w:rPr>
      </w:pPr>
      <w:bookmarkStart w:id="112" w:name="_Toc362424712"/>
      <w:r w:rsidRPr="000318C5">
        <w:rPr>
          <w:rFonts w:ascii="Arial" w:hAnsi="Arial" w:cs="Arial"/>
        </w:rPr>
        <w:t>Promoting town centre vitality through a sequential approach to development.</w:t>
      </w:r>
      <w:bookmarkEnd w:id="112"/>
    </w:p>
    <w:p w:rsidR="0022581D" w:rsidRPr="000318C5" w:rsidRDefault="0022581D" w:rsidP="00A75881">
      <w:pPr>
        <w:pStyle w:val="ListParagraph"/>
        <w:numPr>
          <w:ilvl w:val="0"/>
          <w:numId w:val="90"/>
        </w:numPr>
        <w:spacing w:line="360" w:lineRule="auto"/>
        <w:rPr>
          <w:rFonts w:ascii="Arial" w:hAnsi="Arial" w:cs="Arial"/>
        </w:rPr>
      </w:pPr>
      <w:bookmarkStart w:id="113" w:name="_Toc362424713"/>
      <w:r w:rsidRPr="000318C5">
        <w:rPr>
          <w:rFonts w:ascii="Arial" w:hAnsi="Arial" w:cs="Arial"/>
        </w:rPr>
        <w:t>Securing competiveness in the retail sector by actively enabling good quality development proposals to come forward in suitable locations.</w:t>
      </w:r>
      <w:bookmarkEnd w:id="113"/>
    </w:p>
    <w:p w:rsidR="0022581D" w:rsidRPr="000318C5" w:rsidRDefault="0022581D" w:rsidP="00A75881">
      <w:pPr>
        <w:pStyle w:val="ListParagraph"/>
        <w:numPr>
          <w:ilvl w:val="0"/>
          <w:numId w:val="90"/>
        </w:numPr>
        <w:spacing w:line="360" w:lineRule="auto"/>
        <w:rPr>
          <w:rFonts w:ascii="Arial" w:hAnsi="Arial" w:cs="Arial"/>
        </w:rPr>
      </w:pPr>
      <w:bookmarkStart w:id="114" w:name="_Toc362424714"/>
      <w:r w:rsidRPr="000318C5">
        <w:rPr>
          <w:rFonts w:ascii="Arial" w:hAnsi="Arial" w:cs="Arial"/>
        </w:rPr>
        <w:t>Facilitating a shift towards increased access to retailing by public transport, cycling and walking in accordance with the Smarter Travel Strategy</w:t>
      </w:r>
      <w:bookmarkEnd w:id="114"/>
      <w:r w:rsidRPr="000318C5">
        <w:rPr>
          <w:rFonts w:ascii="Arial" w:hAnsi="Arial" w:cs="Arial"/>
        </w:rPr>
        <w:t xml:space="preserve"> </w:t>
      </w:r>
    </w:p>
    <w:p w:rsidR="0022581D" w:rsidRDefault="0022581D" w:rsidP="00A75881">
      <w:pPr>
        <w:pStyle w:val="ListParagraph"/>
        <w:numPr>
          <w:ilvl w:val="0"/>
          <w:numId w:val="90"/>
        </w:numPr>
        <w:spacing w:line="360" w:lineRule="auto"/>
        <w:rPr>
          <w:rFonts w:ascii="Arial" w:hAnsi="Arial" w:cs="Arial"/>
        </w:rPr>
      </w:pPr>
      <w:bookmarkStart w:id="115" w:name="_Toc362424715"/>
      <w:r w:rsidRPr="000318C5">
        <w:rPr>
          <w:rFonts w:ascii="Arial" w:hAnsi="Arial" w:cs="Arial"/>
        </w:rPr>
        <w:lastRenderedPageBreak/>
        <w:t>Delivering quality urban design outcomes.</w:t>
      </w:r>
      <w:bookmarkEnd w:id="115"/>
      <w:r w:rsidRPr="000318C5">
        <w:rPr>
          <w:rFonts w:ascii="Arial" w:hAnsi="Arial" w:cs="Arial"/>
        </w:rPr>
        <w:t xml:space="preserve"> </w:t>
      </w:r>
    </w:p>
    <w:p w:rsidR="001D087A" w:rsidRPr="00F27E44" w:rsidRDefault="000318C5" w:rsidP="001D087A">
      <w:pPr>
        <w:pStyle w:val="ListParagraph"/>
        <w:spacing w:line="360" w:lineRule="auto"/>
        <w:rPr>
          <w:rFonts w:ascii="Arial" w:hAnsi="Arial" w:cs="Arial"/>
        </w:rPr>
      </w:pPr>
      <w:r w:rsidRPr="00F27E44">
        <w:rPr>
          <w:rFonts w:ascii="Arial" w:hAnsi="Arial" w:cs="Arial"/>
        </w:rPr>
        <w:t xml:space="preserve">The following retail planning </w:t>
      </w:r>
      <w:proofErr w:type="gramStart"/>
      <w:r w:rsidRPr="00F27E44">
        <w:rPr>
          <w:rFonts w:ascii="Arial" w:hAnsi="Arial" w:cs="Arial"/>
        </w:rPr>
        <w:t>policies</w:t>
      </w:r>
      <w:r w:rsidR="001D087A" w:rsidRPr="00F27E44">
        <w:rPr>
          <w:rFonts w:ascii="Arial" w:hAnsi="Arial" w:cs="Arial"/>
        </w:rPr>
        <w:t>(</w:t>
      </w:r>
      <w:proofErr w:type="gramEnd"/>
      <w:r w:rsidR="001D087A" w:rsidRPr="00F27E44">
        <w:rPr>
          <w:rFonts w:ascii="Arial" w:hAnsi="Arial" w:cs="Arial"/>
        </w:rPr>
        <w:t>RPP’s)</w:t>
      </w:r>
      <w:r w:rsidRPr="00F27E44">
        <w:rPr>
          <w:rFonts w:ascii="Arial" w:hAnsi="Arial" w:cs="Arial"/>
        </w:rPr>
        <w:t xml:space="preserve">, in terms of the Retail Planning Guidelines (2012), shall be adhered to in the assessment of proposals for </w:t>
      </w:r>
      <w:r w:rsidR="00F96DF9" w:rsidRPr="00F27E44">
        <w:rPr>
          <w:rFonts w:ascii="Arial" w:hAnsi="Arial" w:cs="Arial"/>
        </w:rPr>
        <w:t xml:space="preserve">any new significant </w:t>
      </w:r>
      <w:r w:rsidRPr="00F27E44">
        <w:rPr>
          <w:rFonts w:ascii="Arial" w:hAnsi="Arial" w:cs="Arial"/>
        </w:rPr>
        <w:t>Retail development</w:t>
      </w:r>
      <w:r w:rsidR="00F96DF9" w:rsidRPr="00F27E44">
        <w:rPr>
          <w:rFonts w:ascii="Arial" w:hAnsi="Arial" w:cs="Arial"/>
        </w:rPr>
        <w:t>s</w:t>
      </w:r>
      <w:r w:rsidRPr="00F27E44">
        <w:rPr>
          <w:rFonts w:ascii="Arial" w:hAnsi="Arial" w:cs="Arial"/>
        </w:rPr>
        <w:t>, pending the preparation of a new Retail Strategy within the lifetime of this plan:</w:t>
      </w:r>
    </w:p>
    <w:p w:rsidR="001D087A" w:rsidRPr="00F27E44" w:rsidRDefault="001D087A" w:rsidP="001D087A">
      <w:pPr>
        <w:pStyle w:val="ListParagraph"/>
        <w:spacing w:line="360" w:lineRule="auto"/>
        <w:rPr>
          <w:rFonts w:ascii="Arial" w:hAnsi="Arial" w:cs="Arial"/>
        </w:rPr>
      </w:pPr>
      <w:r w:rsidRPr="00F27E44">
        <w:rPr>
          <w:rFonts w:ascii="Arial" w:hAnsi="Arial" w:cs="Arial"/>
          <w:b/>
        </w:rPr>
        <w:t>RPP -01</w:t>
      </w:r>
      <w:r w:rsidRPr="00F27E44">
        <w:rPr>
          <w:rFonts w:ascii="Arial" w:hAnsi="Arial" w:cs="Arial"/>
        </w:rPr>
        <w:t xml:space="preserve">: </w:t>
      </w:r>
      <w:r w:rsidR="00F96DF9" w:rsidRPr="00F27E44">
        <w:rPr>
          <w:rFonts w:ascii="Arial" w:hAnsi="Arial" w:cs="Arial"/>
        </w:rPr>
        <w:t>Applicants shall be required to demonstrate the their proposals are in-line with the objectives of the settlement hierarchy; Regional planning and guidelines and core strategy;</w:t>
      </w:r>
    </w:p>
    <w:p w:rsidR="00F96DF9" w:rsidRPr="00F27E44" w:rsidRDefault="001D087A" w:rsidP="001D087A">
      <w:pPr>
        <w:pStyle w:val="ListParagraph"/>
        <w:spacing w:line="360" w:lineRule="auto"/>
        <w:rPr>
          <w:rFonts w:ascii="Arial" w:hAnsi="Arial" w:cs="Arial"/>
        </w:rPr>
      </w:pPr>
      <w:r w:rsidRPr="00F27E44">
        <w:rPr>
          <w:rFonts w:ascii="Arial" w:hAnsi="Arial" w:cs="Arial"/>
          <w:b/>
        </w:rPr>
        <w:t>RPP-02:</w:t>
      </w:r>
      <w:r w:rsidRPr="00F27E44">
        <w:rPr>
          <w:rFonts w:ascii="Arial" w:hAnsi="Arial" w:cs="Arial"/>
        </w:rPr>
        <w:t xml:space="preserve"> </w:t>
      </w:r>
      <w:r w:rsidR="00F17DD3" w:rsidRPr="00F27E44">
        <w:rPr>
          <w:rFonts w:ascii="Arial" w:hAnsi="Arial" w:cs="Arial"/>
        </w:rPr>
        <w:t>Provide a map which de</w:t>
      </w:r>
      <w:r w:rsidR="00F96DF9" w:rsidRPr="00F27E44">
        <w:rPr>
          <w:rFonts w:ascii="Arial" w:hAnsi="Arial" w:cs="Arial"/>
        </w:rPr>
        <w:t>f</w:t>
      </w:r>
      <w:r w:rsidR="00F17DD3" w:rsidRPr="00F27E44">
        <w:rPr>
          <w:rFonts w:ascii="Arial" w:hAnsi="Arial" w:cs="Arial"/>
        </w:rPr>
        <w:t>i</w:t>
      </w:r>
      <w:r w:rsidR="00F96DF9" w:rsidRPr="00F27E44">
        <w:rPr>
          <w:rFonts w:ascii="Arial" w:hAnsi="Arial" w:cs="Arial"/>
        </w:rPr>
        <w:t>nes the boundaries of the core shopping areas of the town centre and proximity to any existing district or neighbourhood centre;</w:t>
      </w:r>
    </w:p>
    <w:p w:rsidR="00F96DF9" w:rsidRPr="00F27E44" w:rsidRDefault="001D087A" w:rsidP="001D087A">
      <w:pPr>
        <w:pStyle w:val="ListParagraph"/>
        <w:spacing w:line="360" w:lineRule="auto"/>
        <w:ind w:left="709"/>
        <w:rPr>
          <w:rFonts w:ascii="Arial" w:hAnsi="Arial" w:cs="Arial"/>
        </w:rPr>
      </w:pPr>
      <w:r w:rsidRPr="00F27E44">
        <w:rPr>
          <w:rFonts w:ascii="Arial" w:hAnsi="Arial" w:cs="Arial"/>
          <w:b/>
        </w:rPr>
        <w:t>RPP- 03:</w:t>
      </w:r>
      <w:r w:rsidRPr="00F27E44">
        <w:rPr>
          <w:rFonts w:ascii="Arial" w:hAnsi="Arial" w:cs="Arial"/>
        </w:rPr>
        <w:t xml:space="preserve"> </w:t>
      </w:r>
      <w:r w:rsidR="00F96DF9" w:rsidRPr="00F27E44">
        <w:rPr>
          <w:rFonts w:ascii="Arial" w:hAnsi="Arial" w:cs="Arial"/>
        </w:rPr>
        <w:t>Identify sites which can accom</w:t>
      </w:r>
      <w:r w:rsidR="00681254" w:rsidRPr="00F27E44">
        <w:rPr>
          <w:rFonts w:ascii="Arial" w:hAnsi="Arial" w:cs="Arial"/>
        </w:rPr>
        <w:t>modate the needs of modern retai</w:t>
      </w:r>
      <w:r w:rsidR="00F96DF9" w:rsidRPr="00F27E44">
        <w:rPr>
          <w:rFonts w:ascii="Arial" w:hAnsi="Arial" w:cs="Arial"/>
        </w:rPr>
        <w:t>l formats that maintain the essential character of the Shopping area;</w:t>
      </w:r>
    </w:p>
    <w:p w:rsidR="00F96DF9" w:rsidRPr="00F27E44" w:rsidRDefault="001D087A" w:rsidP="001D087A">
      <w:pPr>
        <w:pStyle w:val="ListParagraph"/>
        <w:spacing w:line="360" w:lineRule="auto"/>
        <w:ind w:left="709"/>
        <w:rPr>
          <w:rFonts w:ascii="Arial" w:hAnsi="Arial" w:cs="Arial"/>
        </w:rPr>
      </w:pPr>
      <w:r w:rsidRPr="00F27E44">
        <w:rPr>
          <w:rFonts w:ascii="Arial" w:hAnsi="Arial" w:cs="Arial"/>
          <w:b/>
        </w:rPr>
        <w:t>RPP-04:</w:t>
      </w:r>
      <w:r w:rsidRPr="00F27E44">
        <w:rPr>
          <w:rFonts w:ascii="Arial" w:hAnsi="Arial" w:cs="Arial"/>
        </w:rPr>
        <w:t xml:space="preserve"> </w:t>
      </w:r>
      <w:r w:rsidR="00F96DF9" w:rsidRPr="00F27E44">
        <w:rPr>
          <w:rFonts w:ascii="Arial" w:hAnsi="Arial" w:cs="Arial"/>
        </w:rPr>
        <w:t>Provide detailed proposals for mobility management measur</w:t>
      </w:r>
      <w:r w:rsidR="007D0424" w:rsidRPr="00F27E44">
        <w:rPr>
          <w:rFonts w:ascii="Arial" w:hAnsi="Arial" w:cs="Arial"/>
        </w:rPr>
        <w:t>e</w:t>
      </w:r>
      <w:r w:rsidR="00F96DF9" w:rsidRPr="00F27E44">
        <w:rPr>
          <w:rFonts w:ascii="Arial" w:hAnsi="Arial" w:cs="Arial"/>
        </w:rPr>
        <w:t xml:space="preserve">s to improve accessibility new </w:t>
      </w:r>
      <w:r w:rsidR="007D0424" w:rsidRPr="00F27E44">
        <w:rPr>
          <w:rFonts w:ascii="Arial" w:hAnsi="Arial" w:cs="Arial"/>
        </w:rPr>
        <w:t>retail areas</w:t>
      </w:r>
      <w:r w:rsidRPr="00F27E44">
        <w:rPr>
          <w:rFonts w:ascii="Arial" w:hAnsi="Arial" w:cs="Arial"/>
        </w:rPr>
        <w:t xml:space="preserve"> </w:t>
      </w:r>
      <w:r w:rsidR="007D0424" w:rsidRPr="00F27E44">
        <w:rPr>
          <w:rFonts w:ascii="Arial" w:hAnsi="Arial" w:cs="Arial"/>
        </w:rPr>
        <w:t>while aiming to develop a pedestrian and cycle friendly urban environment and vibrant street-life;</w:t>
      </w:r>
    </w:p>
    <w:p w:rsidR="007D0424" w:rsidRPr="00F27E44" w:rsidRDefault="001D087A" w:rsidP="001D087A">
      <w:pPr>
        <w:pStyle w:val="ListParagraph"/>
        <w:spacing w:line="360" w:lineRule="auto"/>
        <w:ind w:left="709"/>
        <w:rPr>
          <w:rFonts w:ascii="Arial" w:hAnsi="Arial" w:cs="Arial"/>
        </w:rPr>
      </w:pPr>
      <w:r w:rsidRPr="00F27E44">
        <w:rPr>
          <w:rFonts w:ascii="Arial" w:hAnsi="Arial" w:cs="Arial"/>
          <w:b/>
        </w:rPr>
        <w:t>RPP-05:</w:t>
      </w:r>
      <w:r w:rsidRPr="00F27E44">
        <w:rPr>
          <w:rFonts w:ascii="Arial" w:hAnsi="Arial" w:cs="Arial"/>
        </w:rPr>
        <w:t xml:space="preserve"> </w:t>
      </w:r>
      <w:r w:rsidR="007D0424" w:rsidRPr="00F27E44">
        <w:rPr>
          <w:rFonts w:ascii="Arial" w:hAnsi="Arial" w:cs="Arial"/>
        </w:rPr>
        <w:t>Demonstrate how pubic-realm interventions aimed at improving the retailing experience through high quality civic design, provision of attractive street furnishings lighting and effective street-cleaning/business improvement district type initiatives can be delivered.</w:t>
      </w:r>
    </w:p>
    <w:p w:rsidR="007D0424" w:rsidRPr="00F27E44" w:rsidRDefault="001D087A" w:rsidP="001D087A">
      <w:pPr>
        <w:pStyle w:val="ListParagraph"/>
        <w:spacing w:line="360" w:lineRule="auto"/>
        <w:ind w:left="709"/>
        <w:rPr>
          <w:rFonts w:ascii="Arial" w:hAnsi="Arial" w:cs="Arial"/>
        </w:rPr>
      </w:pPr>
      <w:r w:rsidRPr="00F27E44">
        <w:rPr>
          <w:rFonts w:ascii="Arial" w:hAnsi="Arial" w:cs="Arial"/>
          <w:b/>
        </w:rPr>
        <w:t>RPP-06</w:t>
      </w:r>
      <w:r w:rsidRPr="00F27E44">
        <w:rPr>
          <w:rFonts w:ascii="Arial" w:hAnsi="Arial" w:cs="Arial"/>
        </w:rPr>
        <w:t xml:space="preserve">: </w:t>
      </w:r>
      <w:r w:rsidR="007D0424" w:rsidRPr="00F27E44">
        <w:rPr>
          <w:rFonts w:ascii="Arial" w:hAnsi="Arial" w:cs="Arial"/>
        </w:rPr>
        <w:t xml:space="preserve">Demonstrate how the scale and location of retail development is appropriately located to support the settlement hierarchy, including </w:t>
      </w:r>
      <w:r w:rsidRPr="00F27E44">
        <w:rPr>
          <w:rFonts w:ascii="Arial" w:hAnsi="Arial" w:cs="Arial"/>
        </w:rPr>
        <w:t>where appropriate sites which are suitable and available and which match the future retailing needs of the area.</w:t>
      </w:r>
    </w:p>
    <w:p w:rsidR="0022581D" w:rsidRPr="0083431E" w:rsidRDefault="0022581D"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16" w:name="_Toc362424716"/>
      <w:r w:rsidRPr="00F27E44">
        <w:rPr>
          <w:rFonts w:ascii="Arial" w:hAnsi="Arial" w:cs="Arial"/>
          <w:b/>
        </w:rPr>
        <w:t>3.4.2</w:t>
      </w:r>
      <w:r>
        <w:rPr>
          <w:rFonts w:ascii="Arial" w:hAnsi="Arial" w:cs="Arial"/>
          <w:b/>
        </w:rPr>
        <w:t xml:space="preserve"> </w:t>
      </w:r>
      <w:r w:rsidR="0022581D" w:rsidRPr="0083431E">
        <w:rPr>
          <w:rFonts w:ascii="Arial" w:hAnsi="Arial" w:cs="Arial"/>
          <w:b/>
        </w:rPr>
        <w:t>Plan Led Approach to Retail Development</w:t>
      </w:r>
      <w:bookmarkEnd w:id="116"/>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17" w:name="_Toc362424717"/>
      <w:r w:rsidRPr="0083431E">
        <w:rPr>
          <w:rFonts w:ascii="Arial" w:hAnsi="Arial" w:cs="Arial"/>
        </w:rPr>
        <w:t>It is a national policy objective to secure plan led retail development. Future retail development should be plan led following the settlement hierarchy, including the identification of retail requirements and appropriate planning policies and objectives and implementation measures aimed at securing development plan objectives. Retail development shall be carried out in accordance with the principles set out in the Retail Planning –Guid</w:t>
      </w:r>
      <w:r w:rsidR="001D087A">
        <w:rPr>
          <w:rFonts w:ascii="Arial" w:hAnsi="Arial" w:cs="Arial"/>
        </w:rPr>
        <w:t xml:space="preserve">elines for </w:t>
      </w:r>
      <w:r w:rsidR="001D087A">
        <w:rPr>
          <w:rFonts w:ascii="Arial" w:hAnsi="Arial" w:cs="Arial"/>
        </w:rPr>
        <w:lastRenderedPageBreak/>
        <w:t>Planning Authorities (</w:t>
      </w:r>
      <w:r w:rsidRPr="0083431E">
        <w:rPr>
          <w:rFonts w:ascii="Arial" w:hAnsi="Arial" w:cs="Arial"/>
        </w:rPr>
        <w:t>2012</w:t>
      </w:r>
      <w:r w:rsidR="001D087A">
        <w:rPr>
          <w:rFonts w:ascii="Arial" w:hAnsi="Arial" w:cs="Arial"/>
        </w:rPr>
        <w:t xml:space="preserve">) </w:t>
      </w:r>
      <w:r w:rsidR="001D087A" w:rsidRPr="00F27E44">
        <w:rPr>
          <w:rFonts w:ascii="Arial" w:hAnsi="Arial" w:cs="Arial"/>
        </w:rPr>
        <w:t>in-line with subsection 3.4.1 above</w:t>
      </w:r>
      <w:r w:rsidR="001D087A" w:rsidRPr="001D087A">
        <w:rPr>
          <w:rFonts w:ascii="Arial" w:hAnsi="Arial" w:cs="Arial"/>
          <w:color w:val="FF0000"/>
        </w:rPr>
        <w:t xml:space="preserve"> </w:t>
      </w:r>
      <w:r w:rsidRPr="0083431E">
        <w:rPr>
          <w:rFonts w:ascii="Arial" w:hAnsi="Arial" w:cs="Arial"/>
        </w:rPr>
        <w:t>, pending the adoption of a Retail Strategy for Cavan Town and County. Policies for retailing are currently set out in the Retail Strategy for County Cavan 2008-2014 which shall remain in force pending the adoption of a new Retail Strategy for the County, during the lifetime of this plan.</w:t>
      </w:r>
      <w:bookmarkEnd w:id="117"/>
      <w:r w:rsidRPr="0083431E">
        <w:rPr>
          <w:rFonts w:ascii="Arial" w:hAnsi="Arial" w:cs="Arial"/>
        </w:rPr>
        <w:t xml:space="preserve"> </w:t>
      </w:r>
    </w:p>
    <w:p w:rsidR="0022581D" w:rsidRPr="0083431E" w:rsidRDefault="0022581D"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18" w:name="_Toc362424718"/>
      <w:r w:rsidRPr="00F27E44">
        <w:rPr>
          <w:rFonts w:ascii="Arial" w:hAnsi="Arial" w:cs="Arial"/>
          <w:b/>
        </w:rPr>
        <w:t>3.4.3</w:t>
      </w:r>
      <w:r>
        <w:rPr>
          <w:rFonts w:ascii="Arial" w:hAnsi="Arial" w:cs="Arial"/>
          <w:b/>
        </w:rPr>
        <w:t xml:space="preserve"> </w:t>
      </w:r>
      <w:r w:rsidR="0022581D" w:rsidRPr="0083431E">
        <w:rPr>
          <w:rFonts w:ascii="Arial" w:hAnsi="Arial" w:cs="Arial"/>
          <w:b/>
        </w:rPr>
        <w:t>Sequential Approach</w:t>
      </w:r>
      <w:bookmarkEnd w:id="118"/>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19" w:name="_Toc362424719"/>
      <w:r w:rsidRPr="0083431E">
        <w:rPr>
          <w:rFonts w:ascii="Arial" w:hAnsi="Arial" w:cs="Arial"/>
        </w:rPr>
        <w:t>The second national policy objective is to promote greater vitality in town centres by promoting a sequential approach to retail development. Sequential development means that</w:t>
      </w:r>
      <w:bookmarkEnd w:id="119"/>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20" w:name="_Toc362424720"/>
      <w:r w:rsidRPr="0083431E">
        <w:rPr>
          <w:rFonts w:ascii="Arial" w:hAnsi="Arial" w:cs="Arial"/>
        </w:rPr>
        <w:t>The overall preferred location for new retail development is within the town centres of the County.</w:t>
      </w:r>
      <w:bookmarkEnd w:id="120"/>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21" w:name="_Toc362424721"/>
      <w:r w:rsidRPr="0083431E">
        <w:rPr>
          <w:rFonts w:ascii="Arial" w:hAnsi="Arial" w:cs="Arial"/>
        </w:rPr>
        <w:t>Subject to the requirements below, only where the applicant can demonstrate and the planning authority is satisfied, that there are no sites or potential sites within a town centre should an edge of centre site be considered. In addition, only in exceptional circumstances where it can be demonstrated that there are no sites or potential sites available either within the centre or on the edge of these centres should an out of centre site be considered.</w:t>
      </w:r>
      <w:bookmarkEnd w:id="121"/>
      <w:r w:rsidRPr="0083431E">
        <w:rPr>
          <w:rFonts w:ascii="Arial" w:hAnsi="Arial" w:cs="Arial"/>
        </w:rPr>
        <w:t xml:space="preserve"> </w:t>
      </w:r>
    </w:p>
    <w:p w:rsidR="0022581D" w:rsidRPr="0083431E" w:rsidRDefault="0022581D"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22" w:name="_Toc362424722"/>
      <w:r w:rsidRPr="0083431E">
        <w:rPr>
          <w:rFonts w:ascii="Arial" w:hAnsi="Arial" w:cs="Arial"/>
        </w:rPr>
        <w:t>This   development plan therefore adopts the following vigorous approach to</w:t>
      </w:r>
      <w:bookmarkEnd w:id="122"/>
      <w:r w:rsidRPr="0083431E">
        <w:rPr>
          <w:rFonts w:ascii="Arial" w:hAnsi="Arial" w:cs="Arial"/>
        </w:rPr>
        <w:t xml:space="preserve"> </w:t>
      </w:r>
    </w:p>
    <w:p w:rsidR="0022581D" w:rsidRPr="0083431E" w:rsidRDefault="0022581D" w:rsidP="0083431E">
      <w:pPr>
        <w:spacing w:line="360" w:lineRule="auto"/>
        <w:rPr>
          <w:rFonts w:ascii="Arial" w:hAnsi="Arial" w:cs="Arial"/>
        </w:rPr>
      </w:pPr>
      <w:bookmarkStart w:id="123" w:name="_Toc362424723"/>
      <w:proofErr w:type="gramStart"/>
      <w:r w:rsidRPr="0083431E">
        <w:rPr>
          <w:rFonts w:ascii="Arial" w:hAnsi="Arial" w:cs="Arial"/>
        </w:rPr>
        <w:t>assessing</w:t>
      </w:r>
      <w:proofErr w:type="gramEnd"/>
      <w:r w:rsidRPr="0083431E">
        <w:rPr>
          <w:rFonts w:ascii="Arial" w:hAnsi="Arial" w:cs="Arial"/>
        </w:rPr>
        <w:t xml:space="preserve"> the vitality and viability of town centres</w:t>
      </w:r>
      <w:bookmarkEnd w:id="123"/>
    </w:p>
    <w:p w:rsidR="0022581D" w:rsidRPr="0083431E" w:rsidRDefault="0022581D" w:rsidP="0083431E">
      <w:pPr>
        <w:spacing w:line="360" w:lineRule="auto"/>
        <w:rPr>
          <w:rFonts w:ascii="Arial" w:hAnsi="Arial" w:cs="Arial"/>
        </w:rPr>
      </w:pPr>
      <w:bookmarkStart w:id="124" w:name="_Toc362424724"/>
      <w:r w:rsidRPr="0083431E">
        <w:rPr>
          <w:rFonts w:ascii="Arial" w:hAnsi="Arial" w:cs="Arial"/>
        </w:rPr>
        <w:t>Investigating development opportunities aimed at town centres</w:t>
      </w:r>
      <w:bookmarkEnd w:id="124"/>
    </w:p>
    <w:p w:rsidR="0022581D" w:rsidRPr="0083431E" w:rsidRDefault="0022581D" w:rsidP="0083431E">
      <w:pPr>
        <w:spacing w:line="360" w:lineRule="auto"/>
        <w:rPr>
          <w:rFonts w:ascii="Arial" w:hAnsi="Arial" w:cs="Arial"/>
        </w:rPr>
      </w:pPr>
      <w:bookmarkStart w:id="125" w:name="_Toc362424725"/>
      <w:r w:rsidRPr="0083431E">
        <w:rPr>
          <w:rFonts w:ascii="Arial" w:hAnsi="Arial" w:cs="Arial"/>
        </w:rPr>
        <w:t>Activating potential development and redevelopment opportunities in town centres (Appendix 2 of Retail Planning Guidelines, 2012)</w:t>
      </w:r>
      <w:bookmarkEnd w:id="125"/>
    </w:p>
    <w:p w:rsidR="0022581D" w:rsidRPr="0083431E" w:rsidRDefault="0022581D" w:rsidP="0083431E">
      <w:pPr>
        <w:spacing w:line="360" w:lineRule="auto"/>
        <w:rPr>
          <w:rFonts w:ascii="Arial" w:hAnsi="Arial" w:cs="Arial"/>
        </w:rPr>
      </w:pPr>
      <w:bookmarkStart w:id="126" w:name="_Toc362424726"/>
      <w:proofErr w:type="gramStart"/>
      <w:r w:rsidRPr="0083431E">
        <w:rPr>
          <w:rFonts w:ascii="Arial" w:hAnsi="Arial" w:cs="Arial"/>
        </w:rPr>
        <w:t>Assisting the private sector in the resolution of impediments to town centre redevelopment opportunities that may arise through infrastructural, flood risk, landownership and built heritage considerations.</w:t>
      </w:r>
      <w:bookmarkEnd w:id="126"/>
      <w:proofErr w:type="gramEnd"/>
      <w:r w:rsidRPr="0083431E">
        <w:rPr>
          <w:rFonts w:ascii="Arial" w:hAnsi="Arial" w:cs="Arial"/>
        </w:rPr>
        <w:t xml:space="preserve"> </w:t>
      </w:r>
    </w:p>
    <w:p w:rsidR="0022581D" w:rsidRPr="0083431E" w:rsidRDefault="0022581D"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27" w:name="_Toc362424727"/>
      <w:r w:rsidRPr="00F27E44">
        <w:rPr>
          <w:rFonts w:ascii="Arial" w:hAnsi="Arial" w:cs="Arial"/>
          <w:b/>
        </w:rPr>
        <w:t>3.4.4</w:t>
      </w:r>
      <w:r>
        <w:rPr>
          <w:rFonts w:ascii="Arial" w:hAnsi="Arial" w:cs="Arial"/>
          <w:b/>
        </w:rPr>
        <w:t xml:space="preserve">. </w:t>
      </w:r>
      <w:r w:rsidR="0022581D" w:rsidRPr="0083431E">
        <w:rPr>
          <w:rFonts w:ascii="Arial" w:hAnsi="Arial" w:cs="Arial"/>
          <w:b/>
        </w:rPr>
        <w:t>Retail Design Quality</w:t>
      </w:r>
      <w:bookmarkEnd w:id="127"/>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28" w:name="_Toc362424728"/>
      <w:r w:rsidRPr="0083431E">
        <w:rPr>
          <w:rFonts w:ascii="Arial" w:hAnsi="Arial" w:cs="Arial"/>
        </w:rPr>
        <w:t xml:space="preserve">The Guidelines seek to ensure that retail development plays its part in realising quality outcomes in relation to urban design. Quality Design aims to create attractive, inclusive, durable, adaptable places for people to work in, to live in, to shop in or pass through. In order to guide planning authorities, a Retail Design Manual – A Companion Document to the Retail Planning </w:t>
      </w:r>
      <w:r w:rsidRPr="0083431E">
        <w:rPr>
          <w:rFonts w:ascii="Arial" w:hAnsi="Arial" w:cs="Arial"/>
        </w:rPr>
        <w:lastRenderedPageBreak/>
        <w:t xml:space="preserve">Guidelines for Planning Authorities, April 2012, has been produced by the Department of Environment, Community and Local Government with the Department of Arts, Heritage and </w:t>
      </w:r>
      <w:proofErr w:type="spellStart"/>
      <w:r w:rsidRPr="0083431E">
        <w:rPr>
          <w:rFonts w:ascii="Arial" w:hAnsi="Arial" w:cs="Arial"/>
        </w:rPr>
        <w:t>Gaeltacht</w:t>
      </w:r>
      <w:proofErr w:type="spellEnd"/>
      <w:r w:rsidRPr="0083431E">
        <w:rPr>
          <w:rFonts w:ascii="Arial" w:hAnsi="Arial" w:cs="Arial"/>
        </w:rPr>
        <w:t>. This document provides guidance on design principles and sets out to provide planning authorities, developers and designers with evidence based quality principles to ensure that future planning for the retails sector of focused on the creation of vibrant, quality places.</w:t>
      </w:r>
      <w:bookmarkEnd w:id="128"/>
      <w:r w:rsidRPr="0083431E">
        <w:rPr>
          <w:rFonts w:ascii="Arial" w:hAnsi="Arial" w:cs="Arial"/>
        </w:rPr>
        <w:t xml:space="preserve"> </w:t>
      </w:r>
    </w:p>
    <w:p w:rsidR="0022581D" w:rsidRDefault="0022581D" w:rsidP="0083431E">
      <w:pPr>
        <w:spacing w:line="360" w:lineRule="auto"/>
        <w:rPr>
          <w:rFonts w:ascii="Arial" w:hAnsi="Arial" w:cs="Arial"/>
          <w:b/>
        </w:rPr>
      </w:pPr>
    </w:p>
    <w:p w:rsidR="001D087A" w:rsidRDefault="001D087A" w:rsidP="0083431E">
      <w:pPr>
        <w:spacing w:line="360" w:lineRule="auto"/>
        <w:rPr>
          <w:rFonts w:ascii="Arial" w:hAnsi="Arial" w:cs="Arial"/>
          <w:b/>
        </w:rPr>
      </w:pPr>
    </w:p>
    <w:p w:rsidR="001D087A" w:rsidRPr="0083431E" w:rsidRDefault="001D087A"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29" w:name="_Toc362424729"/>
      <w:r w:rsidRPr="00F27E44">
        <w:rPr>
          <w:rFonts w:ascii="Arial" w:hAnsi="Arial" w:cs="Arial"/>
          <w:b/>
        </w:rPr>
        <w:t>3.4.5.</w:t>
      </w:r>
      <w:r>
        <w:rPr>
          <w:rFonts w:ascii="Arial" w:hAnsi="Arial" w:cs="Arial"/>
          <w:b/>
        </w:rPr>
        <w:t xml:space="preserve"> </w:t>
      </w:r>
      <w:r w:rsidR="0022581D" w:rsidRPr="0083431E">
        <w:rPr>
          <w:rFonts w:ascii="Arial" w:hAnsi="Arial" w:cs="Arial"/>
          <w:b/>
        </w:rPr>
        <w:t>Retail Warehousing</w:t>
      </w:r>
      <w:bookmarkEnd w:id="129"/>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30" w:name="_Toc362424730"/>
      <w:r w:rsidRPr="0083431E">
        <w:rPr>
          <w:rFonts w:ascii="Arial" w:hAnsi="Arial" w:cs="Arial"/>
        </w:rPr>
        <w:t xml:space="preserve">A retail park is an agglomeration of retail warehouses grouped around a common car park selling mainly bulky household goods. These are generally located at out of centre locations to facilitate access by car. The Retail Planning Guidelines have acknowledged that the number of these parks has grown substantially over the past decade, reaching saturation point and therefore states that there is a presumption against further development of out of town retail parks. The range of goods sold in these retail parks also needs to be tightly controlled and any ancillary goods otherwise </w:t>
      </w:r>
      <w:proofErr w:type="spellStart"/>
      <w:r w:rsidRPr="0083431E">
        <w:rPr>
          <w:rFonts w:ascii="Arial" w:hAnsi="Arial" w:cs="Arial"/>
        </w:rPr>
        <w:t>to</w:t>
      </w:r>
      <w:proofErr w:type="spellEnd"/>
      <w:r w:rsidRPr="0083431E">
        <w:rPr>
          <w:rFonts w:ascii="Arial" w:hAnsi="Arial" w:cs="Arial"/>
        </w:rPr>
        <w:t xml:space="preserve"> bulky goods should not exceed 20% of the total net </w:t>
      </w:r>
      <w:proofErr w:type="spellStart"/>
      <w:r w:rsidRPr="0083431E">
        <w:rPr>
          <w:rFonts w:ascii="Arial" w:hAnsi="Arial" w:cs="Arial"/>
        </w:rPr>
        <w:t>floorspace</w:t>
      </w:r>
      <w:proofErr w:type="spellEnd"/>
      <w:r w:rsidRPr="0083431E">
        <w:rPr>
          <w:rFonts w:ascii="Arial" w:hAnsi="Arial" w:cs="Arial"/>
        </w:rPr>
        <w:t xml:space="preserve"> of the unit. Cavan Town and Environs is considered to have a sufficient number of retail warehouses for the plan period and careful consideration will be given to the need for further such development.</w:t>
      </w:r>
      <w:bookmarkEnd w:id="130"/>
      <w:r w:rsidRPr="0083431E">
        <w:rPr>
          <w:rFonts w:ascii="Arial" w:hAnsi="Arial" w:cs="Arial"/>
        </w:rPr>
        <w:t xml:space="preserve"> </w:t>
      </w:r>
    </w:p>
    <w:p w:rsidR="0022581D" w:rsidRPr="0083431E" w:rsidRDefault="0022581D"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31" w:name="_Toc362424731"/>
      <w:r w:rsidRPr="00F27E44">
        <w:rPr>
          <w:rFonts w:ascii="Arial" w:hAnsi="Arial" w:cs="Arial"/>
          <w:b/>
        </w:rPr>
        <w:t>3.4.6.</w:t>
      </w:r>
      <w:r>
        <w:rPr>
          <w:rFonts w:ascii="Arial" w:hAnsi="Arial" w:cs="Arial"/>
          <w:b/>
        </w:rPr>
        <w:t xml:space="preserve"> </w:t>
      </w:r>
      <w:r w:rsidR="0022581D" w:rsidRPr="0083431E">
        <w:rPr>
          <w:rFonts w:ascii="Arial" w:hAnsi="Arial" w:cs="Arial"/>
          <w:b/>
        </w:rPr>
        <w:t>Neighbourhood Shops</w:t>
      </w:r>
      <w:bookmarkEnd w:id="131"/>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32" w:name="_Toc362424732"/>
      <w:r w:rsidRPr="0083431E">
        <w:rPr>
          <w:rFonts w:ascii="Arial" w:hAnsi="Arial" w:cs="Arial"/>
        </w:rPr>
        <w:t>These local shops are recognised in the Retail Planning Guidelines as performing an important function serving local residents. These should be supported through appropriate zoning in development plans and development management decisions should support the provision of such units particularly when they support both food stores and non food outlets such as retail pharmacies, and have significant social and economic functions in improving access to local facilities especially for the elderly and persons with mobility impairments, families with small children and those without transport.</w:t>
      </w:r>
      <w:bookmarkEnd w:id="132"/>
      <w:r w:rsidRPr="0083431E">
        <w:rPr>
          <w:rFonts w:ascii="Arial" w:hAnsi="Arial" w:cs="Arial"/>
        </w:rPr>
        <w:t xml:space="preserve"> </w:t>
      </w:r>
    </w:p>
    <w:p w:rsidR="00233EEF" w:rsidRPr="0083431E" w:rsidRDefault="00233EEF" w:rsidP="0083431E">
      <w:pPr>
        <w:spacing w:line="360" w:lineRule="auto"/>
        <w:rPr>
          <w:rFonts w:ascii="Arial" w:hAnsi="Arial" w:cs="Arial"/>
          <w:b/>
        </w:rPr>
      </w:pPr>
    </w:p>
    <w:p w:rsidR="0022581D" w:rsidRPr="0083431E" w:rsidRDefault="001D087A" w:rsidP="0083431E">
      <w:pPr>
        <w:spacing w:line="360" w:lineRule="auto"/>
        <w:rPr>
          <w:rFonts w:ascii="Arial" w:hAnsi="Arial" w:cs="Arial"/>
          <w:b/>
        </w:rPr>
      </w:pPr>
      <w:bookmarkStart w:id="133" w:name="_Toc362424733"/>
      <w:r w:rsidRPr="00F27E44">
        <w:rPr>
          <w:rFonts w:ascii="Arial" w:hAnsi="Arial" w:cs="Arial"/>
          <w:b/>
        </w:rPr>
        <w:lastRenderedPageBreak/>
        <w:t>3.4.7.</w:t>
      </w:r>
      <w:r>
        <w:rPr>
          <w:rFonts w:ascii="Arial" w:hAnsi="Arial" w:cs="Arial"/>
          <w:b/>
        </w:rPr>
        <w:t xml:space="preserve"> </w:t>
      </w:r>
      <w:r w:rsidR="0022581D" w:rsidRPr="0083431E">
        <w:rPr>
          <w:rFonts w:ascii="Arial" w:hAnsi="Arial" w:cs="Arial"/>
          <w:b/>
        </w:rPr>
        <w:t>Retailing and Petrol Filling Stations</w:t>
      </w:r>
      <w:bookmarkEnd w:id="133"/>
      <w:r w:rsidR="0022581D" w:rsidRPr="0083431E">
        <w:rPr>
          <w:rFonts w:ascii="Arial" w:hAnsi="Arial" w:cs="Arial"/>
          <w:b/>
        </w:rPr>
        <w:t xml:space="preserve"> </w:t>
      </w:r>
    </w:p>
    <w:p w:rsidR="009E2305" w:rsidRDefault="0022581D" w:rsidP="0083431E">
      <w:pPr>
        <w:spacing w:line="360" w:lineRule="auto"/>
        <w:rPr>
          <w:rFonts w:ascii="Arial" w:hAnsi="Arial" w:cs="Arial"/>
        </w:rPr>
      </w:pPr>
      <w:bookmarkStart w:id="134" w:name="_Toc362424734"/>
      <w:r w:rsidRPr="0083431E">
        <w:rPr>
          <w:rFonts w:ascii="Arial" w:hAnsi="Arial" w:cs="Arial"/>
        </w:rPr>
        <w:t xml:space="preserve">These are now normally provided as part of an application for a petrol filling station and fulfil an important role as a local </w:t>
      </w:r>
      <w:r w:rsidR="009E2305" w:rsidRPr="0083431E">
        <w:rPr>
          <w:rFonts w:ascii="Arial" w:hAnsi="Arial" w:cs="Arial"/>
        </w:rPr>
        <w:t>shop especially in urban and suburban areas.</w:t>
      </w:r>
    </w:p>
    <w:p w:rsidR="001D087A" w:rsidRPr="0083431E" w:rsidRDefault="001D087A" w:rsidP="0083431E">
      <w:pPr>
        <w:spacing w:line="360" w:lineRule="auto"/>
        <w:rPr>
          <w:rFonts w:ascii="Arial" w:hAnsi="Arial" w:cs="Arial"/>
        </w:rPr>
      </w:pPr>
    </w:p>
    <w:p w:rsidR="009E2305" w:rsidRPr="0083431E" w:rsidRDefault="009E2305" w:rsidP="0083431E">
      <w:pPr>
        <w:spacing w:line="360" w:lineRule="auto"/>
        <w:rPr>
          <w:rFonts w:ascii="Arial" w:hAnsi="Arial" w:cs="Arial"/>
          <w:b/>
        </w:rPr>
      </w:pPr>
      <w:r w:rsidRPr="0083431E">
        <w:rPr>
          <w:rFonts w:ascii="Arial" w:hAnsi="Arial" w:cs="Arial"/>
          <w:b/>
        </w:rPr>
        <w:t xml:space="preserve">Petrol Filling Station Objectives </w:t>
      </w:r>
    </w:p>
    <w:p w:rsidR="0022581D" w:rsidRPr="0083431E" w:rsidRDefault="009E2305" w:rsidP="0083431E">
      <w:pPr>
        <w:spacing w:line="360" w:lineRule="auto"/>
        <w:rPr>
          <w:rFonts w:ascii="Arial" w:hAnsi="Arial" w:cs="Arial"/>
        </w:rPr>
      </w:pPr>
      <w:r w:rsidRPr="0083431E">
        <w:rPr>
          <w:rFonts w:ascii="Arial" w:hAnsi="Arial" w:cs="Arial"/>
          <w:b/>
        </w:rPr>
        <w:t>PGS-O1</w:t>
      </w:r>
      <w:r w:rsidRPr="0083431E">
        <w:rPr>
          <w:rFonts w:ascii="Arial" w:hAnsi="Arial" w:cs="Arial"/>
        </w:rPr>
        <w:t xml:space="preserve"> Retail shops</w:t>
      </w:r>
      <w:r w:rsidR="0022581D" w:rsidRPr="0083431E">
        <w:rPr>
          <w:rFonts w:ascii="Arial" w:hAnsi="Arial" w:cs="Arial"/>
        </w:rPr>
        <w:t xml:space="preserve"> </w:t>
      </w:r>
      <w:proofErr w:type="gramStart"/>
      <w:r w:rsidR="0022581D" w:rsidRPr="0083431E">
        <w:rPr>
          <w:rFonts w:ascii="Arial" w:hAnsi="Arial" w:cs="Arial"/>
        </w:rPr>
        <w:t xml:space="preserve">provided </w:t>
      </w:r>
      <w:r w:rsidRPr="0083431E">
        <w:rPr>
          <w:rFonts w:ascii="Arial" w:hAnsi="Arial" w:cs="Arial"/>
        </w:rPr>
        <w:t xml:space="preserve"> as</w:t>
      </w:r>
      <w:proofErr w:type="gramEnd"/>
      <w:r w:rsidRPr="0083431E">
        <w:rPr>
          <w:rFonts w:ascii="Arial" w:hAnsi="Arial" w:cs="Arial"/>
        </w:rPr>
        <w:t xml:space="preserve"> part of petrol filling stations shall</w:t>
      </w:r>
      <w:r w:rsidR="0022581D" w:rsidRPr="0083431E">
        <w:rPr>
          <w:rFonts w:ascii="Arial" w:hAnsi="Arial" w:cs="Arial"/>
        </w:rPr>
        <w:t xml:space="preserve"> be of a scale appropriate to the lo</w:t>
      </w:r>
      <w:r w:rsidRPr="0083431E">
        <w:rPr>
          <w:rFonts w:ascii="Arial" w:hAnsi="Arial" w:cs="Arial"/>
        </w:rPr>
        <w:t xml:space="preserve">cation and the </w:t>
      </w:r>
      <w:proofErr w:type="spellStart"/>
      <w:r w:rsidRPr="0083431E">
        <w:rPr>
          <w:rFonts w:ascii="Arial" w:hAnsi="Arial" w:cs="Arial"/>
        </w:rPr>
        <w:t>floorspace</w:t>
      </w:r>
      <w:proofErr w:type="spellEnd"/>
      <w:r w:rsidRPr="0083431E">
        <w:rPr>
          <w:rFonts w:ascii="Arial" w:hAnsi="Arial" w:cs="Arial"/>
        </w:rPr>
        <w:t xml:space="preserve"> shall</w:t>
      </w:r>
      <w:r w:rsidR="0022581D" w:rsidRPr="0083431E">
        <w:rPr>
          <w:rFonts w:ascii="Arial" w:hAnsi="Arial" w:cs="Arial"/>
        </w:rPr>
        <w:t xml:space="preserve"> not exceed 100m2</w:t>
      </w:r>
      <w:bookmarkEnd w:id="134"/>
    </w:p>
    <w:p w:rsidR="0022581D" w:rsidRPr="0083431E" w:rsidRDefault="0022581D" w:rsidP="0083431E">
      <w:pPr>
        <w:spacing w:line="360" w:lineRule="auto"/>
        <w:rPr>
          <w:rFonts w:ascii="Arial" w:hAnsi="Arial" w:cs="Arial"/>
          <w:b/>
        </w:rPr>
      </w:pPr>
    </w:p>
    <w:p w:rsidR="001D087A" w:rsidRDefault="001D087A" w:rsidP="0083431E">
      <w:pPr>
        <w:spacing w:line="360" w:lineRule="auto"/>
        <w:rPr>
          <w:rFonts w:ascii="Arial" w:hAnsi="Arial" w:cs="Arial"/>
          <w:b/>
        </w:rPr>
      </w:pPr>
      <w:bookmarkStart w:id="135" w:name="_Toc362424735"/>
    </w:p>
    <w:p w:rsidR="0022581D" w:rsidRPr="0083431E" w:rsidRDefault="001D087A" w:rsidP="0083431E">
      <w:pPr>
        <w:spacing w:line="360" w:lineRule="auto"/>
        <w:rPr>
          <w:rFonts w:ascii="Arial" w:hAnsi="Arial" w:cs="Arial"/>
          <w:b/>
        </w:rPr>
      </w:pPr>
      <w:r>
        <w:rPr>
          <w:rFonts w:ascii="Arial" w:hAnsi="Arial" w:cs="Arial"/>
          <w:b/>
        </w:rPr>
        <w:t xml:space="preserve">General </w:t>
      </w:r>
      <w:r w:rsidR="0022581D" w:rsidRPr="0083431E">
        <w:rPr>
          <w:rFonts w:ascii="Arial" w:hAnsi="Arial" w:cs="Arial"/>
          <w:b/>
        </w:rPr>
        <w:t>Retail Policies</w:t>
      </w:r>
      <w:bookmarkEnd w:id="135"/>
      <w:r w:rsidR="0022581D"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36" w:name="_Toc362424736"/>
      <w:r w:rsidRPr="0083431E">
        <w:rPr>
          <w:rFonts w:ascii="Arial" w:hAnsi="Arial" w:cs="Arial"/>
          <w:b/>
        </w:rPr>
        <w:t>R-P1</w:t>
      </w:r>
      <w:r w:rsidRPr="0083431E">
        <w:rPr>
          <w:rFonts w:ascii="Arial" w:hAnsi="Arial" w:cs="Arial"/>
        </w:rPr>
        <w:t xml:space="preserve"> To support the continued expansion of Cavan Town as the primary retail and service centre in the County and to promote, strengthen and pro</w:t>
      </w:r>
      <w:r w:rsidR="009E2305" w:rsidRPr="0083431E">
        <w:rPr>
          <w:rFonts w:ascii="Arial" w:hAnsi="Arial" w:cs="Arial"/>
        </w:rPr>
        <w:t xml:space="preserve">tect the retail function of </w:t>
      </w:r>
      <w:r w:rsidRPr="0083431E">
        <w:rPr>
          <w:rFonts w:ascii="Arial" w:hAnsi="Arial" w:cs="Arial"/>
        </w:rPr>
        <w:t>the town</w:t>
      </w:r>
      <w:bookmarkEnd w:id="136"/>
    </w:p>
    <w:p w:rsidR="009E2305" w:rsidRPr="0083431E" w:rsidRDefault="009E2305"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37" w:name="_Toc362424737"/>
      <w:proofErr w:type="gramStart"/>
      <w:r w:rsidRPr="0083431E">
        <w:rPr>
          <w:rFonts w:ascii="Arial" w:hAnsi="Arial" w:cs="Arial"/>
          <w:b/>
        </w:rPr>
        <w:t>R-P2</w:t>
      </w:r>
      <w:r w:rsidRPr="0083431E">
        <w:rPr>
          <w:rFonts w:ascii="Arial" w:hAnsi="Arial" w:cs="Arial"/>
        </w:rPr>
        <w:t xml:space="preserve"> To ensure that the retail needs of the County’s residents are met within the county.</w:t>
      </w:r>
      <w:bookmarkEnd w:id="137"/>
      <w:proofErr w:type="gramEnd"/>
    </w:p>
    <w:p w:rsidR="0022581D" w:rsidRPr="0083431E" w:rsidRDefault="0022581D"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38" w:name="_Toc362424738"/>
      <w:proofErr w:type="gramStart"/>
      <w:r w:rsidRPr="0083431E">
        <w:rPr>
          <w:rFonts w:ascii="Arial" w:hAnsi="Arial" w:cs="Arial"/>
          <w:b/>
        </w:rPr>
        <w:t>R-P3</w:t>
      </w:r>
      <w:r w:rsidRPr="0083431E">
        <w:rPr>
          <w:rFonts w:ascii="Arial" w:hAnsi="Arial" w:cs="Arial"/>
        </w:rPr>
        <w:t xml:space="preserve"> To encourage and facilitate the re-use and regeneration of derelict buildings for retail uses.</w:t>
      </w:r>
      <w:bookmarkEnd w:id="138"/>
      <w:proofErr w:type="gramEnd"/>
      <w:r w:rsidRPr="0083431E">
        <w:rPr>
          <w:rFonts w:ascii="Arial" w:hAnsi="Arial" w:cs="Arial"/>
        </w:rPr>
        <w:t xml:space="preserve"> </w:t>
      </w:r>
    </w:p>
    <w:p w:rsidR="0022581D" w:rsidRPr="0083431E" w:rsidRDefault="0022581D" w:rsidP="0083431E">
      <w:pPr>
        <w:spacing w:line="360" w:lineRule="auto"/>
        <w:rPr>
          <w:rFonts w:ascii="Arial" w:hAnsi="Arial" w:cs="Arial"/>
          <w:b/>
        </w:rPr>
      </w:pPr>
    </w:p>
    <w:p w:rsidR="0022581D" w:rsidRPr="0083431E" w:rsidRDefault="0022581D" w:rsidP="0083431E">
      <w:pPr>
        <w:spacing w:line="360" w:lineRule="auto"/>
        <w:rPr>
          <w:rFonts w:ascii="Arial" w:hAnsi="Arial" w:cs="Arial"/>
          <w:b/>
        </w:rPr>
      </w:pPr>
      <w:bookmarkStart w:id="139" w:name="_Toc362424739"/>
      <w:r w:rsidRPr="0083431E">
        <w:rPr>
          <w:rFonts w:ascii="Arial" w:hAnsi="Arial" w:cs="Arial"/>
          <w:b/>
        </w:rPr>
        <w:t>Retail</w:t>
      </w:r>
      <w:r w:rsidR="001D087A">
        <w:rPr>
          <w:rFonts w:ascii="Arial" w:hAnsi="Arial" w:cs="Arial"/>
          <w:b/>
        </w:rPr>
        <w:t xml:space="preserve"> </w:t>
      </w:r>
      <w:r w:rsidR="001D087A" w:rsidRPr="00E00DDE">
        <w:rPr>
          <w:rFonts w:ascii="Arial" w:hAnsi="Arial" w:cs="Arial"/>
          <w:b/>
        </w:rPr>
        <w:t>Planning</w:t>
      </w:r>
      <w:r w:rsidRPr="00E00DDE">
        <w:rPr>
          <w:rFonts w:ascii="Arial" w:hAnsi="Arial" w:cs="Arial"/>
          <w:b/>
        </w:rPr>
        <w:t xml:space="preserve"> </w:t>
      </w:r>
      <w:r w:rsidRPr="0083431E">
        <w:rPr>
          <w:rFonts w:ascii="Arial" w:hAnsi="Arial" w:cs="Arial"/>
          <w:b/>
        </w:rPr>
        <w:t>Objectives</w:t>
      </w:r>
      <w:bookmarkEnd w:id="139"/>
      <w:r w:rsidRPr="0083431E">
        <w:rPr>
          <w:rFonts w:ascii="Arial" w:hAnsi="Arial" w:cs="Arial"/>
          <w:b/>
        </w:rPr>
        <w:t xml:space="preserve"> </w:t>
      </w:r>
    </w:p>
    <w:p w:rsidR="0022581D" w:rsidRPr="0083431E" w:rsidRDefault="0022581D" w:rsidP="0083431E">
      <w:pPr>
        <w:spacing w:line="360" w:lineRule="auto"/>
        <w:rPr>
          <w:rFonts w:ascii="Arial" w:hAnsi="Arial" w:cs="Arial"/>
        </w:rPr>
      </w:pPr>
      <w:bookmarkStart w:id="140" w:name="_Toc362424740"/>
      <w:proofErr w:type="gramStart"/>
      <w:r w:rsidRPr="0083431E">
        <w:rPr>
          <w:rFonts w:ascii="Arial" w:hAnsi="Arial" w:cs="Arial"/>
          <w:b/>
        </w:rPr>
        <w:t>R-O1</w:t>
      </w:r>
      <w:r w:rsidRPr="0083431E">
        <w:rPr>
          <w:rFonts w:ascii="Arial" w:hAnsi="Arial" w:cs="Arial"/>
        </w:rPr>
        <w:t xml:space="preserve"> To review the Retail Strategy for County Cavan during the life of the plan 2014-2020.</w:t>
      </w:r>
      <w:bookmarkEnd w:id="140"/>
      <w:proofErr w:type="gramEnd"/>
    </w:p>
    <w:p w:rsidR="0022581D" w:rsidRPr="0083431E" w:rsidRDefault="0022581D"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41" w:name="_Toc362424741"/>
      <w:r w:rsidRPr="0083431E">
        <w:rPr>
          <w:rFonts w:ascii="Arial" w:hAnsi="Arial" w:cs="Arial"/>
          <w:b/>
        </w:rPr>
        <w:t>R-O2</w:t>
      </w:r>
      <w:r w:rsidRPr="0083431E">
        <w:rPr>
          <w:rFonts w:ascii="Arial" w:hAnsi="Arial" w:cs="Arial"/>
        </w:rPr>
        <w:t xml:space="preserve"> To encourage high standards and innovative design in terms of architecture, materials and layout in order to make a positive contribution to the streetscape of </w:t>
      </w:r>
      <w:r w:rsidR="009E2305" w:rsidRPr="0083431E">
        <w:rPr>
          <w:rFonts w:ascii="Arial" w:hAnsi="Arial" w:cs="Arial"/>
        </w:rPr>
        <w:t>Cavan Town</w:t>
      </w:r>
      <w:r w:rsidRPr="0083431E">
        <w:rPr>
          <w:rFonts w:ascii="Arial" w:hAnsi="Arial" w:cs="Arial"/>
        </w:rPr>
        <w:t>.</w:t>
      </w:r>
      <w:bookmarkEnd w:id="141"/>
      <w:r w:rsidRPr="0083431E">
        <w:rPr>
          <w:rFonts w:ascii="Arial" w:hAnsi="Arial" w:cs="Arial"/>
        </w:rPr>
        <w:t xml:space="preserve"> </w:t>
      </w:r>
    </w:p>
    <w:p w:rsidR="0022581D" w:rsidRPr="0083431E" w:rsidRDefault="0022581D" w:rsidP="0083431E">
      <w:pPr>
        <w:spacing w:line="360" w:lineRule="auto"/>
        <w:rPr>
          <w:rFonts w:ascii="Arial" w:hAnsi="Arial" w:cs="Arial"/>
        </w:rPr>
      </w:pPr>
    </w:p>
    <w:p w:rsidR="0022581D" w:rsidRPr="0083431E" w:rsidRDefault="0022581D" w:rsidP="0083431E">
      <w:pPr>
        <w:spacing w:line="360" w:lineRule="auto"/>
        <w:rPr>
          <w:rFonts w:ascii="Arial" w:hAnsi="Arial" w:cs="Arial"/>
        </w:rPr>
      </w:pPr>
      <w:bookmarkStart w:id="142" w:name="_Toc362424742"/>
      <w:proofErr w:type="gramStart"/>
      <w:r w:rsidRPr="0083431E">
        <w:rPr>
          <w:rFonts w:ascii="Arial" w:hAnsi="Arial" w:cs="Arial"/>
          <w:b/>
        </w:rPr>
        <w:t>R-O3</w:t>
      </w:r>
      <w:r w:rsidRPr="0083431E">
        <w:rPr>
          <w:rFonts w:ascii="Arial" w:hAnsi="Arial" w:cs="Arial"/>
        </w:rPr>
        <w:t xml:space="preserve"> To adhere to Retail Planning –Guidelines for Planning Authorities, </w:t>
      </w:r>
      <w:proofErr w:type="spellStart"/>
      <w:r w:rsidRPr="0083431E">
        <w:rPr>
          <w:rFonts w:ascii="Arial" w:hAnsi="Arial" w:cs="Arial"/>
        </w:rPr>
        <w:t>DoECLG</w:t>
      </w:r>
      <w:proofErr w:type="spellEnd"/>
      <w:r w:rsidRPr="0083431E">
        <w:rPr>
          <w:rFonts w:ascii="Arial" w:hAnsi="Arial" w:cs="Arial"/>
        </w:rPr>
        <w:t>, 2012 in the assessment of all new retail developments.</w:t>
      </w:r>
      <w:bookmarkEnd w:id="142"/>
      <w:proofErr w:type="gramEnd"/>
      <w:r w:rsidRPr="0083431E">
        <w:rPr>
          <w:rFonts w:ascii="Arial" w:hAnsi="Arial" w:cs="Arial"/>
        </w:rPr>
        <w:t xml:space="preserve">  </w:t>
      </w:r>
    </w:p>
    <w:p w:rsidR="009E2305" w:rsidRPr="0083431E" w:rsidRDefault="009E2305" w:rsidP="0083431E">
      <w:pPr>
        <w:spacing w:line="360" w:lineRule="auto"/>
        <w:rPr>
          <w:rFonts w:ascii="Arial" w:hAnsi="Arial" w:cs="Arial"/>
          <w:b/>
        </w:rPr>
      </w:pPr>
    </w:p>
    <w:p w:rsidR="009E2305" w:rsidRPr="0083431E" w:rsidRDefault="009E2305" w:rsidP="0083431E">
      <w:pPr>
        <w:spacing w:line="360" w:lineRule="auto"/>
        <w:rPr>
          <w:rFonts w:ascii="Arial" w:hAnsi="Arial" w:cs="Arial"/>
        </w:rPr>
      </w:pPr>
      <w:r w:rsidRPr="0083431E">
        <w:rPr>
          <w:rFonts w:ascii="Arial" w:hAnsi="Arial" w:cs="Arial"/>
          <w:b/>
        </w:rPr>
        <w:t>R-O4</w:t>
      </w:r>
      <w:r w:rsidRPr="0083431E">
        <w:rPr>
          <w:rFonts w:ascii="Arial" w:hAnsi="Arial" w:cs="Arial"/>
        </w:rPr>
        <w:t xml:space="preserve"> Retail Warehousing shall not be less than 700m2 in out of centre locations and shall never exceed 6,000m2. </w:t>
      </w:r>
    </w:p>
    <w:p w:rsidR="0022581D" w:rsidRPr="0083431E" w:rsidRDefault="009E2305" w:rsidP="0083431E">
      <w:pPr>
        <w:pStyle w:val="Heading1"/>
        <w:spacing w:line="360" w:lineRule="auto"/>
        <w:rPr>
          <w:rFonts w:ascii="Arial" w:hAnsi="Arial"/>
          <w:b w:val="0"/>
          <w:color w:val="auto"/>
        </w:rPr>
      </w:pPr>
      <w:bookmarkStart w:id="143" w:name="_Toc306786289"/>
      <w:bookmarkStart w:id="144" w:name="_Toc306806134"/>
      <w:bookmarkStart w:id="145" w:name="_Toc362424743"/>
      <w:r w:rsidRPr="0083431E">
        <w:rPr>
          <w:rStyle w:val="Headingtwo"/>
          <w:b/>
          <w:color w:val="auto"/>
        </w:rPr>
        <w:lastRenderedPageBreak/>
        <w:t>3.5</w:t>
      </w:r>
      <w:r w:rsidR="0022581D" w:rsidRPr="0083431E">
        <w:rPr>
          <w:rStyle w:val="Headingtwo"/>
          <w:b/>
          <w:color w:val="auto"/>
        </w:rPr>
        <w:tab/>
        <w:t>Cavan Town Centre</w:t>
      </w:r>
      <w:bookmarkEnd w:id="143"/>
      <w:bookmarkEnd w:id="144"/>
      <w:bookmarkEnd w:id="145"/>
      <w:r w:rsidR="0022581D" w:rsidRPr="0083431E">
        <w:rPr>
          <w:rStyle w:val="Headingtwo"/>
          <w:b/>
          <w:color w:val="auto"/>
        </w:rPr>
        <w:t xml:space="preserve"> </w:t>
      </w:r>
    </w:p>
    <w:p w:rsidR="0022581D" w:rsidRDefault="0022581D" w:rsidP="0022581D">
      <w:pPr>
        <w:spacing w:line="360" w:lineRule="auto"/>
        <w:ind w:left="180" w:right="-360"/>
        <w:rPr>
          <w:rFonts w:ascii="Arial" w:hAnsi="Arial" w:cs="Arial"/>
        </w:rPr>
      </w:pPr>
      <w:r w:rsidRPr="009669A5">
        <w:rPr>
          <w:rFonts w:ascii="Arial" w:hAnsi="Arial" w:cs="Arial"/>
        </w:rPr>
        <w:t>The town centre remains the heart of the community and the principal focus for activity.  Part of the approach</w:t>
      </w:r>
      <w:r>
        <w:rPr>
          <w:rFonts w:ascii="Arial" w:hAnsi="Arial" w:cs="Arial"/>
        </w:rPr>
        <w:t xml:space="preserve"> in preserving</w:t>
      </w:r>
      <w:r w:rsidRPr="009669A5">
        <w:rPr>
          <w:rFonts w:ascii="Arial" w:hAnsi="Arial" w:cs="Arial"/>
        </w:rPr>
        <w:t xml:space="preserve"> quality of life is bringing people, employment and services closer together through designing for higher residential densities. In tandem with this</w:t>
      </w:r>
      <w:r>
        <w:rPr>
          <w:rFonts w:ascii="Arial" w:hAnsi="Arial" w:cs="Arial"/>
        </w:rPr>
        <w:t>,</w:t>
      </w:r>
      <w:r w:rsidRPr="009669A5">
        <w:rPr>
          <w:rFonts w:ascii="Arial" w:hAnsi="Arial" w:cs="Arial"/>
        </w:rPr>
        <w:t xml:space="preserve"> there is the need to promote a high quality built and natural environment, which is attractive to industry. Planners and designers involved in the creation of successful urban centre</w:t>
      </w:r>
      <w:r>
        <w:rPr>
          <w:rFonts w:ascii="Arial" w:hAnsi="Arial" w:cs="Arial"/>
        </w:rPr>
        <w:t>s</w:t>
      </w:r>
      <w:r w:rsidRPr="009669A5">
        <w:rPr>
          <w:rFonts w:ascii="Arial" w:hAnsi="Arial" w:cs="Arial"/>
        </w:rPr>
        <w:t xml:space="preserve"> and residential developments must ensure the following </w:t>
      </w:r>
      <w:r>
        <w:rPr>
          <w:rFonts w:ascii="Arial" w:hAnsi="Arial" w:cs="Arial"/>
        </w:rPr>
        <w:t>components</w:t>
      </w:r>
      <w:r w:rsidRPr="009669A5">
        <w:rPr>
          <w:rFonts w:ascii="Arial" w:hAnsi="Arial" w:cs="Arial"/>
        </w:rPr>
        <w:t xml:space="preserve"> are incorporated: </w:t>
      </w:r>
    </w:p>
    <w:p w:rsidR="0022581D" w:rsidRDefault="0022581D" w:rsidP="0019039F">
      <w:pPr>
        <w:numPr>
          <w:ilvl w:val="0"/>
          <w:numId w:val="21"/>
        </w:numPr>
        <w:spacing w:line="360" w:lineRule="auto"/>
        <w:ind w:right="-360"/>
        <w:rPr>
          <w:rFonts w:ascii="Arial" w:hAnsi="Arial" w:cs="Arial"/>
        </w:rPr>
      </w:pPr>
      <w:r>
        <w:rPr>
          <w:rFonts w:ascii="Arial" w:hAnsi="Arial" w:cs="Arial"/>
        </w:rPr>
        <w:t>Inclusive communities,</w:t>
      </w:r>
    </w:p>
    <w:p w:rsidR="0022581D" w:rsidRDefault="0022581D" w:rsidP="0019039F">
      <w:pPr>
        <w:numPr>
          <w:ilvl w:val="0"/>
          <w:numId w:val="21"/>
        </w:numPr>
        <w:spacing w:line="360" w:lineRule="auto"/>
        <w:ind w:right="-360"/>
        <w:rPr>
          <w:rFonts w:ascii="Arial" w:hAnsi="Arial" w:cs="Arial"/>
        </w:rPr>
      </w:pPr>
      <w:r>
        <w:rPr>
          <w:rFonts w:ascii="Arial" w:hAnsi="Arial" w:cs="Arial"/>
        </w:rPr>
        <w:t>M</w:t>
      </w:r>
      <w:r w:rsidRPr="009669A5">
        <w:rPr>
          <w:rFonts w:ascii="Arial" w:hAnsi="Arial" w:cs="Arial"/>
        </w:rPr>
        <w:t>ixture of uses,</w:t>
      </w:r>
    </w:p>
    <w:p w:rsidR="0022581D" w:rsidRPr="009669A5" w:rsidRDefault="0022581D" w:rsidP="0019039F">
      <w:pPr>
        <w:numPr>
          <w:ilvl w:val="0"/>
          <w:numId w:val="21"/>
        </w:numPr>
        <w:spacing w:line="360" w:lineRule="auto"/>
        <w:ind w:right="-360"/>
        <w:rPr>
          <w:rFonts w:ascii="Arial" w:hAnsi="Arial" w:cs="Arial"/>
        </w:rPr>
      </w:pPr>
      <w:r>
        <w:rPr>
          <w:rFonts w:ascii="Arial" w:hAnsi="Arial" w:cs="Arial"/>
        </w:rPr>
        <w:t>A</w:t>
      </w:r>
      <w:r w:rsidRPr="009669A5">
        <w:rPr>
          <w:rFonts w:ascii="Arial" w:hAnsi="Arial" w:cs="Arial"/>
        </w:rPr>
        <w:t xml:space="preserve">nd a focus on locating housing relative to employment and recreational opportunities. </w:t>
      </w:r>
    </w:p>
    <w:p w:rsidR="0022581D" w:rsidRDefault="0022581D" w:rsidP="0022581D">
      <w:pPr>
        <w:autoSpaceDE w:val="0"/>
        <w:autoSpaceDN w:val="0"/>
        <w:adjustRightInd w:val="0"/>
        <w:spacing w:line="360" w:lineRule="auto"/>
        <w:ind w:left="180" w:right="-360"/>
        <w:rPr>
          <w:rFonts w:ascii="Arial" w:hAnsi="Arial" w:cs="Arial"/>
        </w:rPr>
      </w:pPr>
      <w:r w:rsidRPr="009669A5">
        <w:rPr>
          <w:rFonts w:ascii="Arial" w:hAnsi="Arial" w:cs="Arial"/>
        </w:rPr>
        <w:t xml:space="preserve">Within the existing urban fabric and through innovative urban design approaches, there are considerable opportunities for co-ordinated </w:t>
      </w:r>
      <w:proofErr w:type="spellStart"/>
      <w:r w:rsidRPr="009669A5">
        <w:rPr>
          <w:rFonts w:ascii="Arial" w:hAnsi="Arial" w:cs="Arial"/>
        </w:rPr>
        <w:t>backland</w:t>
      </w:r>
      <w:proofErr w:type="spellEnd"/>
      <w:r w:rsidRPr="009669A5">
        <w:rPr>
          <w:rFonts w:ascii="Arial" w:hAnsi="Arial" w:cs="Arial"/>
        </w:rPr>
        <w:t xml:space="preserve"> development with the creation of new streets, civic spaces and squares. </w:t>
      </w:r>
      <w:r w:rsidR="009E2305">
        <w:rPr>
          <w:rFonts w:ascii="Arial" w:hAnsi="Arial" w:cs="Arial"/>
        </w:rPr>
        <w:t xml:space="preserve">Lands to the west of the town core have in the last plan period been approved permission for a retail development. This allows for sustainable transport links and with the completion of the new link road controls movement of traffic. </w:t>
      </w:r>
      <w:r w:rsidRPr="009669A5">
        <w:rPr>
          <w:rFonts w:ascii="Arial" w:hAnsi="Arial" w:cs="Arial"/>
        </w:rPr>
        <w:t xml:space="preserve">This, together with the implementation of the road proposals as recommended in the Transportation Study, will allow for the creation of a significant pedestrian priority zone in the existing centre. </w:t>
      </w:r>
      <w:r>
        <w:rPr>
          <w:rFonts w:ascii="Arial" w:hAnsi="Arial" w:cs="Arial"/>
        </w:rPr>
        <w:t xml:space="preserve"> </w:t>
      </w:r>
      <w:r w:rsidRPr="009669A5">
        <w:rPr>
          <w:rFonts w:ascii="Arial" w:hAnsi="Arial" w:cs="Arial"/>
        </w:rPr>
        <w:t>The result will be a much extended and very attractive town centre with a mix of uses, including residential, and with capacity to accommodate the additional shopping, civic spaces, commercial and other uses arising from</w:t>
      </w:r>
      <w:r>
        <w:rPr>
          <w:rFonts w:ascii="Arial" w:hAnsi="Arial" w:cs="Arial"/>
        </w:rPr>
        <w:t xml:space="preserve"> the expansion of the town (refer to the ‘Urban Design Framework for Cavan Town and Transportation Study’). </w:t>
      </w:r>
      <w:r w:rsidRPr="009669A5">
        <w:rPr>
          <w:rFonts w:ascii="Arial" w:hAnsi="Arial" w:cs="Arial"/>
        </w:rPr>
        <w:t xml:space="preserve">   </w:t>
      </w:r>
    </w:p>
    <w:p w:rsidR="0022581D" w:rsidRDefault="0022581D" w:rsidP="0022581D">
      <w:pPr>
        <w:autoSpaceDE w:val="0"/>
        <w:autoSpaceDN w:val="0"/>
        <w:adjustRightInd w:val="0"/>
        <w:spacing w:line="360" w:lineRule="auto"/>
        <w:ind w:left="180" w:right="-360"/>
        <w:rPr>
          <w:rFonts w:ascii="Arial" w:hAnsi="Arial" w:cs="Arial"/>
        </w:rPr>
      </w:pPr>
    </w:p>
    <w:p w:rsidR="0022581D" w:rsidRPr="009E2305" w:rsidRDefault="0022581D" w:rsidP="009E2305">
      <w:pPr>
        <w:autoSpaceDE w:val="0"/>
        <w:autoSpaceDN w:val="0"/>
        <w:adjustRightInd w:val="0"/>
        <w:spacing w:line="360" w:lineRule="auto"/>
        <w:ind w:right="-360"/>
        <w:outlineLvl w:val="2"/>
        <w:rPr>
          <w:rFonts w:ascii="Arial" w:hAnsi="Arial"/>
          <w:b/>
        </w:rPr>
      </w:pPr>
      <w:bookmarkStart w:id="146" w:name="_Toc306786290"/>
      <w:bookmarkStart w:id="147" w:name="_Toc306806135"/>
      <w:bookmarkStart w:id="148" w:name="_Toc362424744"/>
      <w:r w:rsidRPr="009E2305">
        <w:rPr>
          <w:rStyle w:val="Headingtwo"/>
          <w:b w:val="0"/>
        </w:rPr>
        <w:t>The aims of the plan in relation to Town Centre Development are:</w:t>
      </w:r>
      <w:bookmarkEnd w:id="146"/>
      <w:bookmarkEnd w:id="147"/>
      <w:bookmarkEnd w:id="148"/>
      <w:r w:rsidRPr="009E2305">
        <w:rPr>
          <w:rStyle w:val="Headingtwo"/>
          <w:b w:val="0"/>
        </w:rPr>
        <w:t xml:space="preserve"> </w:t>
      </w:r>
    </w:p>
    <w:p w:rsidR="0022581D" w:rsidRDefault="0022581D" w:rsidP="0022581D">
      <w:pPr>
        <w:autoSpaceDE w:val="0"/>
        <w:autoSpaceDN w:val="0"/>
        <w:adjustRightInd w:val="0"/>
        <w:spacing w:line="360" w:lineRule="auto"/>
        <w:ind w:right="-360"/>
        <w:rPr>
          <w:rFonts w:ascii="Arial" w:hAnsi="Arial" w:cs="Arial"/>
        </w:rPr>
      </w:pPr>
      <w:r w:rsidRPr="009669A5">
        <w:rPr>
          <w:rFonts w:ascii="Arial" w:hAnsi="Arial" w:cs="Arial"/>
        </w:rPr>
        <w:t xml:space="preserve">A diversified town shall be created where people of </w:t>
      </w:r>
      <w:r>
        <w:rPr>
          <w:rFonts w:ascii="Arial" w:hAnsi="Arial" w:cs="Arial"/>
        </w:rPr>
        <w:t xml:space="preserve">any </w:t>
      </w:r>
      <w:r w:rsidRPr="009669A5">
        <w:rPr>
          <w:rFonts w:ascii="Arial" w:hAnsi="Arial" w:cs="Arial"/>
        </w:rPr>
        <w:t>age, income, ethnicity, and culture can l</w:t>
      </w:r>
      <w:r>
        <w:rPr>
          <w:rFonts w:ascii="Arial" w:hAnsi="Arial" w:cs="Arial"/>
        </w:rPr>
        <w:t>ive, work, shop, meet, and play.</w:t>
      </w:r>
    </w:p>
    <w:p w:rsidR="00D62AD6" w:rsidRDefault="00D62AD6" w:rsidP="0022581D">
      <w:pPr>
        <w:autoSpaceDE w:val="0"/>
        <w:autoSpaceDN w:val="0"/>
        <w:adjustRightInd w:val="0"/>
        <w:spacing w:line="360" w:lineRule="auto"/>
        <w:ind w:right="-360"/>
        <w:rPr>
          <w:rFonts w:ascii="Arial" w:hAnsi="Arial" w:cs="Arial"/>
        </w:rPr>
      </w:pPr>
    </w:p>
    <w:p w:rsidR="0022581D" w:rsidRPr="008F2E33" w:rsidRDefault="0022581D" w:rsidP="0022581D">
      <w:pPr>
        <w:autoSpaceDE w:val="0"/>
        <w:autoSpaceDN w:val="0"/>
        <w:adjustRightInd w:val="0"/>
        <w:spacing w:line="360" w:lineRule="auto"/>
        <w:ind w:right="-360"/>
        <w:rPr>
          <w:rFonts w:ascii="Arial" w:hAnsi="Arial" w:cs="Arial"/>
          <w:b/>
          <w:iCs/>
        </w:rPr>
      </w:pPr>
      <w:r w:rsidRPr="008F2E33">
        <w:rPr>
          <w:rFonts w:ascii="Arial" w:hAnsi="Arial" w:cs="Arial"/>
          <w:b/>
        </w:rPr>
        <w:t>To</w:t>
      </w:r>
      <w:r w:rsidR="009E2305">
        <w:rPr>
          <w:rFonts w:ascii="Arial" w:hAnsi="Arial" w:cs="Arial"/>
          <w:b/>
        </w:rPr>
        <w:t>wn Centre</w:t>
      </w:r>
      <w:r>
        <w:rPr>
          <w:rFonts w:ascii="Arial" w:hAnsi="Arial" w:cs="Arial"/>
          <w:b/>
        </w:rPr>
        <w:t xml:space="preserve"> Policies </w:t>
      </w:r>
      <w:r w:rsidRPr="008F2E33">
        <w:rPr>
          <w:rFonts w:ascii="Arial" w:hAnsi="Arial" w:cs="Arial"/>
          <w:b/>
        </w:rPr>
        <w:t xml:space="preserve"> </w:t>
      </w:r>
    </w:p>
    <w:p w:rsidR="0022581D" w:rsidRDefault="00CA3A94" w:rsidP="0022581D">
      <w:pPr>
        <w:autoSpaceDE w:val="0"/>
        <w:autoSpaceDN w:val="0"/>
        <w:adjustRightInd w:val="0"/>
        <w:spacing w:line="360" w:lineRule="auto"/>
        <w:ind w:left="720" w:right="-360"/>
        <w:rPr>
          <w:rFonts w:ascii="Arial" w:hAnsi="Arial" w:cs="Arial"/>
          <w:iCs/>
        </w:rPr>
      </w:pPr>
      <w:r>
        <w:rPr>
          <w:rFonts w:ascii="Arial" w:hAnsi="Arial" w:cs="Arial"/>
          <w:b/>
          <w:iCs/>
        </w:rPr>
        <w:t>TC</w:t>
      </w:r>
      <w:r w:rsidR="0022581D">
        <w:rPr>
          <w:rFonts w:ascii="Arial" w:hAnsi="Arial" w:cs="Arial"/>
          <w:b/>
          <w:iCs/>
        </w:rPr>
        <w:t>-P</w:t>
      </w:r>
      <w:r w:rsidR="0022581D" w:rsidRPr="008F2E33">
        <w:rPr>
          <w:rFonts w:ascii="Arial" w:hAnsi="Arial" w:cs="Arial"/>
          <w:b/>
          <w:iCs/>
        </w:rPr>
        <w:t>1</w:t>
      </w:r>
      <w:r w:rsidR="0022581D">
        <w:rPr>
          <w:rFonts w:ascii="Arial" w:hAnsi="Arial" w:cs="Arial"/>
          <w:iCs/>
        </w:rPr>
        <w:t xml:space="preserve"> </w:t>
      </w:r>
      <w:r w:rsidR="0022581D" w:rsidRPr="009669A5">
        <w:rPr>
          <w:rFonts w:ascii="Arial" w:hAnsi="Arial" w:cs="Arial"/>
          <w:iCs/>
        </w:rPr>
        <w:t xml:space="preserve">To facilitate new town centre development to include a mix of shopping, commercial, community and residential uses in appropriate </w:t>
      </w:r>
      <w:r w:rsidR="0022581D" w:rsidRPr="00CA3A94">
        <w:rPr>
          <w:rFonts w:ascii="Arial" w:hAnsi="Arial" w:cs="Arial"/>
          <w:iCs/>
        </w:rPr>
        <w:lastRenderedPageBreak/>
        <w:t xml:space="preserve">density development around pedestrian friendly streets and squares </w:t>
      </w:r>
      <w:r w:rsidR="0022581D" w:rsidRPr="009669A5">
        <w:rPr>
          <w:rFonts w:ascii="Arial" w:hAnsi="Arial" w:cs="Arial"/>
          <w:iCs/>
        </w:rPr>
        <w:t xml:space="preserve">with high quality urban design. </w:t>
      </w:r>
    </w:p>
    <w:p w:rsidR="0022581D" w:rsidRDefault="00CA3A94" w:rsidP="0022581D">
      <w:pPr>
        <w:autoSpaceDE w:val="0"/>
        <w:autoSpaceDN w:val="0"/>
        <w:adjustRightInd w:val="0"/>
        <w:spacing w:line="360" w:lineRule="auto"/>
        <w:ind w:left="720" w:right="-360"/>
        <w:rPr>
          <w:rFonts w:ascii="Arial" w:hAnsi="Arial" w:cs="Arial"/>
        </w:rPr>
      </w:pPr>
      <w:proofErr w:type="gramStart"/>
      <w:r>
        <w:rPr>
          <w:rFonts w:ascii="Arial" w:hAnsi="Arial" w:cs="Arial"/>
          <w:b/>
          <w:iCs/>
        </w:rPr>
        <w:t>TC</w:t>
      </w:r>
      <w:r w:rsidR="0022581D">
        <w:rPr>
          <w:rFonts w:ascii="Arial" w:hAnsi="Arial" w:cs="Arial"/>
          <w:b/>
          <w:iCs/>
        </w:rPr>
        <w:t xml:space="preserve"> – P</w:t>
      </w:r>
      <w:r w:rsidR="0022581D" w:rsidRPr="008F2E33">
        <w:rPr>
          <w:rFonts w:ascii="Arial" w:hAnsi="Arial" w:cs="Arial"/>
          <w:b/>
          <w:iCs/>
        </w:rPr>
        <w:t>2</w:t>
      </w:r>
      <w:r w:rsidR="0022581D">
        <w:rPr>
          <w:rFonts w:ascii="Arial" w:hAnsi="Arial" w:cs="Arial"/>
          <w:iCs/>
        </w:rPr>
        <w:t xml:space="preserve"> </w:t>
      </w:r>
      <w:r w:rsidR="0022581D" w:rsidRPr="009669A5">
        <w:rPr>
          <w:rFonts w:ascii="Arial" w:hAnsi="Arial" w:cs="Arial"/>
          <w:iCs/>
        </w:rPr>
        <w:t>F</w:t>
      </w:r>
      <w:r w:rsidR="0022581D" w:rsidRPr="009669A5">
        <w:rPr>
          <w:rFonts w:ascii="Arial" w:hAnsi="Arial" w:cs="Arial"/>
        </w:rPr>
        <w:t>orge a link between planning and design to produce better</w:t>
      </w:r>
      <w:r w:rsidR="0022581D">
        <w:rPr>
          <w:rFonts w:ascii="Arial" w:hAnsi="Arial" w:cs="Arial"/>
        </w:rPr>
        <w:t xml:space="preserve"> living environments for people.</w:t>
      </w:r>
      <w:proofErr w:type="gramEnd"/>
    </w:p>
    <w:p w:rsidR="0022581D" w:rsidRPr="009669A5" w:rsidRDefault="00CA3A94" w:rsidP="0022581D">
      <w:pPr>
        <w:spacing w:line="360" w:lineRule="auto"/>
        <w:ind w:left="720"/>
        <w:rPr>
          <w:rFonts w:ascii="Arial" w:hAnsi="Arial" w:cs="Arial"/>
        </w:rPr>
      </w:pPr>
      <w:r>
        <w:rPr>
          <w:rFonts w:ascii="Arial" w:hAnsi="Arial" w:cs="Arial"/>
          <w:b/>
        </w:rPr>
        <w:t>TC</w:t>
      </w:r>
      <w:r w:rsidR="0022581D" w:rsidRPr="008F2E33">
        <w:rPr>
          <w:rFonts w:ascii="Arial" w:hAnsi="Arial" w:cs="Arial"/>
          <w:b/>
        </w:rPr>
        <w:t>-</w:t>
      </w:r>
      <w:r w:rsidR="0022581D">
        <w:rPr>
          <w:rFonts w:ascii="Arial" w:hAnsi="Arial" w:cs="Arial"/>
          <w:b/>
        </w:rPr>
        <w:t>P3</w:t>
      </w:r>
      <w:r w:rsidR="0022581D">
        <w:rPr>
          <w:rFonts w:ascii="Arial" w:hAnsi="Arial" w:cs="Arial"/>
        </w:rPr>
        <w:t xml:space="preserve"> S</w:t>
      </w:r>
      <w:r w:rsidR="0022581D" w:rsidRPr="009669A5">
        <w:rPr>
          <w:rFonts w:ascii="Arial" w:hAnsi="Arial" w:cs="Arial"/>
        </w:rPr>
        <w:t>eek to maintain a good mixture of retail units within town core areas in order to ensure the vitality a</w:t>
      </w:r>
      <w:r w:rsidR="0022581D">
        <w:rPr>
          <w:rFonts w:ascii="Arial" w:hAnsi="Arial" w:cs="Arial"/>
        </w:rPr>
        <w:t>nd viability of the town centre.</w:t>
      </w:r>
    </w:p>
    <w:p w:rsidR="0022581D" w:rsidRDefault="0022581D" w:rsidP="0022581D">
      <w:pPr>
        <w:autoSpaceDE w:val="0"/>
        <w:autoSpaceDN w:val="0"/>
        <w:adjustRightInd w:val="0"/>
        <w:spacing w:line="360" w:lineRule="auto"/>
        <w:ind w:right="-360"/>
        <w:rPr>
          <w:rFonts w:ascii="Arial" w:hAnsi="Arial" w:cs="Arial"/>
          <w:iCs/>
        </w:rPr>
      </w:pPr>
    </w:p>
    <w:p w:rsidR="0022581D" w:rsidRPr="008F2E33" w:rsidRDefault="0022581D" w:rsidP="0022581D">
      <w:pPr>
        <w:autoSpaceDE w:val="0"/>
        <w:autoSpaceDN w:val="0"/>
        <w:adjustRightInd w:val="0"/>
        <w:spacing w:line="360" w:lineRule="auto"/>
        <w:ind w:right="-360"/>
        <w:rPr>
          <w:rFonts w:ascii="Arial" w:hAnsi="Arial" w:cs="Arial"/>
          <w:b/>
          <w:iCs/>
        </w:rPr>
      </w:pPr>
      <w:r w:rsidRPr="008F2E33">
        <w:rPr>
          <w:rFonts w:ascii="Arial" w:hAnsi="Arial" w:cs="Arial"/>
          <w:b/>
        </w:rPr>
        <w:t xml:space="preserve">Town Centre Development </w:t>
      </w:r>
      <w:r>
        <w:rPr>
          <w:rFonts w:ascii="Arial" w:hAnsi="Arial" w:cs="Arial"/>
          <w:b/>
        </w:rPr>
        <w:t xml:space="preserve">Objectives </w:t>
      </w:r>
    </w:p>
    <w:p w:rsidR="0022581D" w:rsidRPr="009669A5" w:rsidRDefault="00CA3A94" w:rsidP="0022581D">
      <w:pPr>
        <w:autoSpaceDE w:val="0"/>
        <w:autoSpaceDN w:val="0"/>
        <w:adjustRightInd w:val="0"/>
        <w:spacing w:line="360" w:lineRule="auto"/>
        <w:ind w:left="720" w:right="-360"/>
        <w:rPr>
          <w:rFonts w:ascii="Arial" w:hAnsi="Arial" w:cs="Arial"/>
          <w:iCs/>
        </w:rPr>
      </w:pPr>
      <w:r>
        <w:rPr>
          <w:rFonts w:ascii="Arial" w:hAnsi="Arial" w:cs="Arial"/>
          <w:b/>
          <w:iCs/>
        </w:rPr>
        <w:t>TC</w:t>
      </w:r>
      <w:r w:rsidR="0022581D">
        <w:rPr>
          <w:rFonts w:ascii="Arial" w:hAnsi="Arial" w:cs="Arial"/>
          <w:b/>
          <w:iCs/>
        </w:rPr>
        <w:t>-O</w:t>
      </w:r>
      <w:r w:rsidR="0022581D" w:rsidRPr="008F2E33">
        <w:rPr>
          <w:rFonts w:ascii="Arial" w:hAnsi="Arial" w:cs="Arial"/>
          <w:b/>
          <w:iCs/>
        </w:rPr>
        <w:t>1</w:t>
      </w:r>
      <w:r w:rsidR="0022581D">
        <w:rPr>
          <w:rFonts w:ascii="Arial" w:hAnsi="Arial" w:cs="Arial"/>
          <w:iCs/>
        </w:rPr>
        <w:t xml:space="preserve"> </w:t>
      </w:r>
      <w:r w:rsidR="0022581D" w:rsidRPr="009669A5">
        <w:rPr>
          <w:rFonts w:ascii="Arial" w:hAnsi="Arial" w:cs="Arial"/>
          <w:iCs/>
        </w:rPr>
        <w:t>To ensure a new expanded town centre will create strong physical and functional links with the existing town centre.</w:t>
      </w:r>
    </w:p>
    <w:p w:rsidR="0022581D" w:rsidRPr="009669A5" w:rsidRDefault="00CA3A94" w:rsidP="0022581D">
      <w:pPr>
        <w:autoSpaceDE w:val="0"/>
        <w:autoSpaceDN w:val="0"/>
        <w:adjustRightInd w:val="0"/>
        <w:spacing w:line="360" w:lineRule="auto"/>
        <w:ind w:left="720" w:right="-360"/>
        <w:rPr>
          <w:rFonts w:ascii="Arial" w:hAnsi="Arial" w:cs="Arial"/>
          <w:iCs/>
        </w:rPr>
      </w:pPr>
      <w:r>
        <w:rPr>
          <w:rFonts w:ascii="Arial" w:hAnsi="Arial" w:cs="Arial"/>
          <w:b/>
        </w:rPr>
        <w:t>TC</w:t>
      </w:r>
      <w:r w:rsidR="0022581D" w:rsidRPr="008F2E33">
        <w:rPr>
          <w:rFonts w:ascii="Arial" w:hAnsi="Arial" w:cs="Arial"/>
          <w:b/>
        </w:rPr>
        <w:t>–</w:t>
      </w:r>
      <w:r w:rsidR="0022581D">
        <w:rPr>
          <w:rFonts w:ascii="Arial" w:hAnsi="Arial" w:cs="Arial"/>
          <w:b/>
        </w:rPr>
        <w:t>O2</w:t>
      </w:r>
      <w:r w:rsidR="0022581D">
        <w:rPr>
          <w:rFonts w:ascii="Arial" w:hAnsi="Arial" w:cs="Arial"/>
        </w:rPr>
        <w:t xml:space="preserve"> </w:t>
      </w:r>
      <w:r w:rsidR="0022581D" w:rsidRPr="009669A5">
        <w:rPr>
          <w:rFonts w:ascii="Arial" w:hAnsi="Arial" w:cs="Arial"/>
        </w:rPr>
        <w:t xml:space="preserve">Public safety will be promoted through the provision of pedestrian-oriented street-level uses, sufficient footpath widths, </w:t>
      </w:r>
      <w:proofErr w:type="gramStart"/>
      <w:r w:rsidR="0022581D" w:rsidRPr="009669A5">
        <w:rPr>
          <w:rFonts w:ascii="Arial" w:hAnsi="Arial" w:cs="Arial"/>
        </w:rPr>
        <w:t>adequate</w:t>
      </w:r>
      <w:proofErr w:type="gramEnd"/>
      <w:r w:rsidR="0022581D" w:rsidRPr="009669A5">
        <w:rPr>
          <w:rFonts w:ascii="Arial" w:hAnsi="Arial" w:cs="Arial"/>
        </w:rPr>
        <w:t xml:space="preserve"> visibility from adjacent buildings and primary pedestrian access from </w:t>
      </w:r>
      <w:r w:rsidR="0022581D">
        <w:rPr>
          <w:rFonts w:ascii="Arial" w:hAnsi="Arial" w:cs="Arial"/>
        </w:rPr>
        <w:t>buildings to adjacent footpaths.</w:t>
      </w:r>
    </w:p>
    <w:p w:rsidR="0022581D" w:rsidRPr="009669A5" w:rsidRDefault="00CA3A94" w:rsidP="0022581D">
      <w:pPr>
        <w:autoSpaceDE w:val="0"/>
        <w:autoSpaceDN w:val="0"/>
        <w:adjustRightInd w:val="0"/>
        <w:spacing w:line="360" w:lineRule="auto"/>
        <w:ind w:left="720" w:right="-360"/>
        <w:rPr>
          <w:rFonts w:ascii="Arial" w:hAnsi="Arial" w:cs="Arial"/>
          <w:iCs/>
        </w:rPr>
      </w:pPr>
      <w:r>
        <w:rPr>
          <w:rFonts w:ascii="Arial" w:hAnsi="Arial" w:cs="Arial"/>
          <w:b/>
        </w:rPr>
        <w:t>TC</w:t>
      </w:r>
      <w:r w:rsidR="0022581D" w:rsidRPr="008F2E33">
        <w:rPr>
          <w:rFonts w:ascii="Arial" w:hAnsi="Arial" w:cs="Arial"/>
          <w:b/>
        </w:rPr>
        <w:t>-</w:t>
      </w:r>
      <w:r w:rsidR="0022581D">
        <w:rPr>
          <w:rFonts w:ascii="Arial" w:hAnsi="Arial" w:cs="Arial"/>
          <w:b/>
        </w:rPr>
        <w:t>O3</w:t>
      </w:r>
      <w:r w:rsidR="0022581D">
        <w:rPr>
          <w:rFonts w:ascii="Arial" w:hAnsi="Arial" w:cs="Arial"/>
        </w:rPr>
        <w:t xml:space="preserve"> </w:t>
      </w:r>
      <w:r w:rsidR="0022581D" w:rsidRPr="009669A5">
        <w:rPr>
          <w:rFonts w:ascii="Arial" w:hAnsi="Arial" w:cs="Arial"/>
          <w:iCs/>
        </w:rPr>
        <w:t>Protect historic fabric through conservation, preservation and redevelopment</w:t>
      </w:r>
      <w:r w:rsidR="0022581D">
        <w:rPr>
          <w:rFonts w:ascii="Arial" w:hAnsi="Arial" w:cs="Arial"/>
          <w:iCs/>
        </w:rPr>
        <w:t>.</w:t>
      </w:r>
    </w:p>
    <w:p w:rsidR="0022581D" w:rsidRPr="009669A5" w:rsidRDefault="00CA3A94" w:rsidP="0022581D">
      <w:pPr>
        <w:autoSpaceDE w:val="0"/>
        <w:autoSpaceDN w:val="0"/>
        <w:adjustRightInd w:val="0"/>
        <w:spacing w:line="360" w:lineRule="auto"/>
        <w:ind w:left="720" w:right="-360"/>
        <w:rPr>
          <w:rFonts w:ascii="Arial" w:hAnsi="Arial" w:cs="Arial"/>
        </w:rPr>
      </w:pPr>
      <w:r>
        <w:rPr>
          <w:rFonts w:ascii="Arial" w:hAnsi="Arial" w:cs="Arial"/>
          <w:b/>
          <w:iCs/>
        </w:rPr>
        <w:t>TC</w:t>
      </w:r>
      <w:r w:rsidR="0022581D" w:rsidRPr="008F2E33">
        <w:rPr>
          <w:rFonts w:ascii="Arial" w:hAnsi="Arial" w:cs="Arial"/>
          <w:b/>
          <w:iCs/>
        </w:rPr>
        <w:t>-</w:t>
      </w:r>
      <w:r w:rsidR="0022581D">
        <w:rPr>
          <w:rFonts w:ascii="Arial" w:hAnsi="Arial" w:cs="Arial"/>
          <w:b/>
          <w:iCs/>
        </w:rPr>
        <w:t>O4</w:t>
      </w:r>
      <w:r w:rsidR="0022581D">
        <w:rPr>
          <w:rFonts w:ascii="Arial" w:hAnsi="Arial" w:cs="Arial"/>
          <w:iCs/>
        </w:rPr>
        <w:t xml:space="preserve"> </w:t>
      </w:r>
      <w:r w:rsidR="0022581D" w:rsidRPr="009669A5">
        <w:rPr>
          <w:rFonts w:ascii="Arial" w:hAnsi="Arial" w:cs="Arial"/>
          <w:iCs/>
        </w:rPr>
        <w:t>P</w:t>
      </w:r>
      <w:r w:rsidR="0022581D" w:rsidRPr="009669A5">
        <w:rPr>
          <w:rFonts w:ascii="Arial" w:hAnsi="Arial" w:cs="Arial"/>
        </w:rPr>
        <w:t>rovide sufficient, safe and accessible parks, plazas and greenways for active and passive enjoyment</w:t>
      </w:r>
      <w:r w:rsidR="0022581D">
        <w:rPr>
          <w:rFonts w:ascii="Arial" w:hAnsi="Arial" w:cs="Arial"/>
        </w:rPr>
        <w:t>.</w:t>
      </w:r>
    </w:p>
    <w:p w:rsidR="0022581D" w:rsidRPr="009669A5" w:rsidRDefault="00CA3A94" w:rsidP="0022581D">
      <w:pPr>
        <w:autoSpaceDE w:val="0"/>
        <w:autoSpaceDN w:val="0"/>
        <w:adjustRightInd w:val="0"/>
        <w:spacing w:line="360" w:lineRule="auto"/>
        <w:ind w:left="720" w:right="-360"/>
        <w:rPr>
          <w:rFonts w:ascii="Arial" w:hAnsi="Arial" w:cs="Arial"/>
        </w:rPr>
      </w:pPr>
      <w:proofErr w:type="gramStart"/>
      <w:r>
        <w:rPr>
          <w:rFonts w:ascii="Arial" w:hAnsi="Arial" w:cs="Arial"/>
          <w:b/>
        </w:rPr>
        <w:t>TC</w:t>
      </w:r>
      <w:r w:rsidR="0022581D">
        <w:rPr>
          <w:rFonts w:ascii="Arial" w:hAnsi="Arial" w:cs="Arial"/>
          <w:b/>
        </w:rPr>
        <w:t>-O5</w:t>
      </w:r>
      <w:r w:rsidR="0022581D">
        <w:rPr>
          <w:rFonts w:ascii="Arial" w:hAnsi="Arial" w:cs="Arial"/>
        </w:rPr>
        <w:t xml:space="preserve"> To promote m</w:t>
      </w:r>
      <w:r w:rsidR="0022581D" w:rsidRPr="009669A5">
        <w:rPr>
          <w:rFonts w:ascii="Arial" w:hAnsi="Arial" w:cs="Arial"/>
        </w:rPr>
        <w:t>ixed use developments comprising</w:t>
      </w:r>
      <w:r w:rsidR="0022581D">
        <w:rPr>
          <w:rFonts w:ascii="Arial" w:hAnsi="Arial" w:cs="Arial"/>
        </w:rPr>
        <w:t xml:space="preserve"> retail, commercial and housing within the Town Centre Area.</w:t>
      </w:r>
      <w:proofErr w:type="gramEnd"/>
    </w:p>
    <w:p w:rsidR="0022581D" w:rsidRPr="009669A5" w:rsidRDefault="00CA3A94" w:rsidP="0022581D">
      <w:pPr>
        <w:spacing w:line="360" w:lineRule="auto"/>
        <w:ind w:left="720"/>
        <w:rPr>
          <w:rFonts w:ascii="Arial" w:hAnsi="Arial" w:cs="Arial"/>
        </w:rPr>
      </w:pPr>
      <w:r>
        <w:rPr>
          <w:rFonts w:ascii="Arial" w:hAnsi="Arial" w:cs="Arial"/>
          <w:b/>
        </w:rPr>
        <w:t>TC</w:t>
      </w:r>
      <w:r w:rsidR="0022581D" w:rsidRPr="008F2E33">
        <w:rPr>
          <w:rFonts w:ascii="Arial" w:hAnsi="Arial" w:cs="Arial"/>
          <w:b/>
        </w:rPr>
        <w:t>-</w:t>
      </w:r>
      <w:r w:rsidR="0022581D">
        <w:rPr>
          <w:rFonts w:ascii="Arial" w:hAnsi="Arial" w:cs="Arial"/>
          <w:b/>
        </w:rPr>
        <w:t>O6</w:t>
      </w:r>
      <w:r w:rsidR="0022581D">
        <w:rPr>
          <w:rFonts w:ascii="Arial" w:hAnsi="Arial" w:cs="Arial"/>
        </w:rPr>
        <w:t xml:space="preserve"> </w:t>
      </w:r>
      <w:r w:rsidR="0022581D" w:rsidRPr="009669A5">
        <w:rPr>
          <w:rFonts w:ascii="Arial" w:hAnsi="Arial" w:cs="Arial"/>
        </w:rPr>
        <w:t>The scale, layout, f</w:t>
      </w:r>
      <w:r w:rsidR="0022581D">
        <w:rPr>
          <w:rFonts w:ascii="Arial" w:hAnsi="Arial" w:cs="Arial"/>
        </w:rPr>
        <w:t>orm and design of all new town centre</w:t>
      </w:r>
      <w:r w:rsidR="0022581D" w:rsidRPr="009669A5">
        <w:rPr>
          <w:rFonts w:ascii="Arial" w:hAnsi="Arial" w:cs="Arial"/>
        </w:rPr>
        <w:t xml:space="preserve"> development must respect and enhance the existing town character. </w:t>
      </w:r>
    </w:p>
    <w:p w:rsidR="0022581D" w:rsidRPr="009669A5" w:rsidRDefault="0022581D" w:rsidP="0022581D">
      <w:pPr>
        <w:autoSpaceDE w:val="0"/>
        <w:autoSpaceDN w:val="0"/>
        <w:adjustRightInd w:val="0"/>
        <w:spacing w:line="360" w:lineRule="auto"/>
        <w:ind w:left="180" w:right="-360"/>
        <w:rPr>
          <w:rFonts w:ascii="Arial" w:hAnsi="Arial" w:cs="Arial"/>
        </w:rPr>
      </w:pPr>
    </w:p>
    <w:p w:rsidR="0022581D" w:rsidRDefault="00CA3A94" w:rsidP="0022581D">
      <w:pPr>
        <w:autoSpaceDE w:val="0"/>
        <w:autoSpaceDN w:val="0"/>
        <w:adjustRightInd w:val="0"/>
        <w:spacing w:line="360" w:lineRule="auto"/>
        <w:ind w:left="540" w:right="-360"/>
        <w:outlineLvl w:val="2"/>
        <w:rPr>
          <w:rStyle w:val="Headingtwo"/>
        </w:rPr>
      </w:pPr>
      <w:bookmarkStart w:id="149" w:name="_Toc306786291"/>
      <w:bookmarkStart w:id="150" w:name="_Toc306806136"/>
      <w:bookmarkStart w:id="151" w:name="_Toc362424745"/>
      <w:r>
        <w:rPr>
          <w:rStyle w:val="Headingtwo"/>
        </w:rPr>
        <w:t xml:space="preserve">3.6 </w:t>
      </w:r>
      <w:r w:rsidR="0022581D" w:rsidRPr="0022066F">
        <w:rPr>
          <w:rStyle w:val="Headingtwo"/>
        </w:rPr>
        <w:t xml:space="preserve">Urban Design Framework for Cavan Town (prepared by O’Mahony Pike Architects) </w:t>
      </w:r>
      <w:bookmarkEnd w:id="149"/>
      <w:bookmarkEnd w:id="150"/>
      <w:bookmarkEnd w:id="151"/>
    </w:p>
    <w:p w:rsidR="00CA3A94" w:rsidRDefault="00CA3A94" w:rsidP="00CA3A94">
      <w:pPr>
        <w:autoSpaceDE w:val="0"/>
        <w:autoSpaceDN w:val="0"/>
        <w:adjustRightInd w:val="0"/>
        <w:spacing w:line="360" w:lineRule="auto"/>
        <w:ind w:left="540" w:right="-360"/>
        <w:outlineLvl w:val="2"/>
        <w:rPr>
          <w:rStyle w:val="Headingtwo"/>
          <w:b w:val="0"/>
        </w:rPr>
      </w:pPr>
      <w:r w:rsidRPr="00CA3A94">
        <w:rPr>
          <w:rStyle w:val="Headingtwo"/>
          <w:b w:val="0"/>
        </w:rPr>
        <w:t xml:space="preserve">The components of this document are </w:t>
      </w:r>
    </w:p>
    <w:p w:rsidR="00CA3A94" w:rsidRPr="00CA3A94" w:rsidRDefault="0022581D" w:rsidP="0019039F">
      <w:pPr>
        <w:pStyle w:val="ListParagraph"/>
        <w:numPr>
          <w:ilvl w:val="0"/>
          <w:numId w:val="57"/>
        </w:numPr>
        <w:autoSpaceDE w:val="0"/>
        <w:autoSpaceDN w:val="0"/>
        <w:adjustRightInd w:val="0"/>
        <w:spacing w:line="360" w:lineRule="auto"/>
        <w:ind w:right="-360"/>
        <w:outlineLvl w:val="2"/>
        <w:rPr>
          <w:rFonts w:ascii="Arial" w:eastAsia="MS Mincho" w:hAnsi="Arial" w:cs="Arial"/>
          <w:bCs/>
          <w:lang w:eastAsia="ja-JP"/>
        </w:rPr>
      </w:pPr>
      <w:r w:rsidRPr="00CA3A94">
        <w:rPr>
          <w:rFonts w:ascii="Arial" w:eastAsia="MS Mincho" w:hAnsi="Arial" w:cs="Arial"/>
          <w:bCs/>
          <w:lang w:eastAsia="ja-JP"/>
        </w:rPr>
        <w:t>Development Precincts,</w:t>
      </w:r>
    </w:p>
    <w:p w:rsidR="00CA3A94" w:rsidRPr="00CA3A94" w:rsidRDefault="0022581D" w:rsidP="0019039F">
      <w:pPr>
        <w:pStyle w:val="ListParagraph"/>
        <w:numPr>
          <w:ilvl w:val="0"/>
          <w:numId w:val="57"/>
        </w:numPr>
        <w:autoSpaceDE w:val="0"/>
        <w:autoSpaceDN w:val="0"/>
        <w:adjustRightInd w:val="0"/>
        <w:spacing w:line="360" w:lineRule="auto"/>
        <w:ind w:right="-360"/>
        <w:outlineLvl w:val="2"/>
        <w:rPr>
          <w:rFonts w:ascii="Arial" w:hAnsi="Arial"/>
        </w:rPr>
      </w:pPr>
      <w:r w:rsidRPr="00CA3A94">
        <w:rPr>
          <w:rFonts w:ascii="Arial" w:eastAsia="MS Mincho" w:hAnsi="Arial" w:cs="Arial"/>
          <w:bCs/>
          <w:lang w:eastAsia="ja-JP"/>
        </w:rPr>
        <w:t xml:space="preserve">Public Open Spaces, </w:t>
      </w:r>
    </w:p>
    <w:p w:rsidR="00CA3A94" w:rsidRPr="00CA3A94" w:rsidRDefault="0022581D" w:rsidP="0019039F">
      <w:pPr>
        <w:pStyle w:val="ListParagraph"/>
        <w:numPr>
          <w:ilvl w:val="0"/>
          <w:numId w:val="57"/>
        </w:numPr>
        <w:autoSpaceDE w:val="0"/>
        <w:autoSpaceDN w:val="0"/>
        <w:adjustRightInd w:val="0"/>
        <w:spacing w:line="360" w:lineRule="auto"/>
        <w:ind w:right="-360"/>
        <w:outlineLvl w:val="2"/>
        <w:rPr>
          <w:rFonts w:ascii="Arial" w:hAnsi="Arial"/>
        </w:rPr>
      </w:pPr>
      <w:r w:rsidRPr="00CA3A94">
        <w:rPr>
          <w:rFonts w:ascii="Arial" w:eastAsia="MS Mincho" w:hAnsi="Arial" w:cs="Arial"/>
          <w:bCs/>
          <w:lang w:eastAsia="ja-JP"/>
        </w:rPr>
        <w:t xml:space="preserve">Permeable Streets, </w:t>
      </w:r>
    </w:p>
    <w:p w:rsidR="00CA3A94" w:rsidRPr="00CA3A94" w:rsidRDefault="0022581D" w:rsidP="0019039F">
      <w:pPr>
        <w:pStyle w:val="ListParagraph"/>
        <w:numPr>
          <w:ilvl w:val="0"/>
          <w:numId w:val="57"/>
        </w:numPr>
        <w:autoSpaceDE w:val="0"/>
        <w:autoSpaceDN w:val="0"/>
        <w:adjustRightInd w:val="0"/>
        <w:spacing w:line="360" w:lineRule="auto"/>
        <w:ind w:right="-360"/>
        <w:outlineLvl w:val="2"/>
        <w:rPr>
          <w:rFonts w:ascii="Arial" w:eastAsia="MS Mincho" w:hAnsi="Arial" w:cs="Arial"/>
          <w:bCs/>
          <w:lang w:eastAsia="ja-JP"/>
        </w:rPr>
      </w:pPr>
      <w:r w:rsidRPr="00CA3A94">
        <w:rPr>
          <w:rFonts w:ascii="Arial" w:eastAsia="MS Mincho" w:hAnsi="Arial" w:cs="Arial"/>
          <w:bCs/>
          <w:lang w:eastAsia="ja-JP"/>
        </w:rPr>
        <w:t>Historic Fabrics,</w:t>
      </w:r>
    </w:p>
    <w:p w:rsidR="00CA3A94" w:rsidRPr="00CA3A94" w:rsidRDefault="0022581D" w:rsidP="0019039F">
      <w:pPr>
        <w:pStyle w:val="ListParagraph"/>
        <w:numPr>
          <w:ilvl w:val="0"/>
          <w:numId w:val="57"/>
        </w:numPr>
        <w:autoSpaceDE w:val="0"/>
        <w:autoSpaceDN w:val="0"/>
        <w:adjustRightInd w:val="0"/>
        <w:spacing w:line="360" w:lineRule="auto"/>
        <w:ind w:right="-360"/>
        <w:outlineLvl w:val="2"/>
        <w:rPr>
          <w:rFonts w:ascii="Arial" w:hAnsi="Arial"/>
        </w:rPr>
      </w:pPr>
      <w:r w:rsidRPr="00CA3A94">
        <w:rPr>
          <w:rFonts w:ascii="Arial" w:eastAsia="MS Mincho" w:hAnsi="Arial" w:cs="Arial"/>
          <w:bCs/>
          <w:lang w:eastAsia="ja-JP"/>
        </w:rPr>
        <w:t xml:space="preserve">A Landscape Structure, </w:t>
      </w:r>
    </w:p>
    <w:p w:rsidR="0022581D" w:rsidRPr="00CA3A94" w:rsidRDefault="0022581D" w:rsidP="0019039F">
      <w:pPr>
        <w:pStyle w:val="ListParagraph"/>
        <w:numPr>
          <w:ilvl w:val="0"/>
          <w:numId w:val="57"/>
        </w:numPr>
        <w:autoSpaceDE w:val="0"/>
        <w:autoSpaceDN w:val="0"/>
        <w:adjustRightInd w:val="0"/>
        <w:spacing w:line="360" w:lineRule="auto"/>
        <w:ind w:right="-360"/>
        <w:outlineLvl w:val="2"/>
        <w:rPr>
          <w:rFonts w:ascii="Arial" w:hAnsi="Arial"/>
        </w:rPr>
      </w:pPr>
      <w:r w:rsidRPr="00CA3A94">
        <w:rPr>
          <w:rFonts w:ascii="Arial" w:eastAsia="MS Mincho" w:hAnsi="Arial" w:cs="Arial"/>
          <w:bCs/>
          <w:lang w:eastAsia="ja-JP"/>
        </w:rPr>
        <w:t xml:space="preserve">A Land Use Framework. </w:t>
      </w:r>
    </w:p>
    <w:p w:rsidR="0022581D" w:rsidRPr="00F11B00" w:rsidRDefault="0022581D" w:rsidP="0022581D">
      <w:pPr>
        <w:spacing w:before="100" w:beforeAutospacing="1" w:after="100" w:afterAutospacing="1" w:line="360" w:lineRule="auto"/>
        <w:ind w:right="-360"/>
        <w:rPr>
          <w:rFonts w:ascii="Arial" w:eastAsia="MS Mincho" w:hAnsi="Arial" w:cs="Arial"/>
          <w:bCs/>
          <w:lang w:eastAsia="ja-JP"/>
        </w:rPr>
      </w:pPr>
      <w:r>
        <w:rPr>
          <w:rFonts w:ascii="Arial" w:eastAsia="MS Mincho" w:hAnsi="Arial" w:cs="Arial"/>
          <w:bCs/>
          <w:lang w:eastAsia="ja-JP"/>
        </w:rPr>
        <w:lastRenderedPageBreak/>
        <w:t xml:space="preserve">This is a conceptual document which guides the Planning Authority and developers/owners on how the urban centre of the </w:t>
      </w:r>
      <w:r w:rsidR="00CA3A94">
        <w:rPr>
          <w:rFonts w:ascii="Arial" w:eastAsia="MS Mincho" w:hAnsi="Arial" w:cs="Arial"/>
          <w:bCs/>
          <w:lang w:eastAsia="ja-JP"/>
        </w:rPr>
        <w:t>t</w:t>
      </w:r>
      <w:r>
        <w:rPr>
          <w:rFonts w:ascii="Arial" w:eastAsia="MS Mincho" w:hAnsi="Arial" w:cs="Arial"/>
          <w:bCs/>
          <w:lang w:eastAsia="ja-JP"/>
        </w:rPr>
        <w:t xml:space="preserve">own can expand through redevelopment of its existing </w:t>
      </w:r>
      <w:proofErr w:type="spellStart"/>
      <w:r>
        <w:rPr>
          <w:rFonts w:ascii="Arial" w:eastAsia="MS Mincho" w:hAnsi="Arial" w:cs="Arial"/>
          <w:bCs/>
          <w:lang w:eastAsia="ja-JP"/>
        </w:rPr>
        <w:t>backlands</w:t>
      </w:r>
      <w:proofErr w:type="spellEnd"/>
      <w:r>
        <w:rPr>
          <w:rFonts w:ascii="Arial" w:eastAsia="MS Mincho" w:hAnsi="Arial" w:cs="Arial"/>
          <w:bCs/>
          <w:lang w:eastAsia="ja-JP"/>
        </w:rPr>
        <w:t xml:space="preserve">. The document also explores and outlines pedestrian routes throughout the town. The document should be used as a guiding document on how the town centre and individual lands could develop. </w:t>
      </w:r>
    </w:p>
    <w:p w:rsidR="0022581D" w:rsidRPr="009669A5" w:rsidRDefault="0022581D" w:rsidP="0022581D">
      <w:pPr>
        <w:spacing w:line="360" w:lineRule="auto"/>
        <w:ind w:right="-357"/>
        <w:rPr>
          <w:rFonts w:ascii="Arial" w:eastAsia="MS Mincho" w:hAnsi="Arial" w:cs="Arial"/>
          <w:lang w:eastAsia="ja-JP"/>
        </w:rPr>
      </w:pPr>
      <w:r w:rsidRPr="009669A5">
        <w:rPr>
          <w:rFonts w:ascii="Arial" w:eastAsia="MS Mincho" w:hAnsi="Arial" w:cs="Arial"/>
          <w:lang w:eastAsia="ja-JP"/>
        </w:rPr>
        <w:t>The guiding principles are:</w:t>
      </w:r>
    </w:p>
    <w:p w:rsidR="0022581D" w:rsidRPr="009669A5" w:rsidRDefault="0022581D" w:rsidP="006A2D7A">
      <w:pPr>
        <w:numPr>
          <w:ilvl w:val="0"/>
          <w:numId w:val="4"/>
        </w:numPr>
        <w:spacing w:line="360" w:lineRule="auto"/>
        <w:ind w:right="-357"/>
        <w:rPr>
          <w:rFonts w:ascii="Arial" w:hAnsi="Arial" w:cs="Arial"/>
        </w:rPr>
      </w:pPr>
      <w:r w:rsidRPr="009669A5">
        <w:rPr>
          <w:rFonts w:ascii="Arial" w:eastAsia="MS Mincho" w:hAnsi="Arial" w:cs="Arial"/>
          <w:lang w:eastAsia="ja-JP"/>
        </w:rPr>
        <w:t xml:space="preserve">The </w:t>
      </w:r>
      <w:r w:rsidRPr="009669A5">
        <w:rPr>
          <w:rFonts w:ascii="Arial" w:eastAsia="MS Mincho" w:hAnsi="Arial" w:cs="Arial"/>
          <w:bCs/>
          <w:lang w:eastAsia="ja-JP"/>
        </w:rPr>
        <w:t xml:space="preserve">development precincts </w:t>
      </w:r>
      <w:r w:rsidRPr="009669A5">
        <w:rPr>
          <w:rFonts w:ascii="Arial" w:eastAsia="MS Mincho" w:hAnsi="Arial" w:cs="Arial"/>
          <w:lang w:eastAsia="ja-JP"/>
        </w:rPr>
        <w:t xml:space="preserve">should develop as distinct areas, while maintaining a coherent identity between districts.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The </w:t>
      </w:r>
      <w:r w:rsidRPr="009669A5">
        <w:rPr>
          <w:rFonts w:ascii="Arial" w:eastAsia="MS Mincho" w:hAnsi="Arial" w:cs="Arial"/>
          <w:bCs/>
          <w:lang w:eastAsia="ja-JP"/>
        </w:rPr>
        <w:t xml:space="preserve">height, massing </w:t>
      </w:r>
      <w:r w:rsidRPr="009669A5">
        <w:rPr>
          <w:rFonts w:ascii="Arial" w:eastAsia="MS Mincho" w:hAnsi="Arial" w:cs="Arial"/>
          <w:lang w:eastAsia="ja-JP"/>
        </w:rPr>
        <w:t xml:space="preserve">and </w:t>
      </w:r>
      <w:r w:rsidRPr="009669A5">
        <w:rPr>
          <w:rFonts w:ascii="Arial" w:eastAsia="MS Mincho" w:hAnsi="Arial" w:cs="Arial"/>
          <w:bCs/>
          <w:lang w:eastAsia="ja-JP"/>
        </w:rPr>
        <w:t>scale</w:t>
      </w:r>
      <w:r w:rsidRPr="009669A5">
        <w:rPr>
          <w:rFonts w:ascii="Arial" w:eastAsia="MS Mincho" w:hAnsi="Arial" w:cs="Arial"/>
          <w:lang w:eastAsia="ja-JP"/>
        </w:rPr>
        <w:t xml:space="preserve"> of the town should respect the existing historic and natural context while establishing a new form for the town.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An overall </w:t>
      </w:r>
      <w:r w:rsidRPr="009669A5">
        <w:rPr>
          <w:rFonts w:ascii="Arial" w:eastAsia="MS Mincho" w:hAnsi="Arial" w:cs="Arial"/>
          <w:bCs/>
          <w:lang w:eastAsia="ja-JP"/>
        </w:rPr>
        <w:t>identity</w:t>
      </w:r>
      <w:r w:rsidRPr="009669A5">
        <w:rPr>
          <w:rFonts w:ascii="Arial" w:eastAsia="MS Mincho" w:hAnsi="Arial" w:cs="Arial"/>
          <w:lang w:eastAsia="ja-JP"/>
        </w:rPr>
        <w:t xml:space="preserve"> for the town should be developed.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The </w:t>
      </w:r>
      <w:r w:rsidRPr="009669A5">
        <w:rPr>
          <w:rFonts w:ascii="Arial" w:eastAsia="MS Mincho" w:hAnsi="Arial" w:cs="Arial"/>
          <w:bCs/>
          <w:lang w:eastAsia="ja-JP"/>
        </w:rPr>
        <w:t>identity</w:t>
      </w:r>
      <w:r w:rsidRPr="009669A5">
        <w:rPr>
          <w:rFonts w:ascii="Arial" w:eastAsia="MS Mincho" w:hAnsi="Arial" w:cs="Arial"/>
          <w:lang w:eastAsia="ja-JP"/>
        </w:rPr>
        <w:t xml:space="preserve"> and </w:t>
      </w:r>
      <w:r w:rsidRPr="009669A5">
        <w:rPr>
          <w:rFonts w:ascii="Arial" w:eastAsia="MS Mincho" w:hAnsi="Arial" w:cs="Arial"/>
          <w:bCs/>
          <w:lang w:eastAsia="ja-JP"/>
        </w:rPr>
        <w:t>legibility</w:t>
      </w:r>
      <w:r w:rsidRPr="009669A5">
        <w:rPr>
          <w:rFonts w:ascii="Arial" w:eastAsia="MS Mincho" w:hAnsi="Arial" w:cs="Arial"/>
          <w:lang w:eastAsia="ja-JP"/>
        </w:rPr>
        <w:t xml:space="preserve"> of each precinct should be reinforced by building on the established patterns of urban structure and focusing on key routes, entrances, spaces, and landmarks, as points of expressing local identity.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The overall town</w:t>
      </w:r>
      <w:r w:rsidRPr="009669A5">
        <w:rPr>
          <w:rFonts w:ascii="Arial" w:eastAsia="MS Mincho" w:hAnsi="Arial" w:cs="Arial"/>
          <w:bCs/>
          <w:lang w:eastAsia="ja-JP"/>
        </w:rPr>
        <w:t xml:space="preserve"> </w:t>
      </w:r>
      <w:r w:rsidRPr="009669A5">
        <w:rPr>
          <w:rFonts w:ascii="Arial" w:eastAsia="MS Mincho" w:hAnsi="Arial" w:cs="Arial"/>
          <w:lang w:eastAsia="ja-JP"/>
        </w:rPr>
        <w:t>should be</w:t>
      </w:r>
      <w:r w:rsidRPr="009669A5">
        <w:rPr>
          <w:rFonts w:ascii="Arial" w:eastAsia="MS Mincho" w:hAnsi="Arial" w:cs="Arial"/>
          <w:bCs/>
          <w:lang w:eastAsia="ja-JP"/>
        </w:rPr>
        <w:t xml:space="preserve"> permeable </w:t>
      </w:r>
      <w:r w:rsidRPr="009669A5">
        <w:rPr>
          <w:rFonts w:ascii="Arial" w:eastAsia="MS Mincho" w:hAnsi="Arial" w:cs="Arial"/>
          <w:lang w:eastAsia="ja-JP"/>
        </w:rPr>
        <w:t>with a hierarchy of urban connections linking precincts, and encouraging pedestrian and cyclist movement.</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The </w:t>
      </w:r>
      <w:r w:rsidRPr="009669A5">
        <w:rPr>
          <w:rFonts w:ascii="Arial" w:eastAsia="MS Mincho" w:hAnsi="Arial" w:cs="Arial"/>
          <w:bCs/>
          <w:lang w:eastAsia="ja-JP"/>
        </w:rPr>
        <w:t>urban continuity</w:t>
      </w:r>
      <w:r w:rsidRPr="009669A5">
        <w:rPr>
          <w:rFonts w:ascii="Arial" w:eastAsia="MS Mincho" w:hAnsi="Arial" w:cs="Arial"/>
          <w:lang w:eastAsia="ja-JP"/>
        </w:rPr>
        <w:t xml:space="preserve"> of the area should be developed by ensuring that buildings fully define urban </w:t>
      </w:r>
      <w:proofErr w:type="gramStart"/>
      <w:r w:rsidRPr="009669A5">
        <w:rPr>
          <w:rFonts w:ascii="Arial" w:eastAsia="MS Mincho" w:hAnsi="Arial" w:cs="Arial"/>
          <w:lang w:eastAsia="ja-JP"/>
        </w:rPr>
        <w:t>spaces</w:t>
      </w:r>
      <w:r>
        <w:rPr>
          <w:rFonts w:ascii="Arial" w:eastAsia="MS Mincho" w:hAnsi="Arial" w:cs="Arial"/>
          <w:lang w:eastAsia="ja-JP"/>
        </w:rPr>
        <w:t>,</w:t>
      </w:r>
      <w:r w:rsidRPr="009669A5">
        <w:rPr>
          <w:rFonts w:ascii="Arial" w:eastAsia="MS Mincho" w:hAnsi="Arial" w:cs="Arial"/>
          <w:lang w:eastAsia="ja-JP"/>
        </w:rPr>
        <w:t xml:space="preserve"> that</w:t>
      </w:r>
      <w:proofErr w:type="gramEnd"/>
      <w:r w:rsidRPr="009669A5">
        <w:rPr>
          <w:rFonts w:ascii="Arial" w:eastAsia="MS Mincho" w:hAnsi="Arial" w:cs="Arial"/>
          <w:lang w:eastAsia="ja-JP"/>
        </w:rPr>
        <w:t xml:space="preserve"> streets are created, and that public and private realms are clearly defined.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A </w:t>
      </w:r>
      <w:r w:rsidRPr="009669A5">
        <w:rPr>
          <w:rFonts w:ascii="Arial" w:eastAsia="MS Mincho" w:hAnsi="Arial" w:cs="Arial"/>
          <w:bCs/>
          <w:lang w:eastAsia="ja-JP"/>
        </w:rPr>
        <w:t>landscape structure</w:t>
      </w:r>
      <w:r w:rsidRPr="009669A5">
        <w:rPr>
          <w:rFonts w:ascii="Arial" w:eastAsia="MS Mincho" w:hAnsi="Arial" w:cs="Arial"/>
          <w:lang w:eastAsia="ja-JP"/>
        </w:rPr>
        <w:t xml:space="preserve"> should reinforce the urban connections, and facilitate a green network throughout the overall town form, thereby making connections to the countryside, and the main green spaces and corridors within the town </w:t>
      </w:r>
      <w:r>
        <w:rPr>
          <w:rFonts w:ascii="Arial" w:eastAsia="MS Mincho" w:hAnsi="Arial" w:cs="Arial"/>
          <w:lang w:eastAsia="ja-JP"/>
        </w:rPr>
        <w:t>while</w:t>
      </w:r>
      <w:r w:rsidRPr="009669A5">
        <w:rPr>
          <w:rFonts w:ascii="Arial" w:eastAsia="MS Mincho" w:hAnsi="Arial" w:cs="Arial"/>
          <w:lang w:eastAsia="ja-JP"/>
        </w:rPr>
        <w:t xml:space="preserve"> retaining the open character of the area.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A degree of flexibility in the location of main urban spaces, access points and green areas identified within this plan is required to facilitate inertia and land ownership issues. The plan promotes co-operation and partnership approaches to and between developers.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 xml:space="preserve">A </w:t>
      </w:r>
      <w:r w:rsidRPr="009669A5">
        <w:rPr>
          <w:rFonts w:ascii="Arial" w:eastAsia="MS Mincho" w:hAnsi="Arial" w:cs="Arial"/>
          <w:bCs/>
          <w:lang w:eastAsia="ja-JP"/>
        </w:rPr>
        <w:t xml:space="preserve">vibrant and living </w:t>
      </w:r>
      <w:r w:rsidRPr="009669A5">
        <w:rPr>
          <w:rFonts w:ascii="Arial" w:eastAsia="MS Mincho" w:hAnsi="Arial" w:cs="Arial"/>
          <w:lang w:eastAsia="ja-JP"/>
        </w:rPr>
        <w:t xml:space="preserve">town should be encouraged through sufficient density, a mix of uses and ground floor activities that contribute to all day activities within the context of the character of each precinct.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lastRenderedPageBreak/>
        <w:t xml:space="preserve">The </w:t>
      </w:r>
      <w:r w:rsidRPr="009669A5">
        <w:rPr>
          <w:rFonts w:ascii="Arial" w:eastAsia="MS Mincho" w:hAnsi="Arial" w:cs="Arial"/>
          <w:bCs/>
          <w:lang w:eastAsia="ja-JP"/>
        </w:rPr>
        <w:t>visual appearance</w:t>
      </w:r>
      <w:r w:rsidRPr="009669A5">
        <w:rPr>
          <w:rFonts w:ascii="Arial" w:eastAsia="MS Mincho" w:hAnsi="Arial" w:cs="Arial"/>
          <w:lang w:eastAsia="ja-JP"/>
        </w:rPr>
        <w:t xml:space="preserve"> of the precincts are suggested through façade articulation, elements, details and a materials palette which are proposed as a starting point for new development. </w:t>
      </w:r>
    </w:p>
    <w:p w:rsidR="0022581D" w:rsidRPr="009669A5" w:rsidRDefault="0022581D" w:rsidP="006A2D7A">
      <w:pPr>
        <w:numPr>
          <w:ilvl w:val="0"/>
          <w:numId w:val="4"/>
        </w:numPr>
        <w:spacing w:line="360" w:lineRule="auto"/>
        <w:ind w:right="-360"/>
        <w:rPr>
          <w:rFonts w:ascii="Arial" w:eastAsia="MS Mincho" w:hAnsi="Arial" w:cs="Arial"/>
          <w:lang w:eastAsia="ja-JP"/>
        </w:rPr>
      </w:pPr>
      <w:r w:rsidRPr="009669A5">
        <w:rPr>
          <w:rFonts w:ascii="Arial" w:eastAsia="MS Mincho" w:hAnsi="Arial" w:cs="Arial"/>
          <w:lang w:eastAsia="ja-JP"/>
        </w:rPr>
        <w:t>The</w:t>
      </w:r>
      <w:r w:rsidRPr="009669A5">
        <w:rPr>
          <w:rFonts w:ascii="Arial" w:eastAsia="MS Mincho" w:hAnsi="Arial" w:cs="Arial"/>
          <w:bCs/>
          <w:lang w:eastAsia="ja-JP"/>
        </w:rPr>
        <w:t xml:space="preserve"> environmental quality</w:t>
      </w:r>
      <w:r w:rsidRPr="009669A5">
        <w:rPr>
          <w:rFonts w:ascii="Arial" w:eastAsia="MS Mincho" w:hAnsi="Arial" w:cs="Arial"/>
          <w:lang w:eastAsia="ja-JP"/>
        </w:rPr>
        <w:t xml:space="preserve"> of the overall area should occur through the redevelopment of existing amenity areas reducing the impact of the car in existing and new development areas.  A simple palette of street furniture, paving, public art and planting, should be introduced within the development precincts. </w:t>
      </w:r>
    </w:p>
    <w:p w:rsidR="0022581D" w:rsidRPr="009669A5" w:rsidRDefault="0022581D" w:rsidP="0022581D">
      <w:pPr>
        <w:autoSpaceDE w:val="0"/>
        <w:autoSpaceDN w:val="0"/>
        <w:adjustRightInd w:val="0"/>
        <w:spacing w:line="360" w:lineRule="auto"/>
        <w:ind w:right="-360"/>
        <w:rPr>
          <w:rFonts w:ascii="Arial" w:hAnsi="Arial" w:cs="Arial"/>
        </w:rPr>
      </w:pPr>
    </w:p>
    <w:p w:rsidR="0022581D" w:rsidRPr="00CD00CD" w:rsidRDefault="0022581D" w:rsidP="0022581D">
      <w:pPr>
        <w:autoSpaceDE w:val="0"/>
        <w:autoSpaceDN w:val="0"/>
        <w:adjustRightInd w:val="0"/>
        <w:spacing w:line="360" w:lineRule="auto"/>
        <w:ind w:right="-360"/>
        <w:outlineLvl w:val="1"/>
        <w:rPr>
          <w:rFonts w:ascii="Arial" w:hAnsi="Arial"/>
          <w:b/>
        </w:rPr>
      </w:pPr>
      <w:bookmarkStart w:id="152" w:name="_Toc306786292"/>
      <w:bookmarkStart w:id="153" w:name="_Toc306806137"/>
      <w:bookmarkStart w:id="154" w:name="_Toc362424746"/>
      <w:r w:rsidRPr="0022066F">
        <w:rPr>
          <w:rStyle w:val="Headingtwo"/>
        </w:rPr>
        <w:t xml:space="preserve">3.7 </w:t>
      </w:r>
      <w:r>
        <w:rPr>
          <w:rStyle w:val="Headingtwo"/>
        </w:rPr>
        <w:t xml:space="preserve">Housing </w:t>
      </w:r>
      <w:r w:rsidRPr="0022066F">
        <w:rPr>
          <w:rStyle w:val="Headingtwo"/>
        </w:rPr>
        <w:t>Protection Areas</w:t>
      </w:r>
      <w:bookmarkEnd w:id="152"/>
      <w:bookmarkEnd w:id="153"/>
      <w:bookmarkEnd w:id="154"/>
    </w:p>
    <w:p w:rsidR="0022581D" w:rsidRDefault="0022581D" w:rsidP="0022581D">
      <w:pPr>
        <w:spacing w:line="360" w:lineRule="auto"/>
        <w:rPr>
          <w:rFonts w:ascii="Arial" w:hAnsi="Arial" w:cs="Arial"/>
        </w:rPr>
      </w:pPr>
      <w:r>
        <w:rPr>
          <w:rFonts w:ascii="Arial" w:hAnsi="Arial" w:cs="Arial"/>
        </w:rPr>
        <w:t xml:space="preserve">Housing Protection Areas shall be applied to 3 areas in the town which is College Street (west side –with existing </w:t>
      </w:r>
      <w:proofErr w:type="spellStart"/>
      <w:r>
        <w:rPr>
          <w:rFonts w:ascii="Arial" w:hAnsi="Arial" w:cs="Arial"/>
        </w:rPr>
        <w:t>groundfloor</w:t>
      </w:r>
      <w:proofErr w:type="spellEnd"/>
      <w:r>
        <w:rPr>
          <w:rFonts w:ascii="Arial" w:hAnsi="Arial" w:cs="Arial"/>
        </w:rPr>
        <w:t xml:space="preserve"> access) and Church Street (east side) and Cock Hill (Claremont, </w:t>
      </w:r>
      <w:proofErr w:type="spellStart"/>
      <w:r>
        <w:rPr>
          <w:rFonts w:ascii="Arial" w:hAnsi="Arial" w:cs="Arial"/>
        </w:rPr>
        <w:t>Cockhill</w:t>
      </w:r>
      <w:proofErr w:type="spellEnd"/>
      <w:r>
        <w:rPr>
          <w:rFonts w:ascii="Arial" w:hAnsi="Arial" w:cs="Arial"/>
        </w:rPr>
        <w:t xml:space="preserve"> View, The </w:t>
      </w:r>
      <w:proofErr w:type="spellStart"/>
      <w:r>
        <w:rPr>
          <w:rFonts w:ascii="Arial" w:hAnsi="Arial" w:cs="Arial"/>
        </w:rPr>
        <w:t>Bellfree</w:t>
      </w:r>
      <w:proofErr w:type="spellEnd"/>
      <w:r>
        <w:rPr>
          <w:rFonts w:ascii="Arial" w:hAnsi="Arial" w:cs="Arial"/>
        </w:rPr>
        <w:t xml:space="preserve"> and Convent Mews). The proposed Housing Protection Areas are established residential areas convenient to the town centre and therefore subject to pressures consequential upon an expanding central business area. It is neither compatible in </w:t>
      </w:r>
      <w:proofErr w:type="spellStart"/>
      <w:r>
        <w:rPr>
          <w:rFonts w:ascii="Arial" w:hAnsi="Arial" w:cs="Arial"/>
        </w:rPr>
        <w:t>landuse</w:t>
      </w:r>
      <w:proofErr w:type="spellEnd"/>
      <w:r>
        <w:rPr>
          <w:rFonts w:ascii="Arial" w:hAnsi="Arial" w:cs="Arial"/>
        </w:rPr>
        <w:t xml:space="preserve"> use terms nor operationally desirable to allow alternative commercial uses to expand into these areas. The established residential use therefore will be protected.</w:t>
      </w:r>
    </w:p>
    <w:p w:rsidR="0022581D" w:rsidRDefault="0022581D" w:rsidP="0022581D">
      <w:pPr>
        <w:spacing w:line="360" w:lineRule="auto"/>
        <w:rPr>
          <w:rFonts w:ascii="Arial" w:hAnsi="Arial" w:cs="Arial"/>
        </w:rPr>
      </w:pPr>
    </w:p>
    <w:p w:rsidR="00CA3A94" w:rsidRDefault="0022581D" w:rsidP="0022581D">
      <w:pPr>
        <w:spacing w:line="360" w:lineRule="auto"/>
        <w:rPr>
          <w:rFonts w:ascii="Arial" w:hAnsi="Arial" w:cs="Arial"/>
        </w:rPr>
      </w:pPr>
      <w:r>
        <w:rPr>
          <w:rFonts w:ascii="Arial" w:hAnsi="Arial" w:cs="Arial"/>
        </w:rPr>
        <w:t>A Housing Protection Area was previously in place for the east side of College Street, however the Planning Authority considers that the redevelopment of College Street (east side) for commercial purposes is acceptable subject to proper planning. Pla</w:t>
      </w:r>
      <w:r w:rsidR="0083431E">
        <w:rPr>
          <w:rFonts w:ascii="Arial" w:hAnsi="Arial" w:cs="Arial"/>
        </w:rPr>
        <w:t>nning applications therefore shall</w:t>
      </w:r>
      <w:r>
        <w:rPr>
          <w:rFonts w:ascii="Arial" w:hAnsi="Arial" w:cs="Arial"/>
        </w:rPr>
        <w:t xml:space="preserve"> consider shop front design including materials, design to consider existing facade, scale of streetscape to be respected and parking.  Demolition of </w:t>
      </w:r>
      <w:proofErr w:type="spellStart"/>
      <w:r>
        <w:rPr>
          <w:rFonts w:ascii="Arial" w:hAnsi="Arial" w:cs="Arial"/>
        </w:rPr>
        <w:t>dwellinghouses</w:t>
      </w:r>
      <w:proofErr w:type="spellEnd"/>
      <w:r>
        <w:rPr>
          <w:rFonts w:ascii="Arial" w:hAnsi="Arial" w:cs="Arial"/>
        </w:rPr>
        <w:t xml:space="preserve">/units shall not be permitted.  </w:t>
      </w:r>
    </w:p>
    <w:p w:rsidR="00CA3A94" w:rsidRPr="009669A5" w:rsidRDefault="00CA3A94" w:rsidP="0022581D">
      <w:pPr>
        <w:spacing w:line="360" w:lineRule="auto"/>
        <w:rPr>
          <w:rFonts w:ascii="Arial" w:hAnsi="Arial" w:cs="Arial"/>
        </w:rPr>
      </w:pPr>
    </w:p>
    <w:p w:rsidR="0022581D" w:rsidRPr="00CD00CD" w:rsidRDefault="0022581D" w:rsidP="0022581D">
      <w:pPr>
        <w:spacing w:line="360" w:lineRule="auto"/>
        <w:outlineLvl w:val="1"/>
        <w:rPr>
          <w:rFonts w:ascii="Arial" w:hAnsi="Arial"/>
          <w:b/>
        </w:rPr>
      </w:pPr>
      <w:bookmarkStart w:id="155" w:name="_Toc306786293"/>
      <w:bookmarkStart w:id="156" w:name="_Toc306806138"/>
      <w:bookmarkStart w:id="157" w:name="_Toc362424747"/>
      <w:bookmarkEnd w:id="99"/>
      <w:bookmarkEnd w:id="100"/>
      <w:r w:rsidRPr="00724547">
        <w:rPr>
          <w:rStyle w:val="Headingtwo"/>
        </w:rPr>
        <w:t>3.8 Major Accident Directive</w:t>
      </w:r>
      <w:bookmarkEnd w:id="155"/>
      <w:bookmarkEnd w:id="156"/>
      <w:bookmarkEnd w:id="157"/>
    </w:p>
    <w:p w:rsidR="0022581D" w:rsidRPr="009669A5" w:rsidRDefault="0022581D" w:rsidP="0022581D">
      <w:pPr>
        <w:spacing w:line="360" w:lineRule="auto"/>
        <w:rPr>
          <w:rFonts w:ascii="Arial" w:hAnsi="Arial" w:cs="Arial"/>
        </w:rPr>
      </w:pPr>
      <w:r w:rsidRPr="009669A5">
        <w:rPr>
          <w:rFonts w:ascii="Arial" w:hAnsi="Arial" w:cs="Arial"/>
        </w:rPr>
        <w:t xml:space="preserve">No industries in </w:t>
      </w:r>
      <w:smartTag w:uri="urn:schemas-microsoft-com:office:smarttags" w:element="place">
        <w:smartTag w:uri="urn:schemas-microsoft-com:office:smarttags" w:element="PlaceType">
          <w:r w:rsidRPr="009669A5">
            <w:rPr>
              <w:rFonts w:ascii="Arial" w:hAnsi="Arial" w:cs="Arial"/>
            </w:rPr>
            <w:t>County</w:t>
          </w:r>
        </w:smartTag>
        <w:r w:rsidRPr="009669A5">
          <w:rPr>
            <w:rFonts w:ascii="Arial" w:hAnsi="Arial" w:cs="Arial"/>
          </w:rPr>
          <w:t xml:space="preserve"> </w:t>
        </w:r>
        <w:smartTag w:uri="urn:schemas-microsoft-com:office:smarttags" w:element="PlaceName">
          <w:r w:rsidRPr="009669A5">
            <w:rPr>
              <w:rFonts w:ascii="Arial" w:hAnsi="Arial" w:cs="Arial"/>
            </w:rPr>
            <w:t>Cavan</w:t>
          </w:r>
        </w:smartTag>
      </w:smartTag>
      <w:r w:rsidRPr="009669A5">
        <w:rPr>
          <w:rFonts w:ascii="Arial" w:hAnsi="Arial" w:cs="Arial"/>
        </w:rPr>
        <w:t xml:space="preserve"> are currently affected by the </w:t>
      </w:r>
      <w:proofErr w:type="spellStart"/>
      <w:r w:rsidRPr="009669A5">
        <w:rPr>
          <w:rFonts w:ascii="Arial" w:hAnsi="Arial" w:cs="Arial"/>
        </w:rPr>
        <w:t>Seveso</w:t>
      </w:r>
      <w:proofErr w:type="spellEnd"/>
      <w:r w:rsidRPr="009669A5">
        <w:rPr>
          <w:rFonts w:ascii="Arial" w:hAnsi="Arial" w:cs="Arial"/>
        </w:rPr>
        <w:t xml:space="preserve"> II Directive (96/082/EEC) which seeks to prevent major accidents involving dangerous substances and to limit the consequences of accidents on people and the environment. </w:t>
      </w:r>
    </w:p>
    <w:p w:rsidR="0022581D" w:rsidRDefault="0022581D" w:rsidP="0022581D">
      <w:pPr>
        <w:spacing w:line="360" w:lineRule="auto"/>
        <w:rPr>
          <w:rFonts w:ascii="Arial" w:hAnsi="Arial" w:cs="Arial"/>
        </w:rPr>
      </w:pPr>
      <w:r w:rsidRPr="009669A5">
        <w:rPr>
          <w:rFonts w:ascii="Arial" w:hAnsi="Arial" w:cs="Arial"/>
        </w:rPr>
        <w:lastRenderedPageBreak/>
        <w:t>The Health and Safety Authority have established Consultation distances surrounding establishments designated as containing hazardous substances. In addition to normal planning criteria</w:t>
      </w:r>
      <w:r>
        <w:rPr>
          <w:rFonts w:ascii="Arial" w:hAnsi="Arial" w:cs="Arial"/>
        </w:rPr>
        <w:t>,</w:t>
      </w:r>
      <w:r w:rsidRPr="009669A5">
        <w:rPr>
          <w:rFonts w:ascii="Arial" w:hAnsi="Arial" w:cs="Arial"/>
        </w:rPr>
        <w:t xml:space="preserve"> it will be an objective to ensure that development within these distances complies with the requirements of the Major Accidents Directive (</w:t>
      </w:r>
      <w:proofErr w:type="spellStart"/>
      <w:r w:rsidRPr="009669A5">
        <w:rPr>
          <w:rFonts w:ascii="Arial" w:hAnsi="Arial" w:cs="Arial"/>
        </w:rPr>
        <w:t>Seveso</w:t>
      </w:r>
      <w:proofErr w:type="spellEnd"/>
      <w:r w:rsidRPr="009669A5">
        <w:rPr>
          <w:rFonts w:ascii="Arial" w:hAnsi="Arial" w:cs="Arial"/>
        </w:rPr>
        <w:t xml:space="preserve"> II). The Council will consult with the Health and Safety Authority regarding any such proposals. </w:t>
      </w:r>
    </w:p>
    <w:p w:rsidR="0022581D" w:rsidRPr="009669A5" w:rsidRDefault="0022581D" w:rsidP="0022581D">
      <w:pPr>
        <w:spacing w:line="360" w:lineRule="auto"/>
        <w:rPr>
          <w:rFonts w:ascii="Arial" w:hAnsi="Arial" w:cs="Arial"/>
        </w:rPr>
      </w:pPr>
    </w:p>
    <w:p w:rsidR="0022581D" w:rsidRPr="00724547" w:rsidRDefault="0022581D" w:rsidP="0022581D">
      <w:pPr>
        <w:spacing w:line="360" w:lineRule="auto"/>
        <w:rPr>
          <w:rStyle w:val="Headingtwo"/>
        </w:rPr>
      </w:pPr>
      <w:r>
        <w:rPr>
          <w:rStyle w:val="Headingtwo"/>
        </w:rPr>
        <w:t xml:space="preserve">Major Accident Policies </w:t>
      </w:r>
    </w:p>
    <w:p w:rsidR="0022581D" w:rsidRPr="009669A5" w:rsidRDefault="0022581D" w:rsidP="0022581D">
      <w:pPr>
        <w:spacing w:line="360" w:lineRule="auto"/>
        <w:ind w:left="720"/>
        <w:rPr>
          <w:rFonts w:ascii="Arial" w:hAnsi="Arial" w:cs="Arial"/>
        </w:rPr>
      </w:pPr>
      <w:r w:rsidRPr="00A12162">
        <w:rPr>
          <w:rFonts w:ascii="Arial" w:hAnsi="Arial" w:cs="Arial"/>
          <w:b/>
        </w:rPr>
        <w:t>MA-P1</w:t>
      </w:r>
      <w:r>
        <w:rPr>
          <w:rFonts w:ascii="Arial" w:hAnsi="Arial" w:cs="Arial"/>
        </w:rPr>
        <w:t xml:space="preserve"> </w:t>
      </w:r>
      <w:r w:rsidRPr="009669A5">
        <w:rPr>
          <w:rFonts w:ascii="Arial" w:hAnsi="Arial" w:cs="Arial"/>
        </w:rPr>
        <w:t>To ensure that proposed new establishments or modification</w:t>
      </w:r>
      <w:r>
        <w:rPr>
          <w:rFonts w:ascii="Arial" w:hAnsi="Arial" w:cs="Arial"/>
        </w:rPr>
        <w:t>s</w:t>
      </w:r>
      <w:r w:rsidRPr="009669A5">
        <w:rPr>
          <w:rFonts w:ascii="Arial" w:hAnsi="Arial" w:cs="Arial"/>
        </w:rPr>
        <w:t xml:space="preserve"> of existing establishments classified under </w:t>
      </w:r>
      <w:proofErr w:type="spellStart"/>
      <w:r w:rsidRPr="009669A5">
        <w:rPr>
          <w:rFonts w:ascii="Arial" w:hAnsi="Arial" w:cs="Arial"/>
        </w:rPr>
        <w:t>Seveso</w:t>
      </w:r>
      <w:proofErr w:type="spellEnd"/>
      <w:r w:rsidRPr="009669A5">
        <w:rPr>
          <w:rFonts w:ascii="Arial" w:hAnsi="Arial" w:cs="Arial"/>
        </w:rPr>
        <w:t xml:space="preserve"> II Directive shall not present an unacceptable risk to the health and </w:t>
      </w:r>
      <w:r>
        <w:rPr>
          <w:rFonts w:ascii="Arial" w:hAnsi="Arial" w:cs="Arial"/>
        </w:rPr>
        <w:t>safety of existing populations.</w:t>
      </w:r>
    </w:p>
    <w:p w:rsidR="0022581D" w:rsidRPr="009669A5" w:rsidRDefault="0022581D" w:rsidP="0022581D">
      <w:pPr>
        <w:spacing w:line="360" w:lineRule="auto"/>
        <w:ind w:left="720"/>
        <w:rPr>
          <w:rFonts w:ascii="Arial" w:hAnsi="Arial" w:cs="Arial"/>
        </w:rPr>
      </w:pPr>
      <w:r w:rsidRPr="00A12162">
        <w:rPr>
          <w:rFonts w:ascii="Arial" w:hAnsi="Arial" w:cs="Arial"/>
          <w:b/>
        </w:rPr>
        <w:t>MA-P2</w:t>
      </w:r>
      <w:r>
        <w:rPr>
          <w:rFonts w:ascii="Arial" w:hAnsi="Arial" w:cs="Arial"/>
        </w:rPr>
        <w:t xml:space="preserve"> </w:t>
      </w:r>
      <w:r w:rsidRPr="009669A5">
        <w:rPr>
          <w:rFonts w:ascii="Arial" w:hAnsi="Arial" w:cs="Arial"/>
        </w:rPr>
        <w:t xml:space="preserve">To ensure that development in the vicinity of </w:t>
      </w:r>
      <w:proofErr w:type="spellStart"/>
      <w:r w:rsidRPr="009669A5">
        <w:rPr>
          <w:rFonts w:ascii="Arial" w:hAnsi="Arial" w:cs="Arial"/>
        </w:rPr>
        <w:t>Seveso</w:t>
      </w:r>
      <w:proofErr w:type="spellEnd"/>
      <w:r w:rsidRPr="009669A5">
        <w:rPr>
          <w:rFonts w:ascii="Arial" w:hAnsi="Arial" w:cs="Arial"/>
        </w:rPr>
        <w:t xml:space="preserve"> II site</w:t>
      </w:r>
      <w:r>
        <w:rPr>
          <w:rFonts w:ascii="Arial" w:hAnsi="Arial" w:cs="Arial"/>
        </w:rPr>
        <w:t>s</w:t>
      </w:r>
      <w:r w:rsidRPr="009669A5">
        <w:rPr>
          <w:rFonts w:ascii="Arial" w:hAnsi="Arial" w:cs="Arial"/>
        </w:rPr>
        <w:t xml:space="preserve"> shall be assessed having regard to the Major Accidents Directive, the potential risks to health and safety and the need to maintain a suitable separation distance between such sites and new developments.</w:t>
      </w:r>
    </w:p>
    <w:p w:rsidR="0022581D" w:rsidRDefault="0022581D" w:rsidP="0022581D">
      <w:pPr>
        <w:spacing w:line="360" w:lineRule="auto"/>
        <w:ind w:left="720"/>
        <w:rPr>
          <w:rFonts w:ascii="Arial" w:hAnsi="Arial" w:cs="Arial"/>
        </w:rPr>
      </w:pPr>
      <w:r w:rsidRPr="00A12162">
        <w:rPr>
          <w:rFonts w:ascii="Arial" w:hAnsi="Arial" w:cs="Arial"/>
          <w:b/>
        </w:rPr>
        <w:t>MA-P3</w:t>
      </w:r>
      <w:r>
        <w:rPr>
          <w:rFonts w:ascii="Arial" w:hAnsi="Arial" w:cs="Arial"/>
        </w:rPr>
        <w:t xml:space="preserve"> </w:t>
      </w:r>
      <w:r w:rsidRPr="009669A5">
        <w:rPr>
          <w:rFonts w:ascii="Arial" w:hAnsi="Arial" w:cs="Arial"/>
        </w:rPr>
        <w:t>To reduce and to limit the consequence of major accidents involving hazardous substances by consulting with the Health and Safety Authority in respect of all proposals for development involving Dangerous Substances or for development in the vicinity of such establishments.</w:t>
      </w:r>
    </w:p>
    <w:p w:rsidR="0022581D" w:rsidRDefault="0022581D"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p>
    <w:p w:rsidR="0083431E" w:rsidRDefault="0083431E" w:rsidP="0022581D">
      <w:pPr>
        <w:spacing w:line="360" w:lineRule="auto"/>
        <w:ind w:left="720"/>
        <w:rPr>
          <w:rFonts w:ascii="Arial" w:hAnsi="Arial" w:cs="Arial"/>
        </w:rPr>
      </w:pPr>
    </w:p>
    <w:p w:rsidR="0083431E" w:rsidRDefault="0083431E" w:rsidP="0022581D">
      <w:pPr>
        <w:spacing w:line="360" w:lineRule="auto"/>
        <w:ind w:left="720"/>
        <w:rPr>
          <w:rFonts w:ascii="Arial" w:hAnsi="Arial" w:cs="Arial"/>
        </w:rPr>
      </w:pPr>
    </w:p>
    <w:p w:rsidR="0083431E" w:rsidRDefault="0083431E" w:rsidP="0022581D">
      <w:pPr>
        <w:spacing w:line="360" w:lineRule="auto"/>
        <w:ind w:left="720"/>
        <w:rPr>
          <w:rFonts w:ascii="Arial" w:hAnsi="Arial" w:cs="Arial"/>
        </w:rPr>
      </w:pPr>
    </w:p>
    <w:p w:rsidR="0083431E" w:rsidRDefault="0083431E" w:rsidP="0022581D">
      <w:pPr>
        <w:spacing w:line="360" w:lineRule="auto"/>
        <w:ind w:left="720"/>
        <w:rPr>
          <w:rFonts w:ascii="Arial" w:hAnsi="Arial" w:cs="Arial"/>
        </w:rPr>
      </w:pPr>
    </w:p>
    <w:p w:rsidR="0083431E" w:rsidRDefault="0083431E"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p>
    <w:p w:rsidR="00B370C1" w:rsidRDefault="00B370C1" w:rsidP="0022581D">
      <w:pPr>
        <w:spacing w:line="360" w:lineRule="auto"/>
        <w:outlineLvl w:val="0"/>
        <w:rPr>
          <w:rStyle w:val="HeadingOne"/>
        </w:rPr>
      </w:pPr>
      <w:bookmarkStart w:id="158" w:name="_Toc306786294"/>
      <w:bookmarkStart w:id="159" w:name="_Toc306806139"/>
      <w:bookmarkStart w:id="160" w:name="_Toc362424748"/>
    </w:p>
    <w:p w:rsidR="0022581D" w:rsidRPr="005A3033" w:rsidRDefault="009459DA" w:rsidP="0022581D">
      <w:pPr>
        <w:spacing w:line="360" w:lineRule="auto"/>
        <w:outlineLvl w:val="0"/>
        <w:rPr>
          <w:rStyle w:val="HeadingOne"/>
        </w:rPr>
      </w:pPr>
      <w:r>
        <w:rPr>
          <w:rStyle w:val="HeadingOne"/>
        </w:rPr>
        <w:lastRenderedPageBreak/>
        <w:t xml:space="preserve">Chapter </w:t>
      </w:r>
      <w:proofErr w:type="gramStart"/>
      <w:r>
        <w:rPr>
          <w:rStyle w:val="HeadingOne"/>
        </w:rPr>
        <w:t xml:space="preserve">4 </w:t>
      </w:r>
      <w:r w:rsidR="0022581D" w:rsidRPr="005A3033">
        <w:rPr>
          <w:rStyle w:val="HeadingOne"/>
        </w:rPr>
        <w:t>:</w:t>
      </w:r>
      <w:proofErr w:type="gramEnd"/>
      <w:r w:rsidR="0022581D" w:rsidRPr="005A3033">
        <w:rPr>
          <w:rStyle w:val="HeadingOne"/>
        </w:rPr>
        <w:t xml:space="preserve"> Physical Infrastructure</w:t>
      </w:r>
      <w:bookmarkEnd w:id="158"/>
      <w:bookmarkEnd w:id="159"/>
      <w:bookmarkEnd w:id="160"/>
    </w:p>
    <w:p w:rsidR="0022581D" w:rsidRPr="005A3033" w:rsidRDefault="0083431E" w:rsidP="0022581D">
      <w:pPr>
        <w:autoSpaceDE w:val="0"/>
        <w:autoSpaceDN w:val="0"/>
        <w:adjustRightInd w:val="0"/>
        <w:spacing w:line="360" w:lineRule="auto"/>
        <w:ind w:left="360"/>
        <w:rPr>
          <w:rFonts w:ascii="Arial" w:hAnsi="Arial" w:cs="Arial"/>
          <w:b/>
        </w:rPr>
      </w:pPr>
      <w:bookmarkStart w:id="161" w:name="_Toc357778755"/>
      <w:r>
        <w:rPr>
          <w:rFonts w:ascii="Arial" w:hAnsi="Arial" w:cs="Arial"/>
          <w:b/>
        </w:rPr>
        <w:t xml:space="preserve">4.0 </w:t>
      </w:r>
      <w:r w:rsidR="0022581D" w:rsidRPr="005A3033">
        <w:rPr>
          <w:rFonts w:ascii="Arial" w:hAnsi="Arial" w:cs="Arial"/>
          <w:b/>
        </w:rPr>
        <w:t xml:space="preserve">Introduction </w:t>
      </w:r>
    </w:p>
    <w:p w:rsidR="0022581D" w:rsidRPr="005A3033" w:rsidRDefault="0022581D" w:rsidP="0022581D">
      <w:pPr>
        <w:autoSpaceDE w:val="0"/>
        <w:autoSpaceDN w:val="0"/>
        <w:adjustRightInd w:val="0"/>
        <w:spacing w:line="360" w:lineRule="auto"/>
        <w:ind w:left="360"/>
        <w:rPr>
          <w:rFonts w:ascii="Arial" w:hAnsi="Arial" w:cs="Arial"/>
        </w:rPr>
      </w:pPr>
      <w:r w:rsidRPr="005A3033">
        <w:rPr>
          <w:rFonts w:ascii="Arial" w:hAnsi="Arial" w:cs="Arial"/>
        </w:rPr>
        <w:t xml:space="preserve">The maintenance and delivery of a high quality and sustainable transport network in line with National and Regional Policy is a fundamental element in growth across all areas of social, cultural and economic development.   Cavan </w:t>
      </w:r>
      <w:r w:rsidR="0083431E">
        <w:rPr>
          <w:rFonts w:ascii="Arial" w:hAnsi="Arial" w:cs="Arial"/>
        </w:rPr>
        <w:t>Local Authorities</w:t>
      </w:r>
      <w:r w:rsidRPr="005A3033">
        <w:rPr>
          <w:rFonts w:ascii="Arial" w:hAnsi="Arial" w:cs="Arial"/>
        </w:rPr>
        <w:t xml:space="preserve"> recognises that the transportation network and the relative accessibility of particular locations are crucial in attracting investment, developing tourism and in creating sustainable communities.</w:t>
      </w:r>
      <w:bookmarkEnd w:id="161"/>
      <w:r w:rsidRPr="005A3033">
        <w:rPr>
          <w:rFonts w:ascii="Arial" w:hAnsi="Arial" w:cs="Arial"/>
        </w:rPr>
        <w:t xml:space="preserve">  </w:t>
      </w:r>
    </w:p>
    <w:p w:rsidR="0022581D" w:rsidRPr="005A3033" w:rsidRDefault="0022581D" w:rsidP="0022581D">
      <w:pPr>
        <w:autoSpaceDE w:val="0"/>
        <w:autoSpaceDN w:val="0"/>
        <w:adjustRightInd w:val="0"/>
        <w:spacing w:line="360" w:lineRule="auto"/>
        <w:ind w:left="360"/>
        <w:rPr>
          <w:rFonts w:ascii="Arial" w:hAnsi="Arial" w:cs="Arial"/>
        </w:rPr>
      </w:pPr>
      <w:bookmarkStart w:id="162" w:name="_Toc357778756"/>
    </w:p>
    <w:p w:rsidR="0022581D" w:rsidRPr="005A3033" w:rsidRDefault="0022581D" w:rsidP="0022581D">
      <w:pPr>
        <w:autoSpaceDE w:val="0"/>
        <w:autoSpaceDN w:val="0"/>
        <w:adjustRightInd w:val="0"/>
        <w:spacing w:line="360" w:lineRule="auto"/>
        <w:ind w:left="360"/>
        <w:rPr>
          <w:rFonts w:ascii="Arial" w:hAnsi="Arial" w:cs="Arial"/>
        </w:rPr>
      </w:pPr>
      <w:r w:rsidRPr="005A3033">
        <w:rPr>
          <w:rFonts w:ascii="Arial" w:hAnsi="Arial" w:cs="Arial"/>
        </w:rPr>
        <w:t xml:space="preserve">It is the aim of </w:t>
      </w:r>
      <w:r w:rsidR="0083431E">
        <w:rPr>
          <w:rFonts w:ascii="Arial" w:hAnsi="Arial" w:cs="Arial"/>
        </w:rPr>
        <w:t xml:space="preserve">Cavan Local Authorities </w:t>
      </w:r>
      <w:r w:rsidRPr="005A3033">
        <w:rPr>
          <w:rFonts w:ascii="Arial" w:hAnsi="Arial" w:cs="Arial"/>
        </w:rPr>
        <w:t>that accessibility will improve further throughout the life of this Plan and that the economic development of the County will not be constrained by the lack of adequate infrastructure.</w:t>
      </w:r>
      <w:bookmarkEnd w:id="162"/>
    </w:p>
    <w:p w:rsidR="0022581D" w:rsidRPr="005A3033" w:rsidRDefault="0022581D" w:rsidP="0022581D">
      <w:pPr>
        <w:autoSpaceDE w:val="0"/>
        <w:autoSpaceDN w:val="0"/>
        <w:adjustRightInd w:val="0"/>
        <w:spacing w:line="360" w:lineRule="auto"/>
        <w:ind w:left="360"/>
        <w:rPr>
          <w:rFonts w:ascii="Arial" w:hAnsi="Arial" w:cs="Arial"/>
        </w:rPr>
      </w:pPr>
    </w:p>
    <w:p w:rsidR="0022581D" w:rsidRPr="005A3033" w:rsidRDefault="0022581D" w:rsidP="0022581D">
      <w:pPr>
        <w:autoSpaceDE w:val="0"/>
        <w:autoSpaceDN w:val="0"/>
        <w:adjustRightInd w:val="0"/>
        <w:spacing w:line="360" w:lineRule="auto"/>
        <w:ind w:left="360"/>
        <w:rPr>
          <w:rFonts w:ascii="Arial" w:hAnsi="Arial" w:cs="Arial"/>
        </w:rPr>
      </w:pPr>
      <w:bookmarkStart w:id="163" w:name="_Toc357778757"/>
      <w:r w:rsidRPr="005A3033">
        <w:rPr>
          <w:rFonts w:ascii="Arial" w:hAnsi="Arial" w:cs="Arial"/>
        </w:rPr>
        <w:t xml:space="preserve">The road </w:t>
      </w:r>
      <w:proofErr w:type="gramStart"/>
      <w:r w:rsidRPr="005A3033">
        <w:rPr>
          <w:rFonts w:ascii="Arial" w:hAnsi="Arial" w:cs="Arial"/>
        </w:rPr>
        <w:t>network,</w:t>
      </w:r>
      <w:proofErr w:type="gramEnd"/>
      <w:r w:rsidRPr="005A3033">
        <w:rPr>
          <w:rFonts w:ascii="Arial" w:hAnsi="Arial" w:cs="Arial"/>
        </w:rPr>
        <w:t xml:space="preserve"> requires maintenance and upgrading at all levels. This will be a major challenge in the life of this development plan due to the on-going economic crisis which has seen dramatically reduced investment in roads at national government level.  It is the aim of this development plan to maintain, and if possible improve, the current roa</w:t>
      </w:r>
      <w:r w:rsidR="00BF36B1">
        <w:rPr>
          <w:rFonts w:ascii="Arial" w:hAnsi="Arial" w:cs="Arial"/>
        </w:rPr>
        <w:t>ds infrastructure</w:t>
      </w:r>
      <w:r w:rsidRPr="005A3033">
        <w:rPr>
          <w:rFonts w:ascii="Arial" w:hAnsi="Arial" w:cs="Arial"/>
        </w:rPr>
        <w:t xml:space="preserve"> so that it will be an attractive location for new commercial and residential development.</w:t>
      </w:r>
      <w:bookmarkEnd w:id="163"/>
    </w:p>
    <w:p w:rsidR="0022581D" w:rsidRPr="005A3033" w:rsidRDefault="0022581D" w:rsidP="0022581D">
      <w:pPr>
        <w:autoSpaceDE w:val="0"/>
        <w:autoSpaceDN w:val="0"/>
        <w:adjustRightInd w:val="0"/>
        <w:spacing w:line="360" w:lineRule="auto"/>
        <w:ind w:left="360"/>
        <w:rPr>
          <w:rFonts w:ascii="Arial" w:hAnsi="Arial" w:cs="Arial"/>
        </w:rPr>
      </w:pPr>
    </w:p>
    <w:p w:rsidR="0022581D" w:rsidRPr="005A3033" w:rsidRDefault="00BF36B1" w:rsidP="0022581D">
      <w:pPr>
        <w:autoSpaceDE w:val="0"/>
        <w:autoSpaceDN w:val="0"/>
        <w:adjustRightInd w:val="0"/>
        <w:spacing w:line="360" w:lineRule="auto"/>
        <w:ind w:left="360"/>
        <w:rPr>
          <w:rFonts w:ascii="Arial" w:hAnsi="Arial" w:cs="Arial"/>
        </w:rPr>
      </w:pPr>
      <w:bookmarkStart w:id="164" w:name="_Toc357778758"/>
      <w:r>
        <w:rPr>
          <w:rFonts w:ascii="Arial" w:hAnsi="Arial" w:cs="Arial"/>
        </w:rPr>
        <w:t>Cavan Local Authorities</w:t>
      </w:r>
      <w:r w:rsidR="0022581D">
        <w:rPr>
          <w:rFonts w:ascii="Arial" w:hAnsi="Arial" w:cs="Arial"/>
        </w:rPr>
        <w:t xml:space="preserve"> are</w:t>
      </w:r>
      <w:r w:rsidR="0022581D" w:rsidRPr="005A3033">
        <w:rPr>
          <w:rFonts w:ascii="Arial" w:hAnsi="Arial" w:cs="Arial"/>
        </w:rPr>
        <w:t xml:space="preserve"> committed to the promotion of sustainable modes of travel including public transport, walking and cycling, and where possible the encouragement of modal change from the private car. In planning for transport development, the Council’s will ensure that the needs of people with differing abilities are taken into account.</w:t>
      </w:r>
      <w:bookmarkEnd w:id="164"/>
    </w:p>
    <w:p w:rsidR="0022581D" w:rsidRPr="005A3033" w:rsidRDefault="0022581D" w:rsidP="0022581D">
      <w:pPr>
        <w:autoSpaceDE w:val="0"/>
        <w:autoSpaceDN w:val="0"/>
        <w:adjustRightInd w:val="0"/>
        <w:spacing w:line="360" w:lineRule="auto"/>
        <w:ind w:left="360"/>
        <w:rPr>
          <w:rFonts w:ascii="Arial" w:hAnsi="Arial" w:cs="Arial"/>
        </w:rPr>
      </w:pPr>
    </w:p>
    <w:p w:rsidR="0022581D" w:rsidRPr="005A3033" w:rsidRDefault="0022581D" w:rsidP="0022581D">
      <w:pPr>
        <w:autoSpaceDE w:val="0"/>
        <w:autoSpaceDN w:val="0"/>
        <w:adjustRightInd w:val="0"/>
        <w:spacing w:line="360" w:lineRule="auto"/>
        <w:ind w:left="360"/>
        <w:rPr>
          <w:rFonts w:ascii="Arial" w:hAnsi="Arial" w:cs="Arial"/>
        </w:rPr>
      </w:pPr>
      <w:bookmarkStart w:id="165" w:name="_Toc357778759"/>
      <w:r w:rsidRPr="005A3033">
        <w:rPr>
          <w:rFonts w:ascii="Arial" w:hAnsi="Arial" w:cs="Arial"/>
        </w:rPr>
        <w:t xml:space="preserve">It is the aim of Cavan </w:t>
      </w:r>
      <w:r>
        <w:rPr>
          <w:rFonts w:ascii="Arial" w:hAnsi="Arial" w:cs="Arial"/>
        </w:rPr>
        <w:t xml:space="preserve">Local Authorities </w:t>
      </w:r>
      <w:r w:rsidRPr="005A3033">
        <w:rPr>
          <w:rFonts w:ascii="Arial" w:hAnsi="Arial" w:cs="Arial"/>
        </w:rPr>
        <w:t>to pr</w:t>
      </w:r>
      <w:r w:rsidR="00BF36B1">
        <w:rPr>
          <w:rFonts w:ascii="Arial" w:hAnsi="Arial" w:cs="Arial"/>
        </w:rPr>
        <w:t xml:space="preserve">omote all modes of transport </w:t>
      </w:r>
      <w:r w:rsidRPr="005A3033">
        <w:rPr>
          <w:rFonts w:ascii="Arial" w:hAnsi="Arial" w:cs="Arial"/>
        </w:rPr>
        <w:t>and improve accessibility and connectivity both within the County and to the County by integrating land use planning with an integrated transport system based on sustainability of resources and the development of additional transport infrastructure.</w:t>
      </w:r>
      <w:bookmarkEnd w:id="165"/>
    </w:p>
    <w:p w:rsidR="0022581D" w:rsidRPr="005A3033" w:rsidRDefault="00BF36B1" w:rsidP="0022581D">
      <w:pPr>
        <w:pStyle w:val="Heading2"/>
        <w:spacing w:line="360" w:lineRule="auto"/>
        <w:rPr>
          <w:i w:val="0"/>
          <w:sz w:val="24"/>
          <w:szCs w:val="24"/>
        </w:rPr>
      </w:pPr>
      <w:bookmarkStart w:id="166" w:name="_Toc357778760"/>
      <w:bookmarkStart w:id="167" w:name="_Toc358879024"/>
      <w:bookmarkStart w:id="168" w:name="_Toc362424749"/>
      <w:r>
        <w:rPr>
          <w:i w:val="0"/>
          <w:sz w:val="24"/>
          <w:szCs w:val="24"/>
        </w:rPr>
        <w:lastRenderedPageBreak/>
        <w:t xml:space="preserve">4.1 </w:t>
      </w:r>
      <w:r w:rsidR="0022581D" w:rsidRPr="005A3033">
        <w:rPr>
          <w:i w:val="0"/>
          <w:sz w:val="24"/>
          <w:szCs w:val="24"/>
        </w:rPr>
        <w:t>Policy Context</w:t>
      </w:r>
      <w:bookmarkStart w:id="169" w:name="_Toc357778761"/>
      <w:bookmarkEnd w:id="166"/>
      <w:bookmarkEnd w:id="167"/>
      <w:bookmarkEnd w:id="168"/>
    </w:p>
    <w:p w:rsidR="0022581D" w:rsidRPr="005A3033" w:rsidRDefault="0022581D" w:rsidP="0022581D">
      <w:pPr>
        <w:autoSpaceDE w:val="0"/>
        <w:autoSpaceDN w:val="0"/>
        <w:adjustRightInd w:val="0"/>
        <w:spacing w:line="360" w:lineRule="auto"/>
        <w:ind w:left="360"/>
        <w:rPr>
          <w:rFonts w:ascii="Arial" w:hAnsi="Arial" w:cs="Arial"/>
        </w:rPr>
      </w:pPr>
      <w:r w:rsidRPr="005A3033">
        <w:rPr>
          <w:rFonts w:ascii="Arial" w:hAnsi="Arial" w:cs="Arial"/>
        </w:rPr>
        <w:t xml:space="preserve">Transportation policy in Cavan is influenced by National and Regional policy such as the National Development </w:t>
      </w:r>
      <w:proofErr w:type="gramStart"/>
      <w:r w:rsidRPr="005A3033">
        <w:rPr>
          <w:rFonts w:ascii="Arial" w:hAnsi="Arial" w:cs="Arial"/>
        </w:rPr>
        <w:t>Plan</w:t>
      </w:r>
      <w:r w:rsidR="00354F07">
        <w:rPr>
          <w:rFonts w:ascii="Arial" w:hAnsi="Arial" w:cs="Arial"/>
        </w:rPr>
        <w:t>(</w:t>
      </w:r>
      <w:proofErr w:type="gramEnd"/>
      <w:r w:rsidR="00354F07">
        <w:rPr>
          <w:rFonts w:ascii="Arial" w:hAnsi="Arial" w:cs="Arial"/>
        </w:rPr>
        <w:t>NDP)</w:t>
      </w:r>
      <w:r w:rsidRPr="005A3033">
        <w:rPr>
          <w:rFonts w:ascii="Arial" w:hAnsi="Arial" w:cs="Arial"/>
        </w:rPr>
        <w:t xml:space="preserve">, National Spatial Strategy </w:t>
      </w:r>
      <w:r w:rsidR="00354F07">
        <w:rPr>
          <w:rFonts w:ascii="Arial" w:hAnsi="Arial" w:cs="Arial"/>
        </w:rPr>
        <w:t xml:space="preserve">(NSS) </w:t>
      </w:r>
      <w:r w:rsidRPr="005A3033">
        <w:rPr>
          <w:rFonts w:ascii="Arial" w:hAnsi="Arial" w:cs="Arial"/>
        </w:rPr>
        <w:t>and the Border Regional Planning Guidelines 2010-2022.  These guidelines recognise that while significant infrastructural improvements have taken place in recent years, future investment is required to address transport infrastructure deficits which remain.</w:t>
      </w:r>
      <w:bookmarkEnd w:id="169"/>
    </w:p>
    <w:p w:rsidR="0022581D" w:rsidRPr="005A3033" w:rsidRDefault="0022581D" w:rsidP="0022581D">
      <w:pPr>
        <w:autoSpaceDE w:val="0"/>
        <w:autoSpaceDN w:val="0"/>
        <w:adjustRightInd w:val="0"/>
        <w:spacing w:line="360" w:lineRule="auto"/>
        <w:ind w:left="360"/>
        <w:rPr>
          <w:rFonts w:ascii="Arial" w:hAnsi="Arial" w:cs="Arial"/>
        </w:rPr>
      </w:pPr>
    </w:p>
    <w:p w:rsidR="0022581D" w:rsidRPr="005A3033" w:rsidRDefault="0022581D" w:rsidP="0022581D">
      <w:pPr>
        <w:autoSpaceDE w:val="0"/>
        <w:autoSpaceDN w:val="0"/>
        <w:adjustRightInd w:val="0"/>
        <w:spacing w:line="360" w:lineRule="auto"/>
        <w:ind w:left="360"/>
        <w:rPr>
          <w:rFonts w:ascii="Arial" w:hAnsi="Arial" w:cs="Arial"/>
        </w:rPr>
      </w:pPr>
      <w:bookmarkStart w:id="170" w:name="_Toc357778762"/>
      <w:r w:rsidRPr="005A3033">
        <w:rPr>
          <w:rFonts w:ascii="Arial" w:hAnsi="Arial" w:cs="Arial"/>
        </w:rPr>
        <w:t>The transportation objectives of this Plan reflect the principles of these over-arching documents and the following specific transportation documents outlined below:</w:t>
      </w:r>
      <w:bookmarkEnd w:id="170"/>
    </w:p>
    <w:p w:rsidR="0022581D" w:rsidRPr="005A3033" w:rsidRDefault="0022581D" w:rsidP="0022581D">
      <w:pPr>
        <w:autoSpaceDE w:val="0"/>
        <w:autoSpaceDN w:val="0"/>
        <w:adjustRightInd w:val="0"/>
        <w:spacing w:line="360" w:lineRule="auto"/>
        <w:ind w:left="360"/>
        <w:rPr>
          <w:rFonts w:ascii="Arial" w:hAnsi="Arial" w:cs="Arial"/>
        </w:rPr>
      </w:pPr>
    </w:p>
    <w:p w:rsidR="0022581D" w:rsidRPr="005A3033" w:rsidRDefault="0022581D" w:rsidP="0019039F">
      <w:pPr>
        <w:numPr>
          <w:ilvl w:val="0"/>
          <w:numId w:val="51"/>
        </w:numPr>
        <w:spacing w:after="200"/>
        <w:ind w:left="1434" w:hanging="357"/>
        <w:rPr>
          <w:rFonts w:ascii="Arial" w:hAnsi="Arial" w:cs="Arial"/>
        </w:rPr>
      </w:pPr>
      <w:bookmarkStart w:id="171" w:name="_Toc357778764"/>
      <w:r w:rsidRPr="005A3033">
        <w:rPr>
          <w:rFonts w:ascii="Arial" w:hAnsi="Arial" w:cs="Arial"/>
        </w:rPr>
        <w:t>NRA National Road Needs Studies;</w:t>
      </w:r>
    </w:p>
    <w:p w:rsidR="0022581D" w:rsidRPr="006856D1" w:rsidRDefault="0022581D" w:rsidP="0019039F">
      <w:pPr>
        <w:numPr>
          <w:ilvl w:val="0"/>
          <w:numId w:val="51"/>
        </w:numPr>
        <w:spacing w:after="200"/>
        <w:ind w:left="1434" w:hanging="357"/>
        <w:rPr>
          <w:rFonts w:ascii="Arial" w:hAnsi="Arial" w:cs="Arial"/>
          <w:i/>
        </w:rPr>
      </w:pPr>
      <w:bookmarkStart w:id="172" w:name="_Toc357778765"/>
      <w:bookmarkEnd w:id="171"/>
      <w:r w:rsidRPr="005A3033">
        <w:rPr>
          <w:rFonts w:ascii="Arial" w:hAnsi="Arial" w:cs="Arial"/>
        </w:rPr>
        <w:t>Spatial Planning and National Roads Guidelines for Planning Authorities 2012</w:t>
      </w:r>
      <w:r w:rsidRPr="006856D1">
        <w:rPr>
          <w:rFonts w:ascii="Arial" w:hAnsi="Arial" w:cs="Arial"/>
          <w:i/>
        </w:rPr>
        <w:t>;</w:t>
      </w:r>
      <w:bookmarkEnd w:id="172"/>
      <w:r w:rsidR="00354F07" w:rsidRPr="006856D1">
        <w:rPr>
          <w:rFonts w:ascii="Arial" w:hAnsi="Arial" w:cs="Arial"/>
          <w:i/>
        </w:rPr>
        <w:t xml:space="preserve">(these Guidelines </w:t>
      </w:r>
      <w:proofErr w:type="spellStart"/>
      <w:r w:rsidR="00354F07" w:rsidRPr="006856D1">
        <w:rPr>
          <w:rFonts w:ascii="Arial" w:hAnsi="Arial" w:cs="Arial"/>
          <w:i/>
        </w:rPr>
        <w:t>superced</w:t>
      </w:r>
      <w:r w:rsidR="005616E1" w:rsidRPr="006856D1">
        <w:rPr>
          <w:rFonts w:ascii="Arial" w:hAnsi="Arial" w:cs="Arial"/>
          <w:i/>
        </w:rPr>
        <w:t>e</w:t>
      </w:r>
      <w:proofErr w:type="spellEnd"/>
      <w:r w:rsidR="00354F07" w:rsidRPr="006856D1">
        <w:rPr>
          <w:rFonts w:ascii="Arial" w:hAnsi="Arial" w:cs="Arial"/>
          <w:i/>
        </w:rPr>
        <w:t xml:space="preserve"> the NRA policy Statement);</w:t>
      </w:r>
    </w:p>
    <w:p w:rsidR="0022581D" w:rsidRPr="005A3033" w:rsidRDefault="0022581D" w:rsidP="0019039F">
      <w:pPr>
        <w:numPr>
          <w:ilvl w:val="0"/>
          <w:numId w:val="51"/>
        </w:numPr>
        <w:spacing w:after="200"/>
        <w:ind w:left="1434" w:hanging="357"/>
        <w:rPr>
          <w:rFonts w:ascii="Arial" w:hAnsi="Arial" w:cs="Arial"/>
        </w:rPr>
      </w:pPr>
      <w:bookmarkStart w:id="173" w:name="_Toc357778766"/>
      <w:r w:rsidRPr="005A3033">
        <w:rPr>
          <w:rFonts w:ascii="Arial" w:hAnsi="Arial" w:cs="Arial"/>
        </w:rPr>
        <w:t>Smarter Travel - A Sustainable Transport Future- A New Transport Policy for Ireland 2009-2020;</w:t>
      </w:r>
      <w:bookmarkEnd w:id="173"/>
    </w:p>
    <w:p w:rsidR="0022581D" w:rsidRPr="005A3033" w:rsidRDefault="0022581D" w:rsidP="0019039F">
      <w:pPr>
        <w:numPr>
          <w:ilvl w:val="0"/>
          <w:numId w:val="51"/>
        </w:numPr>
        <w:spacing w:after="200"/>
        <w:ind w:left="1434" w:hanging="357"/>
        <w:rPr>
          <w:rFonts w:ascii="Arial" w:hAnsi="Arial" w:cs="Arial"/>
        </w:rPr>
      </w:pPr>
      <w:bookmarkStart w:id="174" w:name="_Toc357778767"/>
      <w:r w:rsidRPr="005A3033">
        <w:rPr>
          <w:rFonts w:ascii="Arial" w:hAnsi="Arial" w:cs="Arial"/>
        </w:rPr>
        <w:t xml:space="preserve">National Cycle Policy Framework 2009-2020 (NCPF), </w:t>
      </w:r>
      <w:bookmarkStart w:id="175" w:name="_Toc357778768"/>
      <w:bookmarkEnd w:id="174"/>
    </w:p>
    <w:p w:rsidR="0022581D" w:rsidRPr="005A3033" w:rsidRDefault="0022581D" w:rsidP="0019039F">
      <w:pPr>
        <w:numPr>
          <w:ilvl w:val="0"/>
          <w:numId w:val="51"/>
        </w:numPr>
        <w:spacing w:after="200"/>
        <w:ind w:left="1434" w:hanging="357"/>
        <w:rPr>
          <w:rFonts w:ascii="Arial" w:hAnsi="Arial" w:cs="Arial"/>
        </w:rPr>
      </w:pPr>
      <w:r w:rsidRPr="005A3033">
        <w:rPr>
          <w:rFonts w:ascii="Arial" w:hAnsi="Arial" w:cs="Arial"/>
        </w:rPr>
        <w:t>Progressing Rural Public Transport in Ireland 2006</w:t>
      </w:r>
      <w:bookmarkEnd w:id="175"/>
      <w:r w:rsidRPr="005A3033">
        <w:rPr>
          <w:rFonts w:ascii="Arial" w:hAnsi="Arial" w:cs="Arial"/>
        </w:rPr>
        <w:t>, and;</w:t>
      </w:r>
    </w:p>
    <w:p w:rsidR="0022581D" w:rsidRPr="005A3033" w:rsidRDefault="0022581D" w:rsidP="0019039F">
      <w:pPr>
        <w:numPr>
          <w:ilvl w:val="0"/>
          <w:numId w:val="51"/>
        </w:numPr>
        <w:spacing w:after="200"/>
        <w:ind w:left="1434" w:hanging="357"/>
        <w:rPr>
          <w:rFonts w:ascii="Arial" w:hAnsi="Arial" w:cs="Arial"/>
        </w:rPr>
      </w:pPr>
      <w:r w:rsidRPr="005A3033">
        <w:rPr>
          <w:rFonts w:ascii="Arial" w:hAnsi="Arial" w:cs="Arial"/>
        </w:rPr>
        <w:t>Road Safety Authority “Road Safety Strategy 2013 -2020”</w:t>
      </w:r>
      <w:bookmarkStart w:id="176" w:name="_Toc357778769"/>
    </w:p>
    <w:p w:rsidR="0022581D" w:rsidRDefault="0022581D" w:rsidP="0022581D">
      <w:pPr>
        <w:spacing w:line="360" w:lineRule="auto"/>
        <w:ind w:left="360"/>
        <w:rPr>
          <w:rFonts w:ascii="Arial" w:hAnsi="Arial" w:cs="Arial"/>
        </w:rPr>
      </w:pPr>
      <w:r w:rsidRPr="005A3033">
        <w:rPr>
          <w:rFonts w:ascii="Arial" w:hAnsi="Arial" w:cs="Arial"/>
        </w:rPr>
        <w:t>The principles outlined in these statutory and guidance documents for the Cavan Town and Environs Development Plan provide a message that there is a need to implement land use policies that support and protect the investments currently being made in public transport to ensure that maximum benefit is gained economically, socially and environmentally.</w:t>
      </w:r>
      <w:bookmarkEnd w:id="176"/>
    </w:p>
    <w:p w:rsidR="000F0F30" w:rsidRPr="006856D1" w:rsidRDefault="000F0F30" w:rsidP="0022581D">
      <w:pPr>
        <w:spacing w:line="360" w:lineRule="auto"/>
        <w:ind w:left="360"/>
        <w:rPr>
          <w:rFonts w:ascii="Arial" w:hAnsi="Arial" w:cs="Arial"/>
        </w:rPr>
      </w:pPr>
      <w:r w:rsidRPr="006856D1">
        <w:rPr>
          <w:rFonts w:ascii="Arial" w:hAnsi="Arial" w:cs="Arial"/>
        </w:rPr>
        <w:t xml:space="preserve">Any proposal arising out of the Plan, which includes - Access to National Roads and as a result of intensification of use, the impact on National roads shall be assessed in accordance with the Guidelines. </w:t>
      </w:r>
      <w:proofErr w:type="gramStart"/>
      <w:r w:rsidRPr="006856D1">
        <w:rPr>
          <w:rFonts w:ascii="Arial" w:hAnsi="Arial" w:cs="Arial"/>
        </w:rPr>
        <w:t>(Spatial Planning and National Roads Guidelines for Planning Authorities 2012).</w:t>
      </w:r>
      <w:proofErr w:type="gramEnd"/>
    </w:p>
    <w:p w:rsidR="00547D2F" w:rsidRDefault="00547D2F" w:rsidP="0022581D">
      <w:pPr>
        <w:spacing w:line="360" w:lineRule="auto"/>
        <w:ind w:left="360"/>
        <w:rPr>
          <w:rFonts w:ascii="Arial" w:hAnsi="Arial" w:cs="Arial"/>
          <w:i/>
          <w:color w:val="FF0000"/>
        </w:rPr>
      </w:pPr>
    </w:p>
    <w:p w:rsidR="00547D2F" w:rsidRPr="000F0F30" w:rsidRDefault="00547D2F" w:rsidP="0022581D">
      <w:pPr>
        <w:spacing w:line="360" w:lineRule="auto"/>
        <w:ind w:left="360"/>
        <w:rPr>
          <w:rFonts w:ascii="Arial" w:hAnsi="Arial" w:cs="Arial"/>
          <w:i/>
          <w:color w:val="FF0000"/>
        </w:rPr>
      </w:pPr>
    </w:p>
    <w:p w:rsidR="0022581D" w:rsidRPr="00915B61" w:rsidRDefault="00915B61" w:rsidP="0022581D">
      <w:pPr>
        <w:pStyle w:val="Heading2"/>
        <w:spacing w:line="360" w:lineRule="auto"/>
        <w:rPr>
          <w:i w:val="0"/>
          <w:sz w:val="24"/>
          <w:szCs w:val="24"/>
        </w:rPr>
      </w:pPr>
      <w:bookmarkStart w:id="177" w:name="_Toc357778770"/>
      <w:bookmarkStart w:id="178" w:name="_Toc358879025"/>
      <w:bookmarkStart w:id="179" w:name="_Toc362424750"/>
      <w:r w:rsidRPr="00915B61">
        <w:rPr>
          <w:i w:val="0"/>
        </w:rPr>
        <w:lastRenderedPageBreak/>
        <w:t>4.2</w:t>
      </w:r>
      <w:r>
        <w:rPr>
          <w:i w:val="0"/>
          <w:sz w:val="24"/>
          <w:szCs w:val="24"/>
        </w:rPr>
        <w:t xml:space="preserve"> </w:t>
      </w:r>
      <w:r w:rsidR="0022581D" w:rsidRPr="00915B61">
        <w:rPr>
          <w:i w:val="0"/>
        </w:rPr>
        <w:t>Achievements</w:t>
      </w:r>
      <w:bookmarkEnd w:id="177"/>
      <w:bookmarkEnd w:id="178"/>
      <w:bookmarkEnd w:id="179"/>
    </w:p>
    <w:p w:rsidR="0022581D" w:rsidRPr="005A3033" w:rsidRDefault="0022581D" w:rsidP="0022581D">
      <w:pPr>
        <w:autoSpaceDE w:val="0"/>
        <w:autoSpaceDN w:val="0"/>
        <w:adjustRightInd w:val="0"/>
        <w:spacing w:line="360" w:lineRule="auto"/>
        <w:rPr>
          <w:rFonts w:ascii="Arial" w:hAnsi="Arial" w:cs="Arial"/>
          <w:bCs/>
          <w:color w:val="000000"/>
        </w:rPr>
      </w:pPr>
      <w:r w:rsidRPr="005A3033">
        <w:rPr>
          <w:rFonts w:ascii="Arial" w:hAnsi="Arial" w:cs="Arial"/>
          <w:bCs/>
          <w:color w:val="000000"/>
        </w:rPr>
        <w:t>The most notable achievement since</w:t>
      </w:r>
      <w:r>
        <w:rPr>
          <w:rFonts w:ascii="Arial" w:hAnsi="Arial" w:cs="Arial"/>
          <w:bCs/>
          <w:color w:val="000000"/>
        </w:rPr>
        <w:t xml:space="preserve"> the adoption of the last Development P</w:t>
      </w:r>
      <w:r w:rsidRPr="005A3033">
        <w:rPr>
          <w:rFonts w:ascii="Arial" w:hAnsi="Arial" w:cs="Arial"/>
          <w:bCs/>
          <w:color w:val="000000"/>
        </w:rPr>
        <w:t xml:space="preserve">lan </w:t>
      </w:r>
      <w:r>
        <w:rPr>
          <w:rFonts w:ascii="Arial" w:hAnsi="Arial" w:cs="Arial"/>
          <w:bCs/>
          <w:color w:val="000000"/>
        </w:rPr>
        <w:t>for</w:t>
      </w:r>
      <w:r w:rsidRPr="005A3033">
        <w:rPr>
          <w:rFonts w:ascii="Arial" w:hAnsi="Arial" w:cs="Arial"/>
          <w:bCs/>
          <w:color w:val="000000"/>
        </w:rPr>
        <w:t xml:space="preserve"> Cavan Town and Environs was the construction and completion of the Cavan Town Centre Eastern Access Road (R-212 to L-2538)</w:t>
      </w:r>
    </w:p>
    <w:tbl>
      <w:tblPr>
        <w:tblW w:w="0" w:type="auto"/>
        <w:jc w:val="center"/>
        <w:tblInd w:w="720" w:type="dxa"/>
        <w:tblLook w:val="04A0"/>
      </w:tblPr>
      <w:tblGrid>
        <w:gridCol w:w="3904"/>
        <w:gridCol w:w="3905"/>
      </w:tblGrid>
      <w:tr w:rsidR="0022581D" w:rsidRPr="005A3033" w:rsidTr="000540E3">
        <w:trPr>
          <w:jc w:val="center"/>
        </w:trPr>
        <w:tc>
          <w:tcPr>
            <w:tcW w:w="4901" w:type="dxa"/>
          </w:tcPr>
          <w:p w:rsidR="0022581D" w:rsidRPr="005A3033" w:rsidRDefault="0022581D" w:rsidP="000540E3">
            <w:pPr>
              <w:autoSpaceDE w:val="0"/>
              <w:autoSpaceDN w:val="0"/>
              <w:adjustRightInd w:val="0"/>
              <w:spacing w:line="360" w:lineRule="auto"/>
              <w:rPr>
                <w:rFonts w:ascii="Arial" w:hAnsi="Arial" w:cs="Arial"/>
                <w:color w:val="000000"/>
              </w:rPr>
            </w:pPr>
          </w:p>
        </w:tc>
        <w:tc>
          <w:tcPr>
            <w:tcW w:w="4902" w:type="dxa"/>
          </w:tcPr>
          <w:p w:rsidR="0022581D" w:rsidRPr="005A3033" w:rsidRDefault="0022581D" w:rsidP="000540E3">
            <w:pPr>
              <w:autoSpaceDE w:val="0"/>
              <w:autoSpaceDN w:val="0"/>
              <w:adjustRightInd w:val="0"/>
              <w:spacing w:line="360" w:lineRule="auto"/>
              <w:rPr>
                <w:rFonts w:ascii="Arial" w:hAnsi="Arial" w:cs="Arial"/>
                <w:color w:val="000000"/>
              </w:rPr>
            </w:pPr>
          </w:p>
        </w:tc>
      </w:tr>
    </w:tbl>
    <w:p w:rsidR="0022581D" w:rsidRPr="005A3033"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 xml:space="preserve">Cavan </w:t>
      </w:r>
      <w:r>
        <w:rPr>
          <w:rFonts w:ascii="Arial" w:hAnsi="Arial" w:cs="Arial"/>
          <w:color w:val="000000"/>
        </w:rPr>
        <w:t>Local Authorities have</w:t>
      </w:r>
      <w:r w:rsidRPr="005A3033">
        <w:rPr>
          <w:rFonts w:ascii="Arial" w:hAnsi="Arial" w:cs="Arial"/>
          <w:color w:val="000000"/>
        </w:rPr>
        <w:t xml:space="preserve"> also been successful in recent years in securing funding through the Department of Transport's Smarter Travel funding streams.</w:t>
      </w:r>
    </w:p>
    <w:p w:rsidR="0022581D" w:rsidRPr="005A3033" w:rsidRDefault="0022581D" w:rsidP="0022581D">
      <w:pPr>
        <w:autoSpaceDE w:val="0"/>
        <w:autoSpaceDN w:val="0"/>
        <w:adjustRightInd w:val="0"/>
        <w:spacing w:line="360" w:lineRule="auto"/>
        <w:ind w:left="360"/>
        <w:rPr>
          <w:rFonts w:ascii="Arial" w:hAnsi="Arial" w:cs="Arial"/>
          <w:color w:val="000000"/>
        </w:rPr>
      </w:pPr>
      <w:r w:rsidRPr="005A3033">
        <w:rPr>
          <w:rFonts w:ascii="Arial" w:hAnsi="Arial" w:cs="Arial"/>
          <w:color w:val="000000"/>
        </w:rPr>
        <w:t xml:space="preserve">  </w:t>
      </w:r>
    </w:p>
    <w:p w:rsidR="0022581D" w:rsidRPr="005A3033" w:rsidRDefault="00915B61" w:rsidP="0022581D">
      <w:pPr>
        <w:autoSpaceDE w:val="0"/>
        <w:autoSpaceDN w:val="0"/>
        <w:adjustRightInd w:val="0"/>
        <w:spacing w:line="360" w:lineRule="auto"/>
        <w:rPr>
          <w:rFonts w:ascii="Arial" w:hAnsi="Arial" w:cs="Arial"/>
          <w:color w:val="000000"/>
        </w:rPr>
      </w:pPr>
      <w:r>
        <w:rPr>
          <w:rFonts w:ascii="Arial" w:hAnsi="Arial" w:cs="Arial"/>
          <w:color w:val="000000"/>
        </w:rPr>
        <w:t>Cavan Local Authorities</w:t>
      </w:r>
      <w:r w:rsidR="0022581D" w:rsidRPr="005A3033">
        <w:rPr>
          <w:rFonts w:ascii="Arial" w:hAnsi="Arial" w:cs="Arial"/>
          <w:color w:val="000000"/>
        </w:rPr>
        <w:t xml:space="preserve"> is currently actively progressing the Cavan Town Smarter Travel Scheme which involves the implementation of a series of independent Smarter Travel projects borne out of the Cavan Town and Environs Walking and Cycling Strategy with the simple aim of reducing the current dominance of car based travel within the town and its environs and to encourage the use of more sustainable transport modes.  When the strategy is fully implemented it will result in the provision of 37 kilometres of cycle lanes in Cavan Town and its environs.</w:t>
      </w:r>
    </w:p>
    <w:p w:rsidR="0022581D" w:rsidRPr="005A3033" w:rsidRDefault="0022581D" w:rsidP="0022581D">
      <w:pPr>
        <w:autoSpaceDE w:val="0"/>
        <w:autoSpaceDN w:val="0"/>
        <w:adjustRightInd w:val="0"/>
        <w:spacing w:line="360" w:lineRule="auto"/>
        <w:rPr>
          <w:rFonts w:ascii="Arial" w:hAnsi="Arial" w:cs="Arial"/>
          <w:color w:val="000000"/>
        </w:rPr>
      </w:pPr>
    </w:p>
    <w:p w:rsidR="0022581D" w:rsidRPr="005A3033"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 xml:space="preserve">To enhance the opportunity for recreational cycling and to incentivise modal shift from car to cycle use </w:t>
      </w:r>
      <w:r w:rsidR="00915B61">
        <w:rPr>
          <w:rFonts w:ascii="Arial" w:hAnsi="Arial" w:cs="Arial"/>
          <w:color w:val="000000"/>
        </w:rPr>
        <w:t>Cavan Local Authorities</w:t>
      </w:r>
      <w:r w:rsidRPr="005A3033">
        <w:rPr>
          <w:rFonts w:ascii="Arial" w:hAnsi="Arial" w:cs="Arial"/>
          <w:color w:val="000000"/>
        </w:rPr>
        <w:t xml:space="preserve"> has also provided numerous safe and secure parking facilities at strategic lo</w:t>
      </w:r>
      <w:r w:rsidR="00915B61">
        <w:rPr>
          <w:rFonts w:ascii="Arial" w:hAnsi="Arial" w:cs="Arial"/>
          <w:color w:val="000000"/>
        </w:rPr>
        <w:t>cations.</w:t>
      </w:r>
    </w:p>
    <w:p w:rsidR="0022581D" w:rsidRPr="005A3033" w:rsidRDefault="0022581D" w:rsidP="0022581D">
      <w:pPr>
        <w:autoSpaceDE w:val="0"/>
        <w:autoSpaceDN w:val="0"/>
        <w:adjustRightInd w:val="0"/>
        <w:spacing w:line="360" w:lineRule="auto"/>
        <w:ind w:left="720"/>
        <w:rPr>
          <w:rFonts w:ascii="Arial" w:hAnsi="Arial" w:cs="Arial"/>
          <w:color w:val="000000"/>
        </w:rPr>
      </w:pPr>
    </w:p>
    <w:tbl>
      <w:tblPr>
        <w:tblW w:w="0" w:type="auto"/>
        <w:tblInd w:w="720" w:type="dxa"/>
        <w:tblLook w:val="04A0"/>
      </w:tblPr>
      <w:tblGrid>
        <w:gridCol w:w="3792"/>
        <w:gridCol w:w="4017"/>
      </w:tblGrid>
      <w:tr w:rsidR="0022581D" w:rsidRPr="005A3033" w:rsidTr="000540E3">
        <w:tc>
          <w:tcPr>
            <w:tcW w:w="4901" w:type="dxa"/>
          </w:tcPr>
          <w:p w:rsidR="0022581D" w:rsidRPr="005A3033" w:rsidRDefault="0022581D" w:rsidP="000540E3">
            <w:pPr>
              <w:autoSpaceDE w:val="0"/>
              <w:autoSpaceDN w:val="0"/>
              <w:adjustRightInd w:val="0"/>
              <w:jc w:val="both"/>
              <w:rPr>
                <w:rFonts w:ascii="Arial" w:hAnsi="Arial" w:cs="Arial"/>
                <w:color w:val="000000"/>
              </w:rPr>
            </w:pPr>
            <w:r>
              <w:rPr>
                <w:rFonts w:ascii="Arial" w:hAnsi="Arial" w:cs="Arial"/>
                <w:noProof/>
                <w:color w:val="000000"/>
                <w:lang w:eastAsia="en-IE"/>
              </w:rPr>
              <w:drawing>
                <wp:inline distT="0" distB="0" distL="0" distR="0">
                  <wp:extent cx="2400300" cy="2143125"/>
                  <wp:effectExtent l="19050" t="0" r="0" b="0"/>
                  <wp:docPr id="2" name="Picture 2" descr="Cycle Lanes in Dubli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e Lanes in Dublin Road"/>
                          <pic:cNvPicPr>
                            <a:picLocks noChangeAspect="1" noChangeArrowheads="1"/>
                          </pic:cNvPicPr>
                        </pic:nvPicPr>
                        <pic:blipFill>
                          <a:blip r:embed="rId17" cstate="print"/>
                          <a:srcRect/>
                          <a:stretch>
                            <a:fillRect/>
                          </a:stretch>
                        </pic:blipFill>
                        <pic:spPr bwMode="auto">
                          <a:xfrm>
                            <a:off x="0" y="0"/>
                            <a:ext cx="2400300" cy="2143125"/>
                          </a:xfrm>
                          <a:prstGeom prst="rect">
                            <a:avLst/>
                          </a:prstGeom>
                          <a:noFill/>
                          <a:ln w="9525">
                            <a:noFill/>
                            <a:miter lim="800000"/>
                            <a:headEnd/>
                            <a:tailEnd/>
                          </a:ln>
                        </pic:spPr>
                      </pic:pic>
                    </a:graphicData>
                  </a:graphic>
                </wp:inline>
              </w:drawing>
            </w:r>
          </w:p>
        </w:tc>
        <w:tc>
          <w:tcPr>
            <w:tcW w:w="4902" w:type="dxa"/>
          </w:tcPr>
          <w:p w:rsidR="0022581D" w:rsidRPr="005A3033" w:rsidRDefault="0022581D" w:rsidP="000540E3">
            <w:pPr>
              <w:autoSpaceDE w:val="0"/>
              <w:autoSpaceDN w:val="0"/>
              <w:adjustRightInd w:val="0"/>
              <w:jc w:val="both"/>
              <w:rPr>
                <w:rFonts w:ascii="Arial" w:hAnsi="Arial" w:cs="Arial"/>
                <w:color w:val="000000"/>
              </w:rPr>
            </w:pPr>
            <w:r>
              <w:rPr>
                <w:rFonts w:ascii="Arial" w:hAnsi="Arial" w:cs="Arial"/>
                <w:noProof/>
                <w:color w:val="000000"/>
                <w:lang w:eastAsia="en-IE"/>
              </w:rPr>
              <w:drawing>
                <wp:inline distT="0" distB="0" distL="0" distR="0">
                  <wp:extent cx="2552700" cy="2124075"/>
                  <wp:effectExtent l="19050" t="0" r="0" b="0"/>
                  <wp:docPr id="3" name="Picture 3" descr="bicycle shelter in Cavan at Cathredral Road par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cycle shelter in Cavan at Cathredral Road park 1"/>
                          <pic:cNvPicPr>
                            <a:picLocks noChangeAspect="1" noChangeArrowheads="1"/>
                          </pic:cNvPicPr>
                        </pic:nvPicPr>
                        <pic:blipFill>
                          <a:blip r:embed="rId18" cstate="print"/>
                          <a:srcRect/>
                          <a:stretch>
                            <a:fillRect/>
                          </a:stretch>
                        </pic:blipFill>
                        <pic:spPr bwMode="auto">
                          <a:xfrm>
                            <a:off x="0" y="0"/>
                            <a:ext cx="2552700" cy="2124075"/>
                          </a:xfrm>
                          <a:prstGeom prst="rect">
                            <a:avLst/>
                          </a:prstGeom>
                          <a:noFill/>
                          <a:ln w="9525">
                            <a:noFill/>
                            <a:miter lim="800000"/>
                            <a:headEnd/>
                            <a:tailEnd/>
                          </a:ln>
                        </pic:spPr>
                      </pic:pic>
                    </a:graphicData>
                  </a:graphic>
                </wp:inline>
              </w:drawing>
            </w:r>
          </w:p>
        </w:tc>
      </w:tr>
    </w:tbl>
    <w:p w:rsidR="0022581D" w:rsidRPr="005A3033" w:rsidRDefault="0022581D" w:rsidP="0022581D">
      <w:pPr>
        <w:spacing w:line="360" w:lineRule="auto"/>
        <w:ind w:left="284"/>
        <w:rPr>
          <w:rFonts w:ascii="Arial" w:hAnsi="Arial" w:cs="Arial"/>
          <w:color w:val="000000"/>
        </w:rPr>
      </w:pPr>
      <w:r w:rsidRPr="00D62AD6">
        <w:rPr>
          <w:rFonts w:ascii="Arial" w:hAnsi="Arial" w:cs="Arial"/>
          <w:color w:val="000000"/>
        </w:rPr>
        <w:t>Cavan County Council has also investigated the feasibility of developing a section of the National Cycle Network through the County, utilising large sections of Greenway along existing dismantled railway</w:t>
      </w:r>
      <w:r w:rsidRPr="005A3033">
        <w:rPr>
          <w:rFonts w:ascii="Arial" w:hAnsi="Arial" w:cs="Arial"/>
          <w:color w:val="000000"/>
        </w:rPr>
        <w:t xml:space="preserve">. </w:t>
      </w:r>
      <w:r w:rsidR="00D62AD6">
        <w:rPr>
          <w:rFonts w:ascii="Arial" w:hAnsi="Arial" w:cs="Arial"/>
          <w:color w:val="000000"/>
        </w:rPr>
        <w:t xml:space="preserve">A section of this is </w:t>
      </w:r>
      <w:r w:rsidR="00D62AD6">
        <w:rPr>
          <w:rFonts w:ascii="Arial" w:hAnsi="Arial" w:cs="Arial"/>
          <w:color w:val="000000"/>
        </w:rPr>
        <w:lastRenderedPageBreak/>
        <w:t xml:space="preserve">included in the Cavan Town and Environs Area. </w:t>
      </w:r>
      <w:r w:rsidRPr="005A3033">
        <w:rPr>
          <w:rFonts w:ascii="Arial" w:hAnsi="Arial" w:cs="Arial"/>
          <w:color w:val="000000"/>
        </w:rPr>
        <w:t xml:space="preserve"> This has resulted in the development of a sound strategy for sustainable transport in the County and as a consequence the Council will be in a position to avail of any future sustainable transport funding that becomes available.</w:t>
      </w:r>
      <w:bookmarkStart w:id="180" w:name="_Toc357778772"/>
      <w:bookmarkStart w:id="181" w:name="_Toc358879026"/>
    </w:p>
    <w:p w:rsidR="0022581D" w:rsidRPr="005A3033" w:rsidRDefault="0022581D" w:rsidP="0022581D">
      <w:pPr>
        <w:spacing w:line="360" w:lineRule="auto"/>
        <w:ind w:left="284"/>
        <w:rPr>
          <w:rFonts w:ascii="Arial" w:hAnsi="Arial" w:cs="Arial"/>
          <w:color w:val="000000"/>
          <w:sz w:val="28"/>
          <w:szCs w:val="28"/>
        </w:rPr>
      </w:pPr>
    </w:p>
    <w:p w:rsidR="0022581D" w:rsidRPr="005A3033" w:rsidRDefault="00915B61" w:rsidP="0022581D">
      <w:pPr>
        <w:spacing w:line="360" w:lineRule="auto"/>
        <w:ind w:left="284"/>
        <w:rPr>
          <w:rFonts w:ascii="Arial" w:hAnsi="Arial" w:cs="Arial"/>
          <w:b/>
          <w:color w:val="000000"/>
          <w:sz w:val="28"/>
          <w:szCs w:val="28"/>
        </w:rPr>
      </w:pPr>
      <w:r>
        <w:rPr>
          <w:rFonts w:ascii="Arial" w:hAnsi="Arial" w:cs="Arial"/>
          <w:b/>
          <w:sz w:val="28"/>
          <w:szCs w:val="28"/>
        </w:rPr>
        <w:t xml:space="preserve">4.3 </w:t>
      </w:r>
      <w:r w:rsidR="0022581D" w:rsidRPr="005A3033">
        <w:rPr>
          <w:rFonts w:ascii="Arial" w:hAnsi="Arial" w:cs="Arial"/>
          <w:b/>
          <w:sz w:val="28"/>
          <w:szCs w:val="28"/>
        </w:rPr>
        <w:t>Challenges</w:t>
      </w:r>
      <w:bookmarkEnd w:id="180"/>
      <w:bookmarkEnd w:id="181"/>
    </w:p>
    <w:p w:rsidR="0022581D" w:rsidRPr="005A3033" w:rsidRDefault="0022581D" w:rsidP="00915B61">
      <w:pPr>
        <w:autoSpaceDE w:val="0"/>
        <w:autoSpaceDN w:val="0"/>
        <w:adjustRightInd w:val="0"/>
        <w:spacing w:line="360" w:lineRule="auto"/>
        <w:ind w:left="360"/>
        <w:jc w:val="both"/>
        <w:rPr>
          <w:rFonts w:ascii="Arial" w:hAnsi="Arial" w:cs="Arial"/>
          <w:color w:val="000000"/>
        </w:rPr>
      </w:pPr>
      <w:r w:rsidRPr="005A3033">
        <w:rPr>
          <w:rFonts w:ascii="Arial" w:hAnsi="Arial" w:cs="Arial"/>
          <w:color w:val="000000"/>
        </w:rPr>
        <w:t xml:space="preserve">Due to the on-going national economic crisis, which may continue over much of the lifespan of this Plan, Cavan </w:t>
      </w:r>
      <w:r>
        <w:rPr>
          <w:rFonts w:ascii="Arial" w:hAnsi="Arial" w:cs="Arial"/>
          <w:color w:val="000000"/>
        </w:rPr>
        <w:t xml:space="preserve">Local Authorities </w:t>
      </w:r>
      <w:r w:rsidRPr="005A3033">
        <w:rPr>
          <w:rFonts w:ascii="Arial" w:hAnsi="Arial" w:cs="Arial"/>
          <w:color w:val="000000"/>
        </w:rPr>
        <w:t xml:space="preserve">faces significant challenges in seeking to achieve the following: </w:t>
      </w:r>
    </w:p>
    <w:p w:rsidR="0022581D" w:rsidRPr="005A3033" w:rsidRDefault="0022581D" w:rsidP="00915B61">
      <w:pPr>
        <w:autoSpaceDE w:val="0"/>
        <w:autoSpaceDN w:val="0"/>
        <w:adjustRightInd w:val="0"/>
        <w:spacing w:line="360" w:lineRule="auto"/>
        <w:ind w:left="360"/>
        <w:jc w:val="both"/>
        <w:rPr>
          <w:rFonts w:ascii="Arial" w:hAnsi="Arial" w:cs="Arial"/>
          <w:color w:val="000000"/>
        </w:rPr>
      </w:pPr>
    </w:p>
    <w:p w:rsidR="0022581D" w:rsidRPr="005A3033" w:rsidRDefault="0022581D" w:rsidP="0019039F">
      <w:pPr>
        <w:numPr>
          <w:ilvl w:val="0"/>
          <w:numId w:val="50"/>
        </w:numPr>
        <w:spacing w:after="200" w:line="360" w:lineRule="auto"/>
        <w:ind w:left="1440"/>
        <w:jc w:val="both"/>
        <w:rPr>
          <w:rFonts w:ascii="Arial" w:hAnsi="Arial" w:cs="Arial"/>
          <w:color w:val="000000"/>
        </w:rPr>
      </w:pPr>
      <w:r w:rsidRPr="005A3033">
        <w:rPr>
          <w:rFonts w:ascii="Arial" w:hAnsi="Arial" w:cs="Arial"/>
          <w:color w:val="000000"/>
        </w:rPr>
        <w:t>Maintaining the road network in a satisfactory condition</w:t>
      </w:r>
      <w:r w:rsidRPr="005A3033">
        <w:rPr>
          <w:rFonts w:ascii="Arial" w:hAnsi="Arial" w:cs="Arial"/>
          <w:dstrike/>
          <w:color w:val="000000"/>
        </w:rPr>
        <w:t xml:space="preserve"> </w:t>
      </w:r>
    </w:p>
    <w:p w:rsidR="0022581D" w:rsidRPr="005A3033" w:rsidRDefault="0022581D" w:rsidP="0019039F">
      <w:pPr>
        <w:numPr>
          <w:ilvl w:val="0"/>
          <w:numId w:val="50"/>
        </w:numPr>
        <w:spacing w:after="200" w:line="360" w:lineRule="auto"/>
        <w:ind w:left="1440"/>
        <w:jc w:val="both"/>
        <w:rPr>
          <w:rFonts w:ascii="Arial" w:hAnsi="Arial" w:cs="Arial"/>
          <w:color w:val="000000"/>
        </w:rPr>
      </w:pPr>
      <w:r w:rsidRPr="005A3033">
        <w:rPr>
          <w:rFonts w:ascii="Arial" w:hAnsi="Arial" w:cs="Arial"/>
          <w:color w:val="000000"/>
        </w:rPr>
        <w:t>Reducing the dependency on the private car for routine trips and increasing the modal share for public transport, cycling and walking</w:t>
      </w:r>
    </w:p>
    <w:p w:rsidR="0022581D" w:rsidRPr="005A3033" w:rsidRDefault="0022581D" w:rsidP="0019039F">
      <w:pPr>
        <w:numPr>
          <w:ilvl w:val="0"/>
          <w:numId w:val="50"/>
        </w:numPr>
        <w:spacing w:after="200" w:line="360" w:lineRule="auto"/>
        <w:ind w:left="1440"/>
        <w:jc w:val="both"/>
        <w:rPr>
          <w:rFonts w:ascii="Arial" w:hAnsi="Arial" w:cs="Arial"/>
          <w:color w:val="000000"/>
        </w:rPr>
      </w:pPr>
      <w:r w:rsidRPr="005A3033">
        <w:rPr>
          <w:rFonts w:ascii="Arial" w:hAnsi="Arial" w:cs="Arial"/>
          <w:color w:val="000000"/>
        </w:rPr>
        <w:t>Maintaining Bridge Assets</w:t>
      </w:r>
    </w:p>
    <w:p w:rsidR="0022581D" w:rsidRPr="005A3033" w:rsidRDefault="0022581D" w:rsidP="0019039F">
      <w:pPr>
        <w:numPr>
          <w:ilvl w:val="0"/>
          <w:numId w:val="50"/>
        </w:numPr>
        <w:spacing w:after="200" w:line="360" w:lineRule="auto"/>
        <w:ind w:left="1440"/>
        <w:jc w:val="both"/>
        <w:rPr>
          <w:rFonts w:ascii="Arial" w:hAnsi="Arial" w:cs="Arial"/>
          <w:color w:val="000000"/>
        </w:rPr>
      </w:pPr>
      <w:r w:rsidRPr="005A3033">
        <w:rPr>
          <w:rFonts w:ascii="Arial" w:hAnsi="Arial" w:cs="Arial"/>
          <w:color w:val="000000"/>
        </w:rPr>
        <w:t>Implementing Road Safety Remedial Measures</w:t>
      </w:r>
    </w:p>
    <w:p w:rsidR="0022581D" w:rsidRPr="005A3033" w:rsidRDefault="0022581D" w:rsidP="0019039F">
      <w:pPr>
        <w:numPr>
          <w:ilvl w:val="0"/>
          <w:numId w:val="50"/>
        </w:numPr>
        <w:spacing w:after="200" w:line="360" w:lineRule="auto"/>
        <w:ind w:left="1440"/>
        <w:jc w:val="both"/>
        <w:rPr>
          <w:rFonts w:ascii="Arial" w:hAnsi="Arial" w:cs="Arial"/>
          <w:color w:val="000000"/>
        </w:rPr>
      </w:pPr>
      <w:r w:rsidRPr="005A3033">
        <w:rPr>
          <w:rFonts w:ascii="Arial" w:hAnsi="Arial" w:cs="Arial"/>
          <w:color w:val="000000"/>
        </w:rPr>
        <w:t>Improving accessibility for mobility impaired people.</w:t>
      </w:r>
    </w:p>
    <w:p w:rsidR="0022581D" w:rsidRPr="00915B61" w:rsidRDefault="00915B61" w:rsidP="00915B61">
      <w:pPr>
        <w:pStyle w:val="Heading2"/>
        <w:spacing w:line="276" w:lineRule="auto"/>
        <w:rPr>
          <w:i w:val="0"/>
        </w:rPr>
      </w:pPr>
      <w:bookmarkStart w:id="182" w:name="_Toc357778773"/>
      <w:bookmarkStart w:id="183" w:name="_Toc358879027"/>
      <w:bookmarkStart w:id="184" w:name="_Toc362424751"/>
      <w:r>
        <w:rPr>
          <w:i w:val="0"/>
        </w:rPr>
        <w:t xml:space="preserve">4.4 </w:t>
      </w:r>
      <w:r w:rsidR="0022581D" w:rsidRPr="005A3033">
        <w:rPr>
          <w:i w:val="0"/>
        </w:rPr>
        <w:t>Integration of Land Use and Transportation Planning</w:t>
      </w:r>
      <w:bookmarkEnd w:id="182"/>
      <w:bookmarkEnd w:id="183"/>
      <w:bookmarkEnd w:id="184"/>
    </w:p>
    <w:p w:rsidR="0022581D" w:rsidRPr="005A3033"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Decisions on land use and development must take account of existing and public transport networks and support the emergence and development of new integrated transport systems. The effective integration of land-use and transportation will generate and reinforce sustainable settlement patterns that make the most efficient use of land, and that minimise the need for travel by car.</w:t>
      </w:r>
    </w:p>
    <w:p w:rsidR="0022581D" w:rsidRPr="005A3033" w:rsidRDefault="0022581D" w:rsidP="0022581D">
      <w:pPr>
        <w:pStyle w:val="Heading2"/>
        <w:spacing w:line="276" w:lineRule="auto"/>
        <w:rPr>
          <w:i w:val="0"/>
          <w:sz w:val="24"/>
          <w:szCs w:val="24"/>
        </w:rPr>
      </w:pPr>
      <w:bookmarkStart w:id="185" w:name="_Toc362424752"/>
      <w:r w:rsidRPr="005A3033">
        <w:rPr>
          <w:i w:val="0"/>
          <w:sz w:val="24"/>
          <w:szCs w:val="24"/>
        </w:rPr>
        <w:t>Land Use and Transportation Planning Objectives</w:t>
      </w:r>
      <w:bookmarkEnd w:id="185"/>
      <w:r w:rsidRPr="005A3033">
        <w:rPr>
          <w:i w:val="0"/>
          <w:sz w:val="24"/>
          <w:szCs w:val="24"/>
        </w:rPr>
        <w:t xml:space="preserve"> </w:t>
      </w:r>
    </w:p>
    <w:p w:rsidR="0022581D" w:rsidRPr="005A3033" w:rsidRDefault="0022581D" w:rsidP="0022581D">
      <w:pPr>
        <w:autoSpaceDE w:val="0"/>
        <w:autoSpaceDN w:val="0"/>
        <w:adjustRightInd w:val="0"/>
        <w:ind w:left="360"/>
        <w:jc w:val="both"/>
        <w:rPr>
          <w:rFonts w:ascii="Arial" w:hAnsi="Arial" w:cs="Arial"/>
          <w:color w:val="000000"/>
        </w:rPr>
      </w:pPr>
    </w:p>
    <w:p w:rsidR="0022581D" w:rsidRPr="00915B61" w:rsidRDefault="00915B61" w:rsidP="0022581D">
      <w:pPr>
        <w:autoSpaceDE w:val="0"/>
        <w:autoSpaceDN w:val="0"/>
        <w:adjustRightInd w:val="0"/>
        <w:spacing w:line="360" w:lineRule="auto"/>
        <w:ind w:firstLine="720"/>
        <w:jc w:val="both"/>
        <w:rPr>
          <w:rFonts w:ascii="Arial" w:hAnsi="Arial" w:cs="Arial"/>
          <w:b/>
          <w:color w:val="000000"/>
        </w:rPr>
      </w:pPr>
      <w:r>
        <w:rPr>
          <w:rFonts w:ascii="Arial" w:hAnsi="Arial" w:cs="Arial"/>
          <w:b/>
          <w:color w:val="000000"/>
        </w:rPr>
        <w:t>LU&amp;TP- O</w:t>
      </w:r>
      <w:r w:rsidR="0022581D" w:rsidRPr="00915B61">
        <w:rPr>
          <w:rFonts w:ascii="Arial" w:hAnsi="Arial" w:cs="Arial"/>
          <w:b/>
          <w:color w:val="000000"/>
        </w:rPr>
        <w:t>1</w:t>
      </w:r>
    </w:p>
    <w:p w:rsidR="0022581D" w:rsidRPr="005A3033" w:rsidRDefault="0022581D" w:rsidP="0022581D">
      <w:pPr>
        <w:autoSpaceDE w:val="0"/>
        <w:autoSpaceDN w:val="0"/>
        <w:adjustRightInd w:val="0"/>
        <w:spacing w:line="360" w:lineRule="auto"/>
        <w:ind w:left="709"/>
        <w:jc w:val="both"/>
        <w:rPr>
          <w:rFonts w:ascii="Arial" w:hAnsi="Arial" w:cs="Arial"/>
          <w:color w:val="000000"/>
        </w:rPr>
      </w:pPr>
      <w:r w:rsidRPr="005A3033">
        <w:rPr>
          <w:rFonts w:ascii="Arial" w:hAnsi="Arial" w:cs="Arial"/>
          <w:color w:val="000000"/>
        </w:rPr>
        <w:t xml:space="preserve">It is a strategic aim of this Development Plan to co-ordinate transport and land use planning. This places a requirement on both the transport and settlement strategies to be mutually consistent, not only with each </w:t>
      </w:r>
      <w:r w:rsidRPr="005A3033">
        <w:rPr>
          <w:rFonts w:ascii="Arial" w:hAnsi="Arial" w:cs="Arial"/>
          <w:color w:val="000000"/>
        </w:rPr>
        <w:lastRenderedPageBreak/>
        <w:t>other, but with national direction as per the National Spatial Strategy and the Smarter Travel policy.</w:t>
      </w:r>
    </w:p>
    <w:p w:rsidR="003E65E9" w:rsidRDefault="003E65E9" w:rsidP="0022581D">
      <w:pPr>
        <w:autoSpaceDE w:val="0"/>
        <w:autoSpaceDN w:val="0"/>
        <w:adjustRightInd w:val="0"/>
        <w:spacing w:line="360" w:lineRule="auto"/>
        <w:ind w:firstLine="720"/>
        <w:jc w:val="both"/>
        <w:rPr>
          <w:rFonts w:ascii="Arial" w:hAnsi="Arial" w:cs="Arial"/>
          <w:b/>
          <w:color w:val="000000"/>
        </w:rPr>
      </w:pPr>
    </w:p>
    <w:p w:rsidR="0022581D" w:rsidRPr="00915B61" w:rsidRDefault="00915B61" w:rsidP="0022581D">
      <w:pPr>
        <w:autoSpaceDE w:val="0"/>
        <w:autoSpaceDN w:val="0"/>
        <w:adjustRightInd w:val="0"/>
        <w:spacing w:line="360" w:lineRule="auto"/>
        <w:ind w:firstLine="720"/>
        <w:jc w:val="both"/>
        <w:rPr>
          <w:rFonts w:ascii="Arial" w:hAnsi="Arial" w:cs="Arial"/>
          <w:b/>
          <w:color w:val="000000"/>
        </w:rPr>
      </w:pPr>
      <w:r>
        <w:rPr>
          <w:rFonts w:ascii="Arial" w:hAnsi="Arial" w:cs="Arial"/>
          <w:b/>
          <w:color w:val="000000"/>
        </w:rPr>
        <w:t>LU&amp;TP- O</w:t>
      </w:r>
      <w:r w:rsidR="0022581D" w:rsidRPr="00915B61">
        <w:rPr>
          <w:rFonts w:ascii="Arial" w:hAnsi="Arial" w:cs="Arial"/>
          <w:b/>
          <w:color w:val="000000"/>
        </w:rPr>
        <w:t>2</w:t>
      </w:r>
    </w:p>
    <w:p w:rsidR="0022581D" w:rsidRPr="005A3033" w:rsidRDefault="0022581D" w:rsidP="0022581D">
      <w:pPr>
        <w:autoSpaceDE w:val="0"/>
        <w:autoSpaceDN w:val="0"/>
        <w:adjustRightInd w:val="0"/>
        <w:spacing w:line="360" w:lineRule="auto"/>
        <w:ind w:left="709"/>
        <w:jc w:val="both"/>
        <w:rPr>
          <w:rFonts w:ascii="Arial" w:hAnsi="Arial" w:cs="Arial"/>
          <w:color w:val="000000"/>
        </w:rPr>
      </w:pPr>
      <w:r w:rsidRPr="005A3033">
        <w:rPr>
          <w:rFonts w:ascii="Arial" w:hAnsi="Arial" w:cs="Arial"/>
          <w:color w:val="000000"/>
        </w:rPr>
        <w:t xml:space="preserve">Cavan </w:t>
      </w:r>
      <w:r>
        <w:rPr>
          <w:rFonts w:ascii="Arial" w:hAnsi="Arial" w:cs="Arial"/>
          <w:color w:val="000000"/>
        </w:rPr>
        <w:t>Local Authorities</w:t>
      </w:r>
      <w:r w:rsidRPr="005A3033">
        <w:rPr>
          <w:rFonts w:ascii="Arial" w:hAnsi="Arial" w:cs="Arial"/>
          <w:color w:val="000000"/>
        </w:rPr>
        <w:t xml:space="preserve"> aim to continue to implement the recommendat</w:t>
      </w:r>
      <w:r>
        <w:rPr>
          <w:rFonts w:ascii="Arial" w:hAnsi="Arial" w:cs="Arial"/>
          <w:color w:val="000000"/>
        </w:rPr>
        <w:t>ions of the Transportation Plan</w:t>
      </w:r>
      <w:r w:rsidRPr="005A3033">
        <w:rPr>
          <w:rFonts w:ascii="Arial" w:hAnsi="Arial" w:cs="Arial"/>
          <w:color w:val="000000"/>
        </w:rPr>
        <w:t xml:space="preserve"> for Cavan Town.</w:t>
      </w:r>
    </w:p>
    <w:p w:rsidR="0022581D" w:rsidRPr="005A3033" w:rsidRDefault="0022581D" w:rsidP="0022581D">
      <w:pPr>
        <w:autoSpaceDE w:val="0"/>
        <w:autoSpaceDN w:val="0"/>
        <w:adjustRightInd w:val="0"/>
        <w:spacing w:line="360" w:lineRule="auto"/>
        <w:ind w:left="357"/>
        <w:jc w:val="both"/>
        <w:rPr>
          <w:rFonts w:ascii="Arial" w:hAnsi="Arial" w:cs="Arial"/>
          <w:color w:val="000000"/>
          <w:highlight w:val="green"/>
          <w:u w:val="single"/>
        </w:rPr>
      </w:pPr>
    </w:p>
    <w:p w:rsidR="0022581D" w:rsidRPr="005A3033" w:rsidRDefault="00915B61" w:rsidP="0022581D">
      <w:pPr>
        <w:pStyle w:val="Heading2"/>
        <w:spacing w:line="276" w:lineRule="auto"/>
        <w:rPr>
          <w:i w:val="0"/>
        </w:rPr>
      </w:pPr>
      <w:bookmarkStart w:id="186" w:name="_Toc358879028"/>
      <w:bookmarkStart w:id="187" w:name="_Toc362424753"/>
      <w:bookmarkStart w:id="188" w:name="_Toc357778775"/>
      <w:r>
        <w:rPr>
          <w:i w:val="0"/>
        </w:rPr>
        <w:t xml:space="preserve">4.5 </w:t>
      </w:r>
      <w:r w:rsidR="0022581D" w:rsidRPr="005A3033">
        <w:rPr>
          <w:i w:val="0"/>
        </w:rPr>
        <w:t>Public Transport</w:t>
      </w:r>
      <w:bookmarkEnd w:id="186"/>
      <w:bookmarkEnd w:id="187"/>
    </w:p>
    <w:bookmarkEnd w:id="188"/>
    <w:p w:rsidR="0022581D" w:rsidRPr="005A3033"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Public Transport is an important sustainable mode of transport.</w:t>
      </w:r>
      <w:bookmarkStart w:id="189" w:name="_Toc357778776"/>
      <w:bookmarkStart w:id="190" w:name="_Toc358879030"/>
    </w:p>
    <w:p w:rsidR="0022581D" w:rsidRPr="005A3033" w:rsidRDefault="0022581D" w:rsidP="0022581D">
      <w:pPr>
        <w:autoSpaceDE w:val="0"/>
        <w:autoSpaceDN w:val="0"/>
        <w:adjustRightInd w:val="0"/>
        <w:spacing w:line="360" w:lineRule="auto"/>
        <w:rPr>
          <w:rFonts w:ascii="Arial" w:hAnsi="Arial" w:cs="Arial"/>
          <w:b/>
        </w:rPr>
      </w:pPr>
      <w:r w:rsidRPr="005A3033">
        <w:rPr>
          <w:rFonts w:ascii="Arial" w:hAnsi="Arial" w:cs="Arial"/>
          <w:b/>
        </w:rPr>
        <w:tab/>
      </w:r>
    </w:p>
    <w:p w:rsidR="0022581D" w:rsidRPr="005A3033" w:rsidRDefault="00915B61" w:rsidP="0022581D">
      <w:pPr>
        <w:autoSpaceDE w:val="0"/>
        <w:autoSpaceDN w:val="0"/>
        <w:adjustRightInd w:val="0"/>
        <w:spacing w:line="360" w:lineRule="auto"/>
        <w:rPr>
          <w:rFonts w:ascii="Arial" w:hAnsi="Arial" w:cs="Arial"/>
          <w:b/>
          <w:color w:val="000000"/>
        </w:rPr>
      </w:pPr>
      <w:r>
        <w:rPr>
          <w:rFonts w:ascii="Arial" w:hAnsi="Arial" w:cs="Arial"/>
          <w:b/>
        </w:rPr>
        <w:t>4.5.1</w:t>
      </w:r>
      <w:r w:rsidR="0022581D" w:rsidRPr="005A3033">
        <w:rPr>
          <w:rFonts w:ascii="Arial" w:hAnsi="Arial" w:cs="Arial"/>
          <w:b/>
        </w:rPr>
        <w:t>Bus</w:t>
      </w:r>
      <w:bookmarkEnd w:id="189"/>
      <w:bookmarkEnd w:id="190"/>
    </w:p>
    <w:p w:rsidR="0022581D" w:rsidRPr="005A3033" w:rsidRDefault="0022581D" w:rsidP="00915B61">
      <w:pPr>
        <w:autoSpaceDE w:val="0"/>
        <w:autoSpaceDN w:val="0"/>
        <w:adjustRightInd w:val="0"/>
        <w:spacing w:line="360" w:lineRule="auto"/>
        <w:jc w:val="both"/>
        <w:rPr>
          <w:rFonts w:ascii="Arial" w:hAnsi="Arial" w:cs="Arial"/>
          <w:i/>
          <w:color w:val="000000"/>
        </w:rPr>
      </w:pPr>
      <w:r w:rsidRPr="005A3033">
        <w:rPr>
          <w:rFonts w:ascii="Arial" w:hAnsi="Arial" w:cs="Arial"/>
          <w:color w:val="000000"/>
        </w:rPr>
        <w:t xml:space="preserve">The main public transport provider in the County is Bus </w:t>
      </w:r>
      <w:proofErr w:type="spellStart"/>
      <w:r w:rsidRPr="005A3033">
        <w:rPr>
          <w:rFonts w:ascii="Arial" w:hAnsi="Arial" w:cs="Arial"/>
          <w:color w:val="000000"/>
        </w:rPr>
        <w:t>Éireann</w:t>
      </w:r>
      <w:proofErr w:type="spellEnd"/>
      <w:r w:rsidRPr="005A3033">
        <w:rPr>
          <w:rFonts w:ascii="Arial" w:hAnsi="Arial" w:cs="Arial"/>
          <w:color w:val="000000"/>
        </w:rPr>
        <w:t xml:space="preserve"> which, along with private bus services, operates a substantial range of services </w:t>
      </w:r>
      <w:r w:rsidR="00915B61">
        <w:rPr>
          <w:rFonts w:ascii="Arial" w:hAnsi="Arial" w:cs="Arial"/>
          <w:color w:val="000000"/>
        </w:rPr>
        <w:t>into and out of Cavan Town.</w:t>
      </w:r>
    </w:p>
    <w:p w:rsidR="0022581D" w:rsidRPr="005A3033" w:rsidRDefault="0022581D" w:rsidP="0022581D">
      <w:pPr>
        <w:autoSpaceDE w:val="0"/>
        <w:autoSpaceDN w:val="0"/>
        <w:adjustRightInd w:val="0"/>
        <w:spacing w:line="360" w:lineRule="auto"/>
        <w:ind w:left="357"/>
        <w:jc w:val="both"/>
        <w:rPr>
          <w:rFonts w:ascii="Arial" w:hAnsi="Arial" w:cs="Arial"/>
          <w:i/>
          <w:color w:val="000000"/>
        </w:rPr>
      </w:pPr>
    </w:p>
    <w:p w:rsidR="0022581D" w:rsidRPr="005A3033" w:rsidRDefault="0022581D" w:rsidP="0022581D">
      <w:pPr>
        <w:autoSpaceDE w:val="0"/>
        <w:autoSpaceDN w:val="0"/>
        <w:adjustRightInd w:val="0"/>
        <w:spacing w:line="360" w:lineRule="auto"/>
        <w:jc w:val="both"/>
        <w:rPr>
          <w:rFonts w:ascii="Arial" w:hAnsi="Arial" w:cs="Arial"/>
          <w:b/>
          <w:color w:val="000000"/>
        </w:rPr>
      </w:pPr>
      <w:r w:rsidRPr="005A3033">
        <w:rPr>
          <w:rFonts w:ascii="Arial" w:hAnsi="Arial" w:cs="Arial"/>
          <w:b/>
          <w:color w:val="000000"/>
        </w:rPr>
        <w:t>Public Transport Objectives</w:t>
      </w:r>
    </w:p>
    <w:p w:rsidR="0022581D" w:rsidRPr="005A3033" w:rsidRDefault="0022581D" w:rsidP="0022581D">
      <w:pPr>
        <w:autoSpaceDE w:val="0"/>
        <w:autoSpaceDN w:val="0"/>
        <w:adjustRightInd w:val="0"/>
        <w:spacing w:line="360" w:lineRule="auto"/>
        <w:jc w:val="both"/>
        <w:rPr>
          <w:rFonts w:ascii="Arial" w:hAnsi="Arial" w:cs="Arial"/>
          <w:b/>
          <w:color w:val="000000"/>
        </w:rPr>
      </w:pPr>
      <w:r w:rsidRPr="005A3033">
        <w:rPr>
          <w:rFonts w:ascii="Arial" w:hAnsi="Arial" w:cs="Arial"/>
          <w:b/>
          <w:color w:val="000000"/>
        </w:rPr>
        <w:t xml:space="preserve">PT- OBJ 1 </w:t>
      </w:r>
      <w:r w:rsidRPr="005A3033">
        <w:rPr>
          <w:rFonts w:ascii="Arial" w:hAnsi="Arial" w:cs="Arial"/>
          <w:color w:val="000000"/>
        </w:rPr>
        <w:t xml:space="preserve">It is an objective of </w:t>
      </w:r>
      <w:r w:rsidR="0083431E">
        <w:rPr>
          <w:rFonts w:ascii="Arial" w:hAnsi="Arial" w:cs="Arial"/>
          <w:color w:val="000000"/>
        </w:rPr>
        <w:t>Cavan</w:t>
      </w:r>
      <w:r w:rsidR="00915B61">
        <w:rPr>
          <w:rFonts w:ascii="Arial" w:hAnsi="Arial" w:cs="Arial"/>
          <w:color w:val="000000"/>
        </w:rPr>
        <w:t xml:space="preserve"> Local Authorities</w:t>
      </w:r>
      <w:r w:rsidRPr="005A3033">
        <w:rPr>
          <w:rFonts w:ascii="Arial" w:hAnsi="Arial" w:cs="Arial"/>
          <w:color w:val="000000"/>
        </w:rPr>
        <w:t xml:space="preserve"> to co-opera</w:t>
      </w:r>
      <w:r w:rsidR="00915B61">
        <w:rPr>
          <w:rFonts w:ascii="Arial" w:hAnsi="Arial" w:cs="Arial"/>
          <w:color w:val="000000"/>
        </w:rPr>
        <w:t xml:space="preserve">te with the relevant transport </w:t>
      </w:r>
      <w:r w:rsidRPr="005A3033">
        <w:rPr>
          <w:rFonts w:ascii="Arial" w:hAnsi="Arial" w:cs="Arial"/>
          <w:color w:val="000000"/>
        </w:rPr>
        <w:t>bodies and authorities to secure improvements a</w:t>
      </w:r>
      <w:r w:rsidR="00915B61">
        <w:rPr>
          <w:rFonts w:ascii="Arial" w:hAnsi="Arial" w:cs="Arial"/>
          <w:color w:val="000000"/>
        </w:rPr>
        <w:t xml:space="preserve">nd further developments of the </w:t>
      </w:r>
      <w:r w:rsidRPr="005A3033">
        <w:rPr>
          <w:rFonts w:ascii="Arial" w:hAnsi="Arial" w:cs="Arial"/>
          <w:color w:val="000000"/>
        </w:rPr>
        <w:t>public transport system.</w:t>
      </w:r>
    </w:p>
    <w:p w:rsidR="0022581D" w:rsidRPr="005A3033" w:rsidRDefault="0022581D" w:rsidP="0022581D">
      <w:pPr>
        <w:autoSpaceDE w:val="0"/>
        <w:autoSpaceDN w:val="0"/>
        <w:adjustRightInd w:val="0"/>
        <w:ind w:left="709"/>
        <w:jc w:val="both"/>
        <w:rPr>
          <w:rFonts w:ascii="Arial" w:hAnsi="Arial" w:cs="Arial"/>
          <w:b/>
          <w:i/>
          <w:color w:val="000000"/>
        </w:rPr>
      </w:pPr>
      <w:bookmarkStart w:id="191" w:name="_Toc357778777"/>
      <w:bookmarkStart w:id="192" w:name="_Toc358879031"/>
    </w:p>
    <w:p w:rsidR="0022581D" w:rsidRPr="005A3033" w:rsidRDefault="00915B61" w:rsidP="0022581D">
      <w:pPr>
        <w:autoSpaceDE w:val="0"/>
        <w:autoSpaceDN w:val="0"/>
        <w:adjustRightInd w:val="0"/>
        <w:jc w:val="both"/>
        <w:rPr>
          <w:rFonts w:ascii="Arial" w:hAnsi="Arial" w:cs="Arial"/>
          <w:b/>
          <w:color w:val="000000"/>
        </w:rPr>
      </w:pPr>
      <w:r>
        <w:rPr>
          <w:rFonts w:ascii="Arial" w:hAnsi="Arial" w:cs="Arial"/>
          <w:b/>
        </w:rPr>
        <w:t xml:space="preserve">4.5.2 </w:t>
      </w:r>
      <w:r w:rsidR="0022581D" w:rsidRPr="005A3033">
        <w:rPr>
          <w:rFonts w:ascii="Arial" w:hAnsi="Arial" w:cs="Arial"/>
          <w:b/>
        </w:rPr>
        <w:t>Walking and Cycling</w:t>
      </w:r>
      <w:bookmarkEnd w:id="191"/>
      <w:bookmarkEnd w:id="192"/>
    </w:p>
    <w:p w:rsidR="0022581D" w:rsidRPr="005A3033"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Cycling and walking are environmentally friendly, fuel efficient and healthy modes of transport and are key components to movem</w:t>
      </w:r>
      <w:r w:rsidR="00233EEF">
        <w:rPr>
          <w:rFonts w:ascii="Arial" w:hAnsi="Arial" w:cs="Arial"/>
          <w:color w:val="000000"/>
        </w:rPr>
        <w:t xml:space="preserve">ent and accessibility in urban </w:t>
      </w:r>
      <w:r w:rsidRPr="005A3033">
        <w:rPr>
          <w:rFonts w:ascii="Arial" w:hAnsi="Arial" w:cs="Arial"/>
          <w:color w:val="000000"/>
        </w:rPr>
        <w:t>areas.  It is considered an efficient and relatively inexpensive form of transport and its development is in line with the principles of sustainable development. An essential element of any integrated transport system is to provide for the needs of cyclists and pedestrians. The increased provision of cycle lanes and safer facilities for pedestrians is identified as a key action in the Government’s ‘Sustainable Development – A Strategy for Ireland’, ‘Smarter Travel-A Sustainable Transport Future-A New Transport Policy for Ireland 2009-2020’ and the Department of the Environment, Heritage &amp; Local Government’s ‘Guidelines for Planning Authorities Sustainable Residential Development in Urban Areas’.</w:t>
      </w:r>
    </w:p>
    <w:p w:rsidR="00B10B85"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lastRenderedPageBreak/>
        <w:t>The overall purpose of these objectives is to encourage the increased use of walking and c</w:t>
      </w:r>
      <w:r w:rsidR="00915B61">
        <w:rPr>
          <w:rFonts w:ascii="Arial" w:hAnsi="Arial" w:cs="Arial"/>
          <w:color w:val="000000"/>
        </w:rPr>
        <w:t xml:space="preserve">ycling as a mode of transport. </w:t>
      </w:r>
    </w:p>
    <w:p w:rsidR="00B10B85" w:rsidRDefault="00B10B85" w:rsidP="0022581D">
      <w:pPr>
        <w:autoSpaceDE w:val="0"/>
        <w:autoSpaceDN w:val="0"/>
        <w:adjustRightInd w:val="0"/>
        <w:spacing w:line="360" w:lineRule="auto"/>
        <w:rPr>
          <w:rFonts w:ascii="Arial" w:hAnsi="Arial" w:cs="Arial"/>
          <w:color w:val="000000"/>
        </w:rPr>
      </w:pPr>
    </w:p>
    <w:p w:rsidR="0022581D" w:rsidRPr="00B10B85" w:rsidRDefault="0022581D" w:rsidP="0022581D">
      <w:pPr>
        <w:autoSpaceDE w:val="0"/>
        <w:autoSpaceDN w:val="0"/>
        <w:adjustRightInd w:val="0"/>
        <w:spacing w:line="360" w:lineRule="auto"/>
        <w:rPr>
          <w:rFonts w:ascii="Arial" w:hAnsi="Arial" w:cs="Arial"/>
          <w:color w:val="FF0000"/>
        </w:rPr>
      </w:pPr>
      <w:r w:rsidRPr="005A3033">
        <w:rPr>
          <w:rFonts w:ascii="Arial" w:hAnsi="Arial" w:cs="Arial"/>
          <w:color w:val="000000"/>
        </w:rPr>
        <w:t>The 2007 Cavan Town and</w:t>
      </w:r>
      <w:r>
        <w:rPr>
          <w:rFonts w:ascii="Arial" w:hAnsi="Arial" w:cs="Arial"/>
          <w:color w:val="000000"/>
        </w:rPr>
        <w:t xml:space="preserve"> Environs Transportation Study</w:t>
      </w:r>
      <w:r w:rsidRPr="005A3033">
        <w:rPr>
          <w:rFonts w:ascii="Arial" w:hAnsi="Arial" w:cs="Arial"/>
          <w:color w:val="000000"/>
        </w:rPr>
        <w:t xml:space="preserve"> identified the weaknesses that exist and provided solutions on how to address them. Issues and opportunities identified in the Study have been incorporated into the Cavan Town and Environs Walking and Cycling Strategy. The Strategy includes an agreed list of actions for delivery in the coming years to improve the environme</w:t>
      </w:r>
      <w:r w:rsidR="00915B61">
        <w:rPr>
          <w:rFonts w:ascii="Arial" w:hAnsi="Arial" w:cs="Arial"/>
          <w:color w:val="000000"/>
        </w:rPr>
        <w:t xml:space="preserve">nt for pedestrians and cyclists. </w:t>
      </w:r>
      <w:r w:rsidRPr="005A3033">
        <w:rPr>
          <w:rFonts w:ascii="Arial" w:hAnsi="Arial" w:cs="Arial"/>
          <w:color w:val="000000"/>
        </w:rPr>
        <w:t xml:space="preserve">This Walking and Cycling Strategy and the Smarter Travel ethos </w:t>
      </w:r>
      <w:proofErr w:type="gramStart"/>
      <w:r w:rsidRPr="005A3033">
        <w:rPr>
          <w:rFonts w:ascii="Arial" w:hAnsi="Arial" w:cs="Arial"/>
          <w:color w:val="000000"/>
        </w:rPr>
        <w:t>has</w:t>
      </w:r>
      <w:proofErr w:type="gramEnd"/>
      <w:r w:rsidRPr="005A3033">
        <w:rPr>
          <w:rFonts w:ascii="Arial" w:hAnsi="Arial" w:cs="Arial"/>
          <w:color w:val="000000"/>
        </w:rPr>
        <w:t xml:space="preserve"> full political support from </w:t>
      </w:r>
      <w:r w:rsidR="00915B61">
        <w:rPr>
          <w:rFonts w:ascii="Arial" w:hAnsi="Arial" w:cs="Arial"/>
          <w:color w:val="000000"/>
        </w:rPr>
        <w:t>Cavan Local Authorities</w:t>
      </w:r>
      <w:r w:rsidR="007355C1">
        <w:rPr>
          <w:rFonts w:ascii="Arial" w:hAnsi="Arial" w:cs="Arial"/>
          <w:color w:val="000000"/>
        </w:rPr>
        <w:t>.</w:t>
      </w:r>
    </w:p>
    <w:p w:rsidR="006B7C33" w:rsidRPr="006856D1" w:rsidRDefault="006B7C33" w:rsidP="007355C1">
      <w:pPr>
        <w:autoSpaceDE w:val="0"/>
        <w:autoSpaceDN w:val="0"/>
        <w:adjustRightInd w:val="0"/>
        <w:spacing w:line="360" w:lineRule="auto"/>
        <w:jc w:val="both"/>
        <w:rPr>
          <w:rFonts w:ascii="Arial" w:hAnsi="Arial" w:cs="Arial"/>
        </w:rPr>
      </w:pPr>
    </w:p>
    <w:p w:rsidR="006B7C33" w:rsidRPr="006856D1" w:rsidRDefault="006B7C33" w:rsidP="00075C0A">
      <w:pPr>
        <w:spacing w:line="360" w:lineRule="auto"/>
        <w:jc w:val="both"/>
        <w:rPr>
          <w:rFonts w:ascii="Arial" w:hAnsi="Arial" w:cs="Arial"/>
        </w:rPr>
      </w:pPr>
      <w:r w:rsidRPr="006856D1">
        <w:rPr>
          <w:rFonts w:ascii="Arial" w:hAnsi="Arial" w:cs="Arial"/>
        </w:rPr>
        <w:t>The National Cycle Network Scoping Study (2010) identified the need to deliver high quality cycle routes on a nationwide basis to encourage cycling for transport, leisure, recreation and tourism to ensure the development of a culture of cycling in Ireland.  As part of that study the route corridors that make up the National Cycle Network were identified.  The delivery of interurban routes, in the form of a National Cycle Network would be in addition to the recognised need for the provision of safe cycling routes within urban settlements and the delivery of safe routes to schools.</w:t>
      </w:r>
    </w:p>
    <w:p w:rsidR="006B7C33" w:rsidRPr="006856D1" w:rsidRDefault="006B7C33" w:rsidP="00075C0A">
      <w:pPr>
        <w:spacing w:line="360" w:lineRule="auto"/>
        <w:jc w:val="both"/>
        <w:rPr>
          <w:rFonts w:ascii="Arial" w:hAnsi="Arial" w:cs="Arial"/>
        </w:rPr>
      </w:pPr>
    </w:p>
    <w:p w:rsidR="006B7C33" w:rsidRPr="006856D1" w:rsidRDefault="006B7C33" w:rsidP="00075C0A">
      <w:pPr>
        <w:spacing w:line="360" w:lineRule="auto"/>
        <w:jc w:val="both"/>
        <w:rPr>
          <w:rFonts w:ascii="Arial" w:hAnsi="Arial" w:cs="Arial"/>
        </w:rPr>
      </w:pPr>
      <w:r w:rsidRPr="006856D1">
        <w:rPr>
          <w:rFonts w:ascii="Arial" w:hAnsi="Arial" w:cs="Arial"/>
        </w:rPr>
        <w:t xml:space="preserve">The recommended National Cycle Network as contained in the Study includes 2 no. routes that have sections through County Cavan.  One crosses the county from the Monaghan border near </w:t>
      </w:r>
      <w:proofErr w:type="spellStart"/>
      <w:r w:rsidRPr="006856D1">
        <w:rPr>
          <w:rFonts w:ascii="Arial" w:hAnsi="Arial" w:cs="Arial"/>
        </w:rPr>
        <w:t>Redhills</w:t>
      </w:r>
      <w:proofErr w:type="spellEnd"/>
      <w:r w:rsidRPr="006856D1">
        <w:rPr>
          <w:rFonts w:ascii="Arial" w:hAnsi="Arial" w:cs="Arial"/>
        </w:rPr>
        <w:t xml:space="preserve">, via </w:t>
      </w:r>
      <w:proofErr w:type="spellStart"/>
      <w:r w:rsidRPr="006856D1">
        <w:rPr>
          <w:rFonts w:ascii="Arial" w:hAnsi="Arial" w:cs="Arial"/>
        </w:rPr>
        <w:t>Cloverhill</w:t>
      </w:r>
      <w:proofErr w:type="spellEnd"/>
      <w:r w:rsidRPr="006856D1">
        <w:rPr>
          <w:rFonts w:ascii="Arial" w:hAnsi="Arial" w:cs="Arial"/>
        </w:rPr>
        <w:t xml:space="preserve">, </w:t>
      </w:r>
      <w:proofErr w:type="spellStart"/>
      <w:r w:rsidRPr="006856D1">
        <w:rPr>
          <w:rFonts w:ascii="Arial" w:hAnsi="Arial" w:cs="Arial"/>
        </w:rPr>
        <w:t>Belturbet</w:t>
      </w:r>
      <w:proofErr w:type="spellEnd"/>
      <w:r w:rsidRPr="006856D1">
        <w:rPr>
          <w:rFonts w:ascii="Arial" w:hAnsi="Arial" w:cs="Arial"/>
        </w:rPr>
        <w:t xml:space="preserve">, </w:t>
      </w:r>
      <w:proofErr w:type="spellStart"/>
      <w:proofErr w:type="gramStart"/>
      <w:r w:rsidRPr="006856D1">
        <w:rPr>
          <w:rFonts w:ascii="Arial" w:hAnsi="Arial" w:cs="Arial"/>
        </w:rPr>
        <w:t>Ballyconnell</w:t>
      </w:r>
      <w:proofErr w:type="spellEnd"/>
      <w:proofErr w:type="gramEnd"/>
      <w:r w:rsidRPr="006856D1">
        <w:rPr>
          <w:rFonts w:ascii="Arial" w:hAnsi="Arial" w:cs="Arial"/>
        </w:rPr>
        <w:t xml:space="preserve"> and onward to </w:t>
      </w:r>
      <w:proofErr w:type="spellStart"/>
      <w:r w:rsidRPr="006856D1">
        <w:rPr>
          <w:rFonts w:ascii="Arial" w:hAnsi="Arial" w:cs="Arial"/>
        </w:rPr>
        <w:t>Ballinamore</w:t>
      </w:r>
      <w:proofErr w:type="spellEnd"/>
      <w:r w:rsidRPr="006856D1">
        <w:rPr>
          <w:rFonts w:ascii="Arial" w:hAnsi="Arial" w:cs="Arial"/>
        </w:rPr>
        <w:t>, Co. Leitrim (NCN Cavan Leitrim</w:t>
      </w:r>
      <w:r w:rsidRPr="00426DDA">
        <w:rPr>
          <w:rFonts w:ascii="Arial" w:hAnsi="Arial" w:cs="Arial"/>
          <w:i/>
          <w:color w:val="FF0000"/>
        </w:rPr>
        <w:t xml:space="preserve"> </w:t>
      </w:r>
      <w:r w:rsidRPr="006856D1">
        <w:rPr>
          <w:rFonts w:ascii="Arial" w:hAnsi="Arial" w:cs="Arial"/>
        </w:rPr>
        <w:t xml:space="preserve">Greenway).  The second cuts through the north west of the county along the N16 at </w:t>
      </w:r>
      <w:proofErr w:type="spellStart"/>
      <w:r w:rsidRPr="006856D1">
        <w:rPr>
          <w:rFonts w:ascii="Arial" w:hAnsi="Arial" w:cs="Arial"/>
        </w:rPr>
        <w:t>Blacklion</w:t>
      </w:r>
      <w:proofErr w:type="spellEnd"/>
      <w:r w:rsidRPr="006856D1">
        <w:rPr>
          <w:rFonts w:ascii="Arial" w:hAnsi="Arial" w:cs="Arial"/>
        </w:rPr>
        <w:t xml:space="preserve"> which forms part of the NCN that runs from Sligo to Enniskillen (NCN SLNCR (The Sligo Leitrim North Counties Railway Greenway).  While none of the National Cycle Network routes identified in the 2010 Study pass through Cavan Town, it is an objective of Cavan County Council to develop local links from the County town to the proposed NCN Cavan Leitrim Greenway.</w:t>
      </w:r>
    </w:p>
    <w:p w:rsidR="006B7C33" w:rsidRPr="006856D1" w:rsidRDefault="006B7C33" w:rsidP="00075C0A">
      <w:pPr>
        <w:spacing w:line="360" w:lineRule="auto"/>
        <w:jc w:val="both"/>
        <w:rPr>
          <w:rFonts w:ascii="Arial" w:hAnsi="Arial" w:cs="Arial"/>
        </w:rPr>
      </w:pPr>
      <w:r w:rsidRPr="006856D1">
        <w:rPr>
          <w:rFonts w:ascii="Arial" w:hAnsi="Arial" w:cs="Arial"/>
        </w:rPr>
        <w:t xml:space="preserve">Cavan County Council has also investigated the feasibility of developing these sections of the National Cycle Network through the County, using large </w:t>
      </w:r>
      <w:r w:rsidRPr="006856D1">
        <w:rPr>
          <w:rFonts w:ascii="Arial" w:hAnsi="Arial" w:cs="Arial"/>
        </w:rPr>
        <w:lastRenderedPageBreak/>
        <w:t xml:space="preserve">sections of Greenway along existing dismantled railway.  This has resulted in the development of a strategy for sustainable transport in the County.   </w:t>
      </w:r>
    </w:p>
    <w:p w:rsidR="007355C1" w:rsidRDefault="007355C1" w:rsidP="00075C0A">
      <w:pPr>
        <w:autoSpaceDE w:val="0"/>
        <w:autoSpaceDN w:val="0"/>
        <w:adjustRightInd w:val="0"/>
        <w:spacing w:line="360" w:lineRule="auto"/>
        <w:rPr>
          <w:rFonts w:ascii="Arial" w:hAnsi="Arial" w:cs="Arial"/>
          <w:color w:val="000000"/>
        </w:rPr>
      </w:pPr>
    </w:p>
    <w:p w:rsidR="007355C1" w:rsidRPr="005A3033" w:rsidRDefault="007355C1" w:rsidP="007355C1">
      <w:pPr>
        <w:autoSpaceDE w:val="0"/>
        <w:autoSpaceDN w:val="0"/>
        <w:adjustRightInd w:val="0"/>
        <w:spacing w:line="360" w:lineRule="auto"/>
        <w:rPr>
          <w:rFonts w:ascii="Arial" w:hAnsi="Arial" w:cs="Arial"/>
          <w:color w:val="000000"/>
        </w:rPr>
      </w:pPr>
      <w:r w:rsidRPr="005A3033">
        <w:rPr>
          <w:rFonts w:ascii="Arial" w:hAnsi="Arial" w:cs="Arial"/>
          <w:color w:val="000000"/>
        </w:rPr>
        <w:t>The Green-Schools programme is an environmental themed education programme, environmental management system and award scheme that promotes and acknowledges long-term, whole school action for the environment. The aim of Green-Schools is to increase the students’ and participants’ awareness of environmental issues and transfer this knowledge into positive environmental action in the school and wider community. One of the themes of Green-Schools is focused on Travel.</w:t>
      </w:r>
    </w:p>
    <w:p w:rsidR="007355C1" w:rsidRPr="005A3033" w:rsidRDefault="007355C1" w:rsidP="007355C1">
      <w:pPr>
        <w:autoSpaceDE w:val="0"/>
        <w:autoSpaceDN w:val="0"/>
        <w:adjustRightInd w:val="0"/>
        <w:spacing w:line="360" w:lineRule="auto"/>
        <w:rPr>
          <w:rFonts w:ascii="Arial" w:hAnsi="Arial" w:cs="Arial"/>
          <w:color w:val="000000"/>
        </w:rPr>
      </w:pPr>
      <w:r w:rsidRPr="005A3033">
        <w:rPr>
          <w:rFonts w:ascii="Arial" w:hAnsi="Arial" w:cs="Arial"/>
          <w:color w:val="000000"/>
        </w:rPr>
        <w:t>Walking buses consist of adults walking groups of pupils to and from school along set routes, with children joining the walking bus at various pick-up locations along the route. Many schools start the Walking School Bus on a one-day per week basis and increase its schedule over time.</w:t>
      </w:r>
    </w:p>
    <w:p w:rsidR="007355C1" w:rsidRDefault="007355C1" w:rsidP="007355C1">
      <w:pPr>
        <w:autoSpaceDE w:val="0"/>
        <w:autoSpaceDN w:val="0"/>
        <w:adjustRightInd w:val="0"/>
        <w:spacing w:line="360" w:lineRule="auto"/>
        <w:rPr>
          <w:rFonts w:ascii="Arial" w:hAnsi="Arial" w:cs="Arial"/>
          <w:color w:val="000000"/>
        </w:rPr>
      </w:pPr>
      <w:r w:rsidRPr="005A3033">
        <w:rPr>
          <w:rFonts w:ascii="Arial" w:hAnsi="Arial" w:cs="Arial"/>
          <w:color w:val="000000"/>
        </w:rPr>
        <w:t>Initiatives such as Walk to School Week/Walk on Wednesdays can also be used to enable children to become more active in their communities. These programmes encourage children to walk to and from school, and so get used to this means of travel</w:t>
      </w:r>
      <w:r>
        <w:rPr>
          <w:rFonts w:ascii="Arial" w:hAnsi="Arial" w:cs="Arial"/>
          <w:color w:val="000000"/>
        </w:rPr>
        <w:t>.</w:t>
      </w:r>
    </w:p>
    <w:p w:rsidR="006B7C33" w:rsidRPr="006B7C33" w:rsidRDefault="006B7C33" w:rsidP="006B7C33">
      <w:pPr>
        <w:jc w:val="both"/>
        <w:rPr>
          <w:rFonts w:ascii="Calibri" w:hAnsi="Calibri" w:cs="Arial"/>
          <w:color w:val="FF0000"/>
        </w:rPr>
      </w:pPr>
    </w:p>
    <w:p w:rsidR="0022581D" w:rsidRPr="005A3033" w:rsidRDefault="0022581D" w:rsidP="0022581D">
      <w:pPr>
        <w:autoSpaceDE w:val="0"/>
        <w:autoSpaceDN w:val="0"/>
        <w:adjustRightInd w:val="0"/>
        <w:spacing w:line="360" w:lineRule="auto"/>
        <w:rPr>
          <w:rFonts w:ascii="Arial" w:hAnsi="Arial" w:cs="Arial"/>
          <w:b/>
          <w:color w:val="000000"/>
        </w:rPr>
      </w:pPr>
      <w:r w:rsidRPr="005A3033">
        <w:rPr>
          <w:rFonts w:ascii="Arial" w:hAnsi="Arial" w:cs="Arial"/>
          <w:b/>
          <w:color w:val="000000"/>
        </w:rPr>
        <w:t xml:space="preserve">Walking and Cycling Objectives </w:t>
      </w:r>
    </w:p>
    <w:p w:rsidR="006B7C33" w:rsidRDefault="000D0418" w:rsidP="006B7C33">
      <w:pPr>
        <w:autoSpaceDE w:val="0"/>
        <w:autoSpaceDN w:val="0"/>
        <w:adjustRightInd w:val="0"/>
        <w:spacing w:line="360" w:lineRule="auto"/>
        <w:jc w:val="both"/>
        <w:rPr>
          <w:rFonts w:ascii="Calibri" w:hAnsi="Calibri" w:cs="Arial"/>
          <w:i/>
        </w:rPr>
      </w:pPr>
      <w:proofErr w:type="gramStart"/>
      <w:r w:rsidRPr="006B7C33">
        <w:rPr>
          <w:rFonts w:ascii="Arial" w:hAnsi="Arial" w:cs="Arial"/>
          <w:b/>
          <w:color w:val="000000"/>
        </w:rPr>
        <w:t>W&amp;C- O</w:t>
      </w:r>
      <w:r w:rsidR="0022581D" w:rsidRPr="006B7C33">
        <w:rPr>
          <w:rFonts w:ascii="Arial" w:hAnsi="Arial" w:cs="Arial"/>
          <w:b/>
          <w:color w:val="000000"/>
        </w:rPr>
        <w:t xml:space="preserve">1 </w:t>
      </w:r>
      <w:r w:rsidR="0022581D" w:rsidRPr="006B7C33">
        <w:rPr>
          <w:rFonts w:ascii="Arial" w:hAnsi="Arial" w:cs="Arial"/>
          <w:color w:val="000000"/>
        </w:rPr>
        <w:t>To promote and facilitate the development of cycling and walking facilities in the Cavan Town and Environs Plan area.</w:t>
      </w:r>
      <w:proofErr w:type="gramEnd"/>
      <w:r w:rsidR="0022581D" w:rsidRPr="006B7C33">
        <w:rPr>
          <w:rFonts w:ascii="Arial" w:hAnsi="Arial" w:cs="Arial"/>
          <w:color w:val="000000"/>
        </w:rPr>
        <w:t xml:space="preserve"> </w:t>
      </w:r>
      <w:r w:rsidR="006B7C33" w:rsidRPr="006B7C33">
        <w:rPr>
          <w:rFonts w:ascii="Calibri" w:hAnsi="Calibri" w:cs="Arial"/>
          <w:i/>
        </w:rPr>
        <w:t xml:space="preserve">NCN </w:t>
      </w:r>
    </w:p>
    <w:p w:rsidR="006B7C33" w:rsidRDefault="006B7C33" w:rsidP="006B7C33">
      <w:pPr>
        <w:autoSpaceDE w:val="0"/>
        <w:autoSpaceDN w:val="0"/>
        <w:adjustRightInd w:val="0"/>
        <w:spacing w:line="360" w:lineRule="auto"/>
        <w:jc w:val="both"/>
        <w:rPr>
          <w:rFonts w:ascii="Arial" w:hAnsi="Arial" w:cs="Arial"/>
          <w:b/>
          <w:color w:val="000000"/>
        </w:rPr>
      </w:pPr>
    </w:p>
    <w:p w:rsidR="006B7C33" w:rsidRPr="006856D1" w:rsidRDefault="006B7C33" w:rsidP="006B7C33">
      <w:pPr>
        <w:autoSpaceDE w:val="0"/>
        <w:autoSpaceDN w:val="0"/>
        <w:adjustRightInd w:val="0"/>
        <w:spacing w:line="360" w:lineRule="auto"/>
        <w:ind w:left="1620" w:hanging="1620"/>
        <w:jc w:val="both"/>
        <w:rPr>
          <w:rFonts w:ascii="Arial" w:hAnsi="Arial" w:cs="Arial"/>
          <w:b/>
        </w:rPr>
      </w:pPr>
      <w:r w:rsidRPr="006856D1">
        <w:rPr>
          <w:rFonts w:ascii="Arial" w:hAnsi="Arial" w:cs="Arial"/>
          <w:b/>
        </w:rPr>
        <w:t>W&amp;C-02</w:t>
      </w:r>
      <w:r w:rsidRPr="006856D1">
        <w:rPr>
          <w:rFonts w:ascii="Arial" w:hAnsi="Arial" w:cs="Arial"/>
          <w:b/>
        </w:rPr>
        <w:tab/>
      </w:r>
      <w:proofErr w:type="gramStart"/>
      <w:r w:rsidRPr="006856D1">
        <w:rPr>
          <w:rFonts w:ascii="Arial" w:hAnsi="Arial" w:cs="Arial"/>
          <w:b/>
        </w:rPr>
        <w:t>To</w:t>
      </w:r>
      <w:proofErr w:type="gramEnd"/>
      <w:r w:rsidRPr="006856D1">
        <w:rPr>
          <w:rFonts w:ascii="Arial" w:hAnsi="Arial" w:cs="Arial"/>
          <w:b/>
        </w:rPr>
        <w:t xml:space="preserve"> support the recommendations of the National Cycle</w:t>
      </w:r>
    </w:p>
    <w:p w:rsidR="006B7C33" w:rsidRPr="006856D1" w:rsidRDefault="006B7C33" w:rsidP="006B7C33">
      <w:pPr>
        <w:autoSpaceDE w:val="0"/>
        <w:autoSpaceDN w:val="0"/>
        <w:adjustRightInd w:val="0"/>
        <w:spacing w:line="360" w:lineRule="auto"/>
        <w:ind w:left="1620" w:hanging="1620"/>
        <w:jc w:val="both"/>
        <w:rPr>
          <w:rFonts w:ascii="Arial" w:hAnsi="Arial" w:cs="Arial"/>
          <w:i/>
        </w:rPr>
      </w:pPr>
      <w:r w:rsidRPr="006856D1">
        <w:rPr>
          <w:rFonts w:ascii="Arial" w:hAnsi="Arial" w:cs="Arial"/>
          <w:b/>
        </w:rPr>
        <w:t xml:space="preserve">Network Study (2010) - </w:t>
      </w:r>
      <w:r w:rsidRPr="006856D1">
        <w:rPr>
          <w:rFonts w:ascii="Arial" w:hAnsi="Arial" w:cs="Arial"/>
          <w:i/>
        </w:rPr>
        <w:t>Cavan Lakelands Cycle Loop which proposes</w:t>
      </w:r>
    </w:p>
    <w:p w:rsidR="006B7C33" w:rsidRPr="006856D1" w:rsidRDefault="006B7C33" w:rsidP="006B7C33">
      <w:pPr>
        <w:autoSpaceDE w:val="0"/>
        <w:autoSpaceDN w:val="0"/>
        <w:adjustRightInd w:val="0"/>
        <w:spacing w:line="360" w:lineRule="auto"/>
        <w:ind w:left="1620" w:hanging="1620"/>
        <w:jc w:val="both"/>
        <w:rPr>
          <w:rFonts w:ascii="Arial" w:hAnsi="Arial" w:cs="Arial"/>
          <w:i/>
        </w:rPr>
      </w:pPr>
      <w:proofErr w:type="gramStart"/>
      <w:r w:rsidRPr="006856D1">
        <w:rPr>
          <w:rFonts w:ascii="Arial" w:hAnsi="Arial" w:cs="Arial"/>
          <w:i/>
        </w:rPr>
        <w:t>extending</w:t>
      </w:r>
      <w:proofErr w:type="gramEnd"/>
      <w:r w:rsidRPr="006856D1">
        <w:rPr>
          <w:rFonts w:ascii="Arial" w:hAnsi="Arial" w:cs="Arial"/>
          <w:i/>
        </w:rPr>
        <w:t xml:space="preserve"> the route from Cavan Town to </w:t>
      </w:r>
      <w:proofErr w:type="spellStart"/>
      <w:r w:rsidRPr="006856D1">
        <w:rPr>
          <w:rFonts w:ascii="Arial" w:hAnsi="Arial" w:cs="Arial"/>
          <w:i/>
        </w:rPr>
        <w:t>Killeshandra</w:t>
      </w:r>
      <w:proofErr w:type="spellEnd"/>
      <w:r w:rsidRPr="006856D1">
        <w:rPr>
          <w:rFonts w:ascii="Arial" w:hAnsi="Arial" w:cs="Arial"/>
          <w:i/>
        </w:rPr>
        <w:t xml:space="preserve"> Village via </w:t>
      </w:r>
      <w:proofErr w:type="spellStart"/>
      <w:r w:rsidRPr="006856D1">
        <w:rPr>
          <w:rFonts w:ascii="Arial" w:hAnsi="Arial" w:cs="Arial"/>
          <w:i/>
        </w:rPr>
        <w:t>Killykeen</w:t>
      </w:r>
      <w:proofErr w:type="spellEnd"/>
      <w:r w:rsidRPr="006856D1">
        <w:rPr>
          <w:rFonts w:ascii="Arial" w:hAnsi="Arial" w:cs="Arial"/>
          <w:i/>
        </w:rPr>
        <w:t xml:space="preserve"> </w:t>
      </w:r>
    </w:p>
    <w:p w:rsidR="006B7C33" w:rsidRPr="006856D1" w:rsidRDefault="006B7C33" w:rsidP="006B7C33">
      <w:pPr>
        <w:autoSpaceDE w:val="0"/>
        <w:autoSpaceDN w:val="0"/>
        <w:adjustRightInd w:val="0"/>
        <w:spacing w:line="360" w:lineRule="auto"/>
        <w:ind w:left="1620" w:hanging="1620"/>
        <w:jc w:val="both"/>
        <w:rPr>
          <w:rFonts w:ascii="Arial" w:hAnsi="Arial" w:cs="Arial"/>
          <w:b/>
        </w:rPr>
      </w:pPr>
      <w:r w:rsidRPr="006856D1">
        <w:rPr>
          <w:rFonts w:ascii="Arial" w:hAnsi="Arial" w:cs="Arial"/>
          <w:i/>
        </w:rPr>
        <w:t>Forest Park.</w:t>
      </w:r>
    </w:p>
    <w:p w:rsidR="006B7C33" w:rsidRDefault="006B7C33" w:rsidP="0022581D">
      <w:pPr>
        <w:autoSpaceDE w:val="0"/>
        <w:autoSpaceDN w:val="0"/>
        <w:adjustRightInd w:val="0"/>
        <w:spacing w:line="360" w:lineRule="auto"/>
        <w:jc w:val="both"/>
        <w:rPr>
          <w:rFonts w:ascii="Arial" w:hAnsi="Arial" w:cs="Arial"/>
          <w:b/>
          <w:color w:val="000000"/>
        </w:rPr>
      </w:pPr>
    </w:p>
    <w:p w:rsidR="0022581D" w:rsidRPr="005A3033" w:rsidRDefault="000D0418" w:rsidP="0022581D">
      <w:pPr>
        <w:autoSpaceDE w:val="0"/>
        <w:autoSpaceDN w:val="0"/>
        <w:adjustRightInd w:val="0"/>
        <w:spacing w:line="360" w:lineRule="auto"/>
        <w:jc w:val="both"/>
        <w:rPr>
          <w:rFonts w:ascii="Arial" w:hAnsi="Arial" w:cs="Arial"/>
          <w:color w:val="000000"/>
        </w:rPr>
      </w:pPr>
      <w:r>
        <w:rPr>
          <w:rFonts w:ascii="Arial" w:hAnsi="Arial" w:cs="Arial"/>
          <w:b/>
          <w:color w:val="000000"/>
        </w:rPr>
        <w:t>W&amp;C- O</w:t>
      </w:r>
      <w:r w:rsidR="006B7C33">
        <w:rPr>
          <w:rFonts w:ascii="Arial" w:hAnsi="Arial" w:cs="Arial"/>
          <w:b/>
          <w:color w:val="000000"/>
        </w:rPr>
        <w:t>3</w:t>
      </w:r>
      <w:r w:rsidR="0022581D" w:rsidRPr="005A3033">
        <w:rPr>
          <w:rFonts w:ascii="Arial" w:hAnsi="Arial" w:cs="Arial"/>
          <w:b/>
          <w:color w:val="000000"/>
        </w:rPr>
        <w:t xml:space="preserve"> </w:t>
      </w:r>
      <w:r w:rsidR="0022581D" w:rsidRPr="005A3033">
        <w:rPr>
          <w:rFonts w:ascii="Arial" w:hAnsi="Arial" w:cs="Arial"/>
          <w:color w:val="000000"/>
        </w:rPr>
        <w:t>To promote the development of cycling by the development of cycle links.</w:t>
      </w:r>
    </w:p>
    <w:p w:rsidR="0022581D" w:rsidRPr="005A3033" w:rsidRDefault="000D0418" w:rsidP="0022581D">
      <w:pPr>
        <w:autoSpaceDE w:val="0"/>
        <w:autoSpaceDN w:val="0"/>
        <w:adjustRightInd w:val="0"/>
        <w:spacing w:line="360" w:lineRule="auto"/>
        <w:jc w:val="both"/>
        <w:rPr>
          <w:rFonts w:ascii="Arial" w:hAnsi="Arial" w:cs="Arial"/>
          <w:color w:val="000000"/>
        </w:rPr>
      </w:pPr>
      <w:proofErr w:type="gramStart"/>
      <w:r>
        <w:rPr>
          <w:rFonts w:ascii="Arial" w:hAnsi="Arial" w:cs="Arial"/>
          <w:b/>
          <w:color w:val="000000"/>
        </w:rPr>
        <w:t>W&amp;C- O</w:t>
      </w:r>
      <w:r w:rsidR="006B7C33">
        <w:rPr>
          <w:rFonts w:ascii="Arial" w:hAnsi="Arial" w:cs="Arial"/>
          <w:b/>
          <w:color w:val="000000"/>
        </w:rPr>
        <w:t>4</w:t>
      </w:r>
      <w:r w:rsidR="0022581D" w:rsidRPr="005A3033">
        <w:rPr>
          <w:rFonts w:ascii="Arial" w:hAnsi="Arial" w:cs="Arial"/>
          <w:b/>
          <w:color w:val="000000"/>
        </w:rPr>
        <w:t xml:space="preserve"> </w:t>
      </w:r>
      <w:r w:rsidR="0022581D" w:rsidRPr="005A3033">
        <w:rPr>
          <w:rFonts w:ascii="Arial" w:hAnsi="Arial" w:cs="Arial"/>
          <w:color w:val="000000"/>
        </w:rPr>
        <w:t>To encourage the provision of secure bicycle parking facilities in Cavan Town, at neighbourhood centres, at public facilities such as schools, libraries and in all new developments - refer to car and bicycle parking standards.</w:t>
      </w:r>
      <w:proofErr w:type="gramEnd"/>
    </w:p>
    <w:p w:rsidR="0022581D" w:rsidRPr="005A3033" w:rsidRDefault="0022581D" w:rsidP="0022581D">
      <w:pPr>
        <w:autoSpaceDE w:val="0"/>
        <w:autoSpaceDN w:val="0"/>
        <w:adjustRightInd w:val="0"/>
        <w:spacing w:line="360" w:lineRule="auto"/>
        <w:ind w:firstLine="720"/>
        <w:jc w:val="both"/>
        <w:rPr>
          <w:rFonts w:ascii="Arial" w:hAnsi="Arial" w:cs="Arial"/>
          <w:b/>
          <w:color w:val="000000"/>
          <w:u w:val="single"/>
        </w:rPr>
      </w:pPr>
    </w:p>
    <w:p w:rsidR="0022581D" w:rsidRPr="005A3033" w:rsidRDefault="000D0418" w:rsidP="0022581D">
      <w:pPr>
        <w:autoSpaceDE w:val="0"/>
        <w:autoSpaceDN w:val="0"/>
        <w:adjustRightInd w:val="0"/>
        <w:spacing w:line="360" w:lineRule="auto"/>
        <w:jc w:val="both"/>
        <w:rPr>
          <w:rFonts w:ascii="Arial" w:hAnsi="Arial" w:cs="Arial"/>
          <w:color w:val="000000"/>
        </w:rPr>
      </w:pPr>
      <w:r>
        <w:rPr>
          <w:rFonts w:ascii="Arial" w:hAnsi="Arial" w:cs="Arial"/>
          <w:b/>
          <w:color w:val="000000"/>
        </w:rPr>
        <w:t>W&amp;C- O</w:t>
      </w:r>
      <w:r w:rsidR="006B7C33">
        <w:rPr>
          <w:rFonts w:ascii="Arial" w:hAnsi="Arial" w:cs="Arial"/>
          <w:b/>
          <w:color w:val="000000"/>
        </w:rPr>
        <w:t>5</w:t>
      </w:r>
      <w:r w:rsidR="0022581D" w:rsidRPr="005A3033">
        <w:rPr>
          <w:rFonts w:ascii="Arial" w:hAnsi="Arial" w:cs="Arial"/>
          <w:b/>
          <w:color w:val="000000"/>
        </w:rPr>
        <w:t xml:space="preserve"> </w:t>
      </w:r>
      <w:r w:rsidR="0022581D" w:rsidRPr="005A3033">
        <w:rPr>
          <w:rFonts w:ascii="Arial" w:hAnsi="Arial" w:cs="Arial"/>
          <w:color w:val="000000"/>
        </w:rPr>
        <w:t>To comply with the ‘European Charter of Pedestrian Rights’ in order to improve facilities for pedestrians and access to such facilities for people with disabilities.</w:t>
      </w:r>
    </w:p>
    <w:p w:rsidR="0022581D" w:rsidRPr="005A3033" w:rsidRDefault="0022581D" w:rsidP="0022581D">
      <w:pPr>
        <w:autoSpaceDE w:val="0"/>
        <w:autoSpaceDN w:val="0"/>
        <w:adjustRightInd w:val="0"/>
        <w:spacing w:line="360" w:lineRule="auto"/>
        <w:ind w:firstLine="720"/>
        <w:jc w:val="both"/>
        <w:rPr>
          <w:rFonts w:ascii="Arial" w:hAnsi="Arial" w:cs="Arial"/>
          <w:b/>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W</w:t>
      </w:r>
      <w:r w:rsidR="000D0418">
        <w:rPr>
          <w:rFonts w:ascii="Arial" w:hAnsi="Arial" w:cs="Arial"/>
          <w:b/>
          <w:color w:val="000000"/>
        </w:rPr>
        <w:t>&amp;C- O</w:t>
      </w:r>
      <w:r w:rsidR="006B7C33">
        <w:rPr>
          <w:rFonts w:ascii="Arial" w:hAnsi="Arial" w:cs="Arial"/>
          <w:b/>
          <w:color w:val="000000"/>
        </w:rPr>
        <w:t>6</w:t>
      </w:r>
      <w:r w:rsidRPr="005A3033">
        <w:rPr>
          <w:rFonts w:ascii="Arial" w:hAnsi="Arial" w:cs="Arial"/>
          <w:b/>
          <w:color w:val="000000"/>
        </w:rPr>
        <w:t xml:space="preserve"> </w:t>
      </w:r>
      <w:r w:rsidRPr="005A3033">
        <w:rPr>
          <w:rFonts w:ascii="Arial" w:hAnsi="Arial" w:cs="Arial"/>
          <w:color w:val="000000"/>
        </w:rPr>
        <w:t>Increase commuting on foot and by</w:t>
      </w:r>
      <w:r w:rsidR="000D0418">
        <w:rPr>
          <w:rFonts w:ascii="Arial" w:hAnsi="Arial" w:cs="Arial"/>
          <w:color w:val="000000"/>
        </w:rPr>
        <w:t xml:space="preserve"> bike among children and adults and to increase the health benefits of same. </w:t>
      </w:r>
    </w:p>
    <w:p w:rsidR="0022581D" w:rsidRPr="005A3033" w:rsidRDefault="0022581D" w:rsidP="0022581D">
      <w:pPr>
        <w:autoSpaceDE w:val="0"/>
        <w:autoSpaceDN w:val="0"/>
        <w:adjustRightInd w:val="0"/>
        <w:spacing w:line="360" w:lineRule="auto"/>
        <w:ind w:firstLine="720"/>
        <w:jc w:val="both"/>
        <w:rPr>
          <w:rFonts w:ascii="Arial" w:hAnsi="Arial" w:cs="Arial"/>
          <w:b/>
          <w:color w:val="000000"/>
          <w:u w:val="single"/>
        </w:rPr>
      </w:pPr>
    </w:p>
    <w:p w:rsidR="0022581D" w:rsidRPr="005A3033" w:rsidRDefault="000D0418" w:rsidP="0022581D">
      <w:pPr>
        <w:autoSpaceDE w:val="0"/>
        <w:autoSpaceDN w:val="0"/>
        <w:adjustRightInd w:val="0"/>
        <w:spacing w:line="360" w:lineRule="auto"/>
        <w:jc w:val="both"/>
        <w:rPr>
          <w:rFonts w:ascii="Arial" w:hAnsi="Arial" w:cs="Arial"/>
          <w:color w:val="000000"/>
        </w:rPr>
      </w:pPr>
      <w:r>
        <w:rPr>
          <w:rFonts w:ascii="Arial" w:hAnsi="Arial" w:cs="Arial"/>
          <w:b/>
          <w:color w:val="000000"/>
        </w:rPr>
        <w:t>W&amp;C- O</w:t>
      </w:r>
      <w:r w:rsidR="006B7C33">
        <w:rPr>
          <w:rFonts w:ascii="Arial" w:hAnsi="Arial" w:cs="Arial"/>
          <w:b/>
          <w:color w:val="000000"/>
        </w:rPr>
        <w:t>7</w:t>
      </w:r>
      <w:r w:rsidR="0022581D" w:rsidRPr="005A3033">
        <w:rPr>
          <w:rFonts w:ascii="Arial" w:hAnsi="Arial" w:cs="Arial"/>
          <w:b/>
          <w:color w:val="000000"/>
        </w:rPr>
        <w:t xml:space="preserve"> </w:t>
      </w:r>
      <w:r w:rsidR="0022581D" w:rsidRPr="005A3033">
        <w:rPr>
          <w:rFonts w:ascii="Arial" w:hAnsi="Arial" w:cs="Arial"/>
          <w:color w:val="000000"/>
        </w:rPr>
        <w:t>Increase road safety for pedestrians and cyclists;</w:t>
      </w:r>
    </w:p>
    <w:p w:rsidR="0022581D" w:rsidRPr="005A3033" w:rsidRDefault="0022581D" w:rsidP="000D0418">
      <w:pPr>
        <w:autoSpaceDE w:val="0"/>
        <w:autoSpaceDN w:val="0"/>
        <w:adjustRightInd w:val="0"/>
        <w:spacing w:line="360" w:lineRule="auto"/>
        <w:jc w:val="both"/>
        <w:rPr>
          <w:rFonts w:ascii="Arial" w:hAnsi="Arial" w:cs="Arial"/>
          <w:b/>
          <w:color w:val="000000"/>
          <w:u w:val="single"/>
        </w:rPr>
      </w:pPr>
    </w:p>
    <w:p w:rsidR="0022581D" w:rsidRPr="005A3033" w:rsidRDefault="000D0418" w:rsidP="0022581D">
      <w:pPr>
        <w:autoSpaceDE w:val="0"/>
        <w:autoSpaceDN w:val="0"/>
        <w:adjustRightInd w:val="0"/>
        <w:spacing w:line="360" w:lineRule="auto"/>
        <w:jc w:val="both"/>
        <w:rPr>
          <w:rFonts w:ascii="Arial" w:hAnsi="Arial" w:cs="Arial"/>
          <w:b/>
          <w:color w:val="000000"/>
          <w:u w:val="single"/>
        </w:rPr>
      </w:pPr>
      <w:r>
        <w:rPr>
          <w:rFonts w:ascii="Arial" w:hAnsi="Arial" w:cs="Arial"/>
          <w:b/>
          <w:color w:val="000000"/>
        </w:rPr>
        <w:t>W&amp;C- O</w:t>
      </w:r>
      <w:r w:rsidR="006B7C33">
        <w:rPr>
          <w:rFonts w:ascii="Arial" w:hAnsi="Arial" w:cs="Arial"/>
          <w:b/>
          <w:color w:val="000000"/>
        </w:rPr>
        <w:t>8</w:t>
      </w:r>
      <w:r w:rsidR="0022581D" w:rsidRPr="005A3033">
        <w:rPr>
          <w:rFonts w:ascii="Arial" w:hAnsi="Arial" w:cs="Arial"/>
          <w:b/>
          <w:color w:val="000000"/>
        </w:rPr>
        <w:t xml:space="preserve"> </w:t>
      </w:r>
      <w:r w:rsidR="0022581D" w:rsidRPr="005A3033">
        <w:rPr>
          <w:rFonts w:ascii="Arial" w:hAnsi="Arial" w:cs="Arial"/>
          <w:color w:val="000000"/>
        </w:rPr>
        <w:t xml:space="preserve">Increase walking and cycling related tourism in Cavan Town and Environs area </w:t>
      </w:r>
      <w:r w:rsidR="0022581D" w:rsidRPr="005A3033">
        <w:rPr>
          <w:rFonts w:ascii="Arial" w:hAnsi="Arial" w:cs="Arial"/>
          <w:b/>
          <w:color w:val="000000"/>
          <w:u w:val="single"/>
        </w:rPr>
        <w:t xml:space="preserve"> </w:t>
      </w:r>
    </w:p>
    <w:p w:rsidR="0022581D" w:rsidRPr="005A3033" w:rsidRDefault="0022581D" w:rsidP="0022581D">
      <w:pPr>
        <w:autoSpaceDE w:val="0"/>
        <w:autoSpaceDN w:val="0"/>
        <w:adjustRightInd w:val="0"/>
        <w:spacing w:line="360" w:lineRule="auto"/>
        <w:ind w:left="720"/>
        <w:jc w:val="both"/>
        <w:rPr>
          <w:rFonts w:ascii="Arial" w:hAnsi="Arial" w:cs="Arial"/>
          <w:b/>
          <w:color w:val="000000"/>
          <w:u w:val="single"/>
        </w:rPr>
      </w:pPr>
    </w:p>
    <w:p w:rsidR="0022581D" w:rsidRPr="005A3033" w:rsidRDefault="006B7C33" w:rsidP="0022581D">
      <w:pPr>
        <w:autoSpaceDE w:val="0"/>
        <w:autoSpaceDN w:val="0"/>
        <w:adjustRightInd w:val="0"/>
        <w:spacing w:line="360" w:lineRule="auto"/>
        <w:jc w:val="both"/>
        <w:rPr>
          <w:rFonts w:ascii="Arial" w:hAnsi="Arial" w:cs="Arial"/>
          <w:color w:val="000000"/>
        </w:rPr>
      </w:pPr>
      <w:r>
        <w:rPr>
          <w:rFonts w:ascii="Arial" w:hAnsi="Arial" w:cs="Arial"/>
          <w:b/>
          <w:color w:val="000000"/>
        </w:rPr>
        <w:t>W&amp;C- O9</w:t>
      </w:r>
      <w:r w:rsidR="0022581D" w:rsidRPr="005A3033">
        <w:rPr>
          <w:rFonts w:ascii="Arial" w:hAnsi="Arial" w:cs="Arial"/>
          <w:b/>
          <w:color w:val="000000"/>
        </w:rPr>
        <w:t xml:space="preserve"> </w:t>
      </w:r>
      <w:r w:rsidR="0022581D" w:rsidRPr="005A3033">
        <w:rPr>
          <w:rFonts w:ascii="Arial" w:hAnsi="Arial" w:cs="Arial"/>
          <w:color w:val="000000"/>
        </w:rPr>
        <w:t>Reduce car dependency for trips to work and education; and</w:t>
      </w:r>
    </w:p>
    <w:p w:rsidR="0022581D" w:rsidRPr="005A3033" w:rsidRDefault="0022581D" w:rsidP="0022581D">
      <w:pPr>
        <w:autoSpaceDE w:val="0"/>
        <w:autoSpaceDN w:val="0"/>
        <w:adjustRightInd w:val="0"/>
        <w:spacing w:line="360" w:lineRule="auto"/>
        <w:ind w:firstLine="720"/>
        <w:jc w:val="both"/>
        <w:rPr>
          <w:rFonts w:ascii="Arial" w:hAnsi="Arial" w:cs="Arial"/>
          <w:b/>
          <w:color w:val="000000"/>
          <w:u w:val="single"/>
        </w:rPr>
      </w:pPr>
    </w:p>
    <w:p w:rsidR="0022581D" w:rsidRPr="004830B1" w:rsidRDefault="000D0418" w:rsidP="0022581D">
      <w:pPr>
        <w:autoSpaceDE w:val="0"/>
        <w:autoSpaceDN w:val="0"/>
        <w:adjustRightInd w:val="0"/>
        <w:spacing w:line="360" w:lineRule="auto"/>
        <w:jc w:val="both"/>
        <w:rPr>
          <w:rFonts w:ascii="Arial" w:hAnsi="Arial" w:cs="Arial"/>
          <w:color w:val="000000"/>
        </w:rPr>
      </w:pPr>
      <w:r>
        <w:rPr>
          <w:rFonts w:ascii="Arial" w:hAnsi="Arial" w:cs="Arial"/>
          <w:b/>
          <w:color w:val="000000"/>
        </w:rPr>
        <w:t>W&amp;C-</w:t>
      </w:r>
      <w:r w:rsidR="006B7C33">
        <w:rPr>
          <w:rFonts w:ascii="Arial" w:hAnsi="Arial" w:cs="Arial"/>
          <w:b/>
          <w:color w:val="000000"/>
        </w:rPr>
        <w:t xml:space="preserve"> O10</w:t>
      </w:r>
      <w:r w:rsidR="0022581D" w:rsidRPr="005A3033">
        <w:rPr>
          <w:rFonts w:ascii="Arial" w:hAnsi="Arial" w:cs="Arial"/>
          <w:b/>
          <w:color w:val="000000"/>
        </w:rPr>
        <w:t xml:space="preserve"> </w:t>
      </w:r>
      <w:r w:rsidR="0022581D" w:rsidRPr="005A3033">
        <w:rPr>
          <w:rFonts w:ascii="Arial" w:hAnsi="Arial" w:cs="Arial"/>
          <w:color w:val="000000"/>
        </w:rPr>
        <w:t>Reduce traffic volumes and speeds where pedestrian and cyclist volumes are high.</w:t>
      </w:r>
      <w:bookmarkStart w:id="193" w:name="_Toc358879032"/>
      <w:bookmarkStart w:id="194" w:name="_Toc357778778"/>
    </w:p>
    <w:p w:rsidR="0022581D" w:rsidRPr="005A3033" w:rsidRDefault="006D272C" w:rsidP="0022581D">
      <w:pPr>
        <w:pStyle w:val="Heading2"/>
        <w:spacing w:line="276" w:lineRule="auto"/>
        <w:rPr>
          <w:i w:val="0"/>
        </w:rPr>
      </w:pPr>
      <w:bookmarkStart w:id="195" w:name="_Toc362424754"/>
      <w:r>
        <w:rPr>
          <w:i w:val="0"/>
        </w:rPr>
        <w:t xml:space="preserve">4.6 </w:t>
      </w:r>
      <w:r w:rsidR="0022581D" w:rsidRPr="005A3033">
        <w:rPr>
          <w:i w:val="0"/>
        </w:rPr>
        <w:t>Road Infrastructure</w:t>
      </w:r>
      <w:bookmarkEnd w:id="193"/>
      <w:bookmarkEnd w:id="195"/>
    </w:p>
    <w:p w:rsidR="0022581D" w:rsidRPr="005A3033" w:rsidRDefault="0022581D" w:rsidP="0022581D">
      <w:pPr>
        <w:pStyle w:val="Heading3"/>
      </w:pPr>
      <w:bookmarkStart w:id="196" w:name="_Toc358879033"/>
      <w:bookmarkStart w:id="197" w:name="_Toc362424755"/>
      <w:bookmarkEnd w:id="194"/>
      <w:r w:rsidRPr="005A3033">
        <w:t>Roads General</w:t>
      </w:r>
      <w:bookmarkEnd w:id="196"/>
      <w:bookmarkEnd w:id="197"/>
    </w:p>
    <w:p w:rsidR="0022581D" w:rsidRPr="005A3033" w:rsidRDefault="006D272C" w:rsidP="0022581D">
      <w:pPr>
        <w:autoSpaceDE w:val="0"/>
        <w:autoSpaceDN w:val="0"/>
        <w:adjustRightInd w:val="0"/>
        <w:spacing w:line="360" w:lineRule="auto"/>
        <w:rPr>
          <w:rFonts w:ascii="Arial" w:hAnsi="Arial" w:cs="Arial"/>
          <w:color w:val="000000"/>
        </w:rPr>
      </w:pPr>
      <w:r>
        <w:rPr>
          <w:rFonts w:ascii="Arial" w:hAnsi="Arial" w:cs="Arial"/>
          <w:color w:val="000000"/>
        </w:rPr>
        <w:t>R</w:t>
      </w:r>
      <w:r w:rsidR="0022581D" w:rsidRPr="005A3033">
        <w:rPr>
          <w:rFonts w:ascii="Arial" w:hAnsi="Arial" w:cs="Arial"/>
          <w:color w:val="000000"/>
        </w:rPr>
        <w:t>oad infrastructure retains a central position in the overall transportation network, catering for the movement of buses, goods vehicles, pedestrians, cyclists, as well as the private car. In undertaking transport policies, the Council’s will strive to provide, maintain and enhance the road infrastructure to ensure the sustainable and economic</w:t>
      </w:r>
      <w:r>
        <w:rPr>
          <w:rFonts w:ascii="Arial" w:hAnsi="Arial" w:cs="Arial"/>
          <w:color w:val="000000"/>
        </w:rPr>
        <w:t xml:space="preserve"> development</w:t>
      </w:r>
      <w:r w:rsidR="0022581D" w:rsidRPr="005A3033">
        <w:rPr>
          <w:rFonts w:ascii="Arial" w:hAnsi="Arial" w:cs="Arial"/>
          <w:color w:val="000000"/>
        </w:rPr>
        <w:t>.</w:t>
      </w:r>
    </w:p>
    <w:p w:rsidR="006D272C" w:rsidRDefault="0083431E" w:rsidP="0022581D">
      <w:pPr>
        <w:autoSpaceDE w:val="0"/>
        <w:autoSpaceDN w:val="0"/>
        <w:adjustRightInd w:val="0"/>
        <w:spacing w:line="360" w:lineRule="auto"/>
        <w:rPr>
          <w:rFonts w:ascii="Arial" w:hAnsi="Arial" w:cs="Arial"/>
          <w:color w:val="000000"/>
        </w:rPr>
      </w:pPr>
      <w:r>
        <w:rPr>
          <w:rFonts w:ascii="Arial" w:hAnsi="Arial" w:cs="Arial"/>
          <w:color w:val="000000"/>
        </w:rPr>
        <w:t xml:space="preserve">Cavan Local Authorities </w:t>
      </w:r>
      <w:r w:rsidR="0022581D" w:rsidRPr="005A3033">
        <w:rPr>
          <w:rFonts w:ascii="Arial" w:hAnsi="Arial" w:cs="Arial"/>
          <w:color w:val="000000"/>
        </w:rPr>
        <w:t xml:space="preserve"> recognises the key economic function that a strong, transportation network plays in providing access to ports, airports and markets and the vital role it plays in the social life</w:t>
      </w:r>
      <w:r w:rsidR="006D272C">
        <w:rPr>
          <w:rFonts w:ascii="Arial" w:hAnsi="Arial" w:cs="Arial"/>
          <w:color w:val="000000"/>
        </w:rPr>
        <w:t xml:space="preserve"> of the community.</w:t>
      </w:r>
    </w:p>
    <w:p w:rsidR="0022581D" w:rsidRDefault="0022581D" w:rsidP="0022581D">
      <w:pPr>
        <w:autoSpaceDE w:val="0"/>
        <w:autoSpaceDN w:val="0"/>
        <w:adjustRightInd w:val="0"/>
        <w:jc w:val="both"/>
        <w:rPr>
          <w:rFonts w:ascii="Arial" w:hAnsi="Arial" w:cs="Arial"/>
          <w:color w:val="000000"/>
        </w:rPr>
      </w:pPr>
    </w:p>
    <w:p w:rsidR="006D272C" w:rsidRPr="005A3033" w:rsidRDefault="006D272C" w:rsidP="0022581D">
      <w:pPr>
        <w:autoSpaceDE w:val="0"/>
        <w:autoSpaceDN w:val="0"/>
        <w:adjustRightInd w:val="0"/>
        <w:jc w:val="both"/>
        <w:rPr>
          <w:rFonts w:ascii="Arial" w:hAnsi="Arial" w:cs="Arial"/>
          <w:b/>
          <w:i/>
          <w:color w:val="000000"/>
          <w:highlight w:val="green"/>
          <w:u w:val="single"/>
        </w:rPr>
      </w:pPr>
    </w:p>
    <w:p w:rsidR="0022581D" w:rsidRPr="005A3033" w:rsidRDefault="0022581D" w:rsidP="0022581D">
      <w:pPr>
        <w:autoSpaceDE w:val="0"/>
        <w:autoSpaceDN w:val="0"/>
        <w:adjustRightInd w:val="0"/>
        <w:jc w:val="both"/>
        <w:rPr>
          <w:rFonts w:ascii="Arial" w:hAnsi="Arial" w:cs="Arial"/>
          <w:b/>
          <w:color w:val="000000"/>
        </w:rPr>
      </w:pPr>
      <w:r w:rsidRPr="005A3033">
        <w:rPr>
          <w:rFonts w:ascii="Arial" w:hAnsi="Arial" w:cs="Arial"/>
          <w:b/>
          <w:color w:val="000000"/>
        </w:rPr>
        <w:t xml:space="preserve">Road Infrastructure Objectives </w:t>
      </w:r>
    </w:p>
    <w:p w:rsidR="0022581D" w:rsidRPr="005A3033" w:rsidRDefault="0022581D" w:rsidP="0022581D">
      <w:pPr>
        <w:autoSpaceDE w:val="0"/>
        <w:autoSpaceDN w:val="0"/>
        <w:adjustRightInd w:val="0"/>
        <w:jc w:val="both"/>
        <w:rPr>
          <w:rFonts w:ascii="Arial" w:hAnsi="Arial" w:cs="Arial"/>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proofErr w:type="gramStart"/>
      <w:r w:rsidRPr="005A3033">
        <w:rPr>
          <w:rFonts w:ascii="Arial" w:hAnsi="Arial" w:cs="Arial"/>
          <w:b/>
          <w:color w:val="000000"/>
        </w:rPr>
        <w:t xml:space="preserve">RI-O1 </w:t>
      </w:r>
      <w:r w:rsidRPr="005A3033">
        <w:rPr>
          <w:rFonts w:ascii="Arial" w:hAnsi="Arial" w:cs="Arial"/>
          <w:color w:val="000000"/>
        </w:rPr>
        <w:t>To improve all Council roads to an appropriate standard subject to the availability of resources.</w:t>
      </w:r>
      <w:proofErr w:type="gramEnd"/>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proofErr w:type="gramStart"/>
      <w:r w:rsidRPr="005A3033">
        <w:rPr>
          <w:rFonts w:ascii="Arial" w:hAnsi="Arial" w:cs="Arial"/>
          <w:b/>
          <w:color w:val="000000"/>
        </w:rPr>
        <w:lastRenderedPageBreak/>
        <w:t xml:space="preserve">RI-O2 </w:t>
      </w:r>
      <w:r w:rsidRPr="005A3033">
        <w:rPr>
          <w:rFonts w:ascii="Arial" w:hAnsi="Arial" w:cs="Arial"/>
          <w:color w:val="000000"/>
        </w:rPr>
        <w:t>To improve road safety for all road users and reduce fatalities/accidents on Cavan Roads.</w:t>
      </w:r>
      <w:proofErr w:type="gramEnd"/>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proofErr w:type="gramStart"/>
      <w:r w:rsidRPr="005A3033">
        <w:rPr>
          <w:rFonts w:ascii="Arial" w:hAnsi="Arial" w:cs="Arial"/>
          <w:b/>
          <w:color w:val="000000"/>
        </w:rPr>
        <w:t xml:space="preserve">RI-O3 </w:t>
      </w:r>
      <w:r w:rsidRPr="005A3033">
        <w:rPr>
          <w:rFonts w:ascii="Arial" w:hAnsi="Arial" w:cs="Arial"/>
          <w:color w:val="000000"/>
        </w:rPr>
        <w:t>To improve the capacity of the road infrastructure within County Cavan in accordance with national/regional policy.</w:t>
      </w:r>
      <w:proofErr w:type="gramEnd"/>
    </w:p>
    <w:p w:rsidR="0022581D" w:rsidRPr="005A3033" w:rsidRDefault="0022581D" w:rsidP="0022581D">
      <w:pPr>
        <w:autoSpaceDE w:val="0"/>
        <w:autoSpaceDN w:val="0"/>
        <w:adjustRightInd w:val="0"/>
        <w:spacing w:line="360" w:lineRule="auto"/>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 xml:space="preserve">RI-O4 </w:t>
      </w:r>
      <w:r w:rsidRPr="005A3033">
        <w:rPr>
          <w:rFonts w:ascii="Arial" w:hAnsi="Arial" w:cs="Arial"/>
          <w:color w:val="000000"/>
        </w:rPr>
        <w:t>To have a well maintained road network basis.</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 xml:space="preserve">RI-O5 </w:t>
      </w:r>
      <w:r w:rsidRPr="005A3033">
        <w:rPr>
          <w:rFonts w:ascii="Arial" w:hAnsi="Arial" w:cs="Arial"/>
          <w:color w:val="000000"/>
        </w:rPr>
        <w:t>To improve access for mobility impaired people.</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RI-O6</w:t>
      </w:r>
      <w:r w:rsidRPr="005A3033">
        <w:rPr>
          <w:rFonts w:ascii="Arial" w:hAnsi="Arial" w:cs="Arial"/>
          <w:color w:val="000000"/>
        </w:rPr>
        <w:t xml:space="preserve">To </w:t>
      </w:r>
      <w:proofErr w:type="gramStart"/>
      <w:r w:rsidRPr="005A3033">
        <w:rPr>
          <w:rFonts w:ascii="Arial" w:hAnsi="Arial" w:cs="Arial"/>
          <w:color w:val="000000"/>
        </w:rPr>
        <w:t>provide</w:t>
      </w:r>
      <w:proofErr w:type="gramEnd"/>
      <w:r w:rsidRPr="005A3033">
        <w:rPr>
          <w:rFonts w:ascii="Arial" w:hAnsi="Arial" w:cs="Arial"/>
          <w:color w:val="000000"/>
        </w:rPr>
        <w:t xml:space="preserve"> safer routes to educational establishments within the plan area. </w:t>
      </w:r>
    </w:p>
    <w:p w:rsidR="0022581D" w:rsidRPr="005A3033" w:rsidRDefault="0022581D" w:rsidP="0022581D">
      <w:pPr>
        <w:autoSpaceDE w:val="0"/>
        <w:autoSpaceDN w:val="0"/>
        <w:adjustRightInd w:val="0"/>
        <w:spacing w:line="360" w:lineRule="auto"/>
        <w:ind w:left="709"/>
        <w:jc w:val="both"/>
        <w:rPr>
          <w:rFonts w:ascii="Arial" w:hAnsi="Arial" w:cs="Arial"/>
          <w:color w:val="000000"/>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RI-O7</w:t>
      </w:r>
      <w:r w:rsidRPr="005A3033">
        <w:rPr>
          <w:rFonts w:ascii="Arial" w:hAnsi="Arial" w:cs="Arial"/>
          <w:color w:val="000000"/>
        </w:rPr>
        <w:t>To preserve free from development proposed road realignment/improvement lines and associated corridors where such development would prejud</w:t>
      </w:r>
      <w:r w:rsidR="006D272C">
        <w:rPr>
          <w:rFonts w:ascii="Arial" w:hAnsi="Arial" w:cs="Arial"/>
          <w:color w:val="000000"/>
        </w:rPr>
        <w:t>ice the implementation of</w:t>
      </w:r>
      <w:r w:rsidRPr="005A3033">
        <w:rPr>
          <w:rFonts w:ascii="Arial" w:hAnsi="Arial" w:cs="Arial"/>
          <w:color w:val="000000"/>
        </w:rPr>
        <w:t xml:space="preserve"> Council plans.</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RI-O8</w:t>
      </w:r>
      <w:r w:rsidRPr="005A3033">
        <w:rPr>
          <w:rFonts w:ascii="Arial" w:hAnsi="Arial" w:cs="Arial"/>
          <w:color w:val="000000"/>
        </w:rPr>
        <w:t xml:space="preserve">To </w:t>
      </w:r>
      <w:proofErr w:type="gramStart"/>
      <w:r w:rsidRPr="005A3033">
        <w:rPr>
          <w:rFonts w:ascii="Arial" w:hAnsi="Arial" w:cs="Arial"/>
          <w:color w:val="000000"/>
        </w:rPr>
        <w:t>ensure</w:t>
      </w:r>
      <w:proofErr w:type="gramEnd"/>
      <w:r w:rsidRPr="005A3033">
        <w:rPr>
          <w:rFonts w:ascii="Arial" w:hAnsi="Arial" w:cs="Arial"/>
          <w:color w:val="000000"/>
        </w:rPr>
        <w:t xml:space="preserve"> that access to buildings and public spaces are accessible to people with mobility needs. Car parking shall generally be provided in accordance with ‘Buildings for Everyone –a Universal Design Approach’, 2012 published by the National Disability Authority and other relevant documentation.</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 xml:space="preserve">RI-O9 </w:t>
      </w:r>
      <w:r w:rsidRPr="005A3033">
        <w:rPr>
          <w:rFonts w:ascii="Arial" w:hAnsi="Arial" w:cs="Arial"/>
          <w:color w:val="000000"/>
        </w:rPr>
        <w:t>To promote road safety measures in conjunction with Government Departments and other agencies to avoid the creation of traffic hazards and to ensure traffic management and safety issues are adequately addressed at pre-planning and planning application stage.</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RI-O10</w:t>
      </w:r>
      <w:r w:rsidRPr="005A3033">
        <w:rPr>
          <w:rFonts w:ascii="Arial" w:hAnsi="Arial" w:cs="Arial"/>
          <w:color w:val="000000"/>
        </w:rPr>
        <w:t xml:space="preserve">To </w:t>
      </w:r>
      <w:proofErr w:type="gramStart"/>
      <w:r w:rsidRPr="005A3033">
        <w:rPr>
          <w:rFonts w:ascii="Arial" w:hAnsi="Arial" w:cs="Arial"/>
          <w:color w:val="000000"/>
        </w:rPr>
        <w:t>have</w:t>
      </w:r>
      <w:proofErr w:type="gramEnd"/>
      <w:r w:rsidRPr="005A3033">
        <w:rPr>
          <w:rFonts w:ascii="Arial" w:hAnsi="Arial" w:cs="Arial"/>
          <w:color w:val="000000"/>
        </w:rPr>
        <w:t xml:space="preserve"> regard to the Local Action Biodiversity Plan for County Cavan in the provision of any new Council roads.</w:t>
      </w:r>
    </w:p>
    <w:p w:rsidR="0022581D" w:rsidRPr="005A3033" w:rsidRDefault="0022581D" w:rsidP="0022581D">
      <w:pPr>
        <w:autoSpaceDE w:val="0"/>
        <w:autoSpaceDN w:val="0"/>
        <w:adjustRightInd w:val="0"/>
        <w:spacing w:line="360" w:lineRule="auto"/>
        <w:ind w:left="360"/>
        <w:jc w:val="both"/>
        <w:rPr>
          <w:rFonts w:ascii="Arial" w:hAnsi="Arial" w:cs="Arial"/>
          <w:b/>
          <w:i/>
          <w:color w:val="000000"/>
          <w:highlight w:val="green"/>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 xml:space="preserve">RI-O11 </w:t>
      </w:r>
      <w:r w:rsidRPr="005A3033">
        <w:rPr>
          <w:rFonts w:ascii="Arial" w:hAnsi="Arial" w:cs="Arial"/>
          <w:color w:val="000000"/>
        </w:rPr>
        <w:t xml:space="preserve">To ensure that all new developments are assessed with regard to their impact on the operation of the public road network and where appropriate to require a Traffic &amp; Transport Assessment in accordance with standards set </w:t>
      </w:r>
      <w:r w:rsidRPr="005A3033">
        <w:rPr>
          <w:rFonts w:ascii="Arial" w:hAnsi="Arial" w:cs="Arial"/>
          <w:color w:val="000000"/>
        </w:rPr>
        <w:lastRenderedPageBreak/>
        <w:t>out in the ‘Traffic and Transport Assessment Guidelines’ published by the National Roads Authority.</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b/>
          <w:color w:val="000000"/>
        </w:rPr>
        <w:t xml:space="preserve">RI-O12  </w:t>
      </w:r>
      <w:r w:rsidRPr="005A3033">
        <w:rPr>
          <w:rFonts w:ascii="Arial" w:hAnsi="Arial" w:cs="Arial"/>
          <w:color w:val="000000"/>
        </w:rPr>
        <w:t>To ensure that all new developments within the zone of influence of existing public roads or new public roads provide suitable protection against traffic noise in accordance with the requirements of S.I. No. 140 (2006) Environmental Noise Regulations. The costs of implementing any additional noise mitigation measures shall be borne by the developer.</w:t>
      </w:r>
    </w:p>
    <w:p w:rsidR="0022581D" w:rsidRPr="005A3033" w:rsidRDefault="0022581D" w:rsidP="0022581D">
      <w:pPr>
        <w:autoSpaceDE w:val="0"/>
        <w:autoSpaceDN w:val="0"/>
        <w:adjustRightInd w:val="0"/>
        <w:spacing w:line="360" w:lineRule="auto"/>
        <w:ind w:left="360"/>
        <w:jc w:val="both"/>
        <w:rPr>
          <w:rFonts w:ascii="Arial" w:hAnsi="Arial" w:cs="Arial"/>
          <w:b/>
          <w:i/>
          <w:color w:val="000000"/>
          <w:u w:val="single"/>
        </w:rPr>
      </w:pPr>
    </w:p>
    <w:p w:rsidR="0022581D" w:rsidRPr="005616E1" w:rsidRDefault="0022581D" w:rsidP="0022581D">
      <w:pPr>
        <w:autoSpaceDE w:val="0"/>
        <w:autoSpaceDN w:val="0"/>
        <w:adjustRightInd w:val="0"/>
        <w:spacing w:line="360" w:lineRule="auto"/>
        <w:jc w:val="both"/>
        <w:rPr>
          <w:rFonts w:ascii="Arial" w:hAnsi="Arial" w:cs="Arial"/>
          <w:strike/>
        </w:rPr>
      </w:pPr>
      <w:proofErr w:type="gramStart"/>
      <w:r w:rsidRPr="005A3033">
        <w:rPr>
          <w:rFonts w:ascii="Arial" w:hAnsi="Arial" w:cs="Arial"/>
          <w:b/>
          <w:color w:val="000000"/>
        </w:rPr>
        <w:t xml:space="preserve">RI-O13 </w:t>
      </w:r>
      <w:r w:rsidRPr="006856D1">
        <w:rPr>
          <w:rFonts w:ascii="Arial" w:hAnsi="Arial" w:cs="Arial"/>
        </w:rPr>
        <w:t xml:space="preserve">To have regard to the </w:t>
      </w:r>
      <w:r w:rsidR="005616E1" w:rsidRPr="006856D1">
        <w:rPr>
          <w:rFonts w:ascii="Arial" w:hAnsi="Arial" w:cs="Arial"/>
        </w:rPr>
        <w:t xml:space="preserve">Department of Environment, Community &amp; Local Government Spatial Planning and National </w:t>
      </w:r>
      <w:r w:rsidR="000F0F30" w:rsidRPr="006856D1">
        <w:rPr>
          <w:rFonts w:ascii="Arial" w:hAnsi="Arial" w:cs="Arial"/>
        </w:rPr>
        <w:t>Roa</w:t>
      </w:r>
      <w:r w:rsidR="005616E1" w:rsidRPr="006856D1">
        <w:rPr>
          <w:rFonts w:ascii="Arial" w:hAnsi="Arial" w:cs="Arial"/>
        </w:rPr>
        <w:t>ds Guidelines’.</w:t>
      </w:r>
      <w:proofErr w:type="gramEnd"/>
    </w:p>
    <w:p w:rsidR="0022581D" w:rsidRPr="005A3033" w:rsidRDefault="006D272C" w:rsidP="0022581D">
      <w:pPr>
        <w:pStyle w:val="Heading3"/>
      </w:pPr>
      <w:bookmarkStart w:id="198" w:name="_Toc358879037"/>
      <w:bookmarkStart w:id="199" w:name="_Toc362424756"/>
      <w:r>
        <w:t xml:space="preserve">4.7 </w:t>
      </w:r>
      <w:r w:rsidR="0022581D" w:rsidRPr="005A3033">
        <w:t>Distributor/Relief Roads</w:t>
      </w:r>
      <w:bookmarkEnd w:id="198"/>
      <w:bookmarkEnd w:id="199"/>
    </w:p>
    <w:p w:rsidR="0022581D" w:rsidRDefault="0022581D" w:rsidP="0022581D">
      <w:pPr>
        <w:autoSpaceDE w:val="0"/>
        <w:autoSpaceDN w:val="0"/>
        <w:adjustRightInd w:val="0"/>
        <w:spacing w:line="360" w:lineRule="auto"/>
        <w:rPr>
          <w:rFonts w:ascii="Arial" w:hAnsi="Arial" w:cs="Arial"/>
          <w:color w:val="000000"/>
        </w:rPr>
      </w:pPr>
      <w:r w:rsidRPr="005A3033">
        <w:rPr>
          <w:rFonts w:ascii="Arial" w:hAnsi="Arial" w:cs="Arial"/>
          <w:color w:val="000000"/>
        </w:rPr>
        <w:t xml:space="preserve">It is the policy of the Council to provide relief roads where necessary in the town and environs plan area. Development of these roads will bear in mind the needs of accessibility and road safety issues. These roads will divert traffic from the town centre and create new planned streets or link roads with restricted access. These roads can improve the public realm in </w:t>
      </w:r>
      <w:proofErr w:type="gramStart"/>
      <w:r w:rsidRPr="005A3033">
        <w:rPr>
          <w:rFonts w:ascii="Arial" w:hAnsi="Arial" w:cs="Arial"/>
          <w:color w:val="000000"/>
        </w:rPr>
        <w:t>the  town</w:t>
      </w:r>
      <w:proofErr w:type="gramEnd"/>
      <w:r w:rsidRPr="005A3033">
        <w:rPr>
          <w:rFonts w:ascii="Arial" w:hAnsi="Arial" w:cs="Arial"/>
          <w:color w:val="000000"/>
        </w:rPr>
        <w:t xml:space="preserve"> and environs area with street furniture and planting and </w:t>
      </w:r>
      <w:r>
        <w:rPr>
          <w:rFonts w:ascii="Arial" w:hAnsi="Arial" w:cs="Arial"/>
          <w:color w:val="000000"/>
        </w:rPr>
        <w:t>may be</w:t>
      </w:r>
      <w:r w:rsidRPr="005A3033">
        <w:rPr>
          <w:rFonts w:ascii="Arial" w:hAnsi="Arial" w:cs="Arial"/>
          <w:color w:val="000000"/>
        </w:rPr>
        <w:t xml:space="preserve"> within </w:t>
      </w:r>
      <w:proofErr w:type="spellStart"/>
      <w:r w:rsidRPr="005A3033">
        <w:rPr>
          <w:rFonts w:ascii="Arial" w:hAnsi="Arial" w:cs="Arial"/>
          <w:color w:val="000000"/>
        </w:rPr>
        <w:t>Masterplan</w:t>
      </w:r>
      <w:proofErr w:type="spellEnd"/>
      <w:r w:rsidRPr="005A3033">
        <w:rPr>
          <w:rFonts w:ascii="Arial" w:hAnsi="Arial" w:cs="Arial"/>
          <w:color w:val="000000"/>
        </w:rPr>
        <w:t xml:space="preserve"> areas. These roads also provide an opportunity to plan for pedestrians and cyclists. These roads facilitate the orderly expansion of the town and environs area.</w:t>
      </w:r>
    </w:p>
    <w:p w:rsidR="00B10B85" w:rsidRPr="006856D1" w:rsidRDefault="00B10B85" w:rsidP="0022581D">
      <w:pPr>
        <w:autoSpaceDE w:val="0"/>
        <w:autoSpaceDN w:val="0"/>
        <w:adjustRightInd w:val="0"/>
        <w:spacing w:line="360" w:lineRule="auto"/>
        <w:rPr>
          <w:rFonts w:ascii="Arial" w:hAnsi="Arial" w:cs="Arial"/>
          <w:i/>
        </w:rPr>
      </w:pPr>
      <w:r w:rsidRPr="006856D1">
        <w:rPr>
          <w:rFonts w:ascii="Arial" w:hAnsi="Arial" w:cs="Arial"/>
          <w:i/>
        </w:rPr>
        <w:t>Any improvements or interactions relating to national roads identified at a local level should be done so in consultation with and subject to the agreement of the NRA.</w:t>
      </w:r>
    </w:p>
    <w:p w:rsidR="0022581D" w:rsidRPr="005A3033" w:rsidRDefault="0022581D" w:rsidP="0022581D">
      <w:pPr>
        <w:autoSpaceDE w:val="0"/>
        <w:autoSpaceDN w:val="0"/>
        <w:adjustRightInd w:val="0"/>
        <w:rPr>
          <w:rFonts w:ascii="Arial" w:hAnsi="Arial" w:cs="Arial"/>
          <w:b/>
          <w:bCs/>
          <w:color w:val="000000"/>
        </w:rPr>
      </w:pPr>
    </w:p>
    <w:p w:rsidR="0022581D" w:rsidRPr="005A3033" w:rsidRDefault="0022581D" w:rsidP="0022581D">
      <w:pPr>
        <w:pStyle w:val="Heading3"/>
      </w:pPr>
      <w:bookmarkStart w:id="200" w:name="_Toc362424757"/>
      <w:r w:rsidRPr="005A3033">
        <w:t xml:space="preserve">Distributor/Relief Roads </w:t>
      </w:r>
      <w:r w:rsidRPr="005A3033">
        <w:rPr>
          <w:bCs w:val="0"/>
          <w:color w:val="000000"/>
        </w:rPr>
        <w:t>Objectives</w:t>
      </w:r>
      <w:bookmarkEnd w:id="200"/>
    </w:p>
    <w:p w:rsidR="0022581D" w:rsidRPr="00233EEF" w:rsidRDefault="0022581D" w:rsidP="00233EEF">
      <w:pPr>
        <w:autoSpaceDE w:val="0"/>
        <w:autoSpaceDN w:val="0"/>
        <w:adjustRightInd w:val="0"/>
        <w:spacing w:line="360" w:lineRule="auto"/>
        <w:jc w:val="both"/>
        <w:rPr>
          <w:rFonts w:ascii="Arial" w:hAnsi="Arial" w:cs="Arial"/>
          <w:color w:val="000000"/>
        </w:rPr>
      </w:pPr>
      <w:proofErr w:type="gramStart"/>
      <w:r w:rsidRPr="005A3033">
        <w:rPr>
          <w:rFonts w:ascii="Arial" w:hAnsi="Arial" w:cs="Arial"/>
          <w:b/>
          <w:bCs/>
          <w:color w:val="000000"/>
        </w:rPr>
        <w:t xml:space="preserve">D/RR-O1 </w:t>
      </w:r>
      <w:r w:rsidRPr="005A3033">
        <w:rPr>
          <w:rFonts w:ascii="Arial" w:hAnsi="Arial" w:cs="Arial"/>
          <w:color w:val="000000"/>
        </w:rPr>
        <w:t>To assess the need for and the economic benefits of distributor/relief roads or new streets in the town and environs area.</w:t>
      </w:r>
      <w:bookmarkStart w:id="201" w:name="_Toc358879038"/>
      <w:proofErr w:type="gramEnd"/>
    </w:p>
    <w:p w:rsidR="0022581D" w:rsidRPr="005A3033" w:rsidRDefault="006D272C" w:rsidP="0022581D">
      <w:pPr>
        <w:pStyle w:val="Heading3"/>
        <w:spacing w:line="360" w:lineRule="auto"/>
      </w:pPr>
      <w:bookmarkStart w:id="202" w:name="_Toc362424758"/>
      <w:r>
        <w:lastRenderedPageBreak/>
        <w:t xml:space="preserve">4.8 </w:t>
      </w:r>
      <w:r w:rsidR="0022581D" w:rsidRPr="005A3033">
        <w:t>Roads Safety</w:t>
      </w:r>
      <w:bookmarkEnd w:id="201"/>
      <w:bookmarkEnd w:id="202"/>
    </w:p>
    <w:p w:rsidR="0022581D" w:rsidRPr="005A3033" w:rsidRDefault="0022581D" w:rsidP="0022581D">
      <w:pPr>
        <w:pStyle w:val="Heading3"/>
        <w:spacing w:line="360" w:lineRule="auto"/>
        <w:rPr>
          <w:b w:val="0"/>
        </w:rPr>
      </w:pPr>
      <w:bookmarkStart w:id="203" w:name="_Toc362424759"/>
      <w:r w:rsidRPr="005A3033">
        <w:rPr>
          <w:b w:val="0"/>
          <w:color w:val="000000"/>
        </w:rPr>
        <w:t>The Road Safety Authority’s “Road Safety Strategy 2013 -2020” sets clear national targets to reduce road collision fatalities and serious injuries by 2020.</w:t>
      </w:r>
      <w:bookmarkEnd w:id="203"/>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color w:val="000000"/>
        </w:rPr>
        <w:t xml:space="preserve">It is envisaged that this will be achieved through a co-ordinated effort by national government and local authorities together with the Road Safety Authority, </w:t>
      </w:r>
      <w:proofErr w:type="spellStart"/>
      <w:r w:rsidRPr="005A3033">
        <w:rPr>
          <w:rFonts w:ascii="Arial" w:hAnsi="Arial" w:cs="Arial"/>
          <w:color w:val="000000"/>
        </w:rPr>
        <w:t>Gardaí</w:t>
      </w:r>
      <w:proofErr w:type="spellEnd"/>
      <w:r w:rsidRPr="005A3033">
        <w:rPr>
          <w:rFonts w:ascii="Arial" w:hAnsi="Arial" w:cs="Arial"/>
          <w:color w:val="000000"/>
        </w:rPr>
        <w:t xml:space="preserve">, </w:t>
      </w:r>
      <w:proofErr w:type="gramStart"/>
      <w:r w:rsidRPr="005A3033">
        <w:rPr>
          <w:rFonts w:ascii="Arial" w:hAnsi="Arial" w:cs="Arial"/>
          <w:color w:val="000000"/>
        </w:rPr>
        <w:t>NRA</w:t>
      </w:r>
      <w:proofErr w:type="gramEnd"/>
      <w:r w:rsidRPr="005A3033">
        <w:rPr>
          <w:rFonts w:ascii="Arial" w:hAnsi="Arial" w:cs="Arial"/>
          <w:color w:val="000000"/>
        </w:rPr>
        <w:t xml:space="preserve"> with a view to improving education, engineering and enforcement.</w:t>
      </w: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color w:val="000000"/>
        </w:rPr>
        <w:t>The new Strategy places a strong focus on the road network to ensure that infrastructure plays its part in reducing collisions.</w:t>
      </w:r>
    </w:p>
    <w:p w:rsidR="0022581D" w:rsidRPr="005A3033" w:rsidRDefault="0022581D" w:rsidP="0022581D">
      <w:pPr>
        <w:autoSpaceDE w:val="0"/>
        <w:autoSpaceDN w:val="0"/>
        <w:adjustRightInd w:val="0"/>
        <w:spacing w:line="360" w:lineRule="auto"/>
        <w:jc w:val="both"/>
        <w:rPr>
          <w:rFonts w:ascii="Arial" w:hAnsi="Arial" w:cs="Arial"/>
          <w:color w:val="000000"/>
        </w:rPr>
      </w:pPr>
      <w:r w:rsidRPr="005A3033">
        <w:rPr>
          <w:rFonts w:ascii="Arial" w:hAnsi="Arial" w:cs="Arial"/>
          <w:color w:val="000000"/>
        </w:rPr>
        <w:t>The Strategy presents a more holistic approach to road safety called the “Safe Systems” approach which builds on existing road safety interventions but reframes the way in which the road safety is viewed and managed in the community.</w:t>
      </w:r>
    </w:p>
    <w:p w:rsidR="0022581D" w:rsidRPr="005A3033" w:rsidRDefault="0022581D" w:rsidP="0022581D">
      <w:pPr>
        <w:pStyle w:val="Heading3"/>
      </w:pPr>
      <w:bookmarkStart w:id="204" w:name="_Toc362424760"/>
      <w:r w:rsidRPr="005A3033">
        <w:t>Roads Safety Objectives</w:t>
      </w:r>
      <w:bookmarkEnd w:id="204"/>
      <w:r w:rsidRPr="005A3033">
        <w:t xml:space="preserve"> </w:t>
      </w:r>
    </w:p>
    <w:p w:rsidR="0022581D" w:rsidRDefault="0022581D" w:rsidP="0022581D">
      <w:pPr>
        <w:autoSpaceDE w:val="0"/>
        <w:autoSpaceDN w:val="0"/>
        <w:adjustRightInd w:val="0"/>
        <w:spacing w:line="360" w:lineRule="auto"/>
        <w:ind w:firstLine="720"/>
        <w:jc w:val="both"/>
        <w:rPr>
          <w:rFonts w:ascii="ArialMT" w:hAnsi="ArialMT" w:cs="ArialMT"/>
          <w:i/>
          <w:color w:val="000000"/>
          <w:u w:val="single"/>
        </w:rPr>
      </w:pPr>
    </w:p>
    <w:p w:rsidR="0022581D" w:rsidRPr="0070278D" w:rsidRDefault="0022581D" w:rsidP="0022581D">
      <w:pPr>
        <w:autoSpaceDE w:val="0"/>
        <w:autoSpaceDN w:val="0"/>
        <w:adjustRightInd w:val="0"/>
        <w:spacing w:line="360" w:lineRule="auto"/>
        <w:jc w:val="both"/>
        <w:rPr>
          <w:rFonts w:ascii="ArialMT" w:hAnsi="ArialMT" w:cs="ArialMT"/>
          <w:color w:val="000000"/>
        </w:rPr>
      </w:pPr>
      <w:proofErr w:type="gramStart"/>
      <w:r w:rsidRPr="000C3842">
        <w:rPr>
          <w:rFonts w:ascii="ArialMT" w:hAnsi="ArialMT" w:cs="ArialMT"/>
          <w:b/>
          <w:color w:val="000000"/>
        </w:rPr>
        <w:t>RS-O</w:t>
      </w:r>
      <w:r w:rsidR="006D272C">
        <w:rPr>
          <w:rFonts w:ascii="ArialMT" w:hAnsi="ArialMT" w:cs="ArialMT"/>
          <w:b/>
          <w:color w:val="000000"/>
        </w:rPr>
        <w:t>1</w:t>
      </w:r>
      <w:r w:rsidRPr="000C3842">
        <w:rPr>
          <w:rFonts w:ascii="ArialMT" w:hAnsi="ArialMT" w:cs="ArialMT"/>
          <w:color w:val="000000"/>
        </w:rPr>
        <w:t xml:space="preserve"> </w:t>
      </w:r>
      <w:r w:rsidRPr="0070278D">
        <w:rPr>
          <w:rFonts w:ascii="ArialMT" w:hAnsi="ArialMT" w:cs="ArialMT"/>
          <w:color w:val="000000"/>
        </w:rPr>
        <w:t xml:space="preserve">To continue to identify and implement a programme of Traffic Calming Schemes and Low Cost Safety Remedial Schemes on roads throughout the </w:t>
      </w:r>
      <w:r w:rsidR="006D272C">
        <w:rPr>
          <w:rFonts w:ascii="ArialMT" w:hAnsi="ArialMT" w:cs="ArialMT"/>
          <w:color w:val="000000"/>
        </w:rPr>
        <w:t>Town and Environs area</w:t>
      </w:r>
      <w:r w:rsidRPr="0070278D">
        <w:rPr>
          <w:rFonts w:ascii="ArialMT" w:hAnsi="ArialMT" w:cs="ArialMT"/>
          <w:color w:val="000000"/>
        </w:rPr>
        <w:t>, in association with the National Roads Authority.</w:t>
      </w:r>
      <w:proofErr w:type="gramEnd"/>
    </w:p>
    <w:p w:rsidR="0022581D" w:rsidRDefault="0022581D" w:rsidP="0022581D">
      <w:pPr>
        <w:autoSpaceDE w:val="0"/>
        <w:autoSpaceDN w:val="0"/>
        <w:adjustRightInd w:val="0"/>
        <w:spacing w:line="360" w:lineRule="auto"/>
        <w:ind w:firstLine="720"/>
        <w:jc w:val="both"/>
        <w:rPr>
          <w:rFonts w:ascii="ArialMT" w:hAnsi="ArialMT" w:cs="ArialMT"/>
          <w:i/>
          <w:color w:val="000000"/>
          <w:u w:val="single"/>
        </w:rPr>
      </w:pPr>
    </w:p>
    <w:p w:rsidR="0022581D" w:rsidRPr="006D272C" w:rsidRDefault="0022581D" w:rsidP="006D272C">
      <w:pPr>
        <w:autoSpaceDE w:val="0"/>
        <w:autoSpaceDN w:val="0"/>
        <w:adjustRightInd w:val="0"/>
        <w:spacing w:line="360" w:lineRule="auto"/>
        <w:jc w:val="both"/>
        <w:rPr>
          <w:rFonts w:ascii="ArialMT" w:hAnsi="ArialMT" w:cs="ArialMT"/>
          <w:color w:val="000000"/>
        </w:rPr>
      </w:pPr>
      <w:r w:rsidRPr="000C3842">
        <w:rPr>
          <w:rFonts w:ascii="ArialMT" w:hAnsi="ArialMT" w:cs="ArialMT"/>
          <w:b/>
          <w:color w:val="000000"/>
        </w:rPr>
        <w:t>RS-O</w:t>
      </w:r>
      <w:r w:rsidR="006D272C">
        <w:rPr>
          <w:rFonts w:ascii="ArialMT" w:hAnsi="ArialMT" w:cs="ArialMT"/>
          <w:b/>
          <w:color w:val="000000"/>
        </w:rPr>
        <w:t>2</w:t>
      </w:r>
      <w:r w:rsidRPr="000C3842">
        <w:rPr>
          <w:rFonts w:ascii="ArialMT" w:hAnsi="ArialMT" w:cs="ArialMT"/>
          <w:color w:val="000000"/>
        </w:rPr>
        <w:t xml:space="preserve"> </w:t>
      </w:r>
      <w:r w:rsidRPr="0070278D">
        <w:rPr>
          <w:rFonts w:ascii="ArialMT" w:hAnsi="ArialMT" w:cs="ArialMT"/>
          <w:color w:val="000000"/>
        </w:rPr>
        <w:t>To ensure that Road Safety is an integral part of all new planning applications and to ensure that formal Road Safety Audits are included in Planning Conditions where appropriate</w:t>
      </w:r>
      <w:r w:rsidR="006D272C">
        <w:rPr>
          <w:rFonts w:ascii="ArialMT" w:hAnsi="ArialMT" w:cs="ArialMT"/>
          <w:color w:val="000000"/>
        </w:rPr>
        <w:t xml:space="preserve"> and t</w:t>
      </w:r>
      <w:r w:rsidRPr="0070278D">
        <w:rPr>
          <w:rFonts w:ascii="ArialMT" w:hAnsi="ArialMT" w:cs="ArialMT"/>
          <w:color w:val="000000"/>
        </w:rPr>
        <w:t>o ensure that formal Road Safety Audits are an integral part of the design process for all new public road re-alignment schemes.</w:t>
      </w:r>
    </w:p>
    <w:p w:rsidR="0022581D" w:rsidRPr="00A16D22" w:rsidRDefault="006D272C" w:rsidP="0022581D">
      <w:pPr>
        <w:pStyle w:val="Heading3"/>
        <w:spacing w:line="360" w:lineRule="auto"/>
      </w:pPr>
      <w:bookmarkStart w:id="205" w:name="_Toc358879040"/>
      <w:bookmarkStart w:id="206" w:name="_Toc362424762"/>
      <w:r>
        <w:t xml:space="preserve">4.9 </w:t>
      </w:r>
      <w:r w:rsidR="0022581D" w:rsidRPr="00A16D22">
        <w:t>Planning Applications</w:t>
      </w:r>
      <w:bookmarkEnd w:id="205"/>
      <w:bookmarkEnd w:id="206"/>
    </w:p>
    <w:p w:rsidR="0022581D" w:rsidRPr="008B21FC" w:rsidRDefault="0022581D" w:rsidP="0022581D">
      <w:pPr>
        <w:autoSpaceDE w:val="0"/>
        <w:autoSpaceDN w:val="0"/>
        <w:adjustRightInd w:val="0"/>
        <w:spacing w:line="360" w:lineRule="auto"/>
        <w:jc w:val="both"/>
        <w:rPr>
          <w:rFonts w:ascii="ArialMT" w:hAnsi="ArialMT" w:cs="ArialMT"/>
          <w:color w:val="000000"/>
        </w:rPr>
      </w:pPr>
      <w:r w:rsidRPr="008B21FC">
        <w:rPr>
          <w:rFonts w:ascii="ArialMT" w:hAnsi="ArialMT" w:cs="ArialMT"/>
          <w:color w:val="000000"/>
        </w:rPr>
        <w:t xml:space="preserve">It is an objective of </w:t>
      </w:r>
      <w:r w:rsidR="0083431E">
        <w:rPr>
          <w:rFonts w:ascii="ArialMT" w:hAnsi="ArialMT" w:cs="ArialMT"/>
          <w:color w:val="000000"/>
        </w:rPr>
        <w:t xml:space="preserve">Cavan Local Authorities </w:t>
      </w:r>
      <w:r w:rsidRPr="008B21FC">
        <w:rPr>
          <w:rFonts w:ascii="ArialMT" w:hAnsi="ArialMT" w:cs="ArialMT"/>
          <w:color w:val="000000"/>
        </w:rPr>
        <w:t>that all Planning Applications shall be in accordance with the standards and guidelines set ou</w:t>
      </w:r>
      <w:r>
        <w:rPr>
          <w:rFonts w:ascii="ArialMT" w:hAnsi="ArialMT" w:cs="ArialMT"/>
          <w:color w:val="000000"/>
        </w:rPr>
        <w:t>t in the following publications</w:t>
      </w:r>
    </w:p>
    <w:p w:rsidR="0022581D" w:rsidRPr="008B21FC" w:rsidRDefault="0022581D" w:rsidP="0022581D">
      <w:pPr>
        <w:autoSpaceDE w:val="0"/>
        <w:autoSpaceDN w:val="0"/>
        <w:adjustRightInd w:val="0"/>
        <w:spacing w:line="360" w:lineRule="auto"/>
        <w:ind w:left="357"/>
        <w:jc w:val="both"/>
        <w:rPr>
          <w:rFonts w:ascii="ArialMT" w:hAnsi="ArialMT" w:cs="ArialMT"/>
          <w:color w:val="000000"/>
        </w:rPr>
      </w:pPr>
    </w:p>
    <w:p w:rsidR="0022581D" w:rsidRPr="008B21FC" w:rsidRDefault="0022581D" w:rsidP="0019039F">
      <w:pPr>
        <w:numPr>
          <w:ilvl w:val="0"/>
          <w:numId w:val="52"/>
        </w:numPr>
        <w:autoSpaceDE w:val="0"/>
        <w:autoSpaceDN w:val="0"/>
        <w:adjustRightInd w:val="0"/>
        <w:spacing w:line="360" w:lineRule="auto"/>
        <w:jc w:val="both"/>
        <w:rPr>
          <w:rFonts w:ascii="ArialMT" w:hAnsi="ArialMT" w:cs="ArialMT"/>
          <w:color w:val="000000"/>
        </w:rPr>
      </w:pPr>
      <w:r w:rsidRPr="008B21FC">
        <w:rPr>
          <w:rFonts w:ascii="ArialMT" w:hAnsi="ArialMT" w:cs="ArialMT"/>
          <w:color w:val="000000"/>
        </w:rPr>
        <w:t>Design Manual for Roads and Bridges (NRA DMRB);</w:t>
      </w:r>
    </w:p>
    <w:p w:rsidR="0022581D" w:rsidRPr="008B21FC" w:rsidRDefault="0022581D" w:rsidP="0019039F">
      <w:pPr>
        <w:numPr>
          <w:ilvl w:val="0"/>
          <w:numId w:val="52"/>
        </w:numPr>
        <w:autoSpaceDE w:val="0"/>
        <w:autoSpaceDN w:val="0"/>
        <w:adjustRightInd w:val="0"/>
        <w:spacing w:line="360" w:lineRule="auto"/>
        <w:jc w:val="both"/>
        <w:rPr>
          <w:rFonts w:ascii="ArialMT" w:hAnsi="ArialMT" w:cs="ArialMT"/>
          <w:color w:val="000000"/>
        </w:rPr>
      </w:pPr>
      <w:r w:rsidRPr="008B21FC">
        <w:rPr>
          <w:rFonts w:ascii="ArialMT" w:hAnsi="ArialMT" w:cs="ArialMT"/>
          <w:color w:val="000000"/>
        </w:rPr>
        <w:lastRenderedPageBreak/>
        <w:t>Design Manual for Urban Roads and Streets (DTTAS DMURAS);</w:t>
      </w:r>
    </w:p>
    <w:p w:rsidR="0022581D" w:rsidRPr="008B21FC" w:rsidRDefault="0022581D" w:rsidP="0019039F">
      <w:pPr>
        <w:numPr>
          <w:ilvl w:val="0"/>
          <w:numId w:val="52"/>
        </w:numPr>
        <w:autoSpaceDE w:val="0"/>
        <w:autoSpaceDN w:val="0"/>
        <w:adjustRightInd w:val="0"/>
        <w:spacing w:line="360" w:lineRule="auto"/>
        <w:jc w:val="both"/>
        <w:rPr>
          <w:rFonts w:ascii="ArialMT" w:hAnsi="ArialMT" w:cs="ArialMT"/>
          <w:color w:val="000000"/>
        </w:rPr>
      </w:pPr>
      <w:r w:rsidRPr="008B21FC">
        <w:rPr>
          <w:rFonts w:ascii="ArialMT" w:hAnsi="ArialMT" w:cs="ArialMT"/>
          <w:color w:val="000000"/>
        </w:rPr>
        <w:t>Traffic Management Guidelines (DTTAS);</w:t>
      </w:r>
    </w:p>
    <w:p w:rsidR="0022581D" w:rsidRPr="008B21FC" w:rsidRDefault="0022581D" w:rsidP="0019039F">
      <w:pPr>
        <w:numPr>
          <w:ilvl w:val="0"/>
          <w:numId w:val="52"/>
        </w:numPr>
        <w:autoSpaceDE w:val="0"/>
        <w:autoSpaceDN w:val="0"/>
        <w:adjustRightInd w:val="0"/>
        <w:spacing w:line="360" w:lineRule="auto"/>
        <w:jc w:val="both"/>
        <w:rPr>
          <w:rFonts w:ascii="ArialMT" w:hAnsi="ArialMT" w:cs="ArialMT"/>
          <w:color w:val="000000"/>
        </w:rPr>
      </w:pPr>
      <w:r w:rsidRPr="008B21FC">
        <w:rPr>
          <w:rFonts w:ascii="ArialMT" w:hAnsi="ArialMT" w:cs="ArialMT"/>
          <w:color w:val="000000"/>
        </w:rPr>
        <w:t>Recommendations for Site Development Works for Housing Areas (DoE)</w:t>
      </w:r>
    </w:p>
    <w:p w:rsidR="00075C0A" w:rsidRDefault="00075C0A" w:rsidP="0022581D">
      <w:pPr>
        <w:spacing w:line="360" w:lineRule="auto"/>
        <w:ind w:right="-360"/>
        <w:outlineLvl w:val="1"/>
        <w:rPr>
          <w:rStyle w:val="Headingtwo"/>
        </w:rPr>
      </w:pPr>
      <w:bookmarkStart w:id="207" w:name="_Toc306786309"/>
      <w:bookmarkStart w:id="208" w:name="_Toc306806154"/>
      <w:bookmarkStart w:id="209" w:name="_Toc362424763"/>
    </w:p>
    <w:p w:rsidR="0022581D" w:rsidRPr="00CD00CD" w:rsidRDefault="006D272C" w:rsidP="0022581D">
      <w:pPr>
        <w:spacing w:line="360" w:lineRule="auto"/>
        <w:ind w:right="-360"/>
        <w:outlineLvl w:val="1"/>
        <w:rPr>
          <w:rFonts w:ascii="Arial" w:hAnsi="Arial"/>
          <w:b/>
        </w:rPr>
      </w:pPr>
      <w:r>
        <w:rPr>
          <w:rStyle w:val="Headingtwo"/>
        </w:rPr>
        <w:t xml:space="preserve">4.10 </w:t>
      </w:r>
      <w:r w:rsidR="0022581D" w:rsidRPr="00EB6B57">
        <w:rPr>
          <w:rStyle w:val="Headingtwo"/>
        </w:rPr>
        <w:t>Parking Standards</w:t>
      </w:r>
      <w:bookmarkEnd w:id="207"/>
      <w:bookmarkEnd w:id="208"/>
      <w:bookmarkEnd w:id="209"/>
    </w:p>
    <w:p w:rsidR="0022581D" w:rsidRPr="00F961CF" w:rsidRDefault="0022581D" w:rsidP="0022581D">
      <w:pPr>
        <w:spacing w:line="360" w:lineRule="auto"/>
        <w:ind w:right="-360"/>
        <w:rPr>
          <w:rFonts w:ascii="Arial" w:hAnsi="Arial" w:cs="Arial"/>
        </w:rPr>
      </w:pPr>
      <w:r w:rsidRPr="00F961CF">
        <w:rPr>
          <w:rFonts w:ascii="Arial" w:hAnsi="Arial" w:cs="Arial"/>
        </w:rPr>
        <w:t xml:space="preserve">Parking is an integral element of overall </w:t>
      </w:r>
      <w:proofErr w:type="spellStart"/>
      <w:r w:rsidRPr="00F961CF">
        <w:rPr>
          <w:rFonts w:ascii="Arial" w:hAnsi="Arial" w:cs="Arial"/>
        </w:rPr>
        <w:t>la</w:t>
      </w:r>
      <w:r>
        <w:rPr>
          <w:rFonts w:ascii="Arial" w:hAnsi="Arial" w:cs="Arial"/>
        </w:rPr>
        <w:t>nduse</w:t>
      </w:r>
      <w:proofErr w:type="spellEnd"/>
      <w:r>
        <w:rPr>
          <w:rFonts w:ascii="Arial" w:hAnsi="Arial" w:cs="Arial"/>
        </w:rPr>
        <w:t xml:space="preserve"> and transportation policy</w:t>
      </w:r>
      <w:r w:rsidRPr="00F961CF">
        <w:rPr>
          <w:rFonts w:ascii="Arial" w:hAnsi="Arial" w:cs="Arial"/>
        </w:rPr>
        <w:t>.</w:t>
      </w:r>
      <w:r>
        <w:rPr>
          <w:rFonts w:ascii="Arial" w:hAnsi="Arial" w:cs="Arial"/>
        </w:rPr>
        <w:t xml:space="preserve">  </w:t>
      </w:r>
      <w:r w:rsidRPr="00F961CF">
        <w:rPr>
          <w:rFonts w:ascii="Arial" w:hAnsi="Arial" w:cs="Arial"/>
        </w:rPr>
        <w:t xml:space="preserve">The purpose of the parking standards is to ensure that an appropriate level of parking is provided to serve new development. </w:t>
      </w:r>
    </w:p>
    <w:p w:rsidR="0022581D" w:rsidRPr="00F961CF" w:rsidRDefault="0022581D" w:rsidP="0022581D">
      <w:pPr>
        <w:autoSpaceDE w:val="0"/>
        <w:autoSpaceDN w:val="0"/>
        <w:adjustRightInd w:val="0"/>
        <w:spacing w:line="360" w:lineRule="auto"/>
        <w:ind w:right="-360"/>
        <w:rPr>
          <w:rFonts w:ascii="Arial" w:hAnsi="Arial" w:cs="Arial"/>
        </w:rPr>
      </w:pPr>
      <w:r w:rsidRPr="00F961CF">
        <w:rPr>
          <w:rFonts w:ascii="Arial" w:hAnsi="Arial" w:cs="Arial"/>
        </w:rPr>
        <w:t>As a guideline for car and cycle parking needs generated by development, the Planning Authority shall have regard to the ability of the site to accommodate parking needs and, where a shortfall exists, to ensure that either:</w:t>
      </w:r>
    </w:p>
    <w:p w:rsidR="0022581D" w:rsidRPr="00F961CF" w:rsidRDefault="0022581D" w:rsidP="0022581D">
      <w:pPr>
        <w:autoSpaceDE w:val="0"/>
        <w:autoSpaceDN w:val="0"/>
        <w:adjustRightInd w:val="0"/>
        <w:spacing w:line="360" w:lineRule="auto"/>
        <w:ind w:left="357" w:right="-360"/>
        <w:rPr>
          <w:rFonts w:ascii="Arial" w:hAnsi="Arial" w:cs="Arial"/>
        </w:rPr>
      </w:pPr>
      <w:r w:rsidRPr="00F961CF">
        <w:rPr>
          <w:rFonts w:ascii="Arial" w:hAnsi="Arial" w:cs="Arial"/>
        </w:rPr>
        <w:t xml:space="preserve">a) </w:t>
      </w:r>
      <w:r w:rsidRPr="00F961CF">
        <w:rPr>
          <w:rFonts w:ascii="Arial" w:hAnsi="Arial" w:cs="Arial"/>
        </w:rPr>
        <w:tab/>
        <w:t xml:space="preserve">Public </w:t>
      </w:r>
      <w:proofErr w:type="spellStart"/>
      <w:r w:rsidRPr="00F961CF">
        <w:rPr>
          <w:rFonts w:ascii="Arial" w:hAnsi="Arial" w:cs="Arial"/>
        </w:rPr>
        <w:t>carparks</w:t>
      </w:r>
      <w:proofErr w:type="spellEnd"/>
      <w:r w:rsidRPr="00F961CF">
        <w:rPr>
          <w:rFonts w:ascii="Arial" w:hAnsi="Arial" w:cs="Arial"/>
        </w:rPr>
        <w:t xml:space="preserve"> are available or can be made available to accommodate the additional needs or,</w:t>
      </w:r>
    </w:p>
    <w:p w:rsidR="0022581D" w:rsidRDefault="0022581D" w:rsidP="0022581D">
      <w:pPr>
        <w:autoSpaceDE w:val="0"/>
        <w:autoSpaceDN w:val="0"/>
        <w:adjustRightInd w:val="0"/>
        <w:spacing w:line="360" w:lineRule="auto"/>
        <w:ind w:left="357" w:right="-360"/>
        <w:rPr>
          <w:rFonts w:ascii="Arial" w:hAnsi="Arial" w:cs="Arial"/>
        </w:rPr>
      </w:pPr>
      <w:r w:rsidRPr="00F961CF">
        <w:rPr>
          <w:rFonts w:ascii="Arial" w:hAnsi="Arial" w:cs="Arial"/>
        </w:rPr>
        <w:t xml:space="preserve">b) </w:t>
      </w:r>
      <w:r w:rsidRPr="00F961CF">
        <w:rPr>
          <w:rFonts w:ascii="Arial" w:hAnsi="Arial" w:cs="Arial"/>
        </w:rPr>
        <w:tab/>
        <w:t>Existing kerbside parking can accommodate the excess demand without causing traffic obstruction.</w:t>
      </w:r>
    </w:p>
    <w:p w:rsidR="009E2082" w:rsidRPr="00F961CF" w:rsidRDefault="009E2082" w:rsidP="0022581D">
      <w:pPr>
        <w:autoSpaceDE w:val="0"/>
        <w:autoSpaceDN w:val="0"/>
        <w:adjustRightInd w:val="0"/>
        <w:spacing w:line="360" w:lineRule="auto"/>
        <w:ind w:left="357" w:right="-360"/>
        <w:rPr>
          <w:rFonts w:ascii="Arial" w:hAnsi="Arial" w:cs="Arial"/>
        </w:rPr>
      </w:pPr>
    </w:p>
    <w:p w:rsidR="0022581D" w:rsidRDefault="0022581D" w:rsidP="0022581D">
      <w:pPr>
        <w:autoSpaceDE w:val="0"/>
        <w:autoSpaceDN w:val="0"/>
        <w:adjustRightInd w:val="0"/>
        <w:spacing w:line="360" w:lineRule="auto"/>
        <w:ind w:right="-360"/>
        <w:rPr>
          <w:rFonts w:ascii="Arial" w:eastAsia="MS Mincho" w:hAnsi="Arial" w:cs="Arial"/>
          <w:lang w:eastAsia="ja-JP"/>
        </w:rPr>
      </w:pPr>
      <w:r w:rsidRPr="00F961CF">
        <w:rPr>
          <w:rFonts w:ascii="Arial" w:hAnsi="Arial" w:cs="Arial"/>
        </w:rPr>
        <w:t xml:space="preserve">Furthermore, the question of operational </w:t>
      </w:r>
      <w:proofErr w:type="spellStart"/>
      <w:r w:rsidRPr="00F961CF">
        <w:rPr>
          <w:rFonts w:ascii="Arial" w:hAnsi="Arial" w:cs="Arial"/>
        </w:rPr>
        <w:t>carparking</w:t>
      </w:r>
      <w:proofErr w:type="spellEnd"/>
      <w:r w:rsidRPr="00F961CF">
        <w:rPr>
          <w:rFonts w:ascii="Arial" w:hAnsi="Arial" w:cs="Arial"/>
        </w:rPr>
        <w:t xml:space="preserve"> demands will be assessed as will service vehicle requirements in the context of the sites capability. </w:t>
      </w:r>
      <w:r>
        <w:rPr>
          <w:rFonts w:ascii="Arial" w:hAnsi="Arial" w:cs="Arial"/>
        </w:rPr>
        <w:t xml:space="preserve"> </w:t>
      </w:r>
      <w:r w:rsidRPr="00F961CF">
        <w:rPr>
          <w:rFonts w:ascii="Arial" w:hAnsi="Arial" w:cs="Arial"/>
        </w:rPr>
        <w:t xml:space="preserve">Where on-site parking cannot be accommodated, and where public </w:t>
      </w:r>
      <w:proofErr w:type="spellStart"/>
      <w:r w:rsidRPr="00F961CF">
        <w:rPr>
          <w:rFonts w:ascii="Arial" w:hAnsi="Arial" w:cs="Arial"/>
        </w:rPr>
        <w:t>carparks</w:t>
      </w:r>
      <w:proofErr w:type="spellEnd"/>
      <w:r w:rsidRPr="00F961CF">
        <w:rPr>
          <w:rFonts w:ascii="Arial" w:hAnsi="Arial" w:cs="Arial"/>
        </w:rPr>
        <w:t xml:space="preserve"> are available or a programme of works is in place to make a public </w:t>
      </w:r>
      <w:proofErr w:type="spellStart"/>
      <w:r w:rsidRPr="00F961CF">
        <w:rPr>
          <w:rFonts w:ascii="Arial" w:hAnsi="Arial" w:cs="Arial"/>
        </w:rPr>
        <w:t>carpark</w:t>
      </w:r>
      <w:proofErr w:type="spellEnd"/>
      <w:r w:rsidRPr="00F961CF">
        <w:rPr>
          <w:rFonts w:ascii="Arial" w:hAnsi="Arial" w:cs="Arial"/>
        </w:rPr>
        <w:t xml:space="preserve"> available in the area, a </w:t>
      </w:r>
      <w:proofErr w:type="spellStart"/>
      <w:r w:rsidRPr="00F961CF">
        <w:rPr>
          <w:rFonts w:ascii="Arial" w:hAnsi="Arial" w:cs="Arial"/>
        </w:rPr>
        <w:t>carparking</w:t>
      </w:r>
      <w:proofErr w:type="spellEnd"/>
      <w:r w:rsidRPr="00F961CF">
        <w:rPr>
          <w:rFonts w:ascii="Arial" w:hAnsi="Arial" w:cs="Arial"/>
        </w:rPr>
        <w:t xml:space="preserve"> contribution will be levied by the Planning Authority on the </w:t>
      </w:r>
      <w:r w:rsidRPr="00776980">
        <w:rPr>
          <w:rFonts w:ascii="Arial" w:hAnsi="Arial" w:cs="Arial"/>
        </w:rPr>
        <w:t xml:space="preserve">developer to assist in defraying costs incurred by the Authority in providing the </w:t>
      </w:r>
      <w:proofErr w:type="spellStart"/>
      <w:r w:rsidRPr="00776980">
        <w:rPr>
          <w:rFonts w:ascii="Arial" w:hAnsi="Arial" w:cs="Arial"/>
        </w:rPr>
        <w:t>carpark</w:t>
      </w:r>
      <w:proofErr w:type="spellEnd"/>
      <w:r w:rsidRPr="00776980">
        <w:rPr>
          <w:rFonts w:ascii="Arial" w:hAnsi="Arial" w:cs="Arial"/>
        </w:rPr>
        <w:t xml:space="preserve"> which will facilitate the development</w:t>
      </w:r>
      <w:r w:rsidR="00776980" w:rsidRPr="00776980">
        <w:rPr>
          <w:rFonts w:ascii="Arial" w:hAnsi="Arial" w:cs="Arial"/>
        </w:rPr>
        <w:t xml:space="preserve"> as per the relevant Development Contribution Scheme</w:t>
      </w:r>
      <w:r w:rsidRPr="00776980">
        <w:rPr>
          <w:rFonts w:ascii="Arial" w:hAnsi="Arial" w:cs="Arial"/>
        </w:rPr>
        <w:t xml:space="preserve">.  </w:t>
      </w:r>
      <w:r w:rsidRPr="00776980">
        <w:rPr>
          <w:rFonts w:ascii="Arial" w:eastAsia="MS Mincho" w:hAnsi="Arial" w:cs="Arial"/>
          <w:lang w:eastAsia="ja-JP"/>
        </w:rPr>
        <w:t xml:space="preserve">Secure cycle parking facilities shall be provided for </w:t>
      </w:r>
      <w:r w:rsidR="00776980" w:rsidRPr="00776980">
        <w:rPr>
          <w:rFonts w:ascii="Arial" w:eastAsia="MS Mincho" w:hAnsi="Arial" w:cs="Arial"/>
          <w:lang w:eastAsia="ja-JP"/>
        </w:rPr>
        <w:t>certain</w:t>
      </w:r>
      <w:r w:rsidR="00776980">
        <w:rPr>
          <w:rFonts w:ascii="Arial" w:eastAsia="MS Mincho" w:hAnsi="Arial" w:cs="Arial"/>
          <w:lang w:eastAsia="ja-JP"/>
        </w:rPr>
        <w:t xml:space="preserve"> developments. </w:t>
      </w:r>
    </w:p>
    <w:p w:rsidR="009E2082" w:rsidRPr="006856D1" w:rsidRDefault="006B5188" w:rsidP="0022581D">
      <w:pPr>
        <w:autoSpaceDE w:val="0"/>
        <w:autoSpaceDN w:val="0"/>
        <w:adjustRightInd w:val="0"/>
        <w:spacing w:line="360" w:lineRule="auto"/>
        <w:ind w:right="-360"/>
        <w:rPr>
          <w:rFonts w:ascii="Arial" w:hAnsi="Arial" w:cs="Arial"/>
        </w:rPr>
      </w:pPr>
      <w:r w:rsidRPr="006856D1">
        <w:rPr>
          <w:rFonts w:ascii="Arial" w:eastAsia="MS Mincho" w:hAnsi="Arial" w:cs="Arial"/>
          <w:lang w:eastAsia="ja-JP"/>
        </w:rPr>
        <w:t xml:space="preserve">All developments shall be required to provide adequate on-site parking to serve the proposal and both parking and circulation for the safe </w:t>
      </w:r>
      <w:proofErr w:type="spellStart"/>
      <w:r w:rsidRPr="006856D1">
        <w:rPr>
          <w:rFonts w:ascii="Arial" w:eastAsia="MS Mincho" w:hAnsi="Arial" w:cs="Arial"/>
          <w:lang w:eastAsia="ja-JP"/>
        </w:rPr>
        <w:t>manoevering</w:t>
      </w:r>
      <w:proofErr w:type="spellEnd"/>
      <w:r w:rsidRPr="006856D1">
        <w:rPr>
          <w:rFonts w:ascii="Arial" w:eastAsia="MS Mincho" w:hAnsi="Arial" w:cs="Arial"/>
          <w:lang w:eastAsia="ja-JP"/>
        </w:rPr>
        <w:t xml:space="preserve"> of vehicles and pedestrians shall be assessed for each proposal.</w:t>
      </w:r>
    </w:p>
    <w:p w:rsidR="00901213" w:rsidRPr="006856D1" w:rsidRDefault="006B5188">
      <w:pPr>
        <w:spacing w:after="200" w:line="276" w:lineRule="auto"/>
        <w:rPr>
          <w:rFonts w:ascii="Arial" w:hAnsi="Arial" w:cs="Arial"/>
        </w:rPr>
      </w:pPr>
      <w:r w:rsidRPr="006856D1">
        <w:rPr>
          <w:rFonts w:ascii="Arial" w:hAnsi="Arial" w:cs="Arial"/>
        </w:rPr>
        <w:t>The minimum parking requirements shall be calculated in accordance with the standards as scheduled in Table 4.1 below.</w:t>
      </w:r>
    </w:p>
    <w:p w:rsidR="009E2082" w:rsidRPr="006856D1" w:rsidRDefault="006B5188">
      <w:pPr>
        <w:spacing w:after="200" w:line="276" w:lineRule="auto"/>
        <w:rPr>
          <w:rFonts w:ascii="Arial" w:hAnsi="Arial" w:cs="Arial"/>
        </w:rPr>
      </w:pPr>
      <w:r w:rsidRPr="006856D1">
        <w:rPr>
          <w:rFonts w:ascii="Arial" w:hAnsi="Arial" w:cs="Arial"/>
        </w:rPr>
        <w:t>In addition, specific policies relating to parking standards are set out below:</w:t>
      </w:r>
    </w:p>
    <w:p w:rsidR="00901213" w:rsidRPr="00901213" w:rsidRDefault="00901213">
      <w:pPr>
        <w:spacing w:after="200" w:line="276" w:lineRule="auto"/>
        <w:rPr>
          <w:rFonts w:ascii="Arial" w:hAnsi="Arial" w:cs="Arial"/>
          <w:b/>
          <w:color w:val="000000"/>
        </w:rPr>
      </w:pPr>
      <w:r w:rsidRPr="00901213">
        <w:rPr>
          <w:rFonts w:ascii="Arial" w:hAnsi="Arial" w:cs="Arial"/>
          <w:b/>
          <w:color w:val="000000"/>
        </w:rPr>
        <w:t>Policies and Objectives for Parking:</w:t>
      </w:r>
    </w:p>
    <w:p w:rsidR="009E2082" w:rsidRPr="006856D1" w:rsidRDefault="009E2082">
      <w:pPr>
        <w:spacing w:after="200" w:line="276" w:lineRule="auto"/>
        <w:rPr>
          <w:rFonts w:ascii="Arial" w:hAnsi="Arial" w:cs="Arial"/>
          <w:b/>
          <w:i/>
        </w:rPr>
      </w:pPr>
      <w:r w:rsidRPr="006856D1">
        <w:rPr>
          <w:rFonts w:ascii="Arial" w:hAnsi="Arial" w:cs="Arial"/>
          <w:b/>
          <w:i/>
        </w:rPr>
        <w:lastRenderedPageBreak/>
        <w:t>Policies:</w:t>
      </w:r>
    </w:p>
    <w:p w:rsidR="006B5188" w:rsidRPr="006856D1" w:rsidRDefault="00901213" w:rsidP="009E2082">
      <w:pPr>
        <w:spacing w:line="360" w:lineRule="auto"/>
        <w:rPr>
          <w:rFonts w:ascii="Arial" w:hAnsi="Arial" w:cs="Arial"/>
          <w:b/>
          <w:i/>
        </w:rPr>
      </w:pPr>
      <w:r w:rsidRPr="006856D1">
        <w:rPr>
          <w:rFonts w:ascii="Arial" w:hAnsi="Arial" w:cs="Arial"/>
          <w:b/>
          <w:i/>
        </w:rPr>
        <w:t xml:space="preserve">PP – </w:t>
      </w:r>
      <w:r w:rsidR="009E2082" w:rsidRPr="006856D1">
        <w:rPr>
          <w:rFonts w:ascii="Arial" w:hAnsi="Arial" w:cs="Arial"/>
          <w:b/>
          <w:i/>
        </w:rPr>
        <w:t>0</w:t>
      </w:r>
      <w:r w:rsidRPr="006856D1">
        <w:rPr>
          <w:rFonts w:ascii="Arial" w:hAnsi="Arial" w:cs="Arial"/>
          <w:b/>
          <w:i/>
        </w:rPr>
        <w:t>1:</w:t>
      </w:r>
      <w:r w:rsidR="006B5188" w:rsidRPr="006856D1">
        <w:rPr>
          <w:rFonts w:ascii="Arial" w:hAnsi="Arial" w:cs="Arial"/>
          <w:b/>
          <w:i/>
        </w:rPr>
        <w:t xml:space="preserve"> </w:t>
      </w:r>
      <w:r w:rsidR="001A0626" w:rsidRPr="006856D1">
        <w:rPr>
          <w:rFonts w:ascii="Arial" w:hAnsi="Arial" w:cs="Arial"/>
          <w:b/>
          <w:i/>
        </w:rPr>
        <w:t>Ensure that a</w:t>
      </w:r>
      <w:r w:rsidR="006B5188" w:rsidRPr="006856D1">
        <w:rPr>
          <w:rFonts w:ascii="Arial" w:hAnsi="Arial" w:cs="Arial"/>
          <w:b/>
          <w:i/>
        </w:rPr>
        <w:t xml:space="preserve">ll new developments shall provide on-site parking and appropriate layout and design standards for the safe </w:t>
      </w:r>
      <w:proofErr w:type="spellStart"/>
      <w:r w:rsidR="006B5188" w:rsidRPr="006856D1">
        <w:rPr>
          <w:rFonts w:ascii="Arial" w:hAnsi="Arial" w:cs="Arial"/>
          <w:b/>
          <w:i/>
        </w:rPr>
        <w:t>manouvering</w:t>
      </w:r>
      <w:proofErr w:type="spellEnd"/>
      <w:r w:rsidR="006B5188" w:rsidRPr="006856D1">
        <w:rPr>
          <w:rFonts w:ascii="Arial" w:hAnsi="Arial" w:cs="Arial"/>
          <w:b/>
          <w:i/>
        </w:rPr>
        <w:t xml:space="preserve"> of vehicles and pedestrians. New developments shall comply with the parking and servicing standards set out in Table 4.1 of chapter 4.</w:t>
      </w:r>
    </w:p>
    <w:p w:rsidR="006B5188" w:rsidRPr="006856D1" w:rsidRDefault="006B5188" w:rsidP="009E2082">
      <w:pPr>
        <w:spacing w:line="360" w:lineRule="auto"/>
        <w:rPr>
          <w:rFonts w:ascii="Arial" w:hAnsi="Arial" w:cs="Arial"/>
          <w:b/>
          <w:i/>
        </w:rPr>
      </w:pPr>
      <w:r w:rsidRPr="006856D1">
        <w:rPr>
          <w:rFonts w:ascii="Arial" w:hAnsi="Arial" w:cs="Arial"/>
          <w:b/>
          <w:i/>
        </w:rPr>
        <w:t xml:space="preserve">PP – 02: </w:t>
      </w:r>
      <w:r w:rsidR="001A0626" w:rsidRPr="006856D1">
        <w:rPr>
          <w:rFonts w:ascii="Arial" w:hAnsi="Arial" w:cs="Arial"/>
          <w:b/>
          <w:i/>
        </w:rPr>
        <w:t>Ensure that w</w:t>
      </w:r>
      <w:r w:rsidRPr="006856D1">
        <w:rPr>
          <w:rFonts w:ascii="Arial" w:hAnsi="Arial" w:cs="Arial"/>
          <w:b/>
          <w:i/>
        </w:rPr>
        <w:t xml:space="preserve">here proposals for multiple land uses (such as office and retail) which function concurrently on the site, the combined </w:t>
      </w:r>
      <w:r w:rsidR="001A0626" w:rsidRPr="006856D1">
        <w:rPr>
          <w:rFonts w:ascii="Arial" w:hAnsi="Arial" w:cs="Arial"/>
          <w:b/>
          <w:i/>
        </w:rPr>
        <w:t>calculations based on the Parking Standards, shall apply. (Note: unless it can be reasonably demonstrated that certain uses operate at different times, the Council may apply flexibility of standards in calculating the parking requirements).</w:t>
      </w:r>
    </w:p>
    <w:p w:rsidR="009E2082" w:rsidRPr="006856D1" w:rsidRDefault="006B5188" w:rsidP="009E2082">
      <w:pPr>
        <w:spacing w:line="360" w:lineRule="auto"/>
        <w:rPr>
          <w:rFonts w:ascii="Arial" w:hAnsi="Arial" w:cs="Arial"/>
          <w:b/>
          <w:i/>
        </w:rPr>
      </w:pPr>
      <w:proofErr w:type="gramStart"/>
      <w:r w:rsidRPr="006856D1">
        <w:rPr>
          <w:rFonts w:ascii="Arial" w:hAnsi="Arial" w:cs="Arial"/>
          <w:b/>
        </w:rPr>
        <w:t>PP - 0</w:t>
      </w:r>
      <w:r w:rsidR="001A0626" w:rsidRPr="006856D1">
        <w:rPr>
          <w:rFonts w:ascii="Arial" w:hAnsi="Arial" w:cs="Arial"/>
          <w:b/>
        </w:rPr>
        <w:t>3</w:t>
      </w:r>
      <w:r w:rsidR="009E2082" w:rsidRPr="006856D1">
        <w:rPr>
          <w:rFonts w:ascii="Arial" w:hAnsi="Arial" w:cs="Arial"/>
          <w:b/>
          <w:i/>
        </w:rPr>
        <w:t>“To encourage the use of electrically operated cars and bicycles, in line with Council and National Policy.</w:t>
      </w:r>
      <w:proofErr w:type="gramEnd"/>
      <w:r w:rsidR="009E2082" w:rsidRPr="006856D1">
        <w:rPr>
          <w:rFonts w:ascii="Arial" w:hAnsi="Arial" w:cs="Arial"/>
          <w:b/>
          <w:i/>
        </w:rPr>
        <w:t xml:space="preserve">  Any non-residential developments shall be encouraged to provide facilities for battery operated cars to be recharged in accordance with the following:</w:t>
      </w:r>
    </w:p>
    <w:p w:rsidR="009E2082" w:rsidRPr="006856D1" w:rsidRDefault="009E2082" w:rsidP="009E2082">
      <w:pPr>
        <w:pStyle w:val="ListParagraph"/>
        <w:spacing w:line="360" w:lineRule="auto"/>
        <w:ind w:left="0"/>
        <w:jc w:val="both"/>
        <w:outlineLvl w:val="2"/>
        <w:rPr>
          <w:rFonts w:ascii="Arial" w:hAnsi="Arial" w:cs="Arial"/>
          <w:b/>
          <w:i/>
        </w:rPr>
      </w:pPr>
      <w:proofErr w:type="gramStart"/>
      <w:r w:rsidRPr="006856D1">
        <w:rPr>
          <w:rFonts w:ascii="Arial" w:hAnsi="Arial" w:cs="Arial"/>
          <w:b/>
          <w:i/>
        </w:rPr>
        <w:t>standards</w:t>
      </w:r>
      <w:proofErr w:type="gramEnd"/>
      <w:r w:rsidRPr="006856D1">
        <w:rPr>
          <w:rFonts w:ascii="Arial" w:hAnsi="Arial" w:cs="Arial"/>
          <w:b/>
          <w:i/>
        </w:rPr>
        <w:t xml:space="preserve">: metered-fast charging 220-240V, 32A three phase.  All proposals for developments which require residential parking spaces, including parking spaces for the disabled, shall be assessed for the provision of EV Charging Points on a case by case basis. Any EV Charging points which shall be constructed shall be capable of accommodating future charging points as required – residential space facilities to be coded/metered, slow charging 220V-240V, 13A single phase. </w:t>
      </w:r>
    </w:p>
    <w:p w:rsidR="009E2082" w:rsidRPr="006856D1" w:rsidRDefault="009E2082" w:rsidP="009E2082">
      <w:pPr>
        <w:pStyle w:val="ListParagraph"/>
        <w:spacing w:line="360" w:lineRule="auto"/>
        <w:ind w:left="0"/>
        <w:jc w:val="both"/>
        <w:outlineLvl w:val="2"/>
        <w:rPr>
          <w:rFonts w:ascii="Arial" w:hAnsi="Arial" w:cs="Arial"/>
          <w:b/>
          <w:i/>
        </w:rPr>
      </w:pPr>
      <w:r w:rsidRPr="006856D1">
        <w:rPr>
          <w:rFonts w:ascii="Arial" w:hAnsi="Arial" w:cs="Arial"/>
          <w:b/>
          <w:i/>
        </w:rPr>
        <w:t>As sales of battery operated cars increase to meet the Government objectives of 10% car ownership by 2020, The Council will  it would be expected that such spaces would be specifically allocated to that use similar to parking spaces suitable for the disabled and parent and child.”</w:t>
      </w:r>
    </w:p>
    <w:p w:rsidR="007536B0" w:rsidRPr="006856D1" w:rsidRDefault="001A0626">
      <w:pPr>
        <w:spacing w:after="200" w:line="276" w:lineRule="auto"/>
        <w:rPr>
          <w:rFonts w:ascii="Arial" w:hAnsi="Arial" w:cs="Arial"/>
          <w:b/>
          <w:i/>
        </w:rPr>
      </w:pPr>
      <w:r w:rsidRPr="006856D1">
        <w:rPr>
          <w:rFonts w:ascii="Arial" w:hAnsi="Arial" w:cs="Arial"/>
          <w:b/>
          <w:i/>
        </w:rPr>
        <w:t xml:space="preserve">PP – 04: In circumstances where the applicant cannot provide the dedicated parking spaces, the Council may accept a financial contribution in respect of the shortfall in the number of spaces. (Note: This will be at the discretion of the Council as it is only likely to apply to the Town Centre </w:t>
      </w:r>
      <w:proofErr w:type="spellStart"/>
      <w:r w:rsidRPr="006856D1">
        <w:rPr>
          <w:rFonts w:ascii="Arial" w:hAnsi="Arial" w:cs="Arial"/>
          <w:b/>
          <w:i/>
        </w:rPr>
        <w:t>Locaitons</w:t>
      </w:r>
      <w:proofErr w:type="spellEnd"/>
      <w:r w:rsidRPr="006856D1">
        <w:rPr>
          <w:rFonts w:ascii="Arial" w:hAnsi="Arial" w:cs="Arial"/>
          <w:b/>
          <w:i/>
        </w:rPr>
        <w:t xml:space="preserve"> or where the Council already provides, or intends to provide Public Car </w:t>
      </w:r>
      <w:proofErr w:type="gramStart"/>
      <w:r w:rsidRPr="006856D1">
        <w:rPr>
          <w:rFonts w:ascii="Arial" w:hAnsi="Arial" w:cs="Arial"/>
          <w:b/>
          <w:i/>
        </w:rPr>
        <w:t>Parking</w:t>
      </w:r>
      <w:proofErr w:type="gramEnd"/>
      <w:r w:rsidRPr="006856D1">
        <w:rPr>
          <w:rFonts w:ascii="Arial" w:hAnsi="Arial" w:cs="Arial"/>
          <w:b/>
          <w:i/>
        </w:rPr>
        <w:t xml:space="preserve"> facilities).</w:t>
      </w:r>
    </w:p>
    <w:p w:rsidR="007536B0" w:rsidRPr="006856D1" w:rsidRDefault="007536B0">
      <w:pPr>
        <w:spacing w:after="200" w:line="276" w:lineRule="auto"/>
        <w:rPr>
          <w:rFonts w:ascii="Arial" w:hAnsi="Arial" w:cs="Arial"/>
          <w:b/>
          <w:i/>
        </w:rPr>
      </w:pPr>
      <w:r w:rsidRPr="006856D1">
        <w:rPr>
          <w:rFonts w:ascii="Arial" w:hAnsi="Arial" w:cs="Arial"/>
          <w:b/>
          <w:i/>
        </w:rPr>
        <w:lastRenderedPageBreak/>
        <w:t>PP – 05: In exceptional circumstances, the Council may at their discretion accept a reduced car parking requirement, where the applicant can clearly demonstrate that this would not impact on traffic safety and where it is considered to be in the interests of proper planning and sustainable development.</w:t>
      </w:r>
    </w:p>
    <w:p w:rsidR="008937FF" w:rsidRPr="006856D1" w:rsidRDefault="007536B0">
      <w:pPr>
        <w:spacing w:after="200" w:line="276" w:lineRule="auto"/>
        <w:rPr>
          <w:rFonts w:ascii="Arial" w:hAnsi="Arial" w:cs="Arial"/>
          <w:b/>
          <w:i/>
        </w:rPr>
      </w:pPr>
      <w:r w:rsidRPr="006856D1">
        <w:rPr>
          <w:rFonts w:ascii="Arial" w:hAnsi="Arial" w:cs="Arial"/>
          <w:b/>
          <w:i/>
        </w:rPr>
        <w:t>PP – 06: Where a retail/commercial or other development proposed requires the develo</w:t>
      </w:r>
      <w:r w:rsidR="008937FF" w:rsidRPr="006856D1">
        <w:rPr>
          <w:rFonts w:ascii="Arial" w:hAnsi="Arial" w:cs="Arial"/>
          <w:b/>
          <w:i/>
        </w:rPr>
        <w:t>p</w:t>
      </w:r>
      <w:r w:rsidRPr="006856D1">
        <w:rPr>
          <w:rFonts w:ascii="Arial" w:hAnsi="Arial" w:cs="Arial"/>
          <w:b/>
          <w:i/>
        </w:rPr>
        <w:t>ment of car parking facil</w:t>
      </w:r>
      <w:r w:rsidR="008937FF" w:rsidRPr="006856D1">
        <w:rPr>
          <w:rFonts w:ascii="Arial" w:hAnsi="Arial" w:cs="Arial"/>
          <w:b/>
          <w:i/>
        </w:rPr>
        <w:t>i</w:t>
      </w:r>
      <w:r w:rsidRPr="006856D1">
        <w:rPr>
          <w:rFonts w:ascii="Arial" w:hAnsi="Arial" w:cs="Arial"/>
          <w:b/>
          <w:i/>
        </w:rPr>
        <w:t>ties, provision will also be made for the provision of parking dedicated for parents; disabled car parking space and spaces for the secure parking of bicycles and motorcycles.</w:t>
      </w:r>
    </w:p>
    <w:p w:rsidR="0070553A" w:rsidRPr="006856D1" w:rsidRDefault="0070553A">
      <w:pPr>
        <w:spacing w:after="200" w:line="276" w:lineRule="auto"/>
        <w:rPr>
          <w:rFonts w:ascii="Arial" w:hAnsi="Arial" w:cs="Arial"/>
          <w:b/>
          <w:i/>
        </w:rPr>
      </w:pPr>
      <w:r w:rsidRPr="006856D1">
        <w:rPr>
          <w:rFonts w:ascii="Arial" w:hAnsi="Arial" w:cs="Arial"/>
          <w:b/>
          <w:i/>
        </w:rPr>
        <w:t>PP</w:t>
      </w:r>
      <w:r w:rsidR="008937FF" w:rsidRPr="006856D1">
        <w:rPr>
          <w:rFonts w:ascii="Arial" w:hAnsi="Arial" w:cs="Arial"/>
          <w:b/>
          <w:i/>
        </w:rPr>
        <w:t xml:space="preserve"> – 07:  </w:t>
      </w:r>
      <w:r w:rsidR="00EE6DBC" w:rsidRPr="006856D1">
        <w:rPr>
          <w:rFonts w:ascii="Arial" w:hAnsi="Arial" w:cs="Arial"/>
          <w:b/>
          <w:i/>
        </w:rPr>
        <w:t>P</w:t>
      </w:r>
      <w:r w:rsidR="008937FF" w:rsidRPr="006856D1">
        <w:rPr>
          <w:rFonts w:ascii="Arial" w:hAnsi="Arial" w:cs="Arial"/>
          <w:b/>
          <w:i/>
        </w:rPr>
        <w:t>roposals</w:t>
      </w:r>
      <w:r w:rsidR="00EE6DBC" w:rsidRPr="006856D1">
        <w:rPr>
          <w:rFonts w:ascii="Arial" w:hAnsi="Arial" w:cs="Arial"/>
          <w:b/>
          <w:i/>
        </w:rPr>
        <w:t xml:space="preserve"> for all commercial/retail developments </w:t>
      </w:r>
      <w:r w:rsidR="008937FF" w:rsidRPr="006856D1">
        <w:rPr>
          <w:rFonts w:ascii="Arial" w:hAnsi="Arial" w:cs="Arial"/>
          <w:b/>
          <w:i/>
        </w:rPr>
        <w:t xml:space="preserve">shall incorporate </w:t>
      </w:r>
      <w:r w:rsidR="00EE6DBC" w:rsidRPr="006856D1">
        <w:rPr>
          <w:rFonts w:ascii="Arial" w:hAnsi="Arial" w:cs="Arial"/>
          <w:b/>
          <w:i/>
        </w:rPr>
        <w:t xml:space="preserve">planting and landscaping of car parks. </w:t>
      </w:r>
    </w:p>
    <w:p w:rsidR="0022581D" w:rsidRPr="00233EEF" w:rsidRDefault="00233EEF" w:rsidP="0022581D">
      <w:pPr>
        <w:autoSpaceDE w:val="0"/>
        <w:autoSpaceDN w:val="0"/>
        <w:adjustRightInd w:val="0"/>
        <w:ind w:left="357"/>
        <w:jc w:val="both"/>
        <w:rPr>
          <w:rFonts w:ascii="Arial" w:hAnsi="Arial" w:cs="Arial"/>
          <w:color w:val="000000"/>
          <w:sz w:val="20"/>
          <w:szCs w:val="20"/>
        </w:rPr>
      </w:pPr>
      <w:proofErr w:type="gramStart"/>
      <w:r w:rsidRPr="00233EEF">
        <w:rPr>
          <w:rFonts w:ascii="Arial" w:hAnsi="Arial" w:cs="Arial"/>
          <w:color w:val="000000"/>
          <w:sz w:val="20"/>
          <w:szCs w:val="20"/>
        </w:rPr>
        <w:t>Table 4.</w:t>
      </w:r>
      <w:proofErr w:type="gramEnd"/>
      <w:r w:rsidRPr="00233EEF">
        <w:rPr>
          <w:rFonts w:ascii="Arial" w:hAnsi="Arial" w:cs="Arial"/>
          <w:color w:val="000000"/>
          <w:sz w:val="20"/>
          <w:szCs w:val="20"/>
        </w:rPr>
        <w:t xml:space="preserve"> Car Parking Standards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2"/>
        <w:gridCol w:w="2039"/>
        <w:gridCol w:w="2039"/>
        <w:gridCol w:w="2360"/>
      </w:tblGrid>
      <w:tr w:rsidR="0022581D" w:rsidRPr="00E263A7" w:rsidTr="000540E3">
        <w:tc>
          <w:tcPr>
            <w:tcW w:w="2251" w:type="dxa"/>
            <w:vMerge w:val="restart"/>
            <w:tcBorders>
              <w:top w:val="single" w:sz="4" w:space="0" w:color="auto"/>
              <w:left w:val="single" w:sz="4" w:space="0" w:color="auto"/>
              <w:bottom w:val="single" w:sz="4" w:space="0" w:color="auto"/>
              <w:right w:val="single" w:sz="4" w:space="0" w:color="auto"/>
            </w:tcBorders>
            <w:shd w:val="clear" w:color="auto" w:fill="FFFF99"/>
          </w:tcPr>
          <w:p w:rsidR="0022581D" w:rsidRPr="00AC21AF" w:rsidRDefault="0022581D" w:rsidP="00AC21AF">
            <w:pPr>
              <w:ind w:right="-360"/>
              <w:rPr>
                <w:rFonts w:ascii="Arial" w:hAnsi="Arial" w:cs="Arial"/>
                <w:sz w:val="20"/>
                <w:szCs w:val="20"/>
              </w:rPr>
            </w:pPr>
            <w:r w:rsidRPr="00AC21AF">
              <w:rPr>
                <w:rFonts w:ascii="Arial" w:hAnsi="Arial" w:cs="Arial"/>
                <w:sz w:val="20"/>
                <w:szCs w:val="20"/>
              </w:rPr>
              <w:t>Development</w:t>
            </w:r>
          </w:p>
          <w:p w:rsidR="0022581D" w:rsidRPr="00E263A7" w:rsidRDefault="0022581D" w:rsidP="00AC21AF">
            <w:pPr>
              <w:ind w:right="-360"/>
              <w:rPr>
                <w:rFonts w:ascii="Arial" w:hAnsi="Arial" w:cs="Arial"/>
                <w:sz w:val="20"/>
                <w:szCs w:val="20"/>
              </w:rPr>
            </w:pPr>
          </w:p>
        </w:tc>
        <w:tc>
          <w:tcPr>
            <w:tcW w:w="6749" w:type="dxa"/>
            <w:gridSpan w:val="3"/>
            <w:tcBorders>
              <w:top w:val="single" w:sz="4" w:space="0" w:color="auto"/>
              <w:left w:val="single" w:sz="4" w:space="0" w:color="auto"/>
              <w:bottom w:val="single" w:sz="4" w:space="0" w:color="auto"/>
              <w:right w:val="single" w:sz="4" w:space="0" w:color="auto"/>
            </w:tcBorders>
            <w:shd w:val="clear" w:color="auto" w:fill="FFFF99"/>
          </w:tcPr>
          <w:p w:rsidR="0022581D" w:rsidRPr="00AC21AF" w:rsidRDefault="0022581D" w:rsidP="00AC21AF">
            <w:pPr>
              <w:autoSpaceDE w:val="0"/>
              <w:autoSpaceDN w:val="0"/>
              <w:adjustRightInd w:val="0"/>
              <w:rPr>
                <w:rFonts w:ascii="Arial" w:hAnsi="Arial" w:cs="Arial"/>
                <w:sz w:val="20"/>
                <w:szCs w:val="20"/>
              </w:rPr>
            </w:pPr>
            <w:r w:rsidRPr="00AC21AF">
              <w:rPr>
                <w:rFonts w:ascii="Arial" w:hAnsi="Arial" w:cs="Arial"/>
                <w:sz w:val="20"/>
                <w:szCs w:val="20"/>
              </w:rPr>
              <w:t>Development Unit or Area that Requires a Single Parking Space</w:t>
            </w:r>
          </w:p>
        </w:tc>
      </w:tr>
      <w:tr w:rsidR="0022581D" w:rsidRPr="00E263A7" w:rsidTr="000540E3">
        <w:tc>
          <w:tcPr>
            <w:tcW w:w="2251" w:type="dxa"/>
            <w:vMerge/>
            <w:shd w:val="clear" w:color="auto" w:fill="FFFF99"/>
          </w:tcPr>
          <w:p w:rsidR="0022581D" w:rsidRPr="00E263A7" w:rsidRDefault="0022581D" w:rsidP="000540E3">
            <w:pPr>
              <w:spacing w:line="360" w:lineRule="auto"/>
              <w:ind w:right="-360"/>
              <w:rPr>
                <w:rFonts w:ascii="Arial" w:hAnsi="Arial" w:cs="Arial"/>
                <w:sz w:val="20"/>
                <w:szCs w:val="20"/>
              </w:rPr>
            </w:pPr>
          </w:p>
        </w:tc>
        <w:tc>
          <w:tcPr>
            <w:tcW w:w="4244" w:type="dxa"/>
            <w:gridSpan w:val="2"/>
            <w:shd w:val="clear" w:color="auto" w:fill="FFFF99"/>
          </w:tcPr>
          <w:p w:rsidR="0022581D" w:rsidRPr="00E263A7" w:rsidRDefault="00800146" w:rsidP="000540E3">
            <w:pPr>
              <w:autoSpaceDE w:val="0"/>
              <w:autoSpaceDN w:val="0"/>
              <w:adjustRightInd w:val="0"/>
              <w:spacing w:line="360" w:lineRule="auto"/>
              <w:ind w:right="-360"/>
              <w:rPr>
                <w:rFonts w:ascii="Arial" w:hAnsi="Arial" w:cs="Arial"/>
                <w:sz w:val="20"/>
                <w:szCs w:val="20"/>
              </w:rPr>
            </w:pPr>
            <w:r w:rsidRPr="00800146">
              <w:rPr>
                <w:rFonts w:ascii="Arial" w:hAnsi="Arial" w:cs="Arial"/>
                <w:i/>
                <w:color w:val="FF0000"/>
                <w:sz w:val="20"/>
                <w:szCs w:val="20"/>
              </w:rPr>
              <w:t xml:space="preserve">Minimum </w:t>
            </w:r>
            <w:r w:rsidR="0022581D" w:rsidRPr="00E263A7">
              <w:rPr>
                <w:rFonts w:ascii="Arial" w:hAnsi="Arial" w:cs="Arial"/>
                <w:sz w:val="20"/>
                <w:szCs w:val="20"/>
              </w:rPr>
              <w:t>Car Parking Standards</w:t>
            </w:r>
          </w:p>
          <w:p w:rsidR="0022581D" w:rsidRPr="00E263A7" w:rsidRDefault="0022581D" w:rsidP="000540E3">
            <w:pPr>
              <w:spacing w:line="360" w:lineRule="auto"/>
              <w:ind w:right="-360"/>
              <w:rPr>
                <w:rFonts w:ascii="Arial" w:hAnsi="Arial" w:cs="Arial"/>
                <w:sz w:val="20"/>
                <w:szCs w:val="20"/>
              </w:rPr>
            </w:pPr>
          </w:p>
        </w:tc>
        <w:tc>
          <w:tcPr>
            <w:tcW w:w="2505" w:type="dxa"/>
            <w:shd w:val="clear" w:color="auto" w:fill="FFFF99"/>
          </w:tcPr>
          <w:p w:rsidR="0022581D" w:rsidRPr="00E263A7" w:rsidRDefault="0022581D" w:rsidP="000540E3">
            <w:pPr>
              <w:spacing w:line="360" w:lineRule="auto"/>
              <w:ind w:right="-360"/>
              <w:rPr>
                <w:rFonts w:ascii="Arial" w:hAnsi="Arial" w:cs="Arial"/>
                <w:sz w:val="20"/>
                <w:szCs w:val="20"/>
              </w:rPr>
            </w:pPr>
            <w:r w:rsidRPr="00E263A7">
              <w:rPr>
                <w:rFonts w:ascii="Arial" w:hAnsi="Arial" w:cs="Arial"/>
                <w:sz w:val="20"/>
                <w:szCs w:val="20"/>
              </w:rPr>
              <w:t>Cycling Standards</w:t>
            </w:r>
          </w:p>
        </w:tc>
      </w:tr>
      <w:tr w:rsidR="0022581D" w:rsidRPr="00E263A7" w:rsidTr="000540E3">
        <w:tc>
          <w:tcPr>
            <w:tcW w:w="2251" w:type="dxa"/>
            <w:vMerge/>
            <w:shd w:val="clear" w:color="auto" w:fill="CCFFCC"/>
          </w:tcPr>
          <w:p w:rsidR="0022581D" w:rsidRPr="00E263A7" w:rsidRDefault="0022581D" w:rsidP="000540E3">
            <w:pPr>
              <w:spacing w:line="360" w:lineRule="auto"/>
              <w:ind w:right="-360"/>
              <w:rPr>
                <w:rFonts w:ascii="Arial" w:hAnsi="Arial" w:cs="Arial"/>
                <w:sz w:val="20"/>
                <w:szCs w:val="20"/>
              </w:rPr>
            </w:pPr>
          </w:p>
        </w:tc>
        <w:tc>
          <w:tcPr>
            <w:tcW w:w="2122" w:type="dxa"/>
            <w:shd w:val="clear" w:color="auto" w:fill="CCFFCC"/>
          </w:tcPr>
          <w:p w:rsidR="0022581D" w:rsidRPr="00E263A7" w:rsidRDefault="0022581D" w:rsidP="000540E3">
            <w:pPr>
              <w:spacing w:line="360" w:lineRule="auto"/>
              <w:ind w:right="-360"/>
              <w:rPr>
                <w:rFonts w:ascii="Arial" w:hAnsi="Arial" w:cs="Arial"/>
                <w:sz w:val="20"/>
                <w:szCs w:val="20"/>
              </w:rPr>
            </w:pPr>
            <w:r w:rsidRPr="00E263A7">
              <w:rPr>
                <w:rFonts w:ascii="Arial" w:hAnsi="Arial" w:cs="Arial"/>
                <w:sz w:val="20"/>
                <w:szCs w:val="20"/>
              </w:rPr>
              <w:t xml:space="preserve">Town Centre </w:t>
            </w:r>
          </w:p>
        </w:tc>
        <w:tc>
          <w:tcPr>
            <w:tcW w:w="2122" w:type="dxa"/>
            <w:shd w:val="clear" w:color="auto" w:fill="CCFFCC"/>
          </w:tcPr>
          <w:p w:rsidR="0022581D" w:rsidRPr="00E263A7" w:rsidRDefault="0022581D" w:rsidP="000540E3">
            <w:pPr>
              <w:spacing w:line="360" w:lineRule="auto"/>
              <w:ind w:right="-360"/>
              <w:rPr>
                <w:rFonts w:ascii="Arial" w:hAnsi="Arial" w:cs="Arial"/>
                <w:sz w:val="20"/>
                <w:szCs w:val="20"/>
              </w:rPr>
            </w:pPr>
            <w:r w:rsidRPr="00E263A7">
              <w:rPr>
                <w:rFonts w:ascii="Arial" w:hAnsi="Arial" w:cs="Arial"/>
                <w:sz w:val="20"/>
                <w:szCs w:val="20"/>
              </w:rPr>
              <w:t>Environs</w:t>
            </w:r>
          </w:p>
        </w:tc>
        <w:tc>
          <w:tcPr>
            <w:tcW w:w="2505" w:type="dxa"/>
            <w:shd w:val="clear" w:color="auto" w:fill="CCFFCC"/>
          </w:tcPr>
          <w:p w:rsidR="0022581D" w:rsidRPr="00E263A7" w:rsidRDefault="0022581D" w:rsidP="000540E3">
            <w:pPr>
              <w:spacing w:line="360" w:lineRule="auto"/>
              <w:ind w:right="-360"/>
              <w:rPr>
                <w:rFonts w:ascii="Arial" w:hAnsi="Arial" w:cs="Arial"/>
                <w:sz w:val="20"/>
                <w:szCs w:val="20"/>
              </w:rPr>
            </w:pPr>
            <w:r w:rsidRPr="00E263A7">
              <w:rPr>
                <w:rFonts w:ascii="Arial" w:hAnsi="Arial" w:cs="Arial"/>
                <w:sz w:val="20"/>
                <w:szCs w:val="20"/>
              </w:rPr>
              <w:t xml:space="preserve">All Zones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Residential</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2</w:t>
            </w:r>
            <w:r>
              <w:rPr>
                <w:rFonts w:ascii="Arial" w:hAnsi="Arial" w:cs="Arial"/>
                <w:sz w:val="20"/>
                <w:szCs w:val="20"/>
              </w:rPr>
              <w:t xml:space="preserve"> spaces </w:t>
            </w:r>
            <w:r w:rsidRPr="00E263A7">
              <w:rPr>
                <w:rFonts w:ascii="Arial" w:hAnsi="Arial" w:cs="Arial"/>
                <w:sz w:val="20"/>
                <w:szCs w:val="20"/>
              </w:rPr>
              <w:t>per unit</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2 </w:t>
            </w:r>
            <w:r>
              <w:rPr>
                <w:rFonts w:ascii="Arial" w:hAnsi="Arial" w:cs="Arial"/>
                <w:sz w:val="20"/>
                <w:szCs w:val="20"/>
              </w:rPr>
              <w:t xml:space="preserve">spaces </w:t>
            </w:r>
            <w:r w:rsidRPr="00E263A7">
              <w:rPr>
                <w:rFonts w:ascii="Arial" w:hAnsi="Arial" w:cs="Arial"/>
                <w:sz w:val="20"/>
                <w:szCs w:val="20"/>
              </w:rPr>
              <w:t>per unit</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 To be agreed</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Residential – Apartments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 </w:t>
            </w:r>
            <w:r w:rsidRPr="00E263A7">
              <w:rPr>
                <w:rFonts w:ascii="Arial" w:hAnsi="Arial" w:cs="Arial"/>
                <w:sz w:val="20"/>
                <w:szCs w:val="20"/>
              </w:rPr>
              <w:t xml:space="preserve">per unit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 xml:space="preserve">per unit &amp; 10% visitor parking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stand</w:t>
            </w:r>
            <w:r w:rsidRPr="00E263A7">
              <w:rPr>
                <w:rFonts w:ascii="Arial" w:hAnsi="Arial" w:cs="Arial"/>
                <w:sz w:val="20"/>
                <w:szCs w:val="20"/>
              </w:rPr>
              <w:t xml:space="preserve"> per 10 units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Student Accommodation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w:t>
            </w:r>
            <w:r w:rsidRPr="00E263A7">
              <w:rPr>
                <w:rFonts w:ascii="Arial" w:hAnsi="Arial" w:cs="Arial"/>
                <w:sz w:val="20"/>
                <w:szCs w:val="20"/>
              </w:rPr>
              <w:t xml:space="preserve"> p</w:t>
            </w:r>
            <w:r>
              <w:rPr>
                <w:rFonts w:ascii="Arial" w:hAnsi="Arial" w:cs="Arial"/>
                <w:sz w:val="20"/>
                <w:szCs w:val="20"/>
              </w:rPr>
              <w:t>er 3</w:t>
            </w:r>
            <w:r w:rsidRPr="00E263A7">
              <w:rPr>
                <w:rFonts w:ascii="Arial" w:hAnsi="Arial" w:cs="Arial"/>
                <w:sz w:val="20"/>
                <w:szCs w:val="20"/>
              </w:rPr>
              <w:t xml:space="preserve"> student beds</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1 space per 3</w:t>
            </w:r>
            <w:r w:rsidRPr="00E263A7">
              <w:rPr>
                <w:rFonts w:ascii="Arial" w:hAnsi="Arial" w:cs="Arial"/>
                <w:sz w:val="20"/>
                <w:szCs w:val="20"/>
              </w:rPr>
              <w:t xml:space="preserve"> student beds</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stand </w:t>
            </w:r>
            <w:r w:rsidRPr="00E263A7">
              <w:rPr>
                <w:rFonts w:ascii="Arial" w:hAnsi="Arial" w:cs="Arial"/>
                <w:sz w:val="20"/>
                <w:szCs w:val="20"/>
              </w:rPr>
              <w:t>per unit</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Shop/ retail units</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12 m. sq of </w:t>
            </w:r>
            <w:r>
              <w:rPr>
                <w:rFonts w:ascii="Arial" w:hAnsi="Arial" w:cs="Arial"/>
                <w:sz w:val="20"/>
                <w:szCs w:val="20"/>
              </w:rPr>
              <w:t xml:space="preserve">net </w:t>
            </w:r>
            <w:r w:rsidRPr="00E263A7">
              <w:rPr>
                <w:rFonts w:ascii="Arial" w:hAnsi="Arial" w:cs="Arial"/>
                <w:sz w:val="20"/>
                <w:szCs w:val="20"/>
              </w:rPr>
              <w:t>retail floor space</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20 m. sq of </w:t>
            </w:r>
            <w:r>
              <w:rPr>
                <w:rFonts w:ascii="Arial" w:hAnsi="Arial" w:cs="Arial"/>
                <w:sz w:val="20"/>
                <w:szCs w:val="20"/>
              </w:rPr>
              <w:t xml:space="preserve">net </w:t>
            </w:r>
            <w:r w:rsidRPr="00E263A7">
              <w:rPr>
                <w:rFonts w:ascii="Arial" w:hAnsi="Arial" w:cs="Arial"/>
                <w:sz w:val="20"/>
                <w:szCs w:val="20"/>
              </w:rPr>
              <w:t>retail floor space</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r w:rsidRPr="00E263A7">
              <w:rPr>
                <w:rFonts w:ascii="Arial" w:hAnsi="Arial" w:cs="Arial"/>
                <w:sz w:val="20"/>
                <w:szCs w:val="20"/>
              </w:rPr>
              <w:t>. of retail floor space</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Shopping Centres &gt; 1000sqm</w:t>
            </w:r>
          </w:p>
        </w:tc>
        <w:tc>
          <w:tcPr>
            <w:tcW w:w="6749" w:type="dxa"/>
            <w:gridSpan w:val="3"/>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Individually assessed</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Supermarkets. </w:t>
            </w:r>
            <w:r>
              <w:rPr>
                <w:rFonts w:ascii="Arial" w:hAnsi="Arial" w:cs="Arial"/>
                <w:sz w:val="20"/>
                <w:szCs w:val="20"/>
              </w:rPr>
              <w:t>(Brownfield Town Centre Sites)</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20 </w:t>
            </w:r>
            <w:proofErr w:type="spellStart"/>
            <w:r w:rsidRPr="00E263A7">
              <w:rPr>
                <w:rFonts w:ascii="Arial" w:hAnsi="Arial" w:cs="Arial"/>
                <w:sz w:val="20"/>
                <w:szCs w:val="20"/>
              </w:rPr>
              <w:t>m.sq</w:t>
            </w:r>
            <w:proofErr w:type="spellEnd"/>
            <w:r w:rsidRPr="00E263A7">
              <w:rPr>
                <w:rFonts w:ascii="Arial" w:hAnsi="Arial" w:cs="Arial"/>
                <w:sz w:val="20"/>
                <w:szCs w:val="20"/>
              </w:rPr>
              <w:t xml:space="preserve"> </w:t>
            </w:r>
            <w:r>
              <w:rPr>
                <w:rFonts w:ascii="Arial" w:hAnsi="Arial" w:cs="Arial"/>
                <w:sz w:val="20"/>
                <w:szCs w:val="20"/>
              </w:rPr>
              <w:t>of gross</w:t>
            </w:r>
            <w:r w:rsidRPr="00E263A7">
              <w:rPr>
                <w:rFonts w:ascii="Arial" w:hAnsi="Arial" w:cs="Arial"/>
                <w:sz w:val="20"/>
                <w:szCs w:val="20"/>
              </w:rPr>
              <w:t xml:space="preserve"> floor space</w:t>
            </w:r>
          </w:p>
        </w:tc>
        <w:tc>
          <w:tcPr>
            <w:tcW w:w="2122" w:type="dxa"/>
          </w:tcPr>
          <w:p w:rsidR="0022581D" w:rsidRPr="00E263A7" w:rsidRDefault="0022581D" w:rsidP="000540E3">
            <w:pPr>
              <w:spacing w:line="360" w:lineRule="auto"/>
              <w:rPr>
                <w:rFonts w:ascii="Arial" w:hAnsi="Arial" w:cs="Arial"/>
                <w:sz w:val="20"/>
                <w:szCs w:val="20"/>
              </w:rPr>
            </w:pP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100 </w:t>
            </w:r>
            <w:proofErr w:type="spellStart"/>
            <w:r>
              <w:rPr>
                <w:rFonts w:ascii="Arial" w:hAnsi="Arial" w:cs="Arial"/>
                <w:sz w:val="20"/>
                <w:szCs w:val="20"/>
              </w:rPr>
              <w:t>m.sq</w:t>
            </w:r>
            <w:proofErr w:type="spellEnd"/>
            <w:r>
              <w:rPr>
                <w:rFonts w:ascii="Arial" w:hAnsi="Arial" w:cs="Arial"/>
                <w:sz w:val="20"/>
                <w:szCs w:val="20"/>
              </w:rPr>
              <w:t xml:space="preserve">. of gross </w:t>
            </w:r>
            <w:r w:rsidRPr="00E263A7">
              <w:rPr>
                <w:rFonts w:ascii="Arial" w:hAnsi="Arial" w:cs="Arial"/>
                <w:sz w:val="20"/>
                <w:szCs w:val="20"/>
              </w:rPr>
              <w:t>floor space</w:t>
            </w:r>
          </w:p>
        </w:tc>
      </w:tr>
      <w:tr w:rsidR="0022581D" w:rsidRPr="00E263A7" w:rsidTr="000540E3">
        <w:tc>
          <w:tcPr>
            <w:tcW w:w="2251" w:type="dxa"/>
          </w:tcPr>
          <w:p w:rsidR="0022581D" w:rsidRDefault="0022581D" w:rsidP="000540E3">
            <w:pPr>
              <w:spacing w:line="360" w:lineRule="auto"/>
              <w:rPr>
                <w:rFonts w:ascii="Arial" w:hAnsi="Arial" w:cs="Arial"/>
                <w:sz w:val="20"/>
                <w:szCs w:val="20"/>
              </w:rPr>
            </w:pPr>
            <w:r>
              <w:rPr>
                <w:rFonts w:ascii="Arial" w:hAnsi="Arial" w:cs="Arial"/>
                <w:sz w:val="20"/>
                <w:szCs w:val="20"/>
              </w:rPr>
              <w:t>Supermarket</w:t>
            </w:r>
            <w:r w:rsidR="00B4018D">
              <w:rPr>
                <w:rFonts w:ascii="Arial" w:hAnsi="Arial" w:cs="Arial"/>
                <w:sz w:val="20"/>
                <w:szCs w:val="20"/>
              </w:rPr>
              <w:t>/</w:t>
            </w:r>
            <w:r w:rsidR="00B4018D" w:rsidRPr="00B4018D">
              <w:rPr>
                <w:rFonts w:ascii="Arial" w:hAnsi="Arial" w:cs="Arial"/>
                <w:color w:val="FF0000"/>
                <w:sz w:val="20"/>
                <w:szCs w:val="20"/>
              </w:rPr>
              <w:t>Hypermarket</w:t>
            </w:r>
          </w:p>
          <w:p w:rsidR="0022581D" w:rsidRPr="00E263A7" w:rsidRDefault="0022581D" w:rsidP="000540E3">
            <w:pPr>
              <w:spacing w:line="360" w:lineRule="auto"/>
              <w:rPr>
                <w:rFonts w:ascii="Arial" w:hAnsi="Arial" w:cs="Arial"/>
                <w:sz w:val="20"/>
                <w:szCs w:val="20"/>
              </w:rPr>
            </w:pPr>
            <w:r>
              <w:rPr>
                <w:rFonts w:ascii="Arial" w:hAnsi="Arial" w:cs="Arial"/>
                <w:sz w:val="20"/>
                <w:szCs w:val="20"/>
              </w:rPr>
              <w:t>(Greenfield Town Centre Sites and Environs Area)</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17 </w:t>
            </w:r>
            <w:proofErr w:type="spellStart"/>
            <w:r>
              <w:rPr>
                <w:rFonts w:ascii="Arial" w:hAnsi="Arial" w:cs="Arial"/>
                <w:sz w:val="20"/>
                <w:szCs w:val="20"/>
              </w:rPr>
              <w:t>m.sq</w:t>
            </w:r>
            <w:proofErr w:type="spellEnd"/>
            <w:r>
              <w:rPr>
                <w:rFonts w:ascii="Arial" w:hAnsi="Arial" w:cs="Arial"/>
                <w:sz w:val="20"/>
                <w:szCs w:val="20"/>
              </w:rPr>
              <w:t xml:space="preserve"> of gross floor space </w:t>
            </w:r>
          </w:p>
        </w:tc>
        <w:tc>
          <w:tcPr>
            <w:tcW w:w="2122" w:type="dxa"/>
          </w:tcPr>
          <w:p w:rsidR="0022581D" w:rsidRPr="00E263A7" w:rsidRDefault="0022581D" w:rsidP="000540E3">
            <w:pPr>
              <w:spacing w:line="360" w:lineRule="auto"/>
              <w:rPr>
                <w:rFonts w:ascii="Arial" w:hAnsi="Arial" w:cs="Arial"/>
                <w:sz w:val="20"/>
                <w:szCs w:val="20"/>
              </w:rPr>
            </w:pP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100 </w:t>
            </w:r>
            <w:proofErr w:type="spellStart"/>
            <w:r>
              <w:rPr>
                <w:rFonts w:ascii="Arial" w:hAnsi="Arial" w:cs="Arial"/>
                <w:sz w:val="20"/>
                <w:szCs w:val="20"/>
              </w:rPr>
              <w:t>m.sq</w:t>
            </w:r>
            <w:proofErr w:type="spellEnd"/>
            <w:r>
              <w:rPr>
                <w:rFonts w:ascii="Arial" w:hAnsi="Arial" w:cs="Arial"/>
                <w:sz w:val="20"/>
                <w:szCs w:val="20"/>
              </w:rPr>
              <w:t xml:space="preserve">. of gross </w:t>
            </w:r>
            <w:r w:rsidRPr="00E263A7">
              <w:rPr>
                <w:rFonts w:ascii="Arial" w:hAnsi="Arial" w:cs="Arial"/>
                <w:sz w:val="20"/>
                <w:szCs w:val="20"/>
              </w:rPr>
              <w:t>floor space</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Retail warehousing/ Cash &amp; Carry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40 m. sq.</w:t>
            </w:r>
            <w:r>
              <w:rPr>
                <w:rFonts w:ascii="Arial" w:hAnsi="Arial" w:cs="Arial"/>
                <w:sz w:val="20"/>
                <w:szCs w:val="20"/>
              </w:rPr>
              <w:t xml:space="preserve"> gross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35 </w:t>
            </w:r>
            <w:proofErr w:type="spellStart"/>
            <w:r w:rsidRPr="00E263A7">
              <w:rPr>
                <w:rFonts w:ascii="Arial" w:hAnsi="Arial" w:cs="Arial"/>
                <w:sz w:val="20"/>
                <w:szCs w:val="20"/>
              </w:rPr>
              <w:t>m.sq</w:t>
            </w:r>
            <w:proofErr w:type="spellEnd"/>
            <w:r>
              <w:rPr>
                <w:rFonts w:ascii="Arial" w:hAnsi="Arial" w:cs="Arial"/>
                <w:sz w:val="20"/>
                <w:szCs w:val="20"/>
              </w:rPr>
              <w:t xml:space="preserve"> gross floor space</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150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gross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Garden Centres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30 m. sq.</w:t>
            </w:r>
            <w:r>
              <w:rPr>
                <w:rFonts w:ascii="Arial" w:hAnsi="Arial" w:cs="Arial"/>
                <w:sz w:val="20"/>
                <w:szCs w:val="20"/>
              </w:rPr>
              <w:t xml:space="preserve"> Net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25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Pr>
                <w:rFonts w:ascii="Arial" w:hAnsi="Arial" w:cs="Arial"/>
                <w:sz w:val="20"/>
                <w:szCs w:val="20"/>
              </w:rPr>
              <w:t xml:space="preserve"> net floor space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150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net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lastRenderedPageBreak/>
              <w:t xml:space="preserve">Car Showrooms: Gross </w:t>
            </w:r>
            <w:proofErr w:type="spellStart"/>
            <w:r w:rsidRPr="00E263A7">
              <w:rPr>
                <w:rFonts w:ascii="Arial" w:hAnsi="Arial" w:cs="Arial"/>
                <w:sz w:val="20"/>
                <w:szCs w:val="20"/>
              </w:rPr>
              <w:t>Floorspace</w:t>
            </w:r>
            <w:proofErr w:type="spellEnd"/>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200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Pr>
                <w:rFonts w:ascii="Arial" w:hAnsi="Arial" w:cs="Arial"/>
                <w:sz w:val="20"/>
                <w:szCs w:val="20"/>
              </w:rPr>
              <w:t xml:space="preserve"> gross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sidR="00AC21AF">
              <w:rPr>
                <w:rFonts w:ascii="Arial" w:hAnsi="Arial" w:cs="Arial"/>
                <w:sz w:val="20"/>
                <w:szCs w:val="20"/>
              </w:rPr>
              <w:t xml:space="preserve"> </w:t>
            </w:r>
            <w:r>
              <w:rPr>
                <w:rFonts w:ascii="Arial" w:hAnsi="Arial" w:cs="Arial"/>
                <w:sz w:val="20"/>
                <w:szCs w:val="20"/>
              </w:rPr>
              <w:t xml:space="preserve">gross floor space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N/A</w:t>
            </w:r>
          </w:p>
        </w:tc>
      </w:tr>
      <w:tr w:rsidR="0022581D" w:rsidRPr="00E263A7" w:rsidTr="000540E3">
        <w:trPr>
          <w:trHeight w:val="468"/>
        </w:trPr>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Factory Retail </w:t>
            </w:r>
            <w:proofErr w:type="spellStart"/>
            <w:r w:rsidRPr="00E263A7">
              <w:rPr>
                <w:rFonts w:ascii="Arial" w:hAnsi="Arial" w:cs="Arial"/>
                <w:sz w:val="20"/>
                <w:szCs w:val="20"/>
              </w:rPr>
              <w:t>Floorspace</w:t>
            </w:r>
            <w:proofErr w:type="spellEnd"/>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N/A</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40 m. Sq</w:t>
            </w:r>
            <w:r>
              <w:rPr>
                <w:rFonts w:ascii="Arial" w:hAnsi="Arial" w:cs="Arial"/>
                <w:sz w:val="20"/>
                <w:szCs w:val="20"/>
              </w:rPr>
              <w:t xml:space="preserve"> gross floor space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150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gross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Public Houses (Public Area).</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5 m. Sq</w:t>
            </w:r>
            <w:r>
              <w:rPr>
                <w:rFonts w:ascii="Arial" w:hAnsi="Arial" w:cs="Arial"/>
                <w:sz w:val="20"/>
                <w:szCs w:val="20"/>
              </w:rPr>
              <w:t xml:space="preserve"> net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5 m. Sq</w:t>
            </w:r>
            <w:r>
              <w:rPr>
                <w:rFonts w:ascii="Arial" w:hAnsi="Arial" w:cs="Arial"/>
                <w:sz w:val="20"/>
                <w:szCs w:val="20"/>
              </w:rPr>
              <w:t xml:space="preserve"> net floor space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w:t>
            </w:r>
            <w:r w:rsidRPr="00E263A7">
              <w:rPr>
                <w:rFonts w:ascii="Arial" w:hAnsi="Arial" w:cs="Arial"/>
                <w:sz w:val="20"/>
                <w:szCs w:val="20"/>
              </w:rPr>
              <w:t>150 m. Sq</w:t>
            </w:r>
            <w:r>
              <w:rPr>
                <w:rFonts w:ascii="Arial" w:hAnsi="Arial" w:cs="Arial"/>
                <w:sz w:val="20"/>
                <w:szCs w:val="20"/>
              </w:rPr>
              <w:t xml:space="preserve"> net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Restaurants.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10 </w:t>
            </w:r>
            <w:proofErr w:type="spellStart"/>
            <w:r w:rsidRPr="00E263A7">
              <w:rPr>
                <w:rFonts w:ascii="Arial" w:hAnsi="Arial" w:cs="Arial"/>
                <w:sz w:val="20"/>
                <w:szCs w:val="20"/>
              </w:rPr>
              <w:t>m.sq</w:t>
            </w:r>
            <w:proofErr w:type="spellEnd"/>
            <w:r w:rsidRPr="00E263A7">
              <w:rPr>
                <w:rFonts w:ascii="Arial" w:hAnsi="Arial" w:cs="Arial"/>
                <w:sz w:val="20"/>
                <w:szCs w:val="20"/>
              </w:rPr>
              <w:t xml:space="preserve"> of dining space</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10 </w:t>
            </w:r>
            <w:proofErr w:type="spellStart"/>
            <w:r w:rsidRPr="00E263A7">
              <w:rPr>
                <w:rFonts w:ascii="Arial" w:hAnsi="Arial" w:cs="Arial"/>
                <w:sz w:val="20"/>
                <w:szCs w:val="20"/>
              </w:rPr>
              <w:t>m.sq</w:t>
            </w:r>
            <w:proofErr w:type="spellEnd"/>
            <w:r w:rsidRPr="00E263A7">
              <w:rPr>
                <w:rFonts w:ascii="Arial" w:hAnsi="Arial" w:cs="Arial"/>
                <w:sz w:val="20"/>
                <w:szCs w:val="20"/>
              </w:rPr>
              <w:t xml:space="preserve"> of dining space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 </w:t>
            </w:r>
            <w:r>
              <w:rPr>
                <w:rFonts w:ascii="Arial" w:hAnsi="Arial" w:cs="Arial"/>
                <w:sz w:val="20"/>
                <w:szCs w:val="20"/>
              </w:rPr>
              <w:t xml:space="preserve">1 stand per </w:t>
            </w:r>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r>
              <w:rPr>
                <w:rFonts w:ascii="Arial" w:hAnsi="Arial" w:cs="Arial"/>
                <w:sz w:val="20"/>
                <w:szCs w:val="20"/>
              </w:rPr>
              <w:t xml:space="preserve"> of dining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Café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7 </w:t>
            </w:r>
            <w:proofErr w:type="spellStart"/>
            <w:r w:rsidRPr="00E263A7">
              <w:rPr>
                <w:rFonts w:ascii="Arial" w:hAnsi="Arial" w:cs="Arial"/>
                <w:sz w:val="20"/>
                <w:szCs w:val="20"/>
              </w:rPr>
              <w:t>m.sq</w:t>
            </w:r>
            <w:proofErr w:type="spellEnd"/>
            <w:r w:rsidRPr="00E263A7">
              <w:rPr>
                <w:rFonts w:ascii="Arial" w:hAnsi="Arial" w:cs="Arial"/>
                <w:sz w:val="20"/>
                <w:szCs w:val="20"/>
              </w:rPr>
              <w:t xml:space="preserve"> of dining space</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7 </w:t>
            </w:r>
            <w:proofErr w:type="spellStart"/>
            <w:r w:rsidRPr="00E263A7">
              <w:rPr>
                <w:rFonts w:ascii="Arial" w:hAnsi="Arial" w:cs="Arial"/>
                <w:sz w:val="20"/>
                <w:szCs w:val="20"/>
              </w:rPr>
              <w:t>m.sq</w:t>
            </w:r>
            <w:proofErr w:type="spellEnd"/>
            <w:r w:rsidRPr="00E263A7">
              <w:rPr>
                <w:rFonts w:ascii="Arial" w:hAnsi="Arial" w:cs="Arial"/>
                <w:sz w:val="20"/>
                <w:szCs w:val="20"/>
              </w:rPr>
              <w:t xml:space="preserve"> of dining space</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w:t>
            </w:r>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r>
              <w:rPr>
                <w:rFonts w:ascii="Arial" w:hAnsi="Arial" w:cs="Arial"/>
                <w:sz w:val="20"/>
                <w:szCs w:val="20"/>
              </w:rPr>
              <w:t xml:space="preserve"> of dining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Take </w:t>
            </w:r>
            <w:proofErr w:type="spellStart"/>
            <w:r w:rsidRPr="00E263A7">
              <w:rPr>
                <w:rFonts w:ascii="Arial" w:hAnsi="Arial" w:cs="Arial"/>
                <w:sz w:val="20"/>
                <w:szCs w:val="20"/>
              </w:rPr>
              <w:t>aways</w:t>
            </w:r>
            <w:proofErr w:type="spellEnd"/>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 3 per takeaway</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3 per takeaway</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w:t>
            </w:r>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r>
              <w:rPr>
                <w:rFonts w:ascii="Arial" w:hAnsi="Arial" w:cs="Arial"/>
                <w:sz w:val="20"/>
                <w:szCs w:val="20"/>
              </w:rPr>
              <w:t xml:space="preserve"> of net </w:t>
            </w:r>
            <w:proofErr w:type="spellStart"/>
            <w:r>
              <w:rPr>
                <w:rFonts w:ascii="Arial" w:hAnsi="Arial" w:cs="Arial"/>
                <w:sz w:val="20"/>
                <w:szCs w:val="20"/>
              </w:rPr>
              <w:t>floorspace</w:t>
            </w:r>
            <w:proofErr w:type="spellEnd"/>
            <w:r>
              <w:rPr>
                <w:rFonts w:ascii="Arial" w:hAnsi="Arial" w:cs="Arial"/>
                <w:sz w:val="20"/>
                <w:szCs w:val="20"/>
              </w:rPr>
              <w:t xml:space="preserv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Offices, Financial &amp; Professional Services(including banks other agencies, betting shops): Gross </w:t>
            </w:r>
            <w:proofErr w:type="spellStart"/>
            <w:r w:rsidRPr="00E263A7">
              <w:rPr>
                <w:rFonts w:ascii="Arial" w:hAnsi="Arial" w:cs="Arial"/>
                <w:sz w:val="20"/>
                <w:szCs w:val="20"/>
              </w:rPr>
              <w:t>Floorspace</w:t>
            </w:r>
            <w:proofErr w:type="spellEnd"/>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25 m. </w:t>
            </w:r>
            <w:proofErr w:type="spellStart"/>
            <w:r w:rsidRPr="00E263A7">
              <w:rPr>
                <w:rFonts w:ascii="Arial" w:hAnsi="Arial" w:cs="Arial"/>
                <w:sz w:val="20"/>
                <w:szCs w:val="20"/>
              </w:rPr>
              <w:t>sq.</w:t>
            </w:r>
            <w:r>
              <w:rPr>
                <w:rFonts w:ascii="Arial" w:hAnsi="Arial" w:cs="Arial"/>
                <w:sz w:val="20"/>
                <w:szCs w:val="20"/>
              </w:rPr>
              <w:t>of</w:t>
            </w:r>
            <w:proofErr w:type="spellEnd"/>
            <w:r>
              <w:rPr>
                <w:rFonts w:ascii="Arial" w:hAnsi="Arial" w:cs="Arial"/>
                <w:sz w:val="20"/>
                <w:szCs w:val="20"/>
              </w:rPr>
              <w:t xml:space="preserve"> gross floor space </w:t>
            </w:r>
          </w:p>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20 m. </w:t>
            </w:r>
            <w:proofErr w:type="spellStart"/>
            <w:r w:rsidRPr="00E263A7">
              <w:rPr>
                <w:rFonts w:ascii="Arial" w:hAnsi="Arial" w:cs="Arial"/>
                <w:sz w:val="20"/>
                <w:szCs w:val="20"/>
              </w:rPr>
              <w:t>sq.</w:t>
            </w:r>
            <w:r>
              <w:rPr>
                <w:rFonts w:ascii="Arial" w:hAnsi="Arial" w:cs="Arial"/>
                <w:sz w:val="20"/>
                <w:szCs w:val="20"/>
              </w:rPr>
              <w:t>of</w:t>
            </w:r>
            <w:proofErr w:type="spellEnd"/>
            <w:r>
              <w:rPr>
                <w:rFonts w:ascii="Arial" w:hAnsi="Arial" w:cs="Arial"/>
                <w:sz w:val="20"/>
                <w:szCs w:val="20"/>
              </w:rPr>
              <w:t xml:space="preserve"> gross floor space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w:t>
            </w:r>
            <w:proofErr w:type="gramStart"/>
            <w:r w:rsidRPr="00E263A7">
              <w:rPr>
                <w:rFonts w:ascii="Arial" w:hAnsi="Arial" w:cs="Arial"/>
                <w:sz w:val="20"/>
                <w:szCs w:val="20"/>
              </w:rPr>
              <w:t xml:space="preserve">100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Pr>
                <w:rFonts w:ascii="Arial" w:hAnsi="Arial" w:cs="Arial"/>
                <w:sz w:val="20"/>
                <w:szCs w:val="20"/>
              </w:rPr>
              <w:t xml:space="preserve"> of gross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Manu. Industrial/Light Industrial</w:t>
            </w:r>
          </w:p>
        </w:tc>
        <w:tc>
          <w:tcPr>
            <w:tcW w:w="2122" w:type="dxa"/>
          </w:tcPr>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40m.sq.</w:t>
            </w:r>
            <w:r>
              <w:rPr>
                <w:rFonts w:ascii="Arial" w:hAnsi="Arial" w:cs="Arial"/>
                <w:sz w:val="20"/>
                <w:szCs w:val="20"/>
              </w:rPr>
              <w:t xml:space="preserve">of working floor space </w:t>
            </w:r>
          </w:p>
        </w:tc>
        <w:tc>
          <w:tcPr>
            <w:tcW w:w="2122" w:type="dxa"/>
          </w:tcPr>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40 </w:t>
            </w:r>
            <w:proofErr w:type="spellStart"/>
            <w:r>
              <w:rPr>
                <w:rFonts w:ascii="Arial" w:hAnsi="Arial" w:cs="Arial"/>
                <w:sz w:val="20"/>
                <w:szCs w:val="20"/>
              </w:rPr>
              <w:t>m.sq</w:t>
            </w:r>
            <w:proofErr w:type="spellEnd"/>
            <w:r>
              <w:rPr>
                <w:rFonts w:ascii="Arial" w:hAnsi="Arial" w:cs="Arial"/>
                <w:sz w:val="20"/>
                <w:szCs w:val="20"/>
              </w:rPr>
              <w:t xml:space="preserve">  of working floor space </w:t>
            </w:r>
          </w:p>
        </w:tc>
        <w:tc>
          <w:tcPr>
            <w:tcW w:w="2505" w:type="dxa"/>
          </w:tcPr>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500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of working floor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Garage (service)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300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Pr>
                <w:rFonts w:ascii="Arial" w:hAnsi="Arial" w:cs="Arial"/>
                <w:sz w:val="20"/>
                <w:szCs w:val="20"/>
              </w:rPr>
              <w:t xml:space="preserve"> working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300 </w:t>
            </w:r>
            <w:proofErr w:type="spellStart"/>
            <w:r w:rsidRPr="00E263A7">
              <w:rPr>
                <w:rFonts w:ascii="Arial" w:hAnsi="Arial" w:cs="Arial"/>
                <w:sz w:val="20"/>
                <w:szCs w:val="20"/>
              </w:rPr>
              <w:t>m.sq</w:t>
            </w:r>
            <w:proofErr w:type="spellEnd"/>
            <w:r>
              <w:rPr>
                <w:rFonts w:ascii="Arial" w:hAnsi="Arial" w:cs="Arial"/>
                <w:sz w:val="20"/>
                <w:szCs w:val="20"/>
              </w:rPr>
              <w:t xml:space="preserve"> of working floor space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N/A</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Warehouses: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75 m. Sq</w:t>
            </w:r>
            <w:r>
              <w:rPr>
                <w:rFonts w:ascii="Arial" w:hAnsi="Arial" w:cs="Arial"/>
                <w:sz w:val="20"/>
                <w:szCs w:val="20"/>
              </w:rPr>
              <w:t xml:space="preserve"> of gross floor space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 </w:t>
            </w:r>
            <w:r>
              <w:rPr>
                <w:rFonts w:ascii="Arial" w:hAnsi="Arial" w:cs="Arial"/>
                <w:sz w:val="20"/>
                <w:szCs w:val="20"/>
              </w:rPr>
              <w:t xml:space="preserve">1 space per </w:t>
            </w:r>
            <w:r w:rsidRPr="00E263A7">
              <w:rPr>
                <w:rFonts w:ascii="Arial" w:hAnsi="Arial" w:cs="Arial"/>
                <w:sz w:val="20"/>
                <w:szCs w:val="20"/>
              </w:rPr>
              <w:t xml:space="preserve">150 </w:t>
            </w:r>
            <w:proofErr w:type="spellStart"/>
            <w:r w:rsidRPr="00E263A7">
              <w:rPr>
                <w:rFonts w:ascii="Arial" w:hAnsi="Arial" w:cs="Arial"/>
                <w:sz w:val="20"/>
                <w:szCs w:val="20"/>
              </w:rPr>
              <w:t>m.sq</w:t>
            </w:r>
            <w:proofErr w:type="spellEnd"/>
            <w:r>
              <w:rPr>
                <w:rFonts w:ascii="Arial" w:hAnsi="Arial" w:cs="Arial"/>
                <w:sz w:val="20"/>
                <w:szCs w:val="20"/>
              </w:rPr>
              <w:t xml:space="preserve"> of gross floor space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500 </w:t>
            </w:r>
            <w:proofErr w:type="spellStart"/>
            <w:r w:rsidRPr="00E263A7">
              <w:rPr>
                <w:rFonts w:ascii="Arial" w:hAnsi="Arial" w:cs="Arial"/>
                <w:sz w:val="20"/>
                <w:szCs w:val="20"/>
              </w:rPr>
              <w:t>m.sq</w:t>
            </w:r>
            <w:proofErr w:type="spellEnd"/>
            <w:r w:rsidRPr="00E263A7">
              <w:rPr>
                <w:rFonts w:ascii="Arial" w:hAnsi="Arial" w:cs="Arial"/>
                <w:sz w:val="20"/>
                <w:szCs w:val="20"/>
              </w:rPr>
              <w:t>.</w:t>
            </w:r>
            <w:r w:rsidR="00C65B71">
              <w:rPr>
                <w:rFonts w:ascii="Arial" w:hAnsi="Arial" w:cs="Arial"/>
                <w:sz w:val="20"/>
                <w:szCs w:val="20"/>
              </w:rPr>
              <w:t xml:space="preserve"> </w:t>
            </w:r>
            <w:r>
              <w:rPr>
                <w:rFonts w:ascii="Arial" w:hAnsi="Arial" w:cs="Arial"/>
                <w:sz w:val="20"/>
                <w:szCs w:val="20"/>
              </w:rPr>
              <w:t xml:space="preserve">of gross </w:t>
            </w:r>
            <w:proofErr w:type="spellStart"/>
            <w:r>
              <w:rPr>
                <w:rFonts w:ascii="Arial" w:hAnsi="Arial" w:cs="Arial"/>
                <w:sz w:val="20"/>
                <w:szCs w:val="20"/>
              </w:rPr>
              <w:t>floorspace</w:t>
            </w:r>
            <w:proofErr w:type="spellEnd"/>
            <w:r>
              <w:rPr>
                <w:rFonts w:ascii="Arial" w:hAnsi="Arial" w:cs="Arial"/>
                <w:sz w:val="20"/>
                <w:szCs w:val="20"/>
              </w:rPr>
              <w:t xml:space="preserv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Conference Centres</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50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 xml:space="preserve">. </w:t>
            </w:r>
            <w:r>
              <w:rPr>
                <w:rFonts w:ascii="Arial" w:hAnsi="Arial" w:cs="Arial"/>
                <w:sz w:val="20"/>
                <w:szCs w:val="20"/>
              </w:rPr>
              <w:t xml:space="preserve">of public area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25 m. sq. </w:t>
            </w:r>
            <w:r>
              <w:rPr>
                <w:rFonts w:ascii="Arial" w:hAnsi="Arial" w:cs="Arial"/>
                <w:sz w:val="20"/>
                <w:szCs w:val="20"/>
              </w:rPr>
              <w:t xml:space="preserve">of public area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To be agreed</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Surgeries, Clinics and Group Medical Practices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Public Consulting Room</w:t>
            </w:r>
            <w:r>
              <w:rPr>
                <w:rFonts w:ascii="Arial" w:hAnsi="Arial" w:cs="Arial"/>
                <w:sz w:val="20"/>
                <w:szCs w:val="20"/>
              </w:rPr>
              <w:t xml:space="preserve"> and </w:t>
            </w:r>
            <w:r w:rsidRPr="00E263A7">
              <w:rPr>
                <w:rFonts w:ascii="Arial" w:hAnsi="Arial" w:cs="Arial"/>
                <w:sz w:val="20"/>
                <w:szCs w:val="20"/>
              </w:rPr>
              <w:t xml:space="preserve"> 1 per 20sqm of public rooms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2 Spaces per Public Consulting Room</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stand per clinic/practice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Guesthouse/Hotels                     (excluding Public Areas)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1 per  bedroom</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Bedroom</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20 beds</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Hostels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2 bedrooms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2 bedrooms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10 beds</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Cinemas, Theatres, Stadia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15 seats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 1 space per </w:t>
            </w:r>
            <w:r w:rsidRPr="00E263A7">
              <w:rPr>
                <w:rFonts w:ascii="Arial" w:hAnsi="Arial" w:cs="Arial"/>
                <w:sz w:val="20"/>
                <w:szCs w:val="20"/>
              </w:rPr>
              <w:t xml:space="preserve">15 seats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stand </w:t>
            </w:r>
            <w:r w:rsidRPr="00E263A7">
              <w:rPr>
                <w:rFonts w:ascii="Arial" w:hAnsi="Arial" w:cs="Arial"/>
                <w:sz w:val="20"/>
                <w:szCs w:val="20"/>
              </w:rPr>
              <w:t>per 20 seats</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lastRenderedPageBreak/>
              <w:t xml:space="preserve">Swimming Pools, Ice Rinks, etc.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space </w:t>
            </w:r>
            <w:proofErr w:type="gramStart"/>
            <w:r w:rsidRPr="00E263A7">
              <w:rPr>
                <w:rFonts w:ascii="Arial" w:hAnsi="Arial" w:cs="Arial"/>
                <w:sz w:val="20"/>
                <w:szCs w:val="20"/>
              </w:rPr>
              <w:t xml:space="preserve">per 10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 of pool/ rink plus one per three staff</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space per 20 m. sq. of pool/rink plus one per three staff</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sidRPr="00E263A7">
              <w:rPr>
                <w:rFonts w:ascii="Arial" w:hAnsi="Arial" w:cs="Arial"/>
                <w:sz w:val="20"/>
                <w:szCs w:val="20"/>
              </w:rPr>
              <w:t xml:space="preserve"> per 20 m. sq. of pool/rink plus one per three staff.</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Bowling alleys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2 spaces per Lane.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4 spaces per Lane.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1 stand per alley</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Amuse./Entertainment: Gross </w:t>
            </w:r>
            <w:proofErr w:type="spellStart"/>
            <w:r w:rsidRPr="00E263A7">
              <w:rPr>
                <w:rFonts w:ascii="Arial" w:hAnsi="Arial" w:cs="Arial"/>
                <w:sz w:val="20"/>
                <w:szCs w:val="20"/>
              </w:rPr>
              <w:t>Floorspace</w:t>
            </w:r>
            <w:proofErr w:type="spellEnd"/>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50 </w:t>
            </w:r>
            <w:proofErr w:type="spellStart"/>
            <w:r w:rsidRPr="00E263A7">
              <w:rPr>
                <w:rFonts w:ascii="Arial" w:hAnsi="Arial" w:cs="Arial"/>
                <w:sz w:val="20"/>
                <w:szCs w:val="20"/>
              </w:rPr>
              <w:t>m.sq</w:t>
            </w:r>
            <w:proofErr w:type="spellEnd"/>
            <w:proofErr w:type="gramEnd"/>
            <w:r>
              <w:rPr>
                <w:rFonts w:ascii="Arial" w:hAnsi="Arial" w:cs="Arial"/>
                <w:sz w:val="20"/>
                <w:szCs w:val="20"/>
              </w:rPr>
              <w:t xml:space="preserve">. of gross floor space </w:t>
            </w:r>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proofErr w:type="gramStart"/>
            <w:r>
              <w:rPr>
                <w:rFonts w:ascii="Arial" w:hAnsi="Arial" w:cs="Arial"/>
                <w:sz w:val="20"/>
                <w:szCs w:val="20"/>
              </w:rPr>
              <w:t xml:space="preserve">per </w:t>
            </w:r>
            <w:r w:rsidRPr="00E263A7">
              <w:rPr>
                <w:rFonts w:ascii="Arial" w:hAnsi="Arial" w:cs="Arial"/>
                <w:sz w:val="20"/>
                <w:szCs w:val="20"/>
              </w:rPr>
              <w:t xml:space="preserve">30 </w:t>
            </w:r>
            <w:proofErr w:type="spellStart"/>
            <w:r w:rsidRPr="00E263A7">
              <w:rPr>
                <w:rFonts w:ascii="Arial" w:hAnsi="Arial" w:cs="Arial"/>
                <w:sz w:val="20"/>
                <w:szCs w:val="20"/>
              </w:rPr>
              <w:t>m.sq</w:t>
            </w:r>
            <w:proofErr w:type="spellEnd"/>
            <w:proofErr w:type="gramEnd"/>
            <w:r w:rsidRPr="00E263A7">
              <w:rPr>
                <w:rFonts w:ascii="Arial" w:hAnsi="Arial" w:cs="Arial"/>
                <w:sz w:val="20"/>
                <w:szCs w:val="20"/>
              </w:rPr>
              <w:t>.</w:t>
            </w:r>
            <w:r>
              <w:rPr>
                <w:rFonts w:ascii="Arial" w:hAnsi="Arial" w:cs="Arial"/>
                <w:sz w:val="20"/>
                <w:szCs w:val="20"/>
              </w:rPr>
              <w:t xml:space="preserve"> of gross </w:t>
            </w:r>
            <w:proofErr w:type="spellStart"/>
            <w:r>
              <w:rPr>
                <w:rFonts w:ascii="Arial" w:hAnsi="Arial" w:cs="Arial"/>
                <w:sz w:val="20"/>
                <w:szCs w:val="20"/>
              </w:rPr>
              <w:t>floorspace</w:t>
            </w:r>
            <w:proofErr w:type="spellEnd"/>
            <w:r>
              <w:rPr>
                <w:rFonts w:ascii="Arial" w:hAnsi="Arial" w:cs="Arial"/>
                <w:sz w:val="20"/>
                <w:szCs w:val="20"/>
              </w:rPr>
              <w:t xml:space="preserve"> </w:t>
            </w:r>
            <w:r w:rsidRPr="00E263A7">
              <w:rPr>
                <w:rFonts w:ascii="Arial" w:hAnsi="Arial" w:cs="Arial"/>
                <w:sz w:val="20"/>
                <w:szCs w:val="20"/>
              </w:rPr>
              <w:t xml:space="preserve">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50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of gross </w:t>
            </w:r>
            <w:proofErr w:type="spellStart"/>
            <w:r>
              <w:rPr>
                <w:rFonts w:ascii="Arial" w:hAnsi="Arial" w:cs="Arial"/>
                <w:sz w:val="20"/>
                <w:szCs w:val="20"/>
              </w:rPr>
              <w:t>floorspace</w:t>
            </w:r>
            <w:proofErr w:type="spellEnd"/>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Community centre</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 xml:space="preserve">per 10m.sq of public </w:t>
            </w:r>
            <w:proofErr w:type="spellStart"/>
            <w:r w:rsidRPr="00E263A7">
              <w:rPr>
                <w:rFonts w:ascii="Arial" w:hAnsi="Arial" w:cs="Arial"/>
                <w:sz w:val="20"/>
                <w:szCs w:val="20"/>
              </w:rPr>
              <w:t>floorspace</w:t>
            </w:r>
            <w:proofErr w:type="spellEnd"/>
            <w:r w:rsidRPr="00E263A7">
              <w:rPr>
                <w:rFonts w:ascii="Arial" w:hAnsi="Arial" w:cs="Arial"/>
                <w:sz w:val="20"/>
                <w:szCs w:val="20"/>
              </w:rPr>
              <w:t xml:space="preserv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 xml:space="preserve">per 10m.sq of public </w:t>
            </w:r>
            <w:proofErr w:type="spellStart"/>
            <w:r w:rsidRPr="00E263A7">
              <w:rPr>
                <w:rFonts w:ascii="Arial" w:hAnsi="Arial" w:cs="Arial"/>
                <w:sz w:val="20"/>
                <w:szCs w:val="20"/>
              </w:rPr>
              <w:t>floorspace</w:t>
            </w:r>
            <w:proofErr w:type="spellEnd"/>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w:t>
            </w:r>
            <w:r w:rsidRPr="00E263A7">
              <w:rPr>
                <w:rFonts w:ascii="Arial" w:hAnsi="Arial" w:cs="Arial"/>
                <w:sz w:val="20"/>
                <w:szCs w:val="20"/>
              </w:rPr>
              <w:t xml:space="preserve">75 </w:t>
            </w:r>
            <w:proofErr w:type="spellStart"/>
            <w:r w:rsidRPr="00E263A7">
              <w:rPr>
                <w:rFonts w:ascii="Arial" w:hAnsi="Arial" w:cs="Arial"/>
                <w:sz w:val="20"/>
                <w:szCs w:val="20"/>
              </w:rPr>
              <w:t>m.sq</w:t>
            </w:r>
            <w:proofErr w:type="spellEnd"/>
            <w:r>
              <w:rPr>
                <w:rFonts w:ascii="Arial" w:hAnsi="Arial" w:cs="Arial"/>
                <w:sz w:val="20"/>
                <w:szCs w:val="20"/>
              </w:rPr>
              <w:t xml:space="preserve"> of gross </w:t>
            </w:r>
            <w:proofErr w:type="spellStart"/>
            <w:r>
              <w:rPr>
                <w:rFonts w:ascii="Arial" w:hAnsi="Arial" w:cs="Arial"/>
                <w:sz w:val="20"/>
                <w:szCs w:val="20"/>
              </w:rPr>
              <w:t>floorspace</w:t>
            </w:r>
            <w:proofErr w:type="spellEnd"/>
            <w:r>
              <w:rPr>
                <w:rFonts w:ascii="Arial" w:hAnsi="Arial" w:cs="Arial"/>
                <w:sz w:val="20"/>
                <w:szCs w:val="20"/>
              </w:rPr>
              <w:t xml:space="preserv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Places of Worship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25 seats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 xml:space="preserve">10 seats </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unit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Crèches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per 6 children &amp; 1 per staff</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 </w:t>
            </w:r>
            <w:r w:rsidRPr="00E263A7">
              <w:rPr>
                <w:rFonts w:ascii="Arial" w:hAnsi="Arial" w:cs="Arial"/>
                <w:sz w:val="20"/>
                <w:szCs w:val="20"/>
              </w:rPr>
              <w:t xml:space="preserve"> per 6 children &amp; 1 per staff</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1 stand per unit</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Gymnasium</w:t>
            </w:r>
          </w:p>
        </w:tc>
        <w:tc>
          <w:tcPr>
            <w:tcW w:w="2122" w:type="dxa"/>
          </w:tcPr>
          <w:p w:rsidR="0022581D" w:rsidRPr="00E263A7" w:rsidRDefault="0022581D" w:rsidP="000540E3">
            <w:pPr>
              <w:autoSpaceDE w:val="0"/>
              <w:autoSpaceDN w:val="0"/>
              <w:adjustRightInd w:val="0"/>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 xml:space="preserve">per 50 m² public space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w:t>
            </w:r>
            <w:r w:rsidRPr="00E263A7">
              <w:rPr>
                <w:rFonts w:ascii="Arial" w:hAnsi="Arial" w:cs="Arial"/>
                <w:sz w:val="20"/>
                <w:szCs w:val="20"/>
              </w:rPr>
              <w:t xml:space="preserve"> per 30 m² public space</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w:t>
            </w:r>
            <w:r w:rsidRPr="00E263A7">
              <w:rPr>
                <w:rFonts w:ascii="Arial" w:hAnsi="Arial" w:cs="Arial"/>
                <w:sz w:val="20"/>
                <w:szCs w:val="20"/>
              </w:rPr>
              <w:t xml:space="preserve">150 </w:t>
            </w:r>
            <w:proofErr w:type="spellStart"/>
            <w:r w:rsidRPr="00E263A7">
              <w:rPr>
                <w:rFonts w:ascii="Arial" w:hAnsi="Arial" w:cs="Arial"/>
                <w:sz w:val="20"/>
                <w:szCs w:val="20"/>
              </w:rPr>
              <w:t>m.sq</w:t>
            </w:r>
            <w:proofErr w:type="spellEnd"/>
            <w:r w:rsidRPr="00E263A7">
              <w:rPr>
                <w:rFonts w:ascii="Arial" w:hAnsi="Arial" w:cs="Arial"/>
                <w:sz w:val="20"/>
                <w:szCs w:val="20"/>
              </w:rPr>
              <w:t>.</w:t>
            </w:r>
            <w:r>
              <w:rPr>
                <w:rFonts w:ascii="Arial" w:hAnsi="Arial" w:cs="Arial"/>
                <w:sz w:val="20"/>
                <w:szCs w:val="20"/>
              </w:rPr>
              <w:t xml:space="preserve"> public open space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Sports Clubs, grounds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  1 space per 15 m</w:t>
            </w:r>
            <w:r>
              <w:rPr>
                <w:rFonts w:ascii="Arial" w:hAnsi="Arial" w:cs="Arial"/>
                <w:sz w:val="20"/>
                <w:szCs w:val="20"/>
              </w:rPr>
              <w:t xml:space="preserve">. sq. &amp; 6 spaces for each pitch </w:t>
            </w:r>
            <w:proofErr w:type="gramStart"/>
            <w:r>
              <w:rPr>
                <w:rFonts w:ascii="Arial" w:hAnsi="Arial" w:cs="Arial"/>
                <w:sz w:val="20"/>
                <w:szCs w:val="20"/>
              </w:rPr>
              <w:t xml:space="preserve">or </w:t>
            </w:r>
            <w:r w:rsidRPr="00E263A7">
              <w:rPr>
                <w:rFonts w:ascii="Arial" w:hAnsi="Arial" w:cs="Arial"/>
                <w:sz w:val="20"/>
                <w:szCs w:val="20"/>
              </w:rPr>
              <w:t xml:space="preserve"> 2</w:t>
            </w:r>
            <w:proofErr w:type="gramEnd"/>
            <w:r w:rsidRPr="00E263A7">
              <w:rPr>
                <w:rFonts w:ascii="Arial" w:hAnsi="Arial" w:cs="Arial"/>
                <w:sz w:val="20"/>
                <w:szCs w:val="20"/>
              </w:rPr>
              <w:t xml:space="preserve"> for each court.</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space per 15 m</w:t>
            </w:r>
            <w:r>
              <w:rPr>
                <w:rFonts w:ascii="Arial" w:hAnsi="Arial" w:cs="Arial"/>
                <w:sz w:val="20"/>
                <w:szCs w:val="20"/>
              </w:rPr>
              <w:t>. sq. &amp; 6 spaces for each pitch or</w:t>
            </w:r>
            <w:r w:rsidRPr="00E263A7">
              <w:rPr>
                <w:rFonts w:ascii="Arial" w:hAnsi="Arial" w:cs="Arial"/>
                <w:sz w:val="20"/>
                <w:szCs w:val="20"/>
              </w:rPr>
              <w:t xml:space="preserve"> 2 for each court.</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stand per sports clubs/grounds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Hospitals/Nursing homes</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 </w:t>
            </w:r>
            <w:r w:rsidRPr="00E263A7">
              <w:rPr>
                <w:rFonts w:ascii="Arial" w:hAnsi="Arial" w:cs="Arial"/>
                <w:sz w:val="20"/>
                <w:szCs w:val="20"/>
              </w:rPr>
              <w:t xml:space="preserve">per Bed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w:t>
            </w:r>
            <w:r>
              <w:rPr>
                <w:rFonts w:ascii="Arial" w:hAnsi="Arial" w:cs="Arial"/>
                <w:sz w:val="20"/>
                <w:szCs w:val="20"/>
              </w:rPr>
              <w:t xml:space="preserve"> space </w:t>
            </w:r>
            <w:r w:rsidRPr="00E263A7">
              <w:rPr>
                <w:rFonts w:ascii="Arial" w:hAnsi="Arial" w:cs="Arial"/>
                <w:sz w:val="20"/>
                <w:szCs w:val="20"/>
              </w:rPr>
              <w:t>per Bed + staff parking</w:t>
            </w:r>
            <w:r>
              <w:rPr>
                <w:rFonts w:ascii="Arial" w:hAnsi="Arial" w:cs="Arial"/>
                <w:sz w:val="20"/>
                <w:szCs w:val="20"/>
              </w:rPr>
              <w:t xml:space="preserve"> (to be individually assessed)</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stand </w:t>
            </w:r>
            <w:r w:rsidRPr="00E263A7">
              <w:rPr>
                <w:rFonts w:ascii="Arial" w:hAnsi="Arial" w:cs="Arial"/>
                <w:sz w:val="20"/>
                <w:szCs w:val="20"/>
              </w:rPr>
              <w:t>per 10 staff on duty</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Library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w:t>
            </w:r>
            <w:r w:rsidRPr="00E263A7">
              <w:rPr>
                <w:rFonts w:ascii="Arial" w:hAnsi="Arial" w:cs="Arial"/>
                <w:sz w:val="20"/>
                <w:szCs w:val="20"/>
              </w:rPr>
              <w:t xml:space="preserve">50 m. sq. </w:t>
            </w:r>
            <w:r>
              <w:rPr>
                <w:rFonts w:ascii="Arial" w:hAnsi="Arial" w:cs="Arial"/>
                <w:sz w:val="20"/>
                <w:szCs w:val="20"/>
              </w:rPr>
              <w:t xml:space="preserve">public floor space </w:t>
            </w:r>
          </w:p>
        </w:tc>
        <w:tc>
          <w:tcPr>
            <w:tcW w:w="2122"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1 space per </w:t>
            </w:r>
            <w:r w:rsidRPr="00E263A7">
              <w:rPr>
                <w:rFonts w:ascii="Arial" w:hAnsi="Arial" w:cs="Arial"/>
                <w:sz w:val="20"/>
                <w:szCs w:val="20"/>
              </w:rPr>
              <w:t>30 m. sq.</w:t>
            </w:r>
            <w:r>
              <w:rPr>
                <w:rFonts w:ascii="Arial" w:hAnsi="Arial" w:cs="Arial"/>
                <w:sz w:val="20"/>
                <w:szCs w:val="20"/>
              </w:rPr>
              <w:t xml:space="preserve"> public floor space </w:t>
            </w:r>
            <w:r w:rsidRPr="00E263A7">
              <w:rPr>
                <w:rFonts w:ascii="Arial" w:hAnsi="Arial" w:cs="Arial"/>
                <w:sz w:val="20"/>
                <w:szCs w:val="20"/>
              </w:rPr>
              <w:t xml:space="preserve"> </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stand </w:t>
            </w:r>
            <w:r w:rsidRPr="00E263A7">
              <w:rPr>
                <w:rFonts w:ascii="Arial" w:hAnsi="Arial" w:cs="Arial"/>
                <w:sz w:val="20"/>
                <w:szCs w:val="20"/>
              </w:rPr>
              <w:t>per 50 m. sq.</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Funeral Home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15 spaces </w:t>
            </w:r>
            <w:r>
              <w:rPr>
                <w:rFonts w:ascii="Arial" w:hAnsi="Arial" w:cs="Arial"/>
                <w:sz w:val="20"/>
                <w:szCs w:val="20"/>
              </w:rPr>
              <w:t>per home</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15 spaces </w:t>
            </w:r>
            <w:r>
              <w:rPr>
                <w:rFonts w:ascii="Arial" w:hAnsi="Arial" w:cs="Arial"/>
                <w:sz w:val="20"/>
                <w:szCs w:val="20"/>
              </w:rPr>
              <w:t>per home</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N/A</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Schools (Primary)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per Classroom, set down area and bus stop</w:t>
            </w:r>
            <w:r>
              <w:rPr>
                <w:rFonts w:ascii="Arial" w:hAnsi="Arial" w:cs="Arial"/>
                <w:sz w:val="20"/>
                <w:szCs w:val="20"/>
              </w:rPr>
              <w:t xml:space="preserve"> plus additional visitor/ancillary staff parking which will be individually assessed</w:t>
            </w:r>
          </w:p>
          <w:p w:rsidR="0022581D" w:rsidRPr="00E263A7" w:rsidRDefault="0022581D" w:rsidP="000540E3">
            <w:pPr>
              <w:spacing w:line="360" w:lineRule="auto"/>
              <w:rPr>
                <w:rFonts w:ascii="Arial" w:hAnsi="Arial" w:cs="Arial"/>
                <w:sz w:val="20"/>
                <w:szCs w:val="20"/>
              </w:rPr>
            </w:pPr>
          </w:p>
          <w:p w:rsidR="0022581D" w:rsidRPr="00E263A7" w:rsidRDefault="0022581D" w:rsidP="000540E3">
            <w:pPr>
              <w:spacing w:line="360" w:lineRule="auto"/>
              <w:rPr>
                <w:rFonts w:ascii="Arial" w:hAnsi="Arial" w:cs="Arial"/>
                <w:sz w:val="20"/>
                <w:szCs w:val="20"/>
              </w:rPr>
            </w:pP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r>
              <w:rPr>
                <w:rFonts w:ascii="Arial" w:hAnsi="Arial" w:cs="Arial"/>
                <w:sz w:val="20"/>
                <w:szCs w:val="20"/>
              </w:rPr>
              <w:t xml:space="preserve">space </w:t>
            </w:r>
            <w:r w:rsidRPr="00E263A7">
              <w:rPr>
                <w:rFonts w:ascii="Arial" w:hAnsi="Arial" w:cs="Arial"/>
                <w:sz w:val="20"/>
                <w:szCs w:val="20"/>
              </w:rPr>
              <w:t>per Classroom set down area and bus stop</w:t>
            </w:r>
            <w:r>
              <w:rPr>
                <w:rFonts w:ascii="Arial" w:hAnsi="Arial" w:cs="Arial"/>
                <w:sz w:val="20"/>
                <w:szCs w:val="20"/>
              </w:rPr>
              <w:t xml:space="preserve"> plus additional visitor/ancillary staff parking which will be individually assessed</w:t>
            </w:r>
          </w:p>
        </w:tc>
        <w:tc>
          <w:tcPr>
            <w:tcW w:w="2505"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w:t>
            </w:r>
            <w:proofErr w:type="gramStart"/>
            <w:r>
              <w:rPr>
                <w:rFonts w:ascii="Arial" w:hAnsi="Arial" w:cs="Arial"/>
                <w:sz w:val="20"/>
                <w:szCs w:val="20"/>
              </w:rPr>
              <w:t>stand</w:t>
            </w:r>
            <w:proofErr w:type="gramEnd"/>
            <w:r>
              <w:rPr>
                <w:rFonts w:ascii="Arial" w:hAnsi="Arial" w:cs="Arial"/>
                <w:sz w:val="20"/>
                <w:szCs w:val="20"/>
              </w:rPr>
              <w:t xml:space="preserve"> per school</w:t>
            </w:r>
            <w:r w:rsidRPr="00E263A7">
              <w:rPr>
                <w:rFonts w:ascii="Arial" w:hAnsi="Arial" w:cs="Arial"/>
                <w:sz w:val="20"/>
                <w:szCs w:val="20"/>
              </w:rPr>
              <w:t>.</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Schools (Secondary) </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 xml:space="preserve">1 per Classroom, </w:t>
            </w:r>
            <w:r w:rsidRPr="00E263A7">
              <w:rPr>
                <w:rFonts w:ascii="Arial" w:hAnsi="Arial" w:cs="Arial"/>
                <w:sz w:val="20"/>
                <w:szCs w:val="20"/>
              </w:rPr>
              <w:lastRenderedPageBreak/>
              <w:t>set down area and bus stop</w:t>
            </w:r>
            <w:r>
              <w:rPr>
                <w:rFonts w:ascii="Arial" w:hAnsi="Arial" w:cs="Arial"/>
                <w:sz w:val="20"/>
                <w:szCs w:val="20"/>
              </w:rPr>
              <w:t xml:space="preserve"> plus additional visitor/ancillary staff parking which will be individually assessed</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lastRenderedPageBreak/>
              <w:t xml:space="preserve">1 per Classroom, </w:t>
            </w:r>
            <w:r w:rsidRPr="00E263A7">
              <w:rPr>
                <w:rFonts w:ascii="Arial" w:hAnsi="Arial" w:cs="Arial"/>
                <w:sz w:val="20"/>
                <w:szCs w:val="20"/>
              </w:rPr>
              <w:lastRenderedPageBreak/>
              <w:t xml:space="preserve">set down area and bus stop </w:t>
            </w:r>
            <w:r>
              <w:rPr>
                <w:rFonts w:ascii="Arial" w:hAnsi="Arial" w:cs="Arial"/>
                <w:sz w:val="20"/>
                <w:szCs w:val="20"/>
              </w:rPr>
              <w:t>plus additional visitor/ancillary staff parking which will be individually assessed</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lastRenderedPageBreak/>
              <w:t xml:space="preserve">2 stands per school </w:t>
            </w:r>
          </w:p>
        </w:tc>
      </w:tr>
      <w:tr w:rsidR="0022581D" w:rsidRPr="00E263A7" w:rsidTr="000540E3">
        <w:tc>
          <w:tcPr>
            <w:tcW w:w="2251"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lastRenderedPageBreak/>
              <w:t>Post Second Level</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Classroom and1 per 10 Students, set down area and bus stop</w:t>
            </w:r>
            <w:r>
              <w:rPr>
                <w:rFonts w:ascii="Arial" w:hAnsi="Arial" w:cs="Arial"/>
                <w:sz w:val="20"/>
                <w:szCs w:val="20"/>
              </w:rPr>
              <w:t xml:space="preserve"> plus additional visitor/ancillary staff parking which will be individually assessed</w:t>
            </w:r>
          </w:p>
        </w:tc>
        <w:tc>
          <w:tcPr>
            <w:tcW w:w="2122" w:type="dxa"/>
          </w:tcPr>
          <w:p w:rsidR="0022581D" w:rsidRPr="00E263A7" w:rsidRDefault="0022581D" w:rsidP="000540E3">
            <w:pPr>
              <w:spacing w:line="360" w:lineRule="auto"/>
              <w:rPr>
                <w:rFonts w:ascii="Arial" w:hAnsi="Arial" w:cs="Arial"/>
                <w:sz w:val="20"/>
                <w:szCs w:val="20"/>
              </w:rPr>
            </w:pPr>
            <w:r w:rsidRPr="00E263A7">
              <w:rPr>
                <w:rFonts w:ascii="Arial" w:hAnsi="Arial" w:cs="Arial"/>
                <w:sz w:val="20"/>
                <w:szCs w:val="20"/>
              </w:rPr>
              <w:t>1 per Classroom and1 per 10 Students, set down area and bus stop</w:t>
            </w:r>
            <w:r>
              <w:rPr>
                <w:rFonts w:ascii="Arial" w:hAnsi="Arial" w:cs="Arial"/>
                <w:sz w:val="20"/>
                <w:szCs w:val="20"/>
              </w:rPr>
              <w:t xml:space="preserve"> plus additional visitor/ancillary staff parking which will be individually assessed</w:t>
            </w:r>
          </w:p>
        </w:tc>
        <w:tc>
          <w:tcPr>
            <w:tcW w:w="2505" w:type="dxa"/>
          </w:tcPr>
          <w:p w:rsidR="0022581D" w:rsidRPr="00E263A7" w:rsidRDefault="0022581D" w:rsidP="000540E3">
            <w:pPr>
              <w:spacing w:line="360" w:lineRule="auto"/>
              <w:rPr>
                <w:rFonts w:ascii="Arial" w:hAnsi="Arial" w:cs="Arial"/>
                <w:sz w:val="20"/>
                <w:szCs w:val="20"/>
              </w:rPr>
            </w:pPr>
            <w:r>
              <w:rPr>
                <w:rFonts w:ascii="Arial" w:hAnsi="Arial" w:cs="Arial"/>
                <w:sz w:val="20"/>
                <w:szCs w:val="20"/>
              </w:rPr>
              <w:t xml:space="preserve">2 stands per school </w:t>
            </w:r>
          </w:p>
        </w:tc>
      </w:tr>
    </w:tbl>
    <w:p w:rsidR="0022581D" w:rsidRPr="0070553A" w:rsidRDefault="0070553A" w:rsidP="0022581D">
      <w:pPr>
        <w:spacing w:line="360" w:lineRule="auto"/>
        <w:ind w:right="-360"/>
        <w:rPr>
          <w:rFonts w:ascii="Arial" w:hAnsi="Arial" w:cs="Arial"/>
          <w:b/>
          <w:sz w:val="20"/>
          <w:szCs w:val="20"/>
        </w:rPr>
      </w:pPr>
      <w:r w:rsidRPr="0070553A">
        <w:rPr>
          <w:rFonts w:ascii="Arial" w:hAnsi="Arial" w:cs="Arial"/>
          <w:b/>
          <w:sz w:val="20"/>
          <w:szCs w:val="20"/>
        </w:rPr>
        <w:t>Notes on Parking Standards:</w:t>
      </w:r>
    </w:p>
    <w:p w:rsidR="0022581D" w:rsidRDefault="0022581D" w:rsidP="0022581D">
      <w:pPr>
        <w:spacing w:line="360" w:lineRule="auto"/>
        <w:ind w:right="-360"/>
        <w:rPr>
          <w:rFonts w:ascii="Arial" w:hAnsi="Arial" w:cs="Arial"/>
          <w:sz w:val="20"/>
          <w:szCs w:val="20"/>
        </w:rPr>
      </w:pPr>
      <w:r>
        <w:rPr>
          <w:rFonts w:ascii="Arial" w:hAnsi="Arial" w:cs="Arial"/>
          <w:sz w:val="20"/>
          <w:szCs w:val="20"/>
        </w:rPr>
        <w:t xml:space="preserve">The Planning Authority will specify in certain developments the requirement for a number of disabled car parking spaces and a number of parent and child spaces. </w:t>
      </w:r>
    </w:p>
    <w:p w:rsidR="0022581D" w:rsidRDefault="0022581D" w:rsidP="0022581D">
      <w:pPr>
        <w:spacing w:line="360" w:lineRule="auto"/>
        <w:ind w:right="-360"/>
        <w:rPr>
          <w:rFonts w:ascii="Arial" w:hAnsi="Arial" w:cs="Arial"/>
          <w:sz w:val="20"/>
          <w:szCs w:val="20"/>
        </w:rPr>
      </w:pPr>
      <w:r>
        <w:rPr>
          <w:rFonts w:ascii="Arial" w:hAnsi="Arial" w:cs="Arial"/>
          <w:sz w:val="20"/>
          <w:szCs w:val="20"/>
        </w:rPr>
        <w:t>A bicycle stand comprises of a shelter with</w:t>
      </w:r>
      <w:bookmarkStart w:id="210" w:name="_Toc358879041"/>
      <w:r>
        <w:rPr>
          <w:rFonts w:ascii="Arial" w:hAnsi="Arial" w:cs="Arial"/>
          <w:sz w:val="20"/>
          <w:szCs w:val="20"/>
        </w:rPr>
        <w:t xml:space="preserve"> a minimum of 5 racks per stand</w:t>
      </w:r>
    </w:p>
    <w:p w:rsidR="00AC21AF" w:rsidRDefault="00AC21AF" w:rsidP="0022581D">
      <w:pPr>
        <w:spacing w:line="360" w:lineRule="auto"/>
        <w:ind w:right="-360"/>
        <w:rPr>
          <w:rFonts w:ascii="Arial" w:hAnsi="Arial" w:cs="Arial"/>
          <w:sz w:val="20"/>
          <w:szCs w:val="20"/>
        </w:rPr>
      </w:pPr>
      <w:r>
        <w:rPr>
          <w:rFonts w:ascii="Arial" w:hAnsi="Arial" w:cs="Arial"/>
          <w:sz w:val="20"/>
          <w:szCs w:val="20"/>
        </w:rPr>
        <w:t xml:space="preserve">The Council reserves the right to alter the above requirements having regard to the circumstances of each particular development and the proper planning and sustainable development of the area. </w:t>
      </w:r>
    </w:p>
    <w:p w:rsidR="0022581D" w:rsidRPr="006856D1" w:rsidRDefault="0070553A" w:rsidP="0022581D">
      <w:pPr>
        <w:spacing w:line="360" w:lineRule="auto"/>
        <w:ind w:right="-360"/>
        <w:rPr>
          <w:rFonts w:ascii="Arial" w:hAnsi="Arial" w:cs="Arial"/>
          <w:sz w:val="20"/>
          <w:szCs w:val="20"/>
        </w:rPr>
      </w:pPr>
      <w:r w:rsidRPr="006856D1">
        <w:rPr>
          <w:rFonts w:ascii="Arial" w:hAnsi="Arial" w:cs="Arial"/>
          <w:b/>
          <w:sz w:val="20"/>
          <w:szCs w:val="20"/>
        </w:rPr>
        <w:t>NFS: Net Floor Area</w:t>
      </w:r>
      <w:r w:rsidRPr="006856D1">
        <w:rPr>
          <w:rFonts w:ascii="Arial" w:hAnsi="Arial" w:cs="Arial"/>
          <w:sz w:val="20"/>
          <w:szCs w:val="20"/>
        </w:rPr>
        <w:t xml:space="preserve"> </w:t>
      </w:r>
      <w:r w:rsidR="0057151C" w:rsidRPr="006856D1">
        <w:rPr>
          <w:rFonts w:ascii="Arial" w:hAnsi="Arial" w:cs="Arial"/>
          <w:sz w:val="20"/>
          <w:szCs w:val="20"/>
        </w:rPr>
        <w:t>–</w:t>
      </w:r>
      <w:r w:rsidRPr="006856D1">
        <w:rPr>
          <w:rFonts w:ascii="Arial" w:hAnsi="Arial" w:cs="Arial"/>
          <w:sz w:val="20"/>
          <w:szCs w:val="20"/>
        </w:rPr>
        <w:t xml:space="preserve"> </w:t>
      </w:r>
      <w:r w:rsidR="0057151C" w:rsidRPr="006856D1">
        <w:rPr>
          <w:rFonts w:ascii="Arial" w:hAnsi="Arial" w:cs="Arial"/>
          <w:i/>
          <w:sz w:val="20"/>
          <w:szCs w:val="20"/>
        </w:rPr>
        <w:t>the area within the shop or store which is visible to the public and to which the public has access including fitting rooms, checkouts,</w:t>
      </w:r>
      <w:r w:rsidR="00A97849" w:rsidRPr="006856D1">
        <w:rPr>
          <w:rFonts w:ascii="Arial" w:hAnsi="Arial" w:cs="Arial"/>
          <w:i/>
          <w:sz w:val="20"/>
          <w:szCs w:val="20"/>
        </w:rPr>
        <w:t xml:space="preserve"> </w:t>
      </w:r>
      <w:r w:rsidR="0057151C" w:rsidRPr="006856D1">
        <w:rPr>
          <w:rFonts w:ascii="Arial" w:hAnsi="Arial" w:cs="Arial"/>
          <w:i/>
          <w:sz w:val="20"/>
          <w:szCs w:val="20"/>
        </w:rPr>
        <w:t>the area in front of checkouts, serving counters and the area behind used by serving staff , areas occupied by retail concessionaires, customers services, and internal lob</w:t>
      </w:r>
      <w:r w:rsidR="00A97849" w:rsidRPr="006856D1">
        <w:rPr>
          <w:rFonts w:ascii="Arial" w:hAnsi="Arial" w:cs="Arial"/>
          <w:i/>
          <w:sz w:val="20"/>
          <w:szCs w:val="20"/>
        </w:rPr>
        <w:t>bies in which goods are display</w:t>
      </w:r>
      <w:r w:rsidR="0057151C" w:rsidRPr="006856D1">
        <w:rPr>
          <w:rFonts w:ascii="Arial" w:hAnsi="Arial" w:cs="Arial"/>
          <w:i/>
          <w:sz w:val="20"/>
          <w:szCs w:val="20"/>
        </w:rPr>
        <w:t>ed, but excluding storage areas, and inter</w:t>
      </w:r>
      <w:r w:rsidR="00A97849" w:rsidRPr="006856D1">
        <w:rPr>
          <w:rFonts w:ascii="Arial" w:hAnsi="Arial" w:cs="Arial"/>
          <w:i/>
          <w:sz w:val="20"/>
          <w:szCs w:val="20"/>
        </w:rPr>
        <w:t>nal</w:t>
      </w:r>
      <w:r w:rsidR="0057151C" w:rsidRPr="006856D1">
        <w:rPr>
          <w:rFonts w:ascii="Arial" w:hAnsi="Arial" w:cs="Arial"/>
          <w:i/>
          <w:sz w:val="20"/>
          <w:szCs w:val="20"/>
        </w:rPr>
        <w:t xml:space="preserve"> lobbies in which goods are displayed, but excluding storage areas, circulation space to which the public does not have access to , cafes and customer toilets</w:t>
      </w:r>
      <w:r w:rsidR="0057151C" w:rsidRPr="006856D1">
        <w:rPr>
          <w:rFonts w:ascii="Arial" w:hAnsi="Arial" w:cs="Arial"/>
          <w:sz w:val="20"/>
          <w:szCs w:val="20"/>
        </w:rPr>
        <w:t>.</w:t>
      </w:r>
    </w:p>
    <w:p w:rsidR="0070553A" w:rsidRPr="006856D1" w:rsidRDefault="0070553A" w:rsidP="0022581D">
      <w:pPr>
        <w:spacing w:line="360" w:lineRule="auto"/>
        <w:ind w:right="-360"/>
        <w:rPr>
          <w:rFonts w:ascii="Arial" w:hAnsi="Arial" w:cs="Arial"/>
          <w:sz w:val="20"/>
          <w:szCs w:val="20"/>
        </w:rPr>
      </w:pPr>
      <w:r w:rsidRPr="006856D1">
        <w:rPr>
          <w:rFonts w:ascii="Arial" w:hAnsi="Arial" w:cs="Arial"/>
          <w:b/>
          <w:sz w:val="20"/>
          <w:szCs w:val="20"/>
        </w:rPr>
        <w:t>GF</w:t>
      </w:r>
      <w:r w:rsidR="0057151C" w:rsidRPr="006856D1">
        <w:rPr>
          <w:rFonts w:ascii="Arial" w:hAnsi="Arial" w:cs="Arial"/>
          <w:b/>
          <w:sz w:val="20"/>
          <w:szCs w:val="20"/>
        </w:rPr>
        <w:t>S</w:t>
      </w:r>
      <w:r w:rsidRPr="006856D1">
        <w:rPr>
          <w:rFonts w:ascii="Arial" w:hAnsi="Arial" w:cs="Arial"/>
          <w:b/>
          <w:sz w:val="20"/>
          <w:szCs w:val="20"/>
        </w:rPr>
        <w:t xml:space="preserve">: Gross Floor Space </w:t>
      </w:r>
      <w:r w:rsidR="0057151C" w:rsidRPr="006856D1">
        <w:rPr>
          <w:rFonts w:ascii="Arial" w:hAnsi="Arial" w:cs="Arial"/>
          <w:sz w:val="20"/>
          <w:szCs w:val="20"/>
        </w:rPr>
        <w:t>–</w:t>
      </w:r>
      <w:r w:rsidRPr="006856D1">
        <w:rPr>
          <w:rFonts w:ascii="Arial" w:hAnsi="Arial" w:cs="Arial"/>
          <w:sz w:val="20"/>
          <w:szCs w:val="20"/>
        </w:rPr>
        <w:t xml:space="preserve"> </w:t>
      </w:r>
      <w:r w:rsidR="0057151C" w:rsidRPr="006856D1">
        <w:rPr>
          <w:rFonts w:ascii="Arial" w:hAnsi="Arial" w:cs="Arial"/>
          <w:sz w:val="20"/>
          <w:szCs w:val="20"/>
        </w:rPr>
        <w:t xml:space="preserve">the total </w:t>
      </w:r>
      <w:proofErr w:type="spellStart"/>
      <w:r w:rsidR="0057151C" w:rsidRPr="006856D1">
        <w:rPr>
          <w:rFonts w:ascii="Arial" w:hAnsi="Arial" w:cs="Arial"/>
          <w:sz w:val="20"/>
          <w:szCs w:val="20"/>
        </w:rPr>
        <w:t>floorspace</w:t>
      </w:r>
      <w:proofErr w:type="spellEnd"/>
      <w:r w:rsidR="0057151C" w:rsidRPr="006856D1">
        <w:rPr>
          <w:rFonts w:ascii="Arial" w:hAnsi="Arial" w:cs="Arial"/>
          <w:sz w:val="20"/>
          <w:szCs w:val="20"/>
        </w:rPr>
        <w:t xml:space="preserve">, as measured from inside the shop walls, which includes sales space, plus storage space, offices, toilets, canteen, and circulation space to which the public does not have access to </w:t>
      </w:r>
    </w:p>
    <w:p w:rsidR="0057151C" w:rsidRPr="006856D1" w:rsidRDefault="0057151C" w:rsidP="0022581D">
      <w:pPr>
        <w:spacing w:line="360" w:lineRule="auto"/>
        <w:ind w:right="-360"/>
        <w:rPr>
          <w:rFonts w:ascii="Arial" w:hAnsi="Arial" w:cs="Arial"/>
          <w:sz w:val="20"/>
          <w:szCs w:val="20"/>
        </w:rPr>
      </w:pPr>
      <w:r w:rsidRPr="006856D1">
        <w:rPr>
          <w:rFonts w:ascii="Arial" w:hAnsi="Arial" w:cs="Arial"/>
          <w:sz w:val="20"/>
          <w:szCs w:val="20"/>
        </w:rPr>
        <w:t xml:space="preserve">(See </w:t>
      </w:r>
      <w:proofErr w:type="spellStart"/>
      <w:r w:rsidRPr="006856D1">
        <w:rPr>
          <w:rFonts w:ascii="Arial" w:hAnsi="Arial" w:cs="Arial"/>
          <w:sz w:val="20"/>
          <w:szCs w:val="20"/>
        </w:rPr>
        <w:t>Glosssary</w:t>
      </w:r>
      <w:proofErr w:type="spellEnd"/>
      <w:r w:rsidRPr="006856D1">
        <w:rPr>
          <w:rFonts w:ascii="Arial" w:hAnsi="Arial" w:cs="Arial"/>
          <w:sz w:val="20"/>
          <w:szCs w:val="20"/>
        </w:rPr>
        <w:t xml:space="preserve"> of Terms</w:t>
      </w:r>
      <w:r w:rsidR="006856D1" w:rsidRPr="006856D1">
        <w:rPr>
          <w:rFonts w:ascii="Arial" w:hAnsi="Arial" w:cs="Arial"/>
          <w:sz w:val="20"/>
          <w:szCs w:val="20"/>
        </w:rPr>
        <w:t>- Retail, at the end of this document</w:t>
      </w:r>
      <w:proofErr w:type="gramStart"/>
      <w:r w:rsidR="006856D1" w:rsidRPr="006856D1">
        <w:rPr>
          <w:rFonts w:ascii="Arial" w:hAnsi="Arial" w:cs="Arial"/>
          <w:sz w:val="20"/>
          <w:szCs w:val="20"/>
        </w:rPr>
        <w:t xml:space="preserve">, </w:t>
      </w:r>
      <w:r w:rsidRPr="006856D1">
        <w:rPr>
          <w:rFonts w:ascii="Arial" w:hAnsi="Arial" w:cs="Arial"/>
          <w:sz w:val="20"/>
          <w:szCs w:val="20"/>
        </w:rPr>
        <w:t xml:space="preserve"> for</w:t>
      </w:r>
      <w:proofErr w:type="gramEnd"/>
      <w:r w:rsidRPr="006856D1">
        <w:rPr>
          <w:rFonts w:ascii="Arial" w:hAnsi="Arial" w:cs="Arial"/>
          <w:sz w:val="20"/>
          <w:szCs w:val="20"/>
        </w:rPr>
        <w:t xml:space="preserve"> forms of retail development and types of retail location).</w:t>
      </w:r>
    </w:p>
    <w:p w:rsidR="0022581D" w:rsidRPr="0095237A" w:rsidRDefault="00954CFA" w:rsidP="0022581D">
      <w:pPr>
        <w:pStyle w:val="Heading3"/>
        <w:spacing w:line="360" w:lineRule="auto"/>
        <w:rPr>
          <w:sz w:val="24"/>
          <w:szCs w:val="24"/>
        </w:rPr>
      </w:pPr>
      <w:bookmarkStart w:id="211" w:name="_Toc362424765"/>
      <w:r>
        <w:rPr>
          <w:sz w:val="24"/>
          <w:szCs w:val="24"/>
        </w:rPr>
        <w:t>4.11</w:t>
      </w:r>
      <w:r w:rsidR="0022581D" w:rsidRPr="00E14409">
        <w:rPr>
          <w:sz w:val="24"/>
          <w:szCs w:val="24"/>
        </w:rPr>
        <w:t>Mobility Management Plan</w:t>
      </w:r>
      <w:bookmarkEnd w:id="210"/>
      <w:bookmarkEnd w:id="211"/>
    </w:p>
    <w:p w:rsidR="0022581D" w:rsidRPr="00A16D22" w:rsidRDefault="0022581D" w:rsidP="0022581D">
      <w:pPr>
        <w:autoSpaceDE w:val="0"/>
        <w:autoSpaceDN w:val="0"/>
        <w:adjustRightInd w:val="0"/>
        <w:spacing w:line="360" w:lineRule="auto"/>
        <w:rPr>
          <w:rFonts w:ascii="Arial" w:hAnsi="Arial" w:cs="Arial"/>
          <w:color w:val="000000"/>
        </w:rPr>
      </w:pPr>
      <w:r w:rsidRPr="00A16D22">
        <w:rPr>
          <w:rFonts w:ascii="Arial" w:hAnsi="Arial" w:cs="Arial"/>
          <w:color w:val="000000"/>
        </w:rPr>
        <w:t>Mobility Management Plans consist of a package of measures put in place by an organisation to encourage and support more sustainable travel patterns among staff, clients and other visitors.</w:t>
      </w:r>
    </w:p>
    <w:p w:rsidR="0022581D" w:rsidRPr="00A16D22" w:rsidRDefault="0022581D" w:rsidP="0022581D">
      <w:pPr>
        <w:autoSpaceDE w:val="0"/>
        <w:autoSpaceDN w:val="0"/>
        <w:adjustRightInd w:val="0"/>
        <w:spacing w:line="360" w:lineRule="auto"/>
        <w:rPr>
          <w:rFonts w:ascii="Arial" w:hAnsi="Arial" w:cs="Arial"/>
          <w:color w:val="000000"/>
        </w:rPr>
      </w:pPr>
    </w:p>
    <w:p w:rsidR="0022581D" w:rsidRPr="00A16D22" w:rsidRDefault="0022581D" w:rsidP="0022581D">
      <w:pPr>
        <w:autoSpaceDE w:val="0"/>
        <w:autoSpaceDN w:val="0"/>
        <w:adjustRightInd w:val="0"/>
        <w:spacing w:line="360" w:lineRule="auto"/>
        <w:rPr>
          <w:rFonts w:ascii="Arial" w:hAnsi="Arial" w:cs="Arial"/>
          <w:color w:val="000000"/>
        </w:rPr>
      </w:pPr>
      <w:r w:rsidRPr="00A16D22">
        <w:rPr>
          <w:rFonts w:ascii="Arial" w:hAnsi="Arial" w:cs="Arial"/>
          <w:color w:val="000000"/>
        </w:rPr>
        <w:lastRenderedPageBreak/>
        <w:t>Such a plan usually concentrates on staff commuting patterns but may also include business travel and fleet management. MMPs seek to encourage sustainable travel through:</w:t>
      </w:r>
    </w:p>
    <w:p w:rsidR="0022581D" w:rsidRPr="00A16D22" w:rsidRDefault="0022581D" w:rsidP="0019039F">
      <w:pPr>
        <w:numPr>
          <w:ilvl w:val="0"/>
          <w:numId w:val="49"/>
        </w:numPr>
        <w:autoSpaceDE w:val="0"/>
        <w:autoSpaceDN w:val="0"/>
        <w:adjustRightInd w:val="0"/>
        <w:spacing w:line="360" w:lineRule="auto"/>
        <w:rPr>
          <w:rFonts w:ascii="Arial" w:hAnsi="Arial" w:cs="Arial"/>
          <w:color w:val="000000"/>
        </w:rPr>
      </w:pPr>
      <w:r w:rsidRPr="00A16D22">
        <w:rPr>
          <w:rFonts w:ascii="Arial" w:hAnsi="Arial" w:cs="Arial"/>
          <w:color w:val="000000"/>
        </w:rPr>
        <w:t>Home working,</w:t>
      </w:r>
    </w:p>
    <w:p w:rsidR="0022581D" w:rsidRPr="00A16D22" w:rsidRDefault="0022581D" w:rsidP="0019039F">
      <w:pPr>
        <w:numPr>
          <w:ilvl w:val="0"/>
          <w:numId w:val="49"/>
        </w:numPr>
        <w:autoSpaceDE w:val="0"/>
        <w:autoSpaceDN w:val="0"/>
        <w:adjustRightInd w:val="0"/>
        <w:spacing w:line="360" w:lineRule="auto"/>
        <w:rPr>
          <w:rFonts w:ascii="Arial" w:hAnsi="Arial" w:cs="Arial"/>
          <w:color w:val="000000"/>
        </w:rPr>
      </w:pPr>
      <w:r w:rsidRPr="00A16D22">
        <w:rPr>
          <w:rFonts w:ascii="Arial" w:hAnsi="Arial" w:cs="Arial"/>
          <w:color w:val="000000"/>
        </w:rPr>
        <w:t>Car sharing,</w:t>
      </w:r>
    </w:p>
    <w:p w:rsidR="0022581D" w:rsidRPr="00A16D22" w:rsidRDefault="0022581D" w:rsidP="0019039F">
      <w:pPr>
        <w:numPr>
          <w:ilvl w:val="0"/>
          <w:numId w:val="49"/>
        </w:numPr>
        <w:autoSpaceDE w:val="0"/>
        <w:autoSpaceDN w:val="0"/>
        <w:adjustRightInd w:val="0"/>
        <w:spacing w:line="360" w:lineRule="auto"/>
        <w:rPr>
          <w:rFonts w:ascii="Arial" w:hAnsi="Arial" w:cs="Arial"/>
          <w:color w:val="000000"/>
        </w:rPr>
      </w:pPr>
      <w:r w:rsidRPr="00A16D22">
        <w:rPr>
          <w:rFonts w:ascii="Arial" w:hAnsi="Arial" w:cs="Arial"/>
          <w:color w:val="000000"/>
        </w:rPr>
        <w:t>Cycling and walking.</w:t>
      </w:r>
    </w:p>
    <w:p w:rsidR="0022581D" w:rsidRPr="00A16D22" w:rsidRDefault="0022581D" w:rsidP="0022581D">
      <w:pPr>
        <w:autoSpaceDE w:val="0"/>
        <w:autoSpaceDN w:val="0"/>
        <w:adjustRightInd w:val="0"/>
        <w:spacing w:line="360" w:lineRule="auto"/>
        <w:rPr>
          <w:rFonts w:ascii="Arial" w:hAnsi="Arial" w:cs="Arial"/>
          <w:color w:val="000000"/>
        </w:rPr>
      </w:pPr>
    </w:p>
    <w:p w:rsidR="0022581D" w:rsidRPr="00A16D22" w:rsidRDefault="0022581D" w:rsidP="0022581D">
      <w:pPr>
        <w:autoSpaceDE w:val="0"/>
        <w:autoSpaceDN w:val="0"/>
        <w:adjustRightInd w:val="0"/>
        <w:spacing w:line="360" w:lineRule="auto"/>
        <w:rPr>
          <w:rFonts w:ascii="Arial" w:hAnsi="Arial" w:cs="Arial"/>
          <w:color w:val="000000"/>
        </w:rPr>
      </w:pPr>
      <w:r w:rsidRPr="00A16D22">
        <w:rPr>
          <w:rFonts w:ascii="Arial" w:hAnsi="Arial" w:cs="Arial"/>
          <w:color w:val="000000"/>
        </w:rPr>
        <w:t xml:space="preserve">The plan is usually implemented as a planning condition and should take the form of a formally published document which outlines the organisations proposed measures and achievable targets. A realistic plan with achievable targets can provide many benefits for employers, employees and to members </w:t>
      </w:r>
      <w:r w:rsidR="00954CFA">
        <w:rPr>
          <w:rFonts w:ascii="Arial" w:hAnsi="Arial" w:cs="Arial"/>
          <w:color w:val="000000"/>
        </w:rPr>
        <w:t xml:space="preserve">of the wider community </w:t>
      </w:r>
      <w:proofErr w:type="gramStart"/>
      <w:r w:rsidR="00954CFA">
        <w:rPr>
          <w:rFonts w:ascii="Arial" w:hAnsi="Arial" w:cs="Arial"/>
          <w:color w:val="000000"/>
        </w:rPr>
        <w:t>whi</w:t>
      </w:r>
      <w:r w:rsidR="003851BD">
        <w:rPr>
          <w:rFonts w:ascii="Arial" w:hAnsi="Arial" w:cs="Arial"/>
          <w:color w:val="000000"/>
        </w:rPr>
        <w:t>c</w:t>
      </w:r>
      <w:r w:rsidR="00954CFA">
        <w:rPr>
          <w:rFonts w:ascii="Arial" w:hAnsi="Arial" w:cs="Arial"/>
          <w:color w:val="000000"/>
        </w:rPr>
        <w:t>h</w:t>
      </w:r>
      <w:proofErr w:type="gramEnd"/>
      <w:r w:rsidRPr="00A16D22">
        <w:rPr>
          <w:rFonts w:ascii="Arial" w:hAnsi="Arial" w:cs="Arial"/>
          <w:color w:val="000000"/>
        </w:rPr>
        <w:t xml:space="preserve"> include reduced congestion, improved accessibility and cost savings in terms of time and money. Plan guidance should be sought from ‘The Route to Sustainable Commuting – An Employers Guide to Mobility Management Plans’ issued by the Dublin Transportation Office.</w:t>
      </w:r>
    </w:p>
    <w:p w:rsidR="0022581D" w:rsidRPr="00A16D22" w:rsidRDefault="0022581D" w:rsidP="0022581D">
      <w:pPr>
        <w:autoSpaceDE w:val="0"/>
        <w:autoSpaceDN w:val="0"/>
        <w:adjustRightInd w:val="0"/>
        <w:spacing w:line="360" w:lineRule="auto"/>
        <w:rPr>
          <w:rFonts w:ascii="Arial" w:hAnsi="Arial" w:cs="Arial"/>
          <w:color w:val="000000"/>
        </w:rPr>
      </w:pPr>
    </w:p>
    <w:p w:rsidR="0022581D" w:rsidRPr="00A16D22" w:rsidRDefault="00954CFA" w:rsidP="0022581D">
      <w:pPr>
        <w:autoSpaceDE w:val="0"/>
        <w:autoSpaceDN w:val="0"/>
        <w:adjustRightInd w:val="0"/>
        <w:spacing w:line="360" w:lineRule="auto"/>
        <w:rPr>
          <w:rFonts w:ascii="Arial" w:hAnsi="Arial" w:cs="Arial"/>
          <w:color w:val="000000"/>
        </w:rPr>
      </w:pPr>
      <w:r>
        <w:rPr>
          <w:rFonts w:ascii="Arial" w:hAnsi="Arial" w:cs="Arial"/>
          <w:color w:val="000000"/>
        </w:rPr>
        <w:t>I</w:t>
      </w:r>
      <w:r w:rsidR="0022581D" w:rsidRPr="00A16D22">
        <w:rPr>
          <w:rFonts w:ascii="Arial" w:hAnsi="Arial" w:cs="Arial"/>
          <w:color w:val="000000"/>
        </w:rPr>
        <w:t>t is recommended that MMPs be sought for all new large scale developments or collection of smaller developments. Whilst varying levels of guidance exists on the threshold levels for requesting MMPs, it is recommended that the need for an MMP be determined by the Council on an individual basis.</w:t>
      </w:r>
    </w:p>
    <w:p w:rsidR="00954CFA" w:rsidRDefault="00954CFA" w:rsidP="00954CFA">
      <w:pPr>
        <w:spacing w:line="360" w:lineRule="auto"/>
        <w:outlineLvl w:val="1"/>
        <w:rPr>
          <w:rStyle w:val="Headingtwo"/>
        </w:rPr>
      </w:pPr>
      <w:bookmarkStart w:id="212" w:name="_Toc306786312"/>
      <w:bookmarkStart w:id="213" w:name="_Toc306806157"/>
      <w:bookmarkStart w:id="214" w:name="_Toc362424766"/>
    </w:p>
    <w:p w:rsidR="00954CFA" w:rsidRDefault="00954CFA" w:rsidP="00954CFA">
      <w:pPr>
        <w:spacing w:line="360" w:lineRule="auto"/>
        <w:outlineLvl w:val="1"/>
        <w:rPr>
          <w:rFonts w:ascii="Arial" w:hAnsi="Arial"/>
          <w:b/>
        </w:rPr>
      </w:pPr>
      <w:r>
        <w:rPr>
          <w:rStyle w:val="Headingtwo"/>
        </w:rPr>
        <w:t>4.12</w:t>
      </w:r>
      <w:r w:rsidR="0022581D" w:rsidRPr="00EB6B57">
        <w:rPr>
          <w:rStyle w:val="Headingtwo"/>
        </w:rPr>
        <w:tab/>
        <w:t>Water</w:t>
      </w:r>
      <w:r w:rsidR="0022581D">
        <w:rPr>
          <w:rStyle w:val="Headingtwo"/>
        </w:rPr>
        <w:t xml:space="preserve"> </w:t>
      </w:r>
      <w:r w:rsidR="0022581D" w:rsidRPr="00EB6B57">
        <w:rPr>
          <w:rStyle w:val="Headingtwo"/>
        </w:rPr>
        <w:t>Services</w:t>
      </w:r>
      <w:bookmarkEnd w:id="212"/>
      <w:bookmarkEnd w:id="213"/>
      <w:bookmarkEnd w:id="214"/>
      <w:r w:rsidR="0022581D" w:rsidRPr="00EB6B57">
        <w:rPr>
          <w:rStyle w:val="Headingtwo"/>
        </w:rPr>
        <w:t xml:space="preserve"> </w:t>
      </w:r>
      <w:bookmarkStart w:id="215" w:name="_Toc306786313"/>
      <w:bookmarkStart w:id="216" w:name="_Toc306806158"/>
      <w:bookmarkStart w:id="217" w:name="_Toc362424767"/>
    </w:p>
    <w:p w:rsidR="0022581D" w:rsidRPr="000C226C" w:rsidRDefault="0022581D" w:rsidP="00954CFA">
      <w:pPr>
        <w:spacing w:line="360" w:lineRule="auto"/>
        <w:outlineLvl w:val="1"/>
        <w:rPr>
          <w:rFonts w:ascii="Arial" w:hAnsi="Arial"/>
          <w:b/>
        </w:rPr>
      </w:pPr>
      <w:r w:rsidRPr="00EB6B57">
        <w:rPr>
          <w:rStyle w:val="Headingtwo"/>
        </w:rPr>
        <w:t>Environment, Water and Sanitary Services</w:t>
      </w:r>
      <w:bookmarkEnd w:id="215"/>
      <w:bookmarkEnd w:id="216"/>
      <w:bookmarkEnd w:id="217"/>
      <w:r w:rsidRPr="00EB6B57">
        <w:rPr>
          <w:rStyle w:val="Headingtwo"/>
        </w:rPr>
        <w:t xml:space="preserve"> </w:t>
      </w:r>
    </w:p>
    <w:p w:rsidR="0022581D" w:rsidRPr="0043095E" w:rsidRDefault="00040486" w:rsidP="0022581D">
      <w:pPr>
        <w:spacing w:line="360" w:lineRule="auto"/>
        <w:rPr>
          <w:rFonts w:ascii="Arial" w:hAnsi="Arial" w:cs="Arial"/>
        </w:rPr>
      </w:pPr>
      <w:bookmarkStart w:id="218" w:name="_Toc306786316"/>
      <w:bookmarkStart w:id="219" w:name="_Toc306806161"/>
      <w:r>
        <w:rPr>
          <w:rFonts w:ascii="Arial" w:hAnsi="Arial" w:cs="Arial"/>
        </w:rPr>
        <w:t>Cavan County Council</w:t>
      </w:r>
      <w:r w:rsidR="0022581D">
        <w:rPr>
          <w:rFonts w:ascii="Arial" w:hAnsi="Arial" w:cs="Arial"/>
        </w:rPr>
        <w:t xml:space="preserve">, as Water Authority for the town and county, </w:t>
      </w:r>
      <w:r w:rsidR="0022581D" w:rsidRPr="0043095E">
        <w:rPr>
          <w:rFonts w:ascii="Arial" w:hAnsi="Arial" w:cs="Arial"/>
        </w:rPr>
        <w:t xml:space="preserve">recognises that the provision of high quality and efficient water supply and drainage infrastructure will ensure the long-term physical, environmental, social and economic development of the County. </w:t>
      </w:r>
    </w:p>
    <w:p w:rsidR="0022581D" w:rsidRPr="0043095E" w:rsidRDefault="0022581D" w:rsidP="0022581D">
      <w:pPr>
        <w:spacing w:line="360" w:lineRule="auto"/>
        <w:rPr>
          <w:rFonts w:ascii="Arial" w:hAnsi="Arial" w:cs="Arial"/>
        </w:rPr>
      </w:pPr>
    </w:p>
    <w:p w:rsidR="0022581D" w:rsidRPr="0043095E" w:rsidRDefault="0022581D" w:rsidP="0022581D">
      <w:pPr>
        <w:spacing w:line="360" w:lineRule="auto"/>
        <w:rPr>
          <w:rFonts w:ascii="Arial" w:hAnsi="Arial" w:cs="Arial"/>
        </w:rPr>
      </w:pPr>
      <w:r w:rsidRPr="0043095E">
        <w:rPr>
          <w:rFonts w:ascii="Arial" w:hAnsi="Arial" w:cs="Arial"/>
        </w:rPr>
        <w:t>In April 2012, the Minister of the Environment, Community and Local Government announced that responsibility for the water and waste water services would be transferred to Irish Water, an independent state owned subsidia</w:t>
      </w:r>
      <w:r>
        <w:rPr>
          <w:rFonts w:ascii="Arial" w:hAnsi="Arial" w:cs="Arial"/>
        </w:rPr>
        <w:t xml:space="preserve">ry of </w:t>
      </w:r>
      <w:proofErr w:type="spellStart"/>
      <w:r>
        <w:rPr>
          <w:rFonts w:ascii="Arial" w:hAnsi="Arial" w:cs="Arial"/>
        </w:rPr>
        <w:t>Bord</w:t>
      </w:r>
      <w:proofErr w:type="spellEnd"/>
      <w:r>
        <w:rPr>
          <w:rFonts w:ascii="Arial" w:hAnsi="Arial" w:cs="Arial"/>
        </w:rPr>
        <w:t xml:space="preserve"> </w:t>
      </w:r>
      <w:proofErr w:type="spellStart"/>
      <w:r>
        <w:rPr>
          <w:rFonts w:ascii="Arial" w:hAnsi="Arial" w:cs="Arial"/>
        </w:rPr>
        <w:t>Gais</w:t>
      </w:r>
      <w:proofErr w:type="spellEnd"/>
      <w:r>
        <w:rPr>
          <w:rFonts w:ascii="Arial" w:hAnsi="Arial" w:cs="Arial"/>
        </w:rPr>
        <w:t xml:space="preserve"> </w:t>
      </w:r>
      <w:proofErr w:type="spellStart"/>
      <w:r>
        <w:rPr>
          <w:rFonts w:ascii="Arial" w:hAnsi="Arial" w:cs="Arial"/>
        </w:rPr>
        <w:t>Eireann</w:t>
      </w:r>
      <w:proofErr w:type="spellEnd"/>
      <w:r>
        <w:rPr>
          <w:rFonts w:ascii="Arial" w:hAnsi="Arial" w:cs="Arial"/>
        </w:rPr>
        <w:t>, in 2014</w:t>
      </w:r>
      <w:r w:rsidRPr="0043095E">
        <w:rPr>
          <w:rFonts w:ascii="Arial" w:hAnsi="Arial" w:cs="Arial"/>
        </w:rPr>
        <w:t>. The Minister indicated that local authorities would continue</w:t>
      </w:r>
      <w:r>
        <w:rPr>
          <w:rFonts w:ascii="Arial" w:hAnsi="Arial" w:cs="Arial"/>
        </w:rPr>
        <w:t xml:space="preserve"> to operate water services on a</w:t>
      </w:r>
      <w:r w:rsidRPr="0043095E">
        <w:rPr>
          <w:rFonts w:ascii="Arial" w:hAnsi="Arial" w:cs="Arial"/>
        </w:rPr>
        <w:t xml:space="preserve"> contractual basis </w:t>
      </w:r>
      <w:r w:rsidRPr="0043095E">
        <w:rPr>
          <w:rFonts w:ascii="Arial" w:hAnsi="Arial" w:cs="Arial"/>
        </w:rPr>
        <w:lastRenderedPageBreak/>
        <w:t>until 2017, at which point full responsibility for the operation and maintenance of the service would be transfer to the new entity.</w:t>
      </w:r>
    </w:p>
    <w:p w:rsidR="0022581D" w:rsidRPr="0043095E" w:rsidRDefault="0022581D" w:rsidP="0022581D">
      <w:pPr>
        <w:spacing w:line="360" w:lineRule="auto"/>
        <w:rPr>
          <w:rFonts w:ascii="Arial" w:hAnsi="Arial" w:cs="Arial"/>
        </w:rPr>
      </w:pPr>
    </w:p>
    <w:p w:rsidR="0022581D" w:rsidRPr="0043095E" w:rsidRDefault="0022581D" w:rsidP="0022581D">
      <w:pPr>
        <w:spacing w:line="360" w:lineRule="auto"/>
        <w:jc w:val="both"/>
        <w:rPr>
          <w:rFonts w:ascii="Arial" w:hAnsi="Arial" w:cs="Arial"/>
        </w:rPr>
      </w:pPr>
      <w:r w:rsidRPr="0043095E">
        <w:rPr>
          <w:rFonts w:ascii="Arial" w:hAnsi="Arial" w:cs="Arial"/>
        </w:rPr>
        <w:t>The setting u</w:t>
      </w:r>
      <w:r>
        <w:rPr>
          <w:rFonts w:ascii="Arial" w:hAnsi="Arial" w:cs="Arial"/>
        </w:rPr>
        <w:t>p of Irish Water</w:t>
      </w:r>
      <w:r w:rsidRPr="0043095E">
        <w:rPr>
          <w:rFonts w:ascii="Arial" w:hAnsi="Arial" w:cs="Arial"/>
        </w:rPr>
        <w:t xml:space="preserve"> will fundamentally change the way the service is deliv</w:t>
      </w:r>
      <w:r>
        <w:rPr>
          <w:rFonts w:ascii="Arial" w:hAnsi="Arial" w:cs="Arial"/>
        </w:rPr>
        <w:t>ered in the future. Irish Water</w:t>
      </w:r>
      <w:r w:rsidRPr="0043095E">
        <w:rPr>
          <w:rFonts w:ascii="Arial" w:hAnsi="Arial" w:cs="Arial"/>
        </w:rPr>
        <w:t xml:space="preserve"> will take over responsibility for the service. </w:t>
      </w:r>
    </w:p>
    <w:p w:rsidR="0022581D" w:rsidRDefault="0022581D" w:rsidP="0022581D">
      <w:pPr>
        <w:spacing w:line="360" w:lineRule="auto"/>
        <w:jc w:val="both"/>
        <w:rPr>
          <w:rFonts w:ascii="Arial" w:hAnsi="Arial" w:cs="Arial"/>
        </w:rPr>
      </w:pPr>
      <w:r w:rsidRPr="0043095E">
        <w:rPr>
          <w:rFonts w:ascii="Arial" w:hAnsi="Arial" w:cs="Arial"/>
        </w:rPr>
        <w:t>The European Communities (Drinking Water) Regulations 2007 (S.I. No. 278 of 2007)   and Waste Water Discharge (Authorisation) Regulations 2007 (S.I. No. 684 of 2007) and the Water Services Act 2007 are both performance legislation and regulatory legislation. They req</w:t>
      </w:r>
      <w:r>
        <w:rPr>
          <w:rFonts w:ascii="Arial" w:hAnsi="Arial" w:cs="Arial"/>
        </w:rPr>
        <w:t>uire the Local Authority/Irish W</w:t>
      </w:r>
      <w:r w:rsidRPr="0043095E">
        <w:rPr>
          <w:rFonts w:ascii="Arial" w:hAnsi="Arial" w:cs="Arial"/>
        </w:rPr>
        <w:t>ater to produce water or effluent to standards and appoint the EPA as regulatory authority for the LA. They also appoint the LA as regulator for all other water producers in the County.</w:t>
      </w:r>
    </w:p>
    <w:p w:rsidR="0022581D" w:rsidRDefault="0022581D" w:rsidP="0022581D">
      <w:pPr>
        <w:spacing w:line="360" w:lineRule="auto"/>
        <w:jc w:val="both"/>
        <w:rPr>
          <w:rFonts w:ascii="Arial" w:hAnsi="Arial" w:cs="Arial"/>
        </w:rPr>
      </w:pPr>
    </w:p>
    <w:p w:rsidR="0022581D" w:rsidRPr="0043095E" w:rsidRDefault="0022581D" w:rsidP="0022581D">
      <w:pPr>
        <w:spacing w:line="360" w:lineRule="auto"/>
        <w:jc w:val="both"/>
        <w:rPr>
          <w:rFonts w:ascii="Arial" w:hAnsi="Arial" w:cs="Arial"/>
        </w:rPr>
      </w:pPr>
      <w:r>
        <w:rPr>
          <w:rFonts w:ascii="Arial" w:hAnsi="Arial" w:cs="Arial"/>
        </w:rPr>
        <w:t>The delivery of services by the LA in regard to water services will be reviewed in October 2013.</w:t>
      </w:r>
    </w:p>
    <w:p w:rsidR="00A9352D" w:rsidRDefault="00A9352D" w:rsidP="0022581D">
      <w:pPr>
        <w:spacing w:line="360" w:lineRule="auto"/>
        <w:outlineLvl w:val="2"/>
        <w:rPr>
          <w:rFonts w:ascii="Arial" w:hAnsi="Arial" w:cs="Arial"/>
          <w:b/>
        </w:rPr>
      </w:pPr>
      <w:bookmarkStart w:id="220" w:name="_Toc362424768"/>
      <w:bookmarkStart w:id="221" w:name="_Toc306807454"/>
      <w:bookmarkStart w:id="222" w:name="_Toc306869757"/>
    </w:p>
    <w:p w:rsidR="0022581D" w:rsidRPr="004D0234" w:rsidRDefault="0022581D" w:rsidP="0022581D">
      <w:pPr>
        <w:spacing w:line="360" w:lineRule="auto"/>
        <w:outlineLvl w:val="2"/>
        <w:rPr>
          <w:rFonts w:ascii="Arial" w:hAnsi="Arial" w:cs="Arial"/>
          <w:b/>
        </w:rPr>
      </w:pPr>
      <w:r w:rsidRPr="004D0234">
        <w:rPr>
          <w:rFonts w:ascii="Arial" w:hAnsi="Arial" w:cs="Arial"/>
          <w:b/>
        </w:rPr>
        <w:t>Water Services Investment Programme – Assessment of Needs</w:t>
      </w:r>
      <w:bookmarkEnd w:id="220"/>
      <w:r w:rsidRPr="004D0234">
        <w:rPr>
          <w:rFonts w:ascii="Arial" w:hAnsi="Arial" w:cs="Arial"/>
          <w:b/>
        </w:rPr>
        <w:t xml:space="preserve"> </w:t>
      </w:r>
      <w:bookmarkEnd w:id="221"/>
      <w:bookmarkEnd w:id="222"/>
    </w:p>
    <w:p w:rsidR="0022581D" w:rsidRPr="004D0234" w:rsidRDefault="0022581D" w:rsidP="0022581D">
      <w:pPr>
        <w:spacing w:line="360" w:lineRule="auto"/>
        <w:rPr>
          <w:rFonts w:ascii="Arial" w:hAnsi="Arial" w:cs="Arial"/>
        </w:rPr>
      </w:pPr>
      <w:r w:rsidRPr="004D0234">
        <w:rPr>
          <w:rFonts w:ascii="Arial" w:hAnsi="Arial" w:cs="Arial"/>
        </w:rPr>
        <w:t xml:space="preserve">Cavan County Council shall have regard to the recommendations of the ‘Urban Waste Water Discharges in </w:t>
      </w:r>
      <w:smartTag w:uri="urn:schemas-microsoft-com:office:smarttags" w:element="place">
        <w:smartTag w:uri="urn:schemas-microsoft-com:office:smarttags" w:element="country-region">
          <w:r w:rsidRPr="004D0234">
            <w:rPr>
              <w:rFonts w:ascii="Arial" w:hAnsi="Arial" w:cs="Arial"/>
            </w:rPr>
            <w:t>Ireland</w:t>
          </w:r>
        </w:smartTag>
      </w:smartTag>
      <w:r w:rsidRPr="004D0234">
        <w:rPr>
          <w:rFonts w:ascii="Arial" w:hAnsi="Arial" w:cs="Arial"/>
        </w:rPr>
        <w:t xml:space="preserve"> for Population Equivalents Greater than 500 Persons – A Report for the Years 2004 and 2005 (Office of Environmental Enforcement – EPA 2007)’.   </w:t>
      </w:r>
    </w:p>
    <w:p w:rsidR="0022581D" w:rsidRDefault="0022581D" w:rsidP="0022581D">
      <w:pPr>
        <w:spacing w:line="360" w:lineRule="auto"/>
        <w:rPr>
          <w:rFonts w:ascii="Arial" w:hAnsi="Arial" w:cs="Arial"/>
        </w:rPr>
      </w:pPr>
      <w:r w:rsidRPr="004D0234">
        <w:rPr>
          <w:rFonts w:ascii="Arial" w:hAnsi="Arial" w:cs="Arial"/>
        </w:rPr>
        <w:t xml:space="preserve">It is a policy of the Council to support the objectives of the report entitled ‘Water Services Investment Programme – Assessment of Needs 2009 – 2015’ including </w:t>
      </w:r>
      <w:r>
        <w:rPr>
          <w:rFonts w:ascii="Arial" w:hAnsi="Arial" w:cs="Arial"/>
        </w:rPr>
        <w:t xml:space="preserve">the Cavan Sewerage Scheme which Phase 1 is currently at construction stage. </w:t>
      </w:r>
    </w:p>
    <w:p w:rsidR="00040486" w:rsidRPr="006856D1" w:rsidRDefault="001E15CF" w:rsidP="0022581D">
      <w:pPr>
        <w:spacing w:line="360" w:lineRule="auto"/>
        <w:rPr>
          <w:rFonts w:ascii="Arial" w:hAnsi="Arial" w:cs="Arial"/>
          <w:b/>
        </w:rPr>
      </w:pPr>
      <w:r w:rsidRPr="006856D1">
        <w:rPr>
          <w:rFonts w:ascii="Arial" w:hAnsi="Arial" w:cs="Arial"/>
          <w:b/>
        </w:rPr>
        <w:t>Water Services Policies</w:t>
      </w:r>
    </w:p>
    <w:p w:rsidR="00A9352D" w:rsidRPr="006856D1" w:rsidRDefault="00A9352D" w:rsidP="0022581D">
      <w:pPr>
        <w:spacing w:line="360" w:lineRule="auto"/>
        <w:rPr>
          <w:rFonts w:ascii="Arial" w:hAnsi="Arial" w:cs="Arial"/>
        </w:rPr>
      </w:pPr>
      <w:r w:rsidRPr="006856D1">
        <w:rPr>
          <w:rFonts w:ascii="Arial" w:hAnsi="Arial" w:cs="Arial"/>
          <w:b/>
        </w:rPr>
        <w:t>WS-P01</w:t>
      </w:r>
      <w:r w:rsidRPr="006856D1">
        <w:rPr>
          <w:rFonts w:ascii="Arial" w:hAnsi="Arial" w:cs="Arial"/>
        </w:rPr>
        <w:t xml:space="preserve"> The future development of available lands within the plan area shall be evaluated in terms of requirements of the EIA, Habit</w:t>
      </w:r>
      <w:r w:rsidR="001E15CF" w:rsidRPr="006856D1">
        <w:rPr>
          <w:rFonts w:ascii="Arial" w:hAnsi="Arial" w:cs="Arial"/>
        </w:rPr>
        <w:t>a</w:t>
      </w:r>
      <w:r w:rsidRPr="006856D1">
        <w:rPr>
          <w:rFonts w:ascii="Arial" w:hAnsi="Arial" w:cs="Arial"/>
        </w:rPr>
        <w:t xml:space="preserve">ts Directive; Water Framework Directive and the Floods’ Directive, to ensure that there are no negative impacts on </w:t>
      </w:r>
      <w:r w:rsidR="001E15CF" w:rsidRPr="006856D1">
        <w:rPr>
          <w:rFonts w:ascii="Arial" w:hAnsi="Arial" w:cs="Arial"/>
        </w:rPr>
        <w:t xml:space="preserve">water quality. </w:t>
      </w:r>
    </w:p>
    <w:p w:rsidR="001E15CF" w:rsidRPr="006856D1" w:rsidRDefault="001E15CF" w:rsidP="0022581D">
      <w:pPr>
        <w:spacing w:line="360" w:lineRule="auto"/>
        <w:rPr>
          <w:rFonts w:ascii="Arial" w:hAnsi="Arial" w:cs="Arial"/>
        </w:rPr>
      </w:pPr>
    </w:p>
    <w:p w:rsidR="001E15CF" w:rsidRPr="006856D1" w:rsidRDefault="001E15CF" w:rsidP="0022581D">
      <w:pPr>
        <w:spacing w:line="360" w:lineRule="auto"/>
        <w:rPr>
          <w:rFonts w:ascii="Arial" w:hAnsi="Arial" w:cs="Arial"/>
          <w:b/>
        </w:rPr>
      </w:pPr>
      <w:r w:rsidRPr="006856D1">
        <w:rPr>
          <w:rFonts w:ascii="Arial" w:hAnsi="Arial" w:cs="Arial"/>
          <w:b/>
        </w:rPr>
        <w:t>Water Services Objectives</w:t>
      </w:r>
    </w:p>
    <w:p w:rsidR="0022581D" w:rsidRPr="006856D1" w:rsidRDefault="00A9352D" w:rsidP="0022581D">
      <w:pPr>
        <w:spacing w:line="360" w:lineRule="auto"/>
        <w:rPr>
          <w:rFonts w:ascii="Arial" w:hAnsi="Arial" w:cs="Arial"/>
          <w:b/>
        </w:rPr>
      </w:pPr>
      <w:r w:rsidRPr="006856D1">
        <w:rPr>
          <w:rFonts w:ascii="Arial" w:hAnsi="Arial" w:cs="Arial"/>
          <w:b/>
        </w:rPr>
        <w:t xml:space="preserve">WS – O1 </w:t>
      </w:r>
      <w:r w:rsidRPr="006856D1">
        <w:rPr>
          <w:rFonts w:ascii="Arial" w:hAnsi="Arial" w:cs="Arial"/>
        </w:rPr>
        <w:t xml:space="preserve">To ensure that no further development is permitted until the appropriate provision of water and wastewater infrastructure capacity for </w:t>
      </w:r>
      <w:r w:rsidRPr="006856D1">
        <w:rPr>
          <w:rFonts w:ascii="Arial" w:hAnsi="Arial" w:cs="Arial"/>
        </w:rPr>
        <w:lastRenderedPageBreak/>
        <w:t>Cavan Town &amp; Environs is provided in-line with the population projections for Phase 1 lands, as stated in Chapter 2 of the Plan – Core Strategy.</w:t>
      </w:r>
    </w:p>
    <w:p w:rsidR="00A9352D" w:rsidRPr="006856D1" w:rsidRDefault="00A9352D" w:rsidP="0022581D">
      <w:pPr>
        <w:spacing w:line="360" w:lineRule="auto"/>
        <w:rPr>
          <w:rFonts w:ascii="Arial" w:hAnsi="Arial" w:cs="Arial"/>
          <w:b/>
        </w:rPr>
      </w:pPr>
    </w:p>
    <w:p w:rsidR="0022581D" w:rsidRPr="006856D1" w:rsidRDefault="00954CFA" w:rsidP="0022581D">
      <w:pPr>
        <w:autoSpaceDE w:val="0"/>
        <w:autoSpaceDN w:val="0"/>
        <w:adjustRightInd w:val="0"/>
        <w:spacing w:line="360" w:lineRule="auto"/>
        <w:ind w:right="-360"/>
        <w:outlineLvl w:val="2"/>
        <w:rPr>
          <w:rStyle w:val="Headingtwo"/>
        </w:rPr>
      </w:pPr>
      <w:bookmarkStart w:id="223" w:name="_Toc362424769"/>
      <w:r>
        <w:rPr>
          <w:rStyle w:val="Headingtwo"/>
        </w:rPr>
        <w:t xml:space="preserve">4.13 </w:t>
      </w:r>
      <w:r w:rsidR="0022581D" w:rsidRPr="00C93766">
        <w:rPr>
          <w:rStyle w:val="Headingtwo"/>
        </w:rPr>
        <w:t xml:space="preserve">Flood </w:t>
      </w:r>
      <w:bookmarkEnd w:id="218"/>
      <w:bookmarkEnd w:id="219"/>
      <w:bookmarkEnd w:id="223"/>
      <w:r w:rsidR="00D934AF" w:rsidRPr="006856D1">
        <w:rPr>
          <w:rStyle w:val="Headingtwo"/>
        </w:rPr>
        <w:t>Risk Management</w:t>
      </w:r>
    </w:p>
    <w:p w:rsidR="0022581D" w:rsidRPr="00325EA7" w:rsidRDefault="0022581D" w:rsidP="0022581D">
      <w:pPr>
        <w:autoSpaceDE w:val="0"/>
        <w:autoSpaceDN w:val="0"/>
        <w:adjustRightInd w:val="0"/>
        <w:spacing w:line="360" w:lineRule="auto"/>
        <w:ind w:right="-360"/>
        <w:outlineLvl w:val="2"/>
        <w:rPr>
          <w:rStyle w:val="Headingtwo"/>
          <w:b w:val="0"/>
        </w:rPr>
      </w:pPr>
      <w:bookmarkStart w:id="224" w:name="_Toc362424770"/>
      <w:r w:rsidRPr="00325EA7">
        <w:rPr>
          <w:rStyle w:val="Headingtwo"/>
          <w:b w:val="0"/>
        </w:rPr>
        <w:t xml:space="preserve">The Planning System and Flood Risk Assessment – Guidelines for Planning Authorities was issued by Department of Environment, Heritage and Local Government and OPW in </w:t>
      </w:r>
      <w:r w:rsidR="003E65E9">
        <w:rPr>
          <w:rStyle w:val="Headingtwo"/>
          <w:b w:val="0"/>
        </w:rPr>
        <w:t>(</w:t>
      </w:r>
      <w:r w:rsidRPr="00325EA7">
        <w:rPr>
          <w:rStyle w:val="Headingtwo"/>
          <w:b w:val="0"/>
        </w:rPr>
        <w:t>November 2009</w:t>
      </w:r>
      <w:r w:rsidR="003E65E9">
        <w:rPr>
          <w:rStyle w:val="Headingtwo"/>
          <w:b w:val="0"/>
        </w:rPr>
        <w:t>)</w:t>
      </w:r>
      <w:r w:rsidRPr="00325EA7">
        <w:rPr>
          <w:rStyle w:val="Headingtwo"/>
          <w:b w:val="0"/>
        </w:rPr>
        <w:t>.</w:t>
      </w:r>
      <w:bookmarkEnd w:id="224"/>
      <w:r w:rsidRPr="00325EA7">
        <w:rPr>
          <w:rStyle w:val="Headingtwo"/>
          <w:b w:val="0"/>
        </w:rPr>
        <w:t xml:space="preserve"> </w:t>
      </w:r>
    </w:p>
    <w:p w:rsidR="0022581D" w:rsidRDefault="0022581D" w:rsidP="0022581D">
      <w:pPr>
        <w:autoSpaceDE w:val="0"/>
        <w:autoSpaceDN w:val="0"/>
        <w:adjustRightInd w:val="0"/>
        <w:spacing w:line="360" w:lineRule="auto"/>
        <w:ind w:left="540" w:right="-360"/>
        <w:outlineLvl w:val="2"/>
        <w:rPr>
          <w:rStyle w:val="Headingtwo"/>
        </w:rPr>
      </w:pPr>
    </w:p>
    <w:p w:rsidR="0022581D" w:rsidRPr="00325EA7" w:rsidRDefault="0022581D" w:rsidP="0022581D">
      <w:pPr>
        <w:autoSpaceDE w:val="0"/>
        <w:autoSpaceDN w:val="0"/>
        <w:adjustRightInd w:val="0"/>
        <w:spacing w:line="360" w:lineRule="auto"/>
        <w:rPr>
          <w:rFonts w:ascii="Arial" w:hAnsi="Arial" w:cs="Arial"/>
          <w:lang w:eastAsia="en-IE"/>
        </w:rPr>
      </w:pPr>
      <w:r w:rsidRPr="00325EA7">
        <w:rPr>
          <w:rFonts w:ascii="Arial" w:hAnsi="Arial" w:cs="Arial"/>
          <w:lang w:eastAsia="en-IE"/>
        </w:rPr>
        <w:t>The guidelines aim</w:t>
      </w:r>
      <w:r>
        <w:rPr>
          <w:rFonts w:ascii="Arial" w:hAnsi="Arial" w:cs="Arial"/>
          <w:lang w:eastAsia="en-IE"/>
        </w:rPr>
        <w:t xml:space="preserve"> </w:t>
      </w:r>
      <w:r w:rsidRPr="00325EA7">
        <w:rPr>
          <w:rFonts w:ascii="Arial" w:hAnsi="Arial" w:cs="Arial"/>
          <w:lang w:eastAsia="en-IE"/>
        </w:rPr>
        <w:t xml:space="preserve">to ensure a rigorous assessment of flood risk at all levels to provide a consistency of </w:t>
      </w:r>
      <w:r>
        <w:rPr>
          <w:rFonts w:ascii="Arial" w:hAnsi="Arial" w:cs="Arial"/>
          <w:lang w:eastAsia="en-IE"/>
        </w:rPr>
        <w:t xml:space="preserve">approach </w:t>
      </w:r>
      <w:r w:rsidRPr="00325EA7">
        <w:rPr>
          <w:rFonts w:ascii="Arial" w:hAnsi="Arial" w:cs="Arial"/>
          <w:lang w:eastAsia="en-IE"/>
        </w:rPr>
        <w:t>throughout Ireland. Development at all levels will be required to comply with the recommendations</w:t>
      </w:r>
      <w:r>
        <w:rPr>
          <w:rFonts w:ascii="Arial" w:hAnsi="Arial" w:cs="Arial"/>
          <w:lang w:eastAsia="en-IE"/>
        </w:rPr>
        <w:t xml:space="preserve"> </w:t>
      </w:r>
      <w:r w:rsidRPr="00325EA7">
        <w:rPr>
          <w:rFonts w:ascii="Arial" w:hAnsi="Arial" w:cs="Arial"/>
          <w:lang w:eastAsia="en-IE"/>
        </w:rPr>
        <w:t xml:space="preserve">of these guidelines. In achieving the aims and objectives of the Guidelines, </w:t>
      </w:r>
      <w:r>
        <w:rPr>
          <w:rFonts w:ascii="Arial" w:hAnsi="Arial" w:cs="Arial"/>
          <w:lang w:eastAsia="en-IE"/>
        </w:rPr>
        <w:t xml:space="preserve">Cavan Local Authorities </w:t>
      </w:r>
      <w:r w:rsidRPr="00325EA7">
        <w:rPr>
          <w:rFonts w:ascii="Arial" w:hAnsi="Arial" w:cs="Arial"/>
          <w:lang w:eastAsia="en-IE"/>
        </w:rPr>
        <w:t>must:</w:t>
      </w:r>
    </w:p>
    <w:p w:rsidR="0022581D" w:rsidRPr="00325EA7" w:rsidRDefault="0022581D" w:rsidP="0022581D">
      <w:pPr>
        <w:autoSpaceDE w:val="0"/>
        <w:autoSpaceDN w:val="0"/>
        <w:adjustRightInd w:val="0"/>
        <w:spacing w:line="360" w:lineRule="auto"/>
        <w:rPr>
          <w:rFonts w:ascii="Arial" w:hAnsi="Arial" w:cs="Arial"/>
          <w:lang w:eastAsia="en-IE"/>
        </w:rPr>
      </w:pPr>
      <w:r w:rsidRPr="00325EA7">
        <w:rPr>
          <w:rFonts w:ascii="Arial" w:hAnsi="Arial" w:cs="Arial"/>
          <w:lang w:eastAsia="en-IE"/>
        </w:rPr>
        <w:t>• Ensure that development is not permitted in areas of flood ri</w:t>
      </w:r>
      <w:r w:rsidR="00954CFA">
        <w:rPr>
          <w:rFonts w:ascii="Arial" w:hAnsi="Arial" w:cs="Arial"/>
          <w:lang w:eastAsia="en-IE"/>
        </w:rPr>
        <w:t>sk, particularly floodplains</w:t>
      </w:r>
      <w:r w:rsidRPr="00325EA7">
        <w:rPr>
          <w:rFonts w:ascii="Arial" w:hAnsi="Arial" w:cs="Arial"/>
          <w:lang w:eastAsia="en-IE"/>
        </w:rPr>
        <w:t xml:space="preserve"> subject to flooding, except where there are no suitable alternative sites</w:t>
      </w:r>
      <w:r>
        <w:rPr>
          <w:rFonts w:ascii="Arial" w:hAnsi="Arial" w:cs="Arial"/>
          <w:lang w:eastAsia="en-IE"/>
        </w:rPr>
        <w:t xml:space="preserve"> </w:t>
      </w:r>
      <w:r w:rsidRPr="00325EA7">
        <w:rPr>
          <w:rFonts w:ascii="Arial" w:hAnsi="Arial" w:cs="Arial"/>
          <w:lang w:eastAsia="en-IE"/>
        </w:rPr>
        <w:t>available in areas at lower risk that are consistent with the objectives of proper planning</w:t>
      </w:r>
      <w:r>
        <w:rPr>
          <w:rFonts w:ascii="Arial" w:hAnsi="Arial" w:cs="Arial"/>
          <w:lang w:eastAsia="en-IE"/>
        </w:rPr>
        <w:t xml:space="preserve"> </w:t>
      </w:r>
      <w:r w:rsidRPr="00325EA7">
        <w:rPr>
          <w:rFonts w:ascii="Arial" w:hAnsi="Arial" w:cs="Arial"/>
          <w:lang w:eastAsia="en-IE"/>
        </w:rPr>
        <w:t>and sustainable development;</w:t>
      </w:r>
    </w:p>
    <w:p w:rsidR="0022581D" w:rsidRPr="00325EA7" w:rsidRDefault="0022581D" w:rsidP="0022581D">
      <w:pPr>
        <w:autoSpaceDE w:val="0"/>
        <w:autoSpaceDN w:val="0"/>
        <w:adjustRightInd w:val="0"/>
        <w:spacing w:line="360" w:lineRule="auto"/>
        <w:rPr>
          <w:rFonts w:ascii="Arial" w:hAnsi="Arial" w:cs="Arial"/>
          <w:lang w:eastAsia="en-IE"/>
        </w:rPr>
      </w:pPr>
      <w:r w:rsidRPr="00325EA7">
        <w:rPr>
          <w:rFonts w:ascii="Arial" w:hAnsi="Arial" w:cs="Arial"/>
          <w:lang w:eastAsia="en-IE"/>
        </w:rPr>
        <w:t>• Adopt a sequential approach to spatial planning which aims to avoid flood risk, where</w:t>
      </w:r>
      <w:r>
        <w:rPr>
          <w:rFonts w:ascii="Arial" w:hAnsi="Arial" w:cs="Arial"/>
          <w:lang w:eastAsia="en-IE"/>
        </w:rPr>
        <w:t xml:space="preserve"> </w:t>
      </w:r>
      <w:r w:rsidRPr="00325EA7">
        <w:rPr>
          <w:rFonts w:ascii="Arial" w:hAnsi="Arial" w:cs="Arial"/>
          <w:lang w:eastAsia="en-IE"/>
        </w:rPr>
        <w:t>possible, substitute less vulnerable uses where avoidance is not possible, and mitigate and</w:t>
      </w:r>
      <w:r>
        <w:rPr>
          <w:rFonts w:ascii="Arial" w:hAnsi="Arial" w:cs="Arial"/>
          <w:lang w:eastAsia="en-IE"/>
        </w:rPr>
        <w:t xml:space="preserve"> </w:t>
      </w:r>
      <w:r w:rsidRPr="00325EA7">
        <w:rPr>
          <w:rFonts w:ascii="Arial" w:hAnsi="Arial" w:cs="Arial"/>
          <w:lang w:eastAsia="en-IE"/>
        </w:rPr>
        <w:t>manage the risk where avoidance and substitution are not possible;</w:t>
      </w:r>
    </w:p>
    <w:p w:rsidR="0022581D" w:rsidRPr="00325EA7" w:rsidRDefault="0022581D" w:rsidP="0022581D">
      <w:pPr>
        <w:autoSpaceDE w:val="0"/>
        <w:autoSpaceDN w:val="0"/>
        <w:adjustRightInd w:val="0"/>
        <w:spacing w:line="360" w:lineRule="auto"/>
        <w:rPr>
          <w:rFonts w:ascii="Arial" w:hAnsi="Arial" w:cs="Arial"/>
          <w:lang w:eastAsia="en-IE"/>
        </w:rPr>
      </w:pPr>
      <w:r w:rsidRPr="00325EA7">
        <w:rPr>
          <w:rFonts w:ascii="Arial" w:hAnsi="Arial" w:cs="Arial"/>
          <w:lang w:eastAsia="en-IE"/>
        </w:rPr>
        <w:t>• A precautionary approach should also be applied to flood risk management to reflect</w:t>
      </w:r>
      <w:r>
        <w:rPr>
          <w:rFonts w:ascii="Arial" w:hAnsi="Arial" w:cs="Arial"/>
          <w:lang w:eastAsia="en-IE"/>
        </w:rPr>
        <w:t xml:space="preserve"> </w:t>
      </w:r>
      <w:r w:rsidRPr="00325EA7">
        <w:rPr>
          <w:rFonts w:ascii="Arial" w:hAnsi="Arial" w:cs="Arial"/>
          <w:lang w:eastAsia="en-IE"/>
        </w:rPr>
        <w:t>uncertainties in flooding datasets and risk assessment techniques and the ability to predict</w:t>
      </w:r>
      <w:r>
        <w:rPr>
          <w:rFonts w:ascii="Arial" w:hAnsi="Arial" w:cs="Arial"/>
          <w:lang w:eastAsia="en-IE"/>
        </w:rPr>
        <w:t xml:space="preserve"> </w:t>
      </w:r>
      <w:r w:rsidRPr="00325EA7">
        <w:rPr>
          <w:rFonts w:ascii="Arial" w:hAnsi="Arial" w:cs="Arial"/>
          <w:lang w:eastAsia="en-IE"/>
        </w:rPr>
        <w:t>the future climate, the performance of existing flood defences and the extent of future</w:t>
      </w:r>
      <w:r>
        <w:rPr>
          <w:rFonts w:ascii="Arial" w:hAnsi="Arial" w:cs="Arial"/>
          <w:lang w:eastAsia="en-IE"/>
        </w:rPr>
        <w:t xml:space="preserve"> </w:t>
      </w:r>
      <w:r w:rsidRPr="00325EA7">
        <w:rPr>
          <w:rFonts w:ascii="Arial" w:hAnsi="Arial" w:cs="Arial"/>
          <w:lang w:eastAsia="en-IE"/>
        </w:rPr>
        <w:t>coastal erosion.</w:t>
      </w:r>
      <w:r>
        <w:rPr>
          <w:rFonts w:ascii="Arial" w:hAnsi="Arial" w:cs="Arial"/>
          <w:lang w:eastAsia="en-IE"/>
        </w:rPr>
        <w:t xml:space="preserve"> Cavan Local </w:t>
      </w:r>
      <w:proofErr w:type="gramStart"/>
      <w:r>
        <w:rPr>
          <w:rFonts w:ascii="Arial" w:hAnsi="Arial" w:cs="Arial"/>
          <w:lang w:eastAsia="en-IE"/>
        </w:rPr>
        <w:t xml:space="preserve">Authorities </w:t>
      </w:r>
      <w:r w:rsidRPr="00325EA7">
        <w:rPr>
          <w:rFonts w:ascii="Arial" w:hAnsi="Arial" w:cs="Arial"/>
          <w:lang w:eastAsia="en-IE"/>
        </w:rPr>
        <w:t xml:space="preserve"> will</w:t>
      </w:r>
      <w:proofErr w:type="gramEnd"/>
      <w:r w:rsidRPr="00325EA7">
        <w:rPr>
          <w:rFonts w:ascii="Arial" w:hAnsi="Arial" w:cs="Arial"/>
          <w:lang w:eastAsia="en-IE"/>
        </w:rPr>
        <w:t xml:space="preserve"> assess planning applications for development in accordance with the</w:t>
      </w:r>
    </w:p>
    <w:p w:rsidR="0022581D" w:rsidRPr="00325EA7" w:rsidRDefault="0022581D" w:rsidP="0022581D">
      <w:pPr>
        <w:autoSpaceDE w:val="0"/>
        <w:autoSpaceDN w:val="0"/>
        <w:adjustRightInd w:val="0"/>
        <w:spacing w:line="360" w:lineRule="auto"/>
        <w:rPr>
          <w:rFonts w:ascii="Arial" w:hAnsi="Arial" w:cs="Arial"/>
          <w:lang w:eastAsia="en-IE"/>
        </w:rPr>
      </w:pPr>
      <w:proofErr w:type="gramStart"/>
      <w:r w:rsidRPr="00325EA7">
        <w:rPr>
          <w:rFonts w:ascii="Arial" w:hAnsi="Arial" w:cs="Arial"/>
          <w:lang w:eastAsia="en-IE"/>
        </w:rPr>
        <w:t>provisions</w:t>
      </w:r>
      <w:proofErr w:type="gramEnd"/>
      <w:r w:rsidRPr="00325EA7">
        <w:rPr>
          <w:rFonts w:ascii="Arial" w:hAnsi="Arial" w:cs="Arial"/>
          <w:lang w:eastAsia="en-IE"/>
        </w:rPr>
        <w:t xml:space="preserve"> of these Guidelines. The Council will ensure that only developments consistent with the</w:t>
      </w:r>
      <w:r>
        <w:rPr>
          <w:rFonts w:ascii="Arial" w:hAnsi="Arial" w:cs="Arial"/>
          <w:lang w:eastAsia="en-IE"/>
        </w:rPr>
        <w:t xml:space="preserve"> </w:t>
      </w:r>
      <w:r w:rsidRPr="00325EA7">
        <w:rPr>
          <w:rFonts w:ascii="Arial" w:hAnsi="Arial" w:cs="Arial"/>
          <w:lang w:eastAsia="en-IE"/>
        </w:rPr>
        <w:t>overall policy and technical approaches of these Guidelines will be approved and permission may</w:t>
      </w:r>
      <w:r>
        <w:rPr>
          <w:rFonts w:ascii="Arial" w:hAnsi="Arial" w:cs="Arial"/>
          <w:lang w:eastAsia="en-IE"/>
        </w:rPr>
        <w:t xml:space="preserve"> </w:t>
      </w:r>
      <w:r w:rsidRPr="00325EA7">
        <w:rPr>
          <w:rFonts w:ascii="Arial" w:hAnsi="Arial" w:cs="Arial"/>
          <w:lang w:eastAsia="en-IE"/>
        </w:rPr>
        <w:t>be refused where flood issues have not been, or cannot be, addressed successfully and where the</w:t>
      </w:r>
    </w:p>
    <w:p w:rsidR="0022581D" w:rsidRDefault="0022581D" w:rsidP="0022581D">
      <w:pPr>
        <w:autoSpaceDE w:val="0"/>
        <w:autoSpaceDN w:val="0"/>
        <w:adjustRightInd w:val="0"/>
        <w:spacing w:line="360" w:lineRule="auto"/>
        <w:rPr>
          <w:rFonts w:ascii="Arial" w:hAnsi="Arial" w:cs="Arial"/>
          <w:lang w:eastAsia="en-IE"/>
        </w:rPr>
      </w:pPr>
      <w:proofErr w:type="gramStart"/>
      <w:r w:rsidRPr="00325EA7">
        <w:rPr>
          <w:rFonts w:ascii="Arial" w:hAnsi="Arial" w:cs="Arial"/>
          <w:lang w:eastAsia="en-IE"/>
        </w:rPr>
        <w:t>presence</w:t>
      </w:r>
      <w:proofErr w:type="gramEnd"/>
      <w:r w:rsidRPr="00325EA7">
        <w:rPr>
          <w:rFonts w:ascii="Arial" w:hAnsi="Arial" w:cs="Arial"/>
          <w:lang w:eastAsia="en-IE"/>
        </w:rPr>
        <w:t xml:space="preserve"> of unacceptable residual flood risks to the development, its occupants or users and </w:t>
      </w:r>
      <w:r>
        <w:rPr>
          <w:rFonts w:ascii="Arial" w:hAnsi="Arial" w:cs="Arial"/>
          <w:lang w:eastAsia="en-IE"/>
        </w:rPr>
        <w:t xml:space="preserve"> </w:t>
      </w:r>
      <w:r w:rsidRPr="00325EA7">
        <w:rPr>
          <w:rFonts w:ascii="Arial" w:hAnsi="Arial" w:cs="Arial"/>
          <w:lang w:eastAsia="en-IE"/>
        </w:rPr>
        <w:t>adjoining property remains. It should be noted that under the Planning and Development Acts</w:t>
      </w:r>
      <w:r>
        <w:rPr>
          <w:rFonts w:ascii="Arial" w:hAnsi="Arial" w:cs="Arial"/>
          <w:lang w:eastAsia="en-IE"/>
        </w:rPr>
        <w:t xml:space="preserve"> 2</w:t>
      </w:r>
      <w:r w:rsidRPr="00325EA7">
        <w:rPr>
          <w:rFonts w:ascii="Arial" w:hAnsi="Arial" w:cs="Arial"/>
          <w:lang w:eastAsia="en-IE"/>
        </w:rPr>
        <w:t xml:space="preserve">000-2012 if planning permission </w:t>
      </w:r>
      <w:r w:rsidRPr="00325EA7">
        <w:rPr>
          <w:rFonts w:ascii="Arial" w:hAnsi="Arial" w:cs="Arial"/>
          <w:lang w:eastAsia="en-IE"/>
        </w:rPr>
        <w:lastRenderedPageBreak/>
        <w:t>is refused for the reason that the proposed development is in an</w:t>
      </w:r>
      <w:r>
        <w:rPr>
          <w:rFonts w:ascii="Arial" w:hAnsi="Arial" w:cs="Arial"/>
          <w:lang w:eastAsia="en-IE"/>
        </w:rPr>
        <w:t xml:space="preserve"> </w:t>
      </w:r>
      <w:r w:rsidRPr="00325EA7">
        <w:rPr>
          <w:rFonts w:ascii="Arial" w:hAnsi="Arial" w:cs="Arial"/>
          <w:lang w:eastAsia="en-IE"/>
        </w:rPr>
        <w:t>area which is at risk of flooding, compensation is excluded.</w:t>
      </w:r>
    </w:p>
    <w:p w:rsidR="003558EE" w:rsidRDefault="003558EE" w:rsidP="0022581D">
      <w:pPr>
        <w:autoSpaceDE w:val="0"/>
        <w:autoSpaceDN w:val="0"/>
        <w:adjustRightInd w:val="0"/>
        <w:spacing w:line="360" w:lineRule="auto"/>
        <w:rPr>
          <w:rStyle w:val="Headingtwo"/>
          <w:rFonts w:cs="Arial"/>
          <w:b w:val="0"/>
          <w:color w:val="FF0000"/>
          <w:lang w:eastAsia="en-IE"/>
        </w:rPr>
      </w:pPr>
    </w:p>
    <w:p w:rsidR="003E65E9" w:rsidRPr="006856D1" w:rsidRDefault="003E65E9" w:rsidP="0022581D">
      <w:pPr>
        <w:autoSpaceDE w:val="0"/>
        <w:autoSpaceDN w:val="0"/>
        <w:adjustRightInd w:val="0"/>
        <w:spacing w:line="360" w:lineRule="auto"/>
        <w:rPr>
          <w:rStyle w:val="Headingtwo"/>
          <w:rFonts w:cs="Arial"/>
          <w:b w:val="0"/>
          <w:lang w:eastAsia="en-IE"/>
        </w:rPr>
      </w:pPr>
      <w:r w:rsidRPr="006856D1">
        <w:rPr>
          <w:rStyle w:val="Headingtwo"/>
          <w:rFonts w:cs="Arial"/>
          <w:b w:val="0"/>
          <w:lang w:eastAsia="en-IE"/>
        </w:rPr>
        <w:t xml:space="preserve">The Office of Public Works (OPW) has commissioned a </w:t>
      </w:r>
      <w:r w:rsidR="00D959BA" w:rsidRPr="006856D1">
        <w:rPr>
          <w:rStyle w:val="Headingtwo"/>
          <w:rFonts w:cs="Arial"/>
          <w:b w:val="0"/>
          <w:lang w:eastAsia="en-IE"/>
        </w:rPr>
        <w:t>number of studies</w:t>
      </w:r>
      <w:r w:rsidRPr="006856D1">
        <w:rPr>
          <w:rStyle w:val="Headingtwo"/>
          <w:rFonts w:cs="Arial"/>
          <w:b w:val="0"/>
          <w:lang w:eastAsia="en-IE"/>
        </w:rPr>
        <w:t xml:space="preserve"> </w:t>
      </w:r>
      <w:r w:rsidR="00D959BA" w:rsidRPr="006856D1">
        <w:rPr>
          <w:rStyle w:val="Headingtwo"/>
          <w:rFonts w:cs="Arial"/>
          <w:b w:val="0"/>
          <w:lang w:eastAsia="en-IE"/>
        </w:rPr>
        <w:t>known as the – ‘Catchment Flood Risk Assessment and Mana</w:t>
      </w:r>
      <w:r w:rsidR="001C242C" w:rsidRPr="006856D1">
        <w:rPr>
          <w:rStyle w:val="Headingtwo"/>
          <w:rFonts w:cs="Arial"/>
          <w:b w:val="0"/>
          <w:lang w:eastAsia="en-IE"/>
        </w:rPr>
        <w:t>gement Studies (CFRAMS).  These</w:t>
      </w:r>
      <w:r w:rsidR="00D959BA" w:rsidRPr="006856D1">
        <w:rPr>
          <w:rStyle w:val="Headingtwo"/>
          <w:rFonts w:cs="Arial"/>
          <w:b w:val="0"/>
          <w:lang w:eastAsia="en-IE"/>
        </w:rPr>
        <w:t xml:space="preserve"> are catchment based studies which involve the assessment of the risk of flooding in a catchment and the development of a strategy for managing that risk in order to reduce the adverse effects on people, property and environment.  CFRAMS precede the preparation of Flood Risk Management Plans</w:t>
      </w:r>
      <w:r w:rsidR="001C242C" w:rsidRPr="006856D1">
        <w:rPr>
          <w:rStyle w:val="Headingtwo"/>
          <w:rFonts w:cs="Arial"/>
          <w:b w:val="0"/>
          <w:lang w:eastAsia="en-IE"/>
        </w:rPr>
        <w:t xml:space="preserve"> (FRMPs)</w:t>
      </w:r>
      <w:r w:rsidR="00D959BA" w:rsidRPr="006856D1">
        <w:rPr>
          <w:rStyle w:val="Headingtwo"/>
          <w:rFonts w:cs="Arial"/>
          <w:b w:val="0"/>
          <w:lang w:eastAsia="en-IE"/>
        </w:rPr>
        <w:t>.</w:t>
      </w:r>
      <w:r w:rsidR="001C242C" w:rsidRPr="006856D1">
        <w:rPr>
          <w:rStyle w:val="Headingtwo"/>
          <w:rFonts w:cs="Arial"/>
          <w:b w:val="0"/>
          <w:lang w:eastAsia="en-IE"/>
        </w:rPr>
        <w:t xml:space="preserve">  The FRMP’s are plans which are developed in accordance with national flood policy and the EU Floods Di</w:t>
      </w:r>
      <w:r w:rsidR="008F299C" w:rsidRPr="006856D1">
        <w:rPr>
          <w:rStyle w:val="Headingtwo"/>
          <w:rFonts w:cs="Arial"/>
          <w:b w:val="0"/>
          <w:lang w:eastAsia="en-IE"/>
        </w:rPr>
        <w:t>r</w:t>
      </w:r>
      <w:r w:rsidR="00A97849" w:rsidRPr="006856D1">
        <w:rPr>
          <w:rStyle w:val="Headingtwo"/>
          <w:rFonts w:cs="Arial"/>
          <w:b w:val="0"/>
          <w:lang w:eastAsia="en-IE"/>
        </w:rPr>
        <w:t>e</w:t>
      </w:r>
      <w:r w:rsidR="001C242C" w:rsidRPr="006856D1">
        <w:rPr>
          <w:rStyle w:val="Headingtwo"/>
          <w:rFonts w:cs="Arial"/>
          <w:b w:val="0"/>
          <w:lang w:eastAsia="en-IE"/>
        </w:rPr>
        <w:t>ctive and which provide the strategic direction for flood risk man</w:t>
      </w:r>
      <w:r w:rsidR="00A97849" w:rsidRPr="006856D1">
        <w:rPr>
          <w:rStyle w:val="Headingtwo"/>
          <w:rFonts w:cs="Arial"/>
          <w:b w:val="0"/>
          <w:lang w:eastAsia="en-IE"/>
        </w:rPr>
        <w:t>a</w:t>
      </w:r>
      <w:r w:rsidR="001C242C" w:rsidRPr="006856D1">
        <w:rPr>
          <w:rStyle w:val="Headingtwo"/>
          <w:rFonts w:cs="Arial"/>
          <w:b w:val="0"/>
          <w:lang w:eastAsia="en-IE"/>
        </w:rPr>
        <w:t>g</w:t>
      </w:r>
      <w:r w:rsidR="00924CBD" w:rsidRPr="006856D1">
        <w:rPr>
          <w:rStyle w:val="Headingtwo"/>
          <w:rFonts w:cs="Arial"/>
          <w:b w:val="0"/>
          <w:lang w:eastAsia="en-IE"/>
        </w:rPr>
        <w:t>e</w:t>
      </w:r>
      <w:r w:rsidR="001C242C" w:rsidRPr="006856D1">
        <w:rPr>
          <w:rStyle w:val="Headingtwo"/>
          <w:rFonts w:cs="Arial"/>
          <w:b w:val="0"/>
          <w:lang w:eastAsia="en-IE"/>
        </w:rPr>
        <w:t>ment decisions in a catchment.  These will describe a range of traditional river or coastal defences to non-structural responses such as flood warning and resilience measures at property level.</w:t>
      </w:r>
      <w:r w:rsidR="00D959BA" w:rsidRPr="006856D1">
        <w:rPr>
          <w:rStyle w:val="Headingtwo"/>
          <w:rFonts w:cs="Arial"/>
          <w:b w:val="0"/>
          <w:lang w:eastAsia="en-IE"/>
        </w:rPr>
        <w:t xml:space="preserve"> </w:t>
      </w:r>
    </w:p>
    <w:p w:rsidR="001C242C" w:rsidRPr="006856D1" w:rsidRDefault="001C242C" w:rsidP="0022581D">
      <w:pPr>
        <w:autoSpaceDE w:val="0"/>
        <w:autoSpaceDN w:val="0"/>
        <w:adjustRightInd w:val="0"/>
        <w:spacing w:line="360" w:lineRule="auto"/>
        <w:rPr>
          <w:rStyle w:val="Headingtwo"/>
          <w:rFonts w:cs="Arial"/>
          <w:b w:val="0"/>
          <w:lang w:eastAsia="en-IE"/>
        </w:rPr>
      </w:pPr>
    </w:p>
    <w:p w:rsidR="001C242C" w:rsidRPr="006856D1" w:rsidRDefault="001C242C" w:rsidP="0022581D">
      <w:pPr>
        <w:autoSpaceDE w:val="0"/>
        <w:autoSpaceDN w:val="0"/>
        <w:adjustRightInd w:val="0"/>
        <w:spacing w:line="360" w:lineRule="auto"/>
        <w:rPr>
          <w:rStyle w:val="Headingtwo"/>
          <w:rFonts w:cs="Arial"/>
          <w:b w:val="0"/>
          <w:lang w:eastAsia="en-IE"/>
        </w:rPr>
      </w:pPr>
      <w:r w:rsidRPr="006856D1">
        <w:rPr>
          <w:rStyle w:val="Headingtwo"/>
          <w:rFonts w:cs="Arial"/>
          <w:b w:val="0"/>
          <w:lang w:eastAsia="en-IE"/>
        </w:rPr>
        <w:t xml:space="preserve">The CFRAM Study for the </w:t>
      </w:r>
      <w:r w:rsidR="008F299C" w:rsidRPr="006856D1">
        <w:rPr>
          <w:rStyle w:val="Headingtwo"/>
          <w:rFonts w:cs="Arial"/>
          <w:b w:val="0"/>
          <w:lang w:eastAsia="en-IE"/>
        </w:rPr>
        <w:t xml:space="preserve">North Western River Basin </w:t>
      </w:r>
      <w:r w:rsidRPr="006856D1">
        <w:rPr>
          <w:rStyle w:val="Headingtwo"/>
          <w:rFonts w:cs="Arial"/>
          <w:b w:val="0"/>
          <w:lang w:eastAsia="en-IE"/>
        </w:rPr>
        <w:t>catchment</w:t>
      </w:r>
      <w:r w:rsidR="008F299C" w:rsidRPr="006856D1">
        <w:rPr>
          <w:rStyle w:val="Headingtwo"/>
          <w:rFonts w:cs="Arial"/>
          <w:b w:val="0"/>
          <w:lang w:eastAsia="en-IE"/>
        </w:rPr>
        <w:t xml:space="preserve"> area (IRBD)</w:t>
      </w:r>
      <w:r w:rsidRPr="006856D1">
        <w:rPr>
          <w:rStyle w:val="Headingtwo"/>
          <w:rFonts w:cs="Arial"/>
          <w:b w:val="0"/>
          <w:lang w:eastAsia="en-IE"/>
        </w:rPr>
        <w:t xml:space="preserve"> has been prepared and is ava</w:t>
      </w:r>
      <w:r w:rsidR="00623C27" w:rsidRPr="006856D1">
        <w:rPr>
          <w:rStyle w:val="Headingtwo"/>
          <w:rFonts w:cs="Arial"/>
          <w:b w:val="0"/>
          <w:lang w:eastAsia="en-IE"/>
        </w:rPr>
        <w:t>i</w:t>
      </w:r>
      <w:r w:rsidRPr="006856D1">
        <w:rPr>
          <w:rStyle w:val="Headingtwo"/>
          <w:rFonts w:cs="Arial"/>
          <w:b w:val="0"/>
          <w:lang w:eastAsia="en-IE"/>
        </w:rPr>
        <w:t xml:space="preserve">lable in March (2014).  The findings of this study and </w:t>
      </w:r>
      <w:r w:rsidR="00623C27" w:rsidRPr="006856D1">
        <w:rPr>
          <w:rStyle w:val="Headingtwo"/>
          <w:rFonts w:cs="Arial"/>
          <w:b w:val="0"/>
          <w:lang w:eastAsia="en-IE"/>
        </w:rPr>
        <w:t>the impact on the geographical study area which includes County Cavan,</w:t>
      </w:r>
      <w:r w:rsidR="00924CBD" w:rsidRPr="006856D1">
        <w:rPr>
          <w:rStyle w:val="Headingtwo"/>
          <w:rFonts w:cs="Arial"/>
          <w:b w:val="0"/>
          <w:lang w:eastAsia="en-IE"/>
        </w:rPr>
        <w:t xml:space="preserve"> </w:t>
      </w:r>
      <w:r w:rsidR="00623C27" w:rsidRPr="006856D1">
        <w:rPr>
          <w:rStyle w:val="Headingtwo"/>
          <w:rFonts w:cs="Arial"/>
          <w:b w:val="0"/>
          <w:lang w:eastAsia="en-IE"/>
        </w:rPr>
        <w:t xml:space="preserve">will serve to inform the </w:t>
      </w:r>
      <w:r w:rsidR="003163BE" w:rsidRPr="006856D1">
        <w:rPr>
          <w:rStyle w:val="Headingtwo"/>
          <w:rFonts w:cs="Arial"/>
          <w:b w:val="0"/>
          <w:lang w:eastAsia="en-IE"/>
        </w:rPr>
        <w:t xml:space="preserve">preparation of a </w:t>
      </w:r>
      <w:r w:rsidR="00623C27" w:rsidRPr="006856D1">
        <w:rPr>
          <w:rStyle w:val="Headingtwo"/>
          <w:rFonts w:cs="Arial"/>
          <w:b w:val="0"/>
          <w:lang w:eastAsia="en-IE"/>
        </w:rPr>
        <w:t>Strategic Flood</w:t>
      </w:r>
      <w:r w:rsidR="008F299C" w:rsidRPr="006856D1">
        <w:rPr>
          <w:rStyle w:val="Headingtwo"/>
          <w:rFonts w:cs="Arial"/>
          <w:b w:val="0"/>
          <w:lang w:eastAsia="en-IE"/>
        </w:rPr>
        <w:t xml:space="preserve"> R</w:t>
      </w:r>
      <w:r w:rsidR="00623C27" w:rsidRPr="006856D1">
        <w:rPr>
          <w:rStyle w:val="Headingtwo"/>
          <w:rFonts w:cs="Arial"/>
          <w:b w:val="0"/>
          <w:lang w:eastAsia="en-IE"/>
        </w:rPr>
        <w:t>isk Assessment (SFRA)</w:t>
      </w:r>
      <w:r w:rsidR="00924CBD" w:rsidRPr="006856D1">
        <w:rPr>
          <w:rStyle w:val="Headingtwo"/>
          <w:rFonts w:cs="Arial"/>
          <w:b w:val="0"/>
          <w:lang w:eastAsia="en-IE"/>
        </w:rPr>
        <w:t xml:space="preserve"> – Stage 2 &amp; 3</w:t>
      </w:r>
      <w:r w:rsidR="00623C27" w:rsidRPr="006856D1">
        <w:rPr>
          <w:rStyle w:val="Headingtwo"/>
          <w:rFonts w:cs="Arial"/>
          <w:b w:val="0"/>
          <w:lang w:eastAsia="en-IE"/>
        </w:rPr>
        <w:t xml:space="preserve"> for the </w:t>
      </w:r>
      <w:r w:rsidR="00A97849" w:rsidRPr="006856D1">
        <w:rPr>
          <w:rStyle w:val="Headingtwo"/>
          <w:rFonts w:cs="Arial"/>
          <w:b w:val="0"/>
          <w:lang w:eastAsia="en-IE"/>
        </w:rPr>
        <w:t>County and for Cavan Town &amp; Environs Development Plan</w:t>
      </w:r>
      <w:r w:rsidR="00623C27" w:rsidRPr="006856D1">
        <w:rPr>
          <w:rStyle w:val="Headingtwo"/>
          <w:rFonts w:cs="Arial"/>
          <w:b w:val="0"/>
          <w:lang w:eastAsia="en-IE"/>
        </w:rPr>
        <w:t>.</w:t>
      </w:r>
    </w:p>
    <w:p w:rsidR="001C242C" w:rsidRPr="00D959BA" w:rsidRDefault="001C242C" w:rsidP="0022581D">
      <w:pPr>
        <w:autoSpaceDE w:val="0"/>
        <w:autoSpaceDN w:val="0"/>
        <w:adjustRightInd w:val="0"/>
        <w:spacing w:line="360" w:lineRule="auto"/>
        <w:rPr>
          <w:rStyle w:val="Headingtwo"/>
          <w:rFonts w:cs="Arial"/>
          <w:b w:val="0"/>
          <w:color w:val="FF0000"/>
          <w:lang w:eastAsia="en-IE"/>
        </w:rPr>
      </w:pPr>
    </w:p>
    <w:p w:rsidR="006856D1" w:rsidRDefault="006856D1" w:rsidP="0022581D">
      <w:pPr>
        <w:autoSpaceDE w:val="0"/>
        <w:autoSpaceDN w:val="0"/>
        <w:adjustRightInd w:val="0"/>
        <w:spacing w:line="360" w:lineRule="auto"/>
        <w:ind w:right="-360"/>
        <w:rPr>
          <w:rStyle w:val="Headingtwo"/>
        </w:rPr>
      </w:pPr>
    </w:p>
    <w:p w:rsidR="0022581D" w:rsidRPr="00C93766" w:rsidRDefault="0022581D" w:rsidP="0022581D">
      <w:pPr>
        <w:autoSpaceDE w:val="0"/>
        <w:autoSpaceDN w:val="0"/>
        <w:adjustRightInd w:val="0"/>
        <w:spacing w:line="360" w:lineRule="auto"/>
        <w:ind w:right="-360"/>
        <w:rPr>
          <w:rStyle w:val="Headingtwo"/>
        </w:rPr>
      </w:pPr>
      <w:r>
        <w:rPr>
          <w:rStyle w:val="Headingtwo"/>
        </w:rPr>
        <w:t>Flood</w:t>
      </w:r>
      <w:r w:rsidR="00F65070">
        <w:rPr>
          <w:rStyle w:val="Headingtwo"/>
        </w:rPr>
        <w:t xml:space="preserve"> Risk Management</w:t>
      </w:r>
      <w:r>
        <w:rPr>
          <w:rStyle w:val="Headingtwo"/>
        </w:rPr>
        <w:t xml:space="preserve"> </w:t>
      </w:r>
      <w:r w:rsidRPr="00C93766">
        <w:rPr>
          <w:rStyle w:val="Headingtwo"/>
        </w:rPr>
        <w:t xml:space="preserve">Objectives </w:t>
      </w:r>
    </w:p>
    <w:p w:rsidR="0022581D" w:rsidRPr="00F961CF" w:rsidRDefault="0022581D" w:rsidP="0022581D">
      <w:pPr>
        <w:autoSpaceDE w:val="0"/>
        <w:autoSpaceDN w:val="0"/>
        <w:adjustRightInd w:val="0"/>
        <w:spacing w:line="360" w:lineRule="auto"/>
        <w:ind w:right="-360"/>
        <w:rPr>
          <w:rFonts w:ascii="Arial" w:hAnsi="Arial" w:cs="Arial"/>
          <w:bCs/>
        </w:rPr>
      </w:pPr>
      <w:r w:rsidRPr="00325EA7">
        <w:rPr>
          <w:rFonts w:ascii="Arial" w:hAnsi="Arial" w:cs="Arial"/>
          <w:b/>
          <w:bCs/>
        </w:rPr>
        <w:t>F-O1</w:t>
      </w:r>
      <w:r>
        <w:rPr>
          <w:rFonts w:ascii="Arial" w:hAnsi="Arial" w:cs="Arial"/>
          <w:bCs/>
        </w:rPr>
        <w:t xml:space="preserve"> </w:t>
      </w:r>
      <w:r w:rsidRPr="00F961CF">
        <w:rPr>
          <w:rFonts w:ascii="Arial" w:hAnsi="Arial" w:cs="Arial"/>
          <w:bCs/>
        </w:rPr>
        <w:t xml:space="preserve">To ensure that all new developments are assessed with respect to their potential cause of flooding and that appropriate control measures are applied through development management conditions. </w:t>
      </w:r>
    </w:p>
    <w:p w:rsidR="0022581D" w:rsidRPr="00F961CF" w:rsidRDefault="0022581D" w:rsidP="0022581D">
      <w:pPr>
        <w:spacing w:line="360" w:lineRule="auto"/>
        <w:rPr>
          <w:rFonts w:ascii="Arial" w:hAnsi="Arial" w:cs="Arial"/>
        </w:rPr>
      </w:pPr>
      <w:r w:rsidRPr="00325EA7">
        <w:rPr>
          <w:rFonts w:ascii="Arial" w:hAnsi="Arial" w:cs="Arial"/>
          <w:b/>
        </w:rPr>
        <w:t>F-O2</w:t>
      </w:r>
      <w:r>
        <w:rPr>
          <w:rFonts w:ascii="Arial" w:hAnsi="Arial" w:cs="Arial"/>
        </w:rPr>
        <w:t xml:space="preserve"> </w:t>
      </w:r>
      <w:r w:rsidRPr="00F961CF">
        <w:rPr>
          <w:rFonts w:ascii="Arial" w:hAnsi="Arial" w:cs="Arial"/>
        </w:rPr>
        <w:t xml:space="preserve">To ensure that all significant developments impacting on flood risk areas shall submit a Flood Impact Assessment at planning application stage to identify potential loss of flood plain storage and how it is to be offset in order to minimise the impact on the river flood regime at application stage. </w:t>
      </w:r>
    </w:p>
    <w:p w:rsidR="0022581D" w:rsidRPr="00F961CF" w:rsidRDefault="0022581D" w:rsidP="0022581D">
      <w:pPr>
        <w:spacing w:line="360" w:lineRule="auto"/>
        <w:rPr>
          <w:rFonts w:ascii="Arial" w:hAnsi="Arial" w:cs="Arial"/>
        </w:rPr>
      </w:pPr>
      <w:r w:rsidRPr="00325EA7">
        <w:rPr>
          <w:rFonts w:ascii="Arial" w:hAnsi="Arial" w:cs="Arial"/>
          <w:b/>
        </w:rPr>
        <w:lastRenderedPageBreak/>
        <w:t>F-O3</w:t>
      </w:r>
      <w:r>
        <w:rPr>
          <w:rFonts w:ascii="Arial" w:hAnsi="Arial" w:cs="Arial"/>
        </w:rPr>
        <w:t xml:space="preserve"> </w:t>
      </w:r>
      <w:r w:rsidRPr="00F961CF">
        <w:rPr>
          <w:rFonts w:ascii="Arial" w:hAnsi="Arial" w:cs="Arial"/>
        </w:rPr>
        <w:t xml:space="preserve">To ensure that development that is sensitive to the effects of flooding will generally not be permitted in flood prone or marginal areas. </w:t>
      </w:r>
      <w:r w:rsidR="00D934AF">
        <w:rPr>
          <w:rStyle w:val="FootnoteReference"/>
          <w:rFonts w:ascii="Arial" w:hAnsi="Arial" w:cs="Arial"/>
        </w:rPr>
        <w:footnoteReference w:id="2"/>
      </w:r>
    </w:p>
    <w:p w:rsidR="0022581D" w:rsidRDefault="0022581D" w:rsidP="0022581D">
      <w:pPr>
        <w:spacing w:line="360" w:lineRule="auto"/>
        <w:rPr>
          <w:rFonts w:ascii="Arial" w:hAnsi="Arial" w:cs="Arial"/>
        </w:rPr>
      </w:pPr>
      <w:proofErr w:type="gramStart"/>
      <w:r w:rsidRPr="00325EA7">
        <w:rPr>
          <w:rFonts w:ascii="Arial" w:hAnsi="Arial" w:cs="Arial"/>
          <w:b/>
        </w:rPr>
        <w:t>F-O4</w:t>
      </w:r>
      <w:r>
        <w:rPr>
          <w:rFonts w:ascii="Arial" w:hAnsi="Arial" w:cs="Arial"/>
        </w:rPr>
        <w:t xml:space="preserve"> </w:t>
      </w:r>
      <w:r w:rsidRPr="00F961CF">
        <w:rPr>
          <w:rFonts w:ascii="Arial" w:hAnsi="Arial" w:cs="Arial"/>
        </w:rPr>
        <w:t>That</w:t>
      </w:r>
      <w:r>
        <w:rPr>
          <w:rFonts w:ascii="Arial" w:hAnsi="Arial" w:cs="Arial"/>
        </w:rPr>
        <w:t>,</w:t>
      </w:r>
      <w:r w:rsidRPr="00F961CF">
        <w:rPr>
          <w:rFonts w:ascii="Arial" w:hAnsi="Arial" w:cs="Arial"/>
        </w:rPr>
        <w:t xml:space="preserve"> where considered necessary</w:t>
      </w:r>
      <w:r>
        <w:rPr>
          <w:rFonts w:ascii="Arial" w:hAnsi="Arial" w:cs="Arial"/>
        </w:rPr>
        <w:t>,</w:t>
      </w:r>
      <w:r w:rsidRPr="00F961CF">
        <w:rPr>
          <w:rFonts w:ascii="Arial" w:hAnsi="Arial" w:cs="Arial"/>
        </w:rPr>
        <w:t xml:space="preserve"> the Council w</w:t>
      </w:r>
      <w:r>
        <w:rPr>
          <w:rFonts w:ascii="Arial" w:hAnsi="Arial" w:cs="Arial"/>
        </w:rPr>
        <w:t>ill require a F</w:t>
      </w:r>
      <w:r w:rsidRPr="00F961CF">
        <w:rPr>
          <w:rFonts w:ascii="Arial" w:hAnsi="Arial" w:cs="Arial"/>
        </w:rPr>
        <w:t xml:space="preserve">lood </w:t>
      </w:r>
      <w:r>
        <w:rPr>
          <w:rFonts w:ascii="Arial" w:hAnsi="Arial" w:cs="Arial"/>
        </w:rPr>
        <w:t>I</w:t>
      </w:r>
      <w:r w:rsidRPr="00F961CF">
        <w:rPr>
          <w:rFonts w:ascii="Arial" w:hAnsi="Arial" w:cs="Arial"/>
        </w:rPr>
        <w:t xml:space="preserve">mpact </w:t>
      </w:r>
      <w:r>
        <w:rPr>
          <w:rFonts w:ascii="Arial" w:hAnsi="Arial" w:cs="Arial"/>
        </w:rPr>
        <w:t>A</w:t>
      </w:r>
      <w:r w:rsidRPr="00F961CF">
        <w:rPr>
          <w:rFonts w:ascii="Arial" w:hAnsi="Arial" w:cs="Arial"/>
        </w:rPr>
        <w:t xml:space="preserve">ssessment and proposals for the storage or attenuation of runoff discharges (including foul drains) to ensure the development does not increase the flood risk in the relevant </w:t>
      </w:r>
      <w:r>
        <w:rPr>
          <w:rFonts w:ascii="Arial" w:hAnsi="Arial" w:cs="Arial"/>
        </w:rPr>
        <w:t>catchment.</w:t>
      </w:r>
      <w:proofErr w:type="gramEnd"/>
      <w:r>
        <w:rPr>
          <w:rFonts w:ascii="Arial" w:hAnsi="Arial" w:cs="Arial"/>
        </w:rPr>
        <w:t xml:space="preserve">  This</w:t>
      </w:r>
      <w:r w:rsidRPr="00F961CF">
        <w:rPr>
          <w:rFonts w:ascii="Arial" w:hAnsi="Arial" w:cs="Arial"/>
        </w:rPr>
        <w:t xml:space="preserve"> must accompany applications for planning permission for development. </w:t>
      </w:r>
    </w:p>
    <w:p w:rsidR="0022581D" w:rsidRDefault="0022581D" w:rsidP="0022581D">
      <w:pPr>
        <w:tabs>
          <w:tab w:val="num" w:pos="851"/>
        </w:tabs>
        <w:autoSpaceDE w:val="0"/>
        <w:autoSpaceDN w:val="0"/>
        <w:adjustRightInd w:val="0"/>
        <w:spacing w:line="360" w:lineRule="auto"/>
        <w:ind w:right="-360"/>
        <w:rPr>
          <w:rFonts w:ascii="Arial" w:hAnsi="Arial" w:cs="Arial"/>
        </w:rPr>
      </w:pPr>
      <w:r w:rsidRPr="00325EA7">
        <w:rPr>
          <w:rFonts w:ascii="Arial" w:hAnsi="Arial" w:cs="Arial"/>
          <w:b/>
        </w:rPr>
        <w:t>F-O5</w:t>
      </w:r>
      <w:r>
        <w:rPr>
          <w:rFonts w:ascii="Arial" w:hAnsi="Arial" w:cs="Arial"/>
        </w:rPr>
        <w:t xml:space="preserve"> </w:t>
      </w:r>
      <w:r w:rsidRPr="00F961CF">
        <w:rPr>
          <w:rFonts w:ascii="Arial" w:hAnsi="Arial" w:cs="Arial"/>
        </w:rPr>
        <w:t>Prevent the alteration of natural drai</w:t>
      </w:r>
      <w:r>
        <w:rPr>
          <w:rFonts w:ascii="Arial" w:hAnsi="Arial" w:cs="Arial"/>
        </w:rPr>
        <w:t xml:space="preserve">nage schemes and in the case of </w:t>
      </w:r>
      <w:r w:rsidRPr="00F961CF">
        <w:rPr>
          <w:rFonts w:ascii="Arial" w:hAnsi="Arial" w:cs="Arial"/>
        </w:rPr>
        <w:t>development works, require the provision of acceptable mitigation measures in order to minimise the risk of flooding and ne</w:t>
      </w:r>
      <w:r>
        <w:rPr>
          <w:rFonts w:ascii="Arial" w:hAnsi="Arial" w:cs="Arial"/>
        </w:rPr>
        <w:t>gative impacts to water quality.</w:t>
      </w:r>
    </w:p>
    <w:p w:rsidR="0022581D" w:rsidRPr="00325EA7" w:rsidRDefault="0022581D" w:rsidP="0022581D">
      <w:pPr>
        <w:autoSpaceDE w:val="0"/>
        <w:autoSpaceDN w:val="0"/>
        <w:adjustRightInd w:val="0"/>
        <w:spacing w:line="360" w:lineRule="auto"/>
        <w:rPr>
          <w:rFonts w:ascii="Arial" w:hAnsi="Arial" w:cs="Arial"/>
          <w:lang w:eastAsia="en-IE"/>
        </w:rPr>
      </w:pPr>
      <w:r w:rsidRPr="00325EA7">
        <w:rPr>
          <w:rFonts w:ascii="Arial" w:hAnsi="Arial" w:cs="Arial"/>
          <w:b/>
          <w:lang w:eastAsia="en-IE"/>
        </w:rPr>
        <w:t>F-O6</w:t>
      </w:r>
      <w:r w:rsidRPr="00325EA7">
        <w:rPr>
          <w:rFonts w:ascii="Arial" w:hAnsi="Arial" w:cs="Arial"/>
          <w:lang w:eastAsia="en-IE"/>
        </w:rPr>
        <w:t xml:space="preserve"> </w:t>
      </w:r>
      <w:r w:rsidR="003163BE" w:rsidRPr="006856D1">
        <w:rPr>
          <w:rFonts w:ascii="Arial" w:hAnsi="Arial" w:cs="Arial"/>
          <w:lang w:eastAsia="en-IE"/>
        </w:rPr>
        <w:t>To ensure that the</w:t>
      </w:r>
      <w:r w:rsidR="003163BE">
        <w:rPr>
          <w:rFonts w:ascii="Arial" w:hAnsi="Arial" w:cs="Arial"/>
          <w:lang w:eastAsia="en-IE"/>
        </w:rPr>
        <w:t xml:space="preserve"> </w:t>
      </w:r>
      <w:r w:rsidR="00D934AF">
        <w:rPr>
          <w:rFonts w:ascii="Arial" w:hAnsi="Arial" w:cs="Arial"/>
          <w:lang w:eastAsia="en-IE"/>
        </w:rPr>
        <w:t>“</w:t>
      </w:r>
      <w:r w:rsidRPr="00325EA7">
        <w:rPr>
          <w:rFonts w:ascii="Arial" w:hAnsi="Arial" w:cs="Arial"/>
          <w:lang w:eastAsia="en-IE"/>
        </w:rPr>
        <w:t>Planning System and Flood Risk Management – Guidelines</w:t>
      </w:r>
      <w:r>
        <w:rPr>
          <w:rFonts w:ascii="Arial" w:hAnsi="Arial" w:cs="Arial"/>
          <w:lang w:eastAsia="en-IE"/>
        </w:rPr>
        <w:t xml:space="preserve"> </w:t>
      </w:r>
      <w:r w:rsidRPr="00325EA7">
        <w:rPr>
          <w:rFonts w:ascii="Arial" w:hAnsi="Arial" w:cs="Arial"/>
          <w:lang w:eastAsia="en-IE"/>
        </w:rPr>
        <w:t>for Planning Authorities” (</w:t>
      </w:r>
      <w:proofErr w:type="spellStart"/>
      <w:r w:rsidRPr="00325EA7">
        <w:rPr>
          <w:rFonts w:ascii="Arial" w:hAnsi="Arial" w:cs="Arial"/>
          <w:lang w:eastAsia="en-IE"/>
        </w:rPr>
        <w:t>DoEHLG</w:t>
      </w:r>
      <w:proofErr w:type="spellEnd"/>
      <w:r w:rsidRPr="00325EA7">
        <w:rPr>
          <w:rFonts w:ascii="Arial" w:hAnsi="Arial" w:cs="Arial"/>
          <w:lang w:eastAsia="en-IE"/>
        </w:rPr>
        <w:t>/OPW, 2009)</w:t>
      </w:r>
      <w:r w:rsidR="003163BE">
        <w:rPr>
          <w:rFonts w:ascii="Arial" w:hAnsi="Arial" w:cs="Arial"/>
          <w:lang w:eastAsia="en-IE"/>
        </w:rPr>
        <w:t xml:space="preserve"> </w:t>
      </w:r>
      <w:r w:rsidR="003163BE" w:rsidRPr="006856D1">
        <w:rPr>
          <w:rFonts w:ascii="Arial" w:hAnsi="Arial" w:cs="Arial"/>
          <w:lang w:eastAsia="en-IE"/>
        </w:rPr>
        <w:t>are fully implemented as appropriate</w:t>
      </w:r>
      <w:r w:rsidRPr="00325EA7">
        <w:rPr>
          <w:rFonts w:ascii="Arial" w:hAnsi="Arial" w:cs="Arial"/>
          <w:lang w:eastAsia="en-IE"/>
        </w:rPr>
        <w:t xml:space="preserve"> through the use of the sequential</w:t>
      </w:r>
      <w:r>
        <w:rPr>
          <w:rFonts w:ascii="Arial" w:hAnsi="Arial" w:cs="Arial"/>
          <w:lang w:eastAsia="en-IE"/>
        </w:rPr>
        <w:t xml:space="preserve"> </w:t>
      </w:r>
      <w:r w:rsidRPr="00325EA7">
        <w:rPr>
          <w:rFonts w:ascii="Arial" w:hAnsi="Arial" w:cs="Arial"/>
          <w:lang w:eastAsia="en-IE"/>
        </w:rPr>
        <w:t>approach and application of the Justification Tests for Development Management</w:t>
      </w:r>
      <w:r>
        <w:rPr>
          <w:rFonts w:ascii="Arial" w:hAnsi="Arial" w:cs="Arial"/>
          <w:lang w:eastAsia="en-IE"/>
        </w:rPr>
        <w:t xml:space="preserve"> </w:t>
      </w:r>
      <w:r w:rsidRPr="00325EA7">
        <w:rPr>
          <w:rFonts w:ascii="Arial" w:hAnsi="Arial" w:cs="Arial"/>
          <w:lang w:eastAsia="en-IE"/>
        </w:rPr>
        <w:t>and Development Plans, during the period of this Plan.</w:t>
      </w:r>
    </w:p>
    <w:p w:rsidR="0022581D" w:rsidRDefault="0022581D" w:rsidP="00954CFA">
      <w:pPr>
        <w:autoSpaceDE w:val="0"/>
        <w:autoSpaceDN w:val="0"/>
        <w:adjustRightInd w:val="0"/>
        <w:spacing w:line="360" w:lineRule="auto"/>
        <w:rPr>
          <w:rFonts w:ascii="Arial" w:hAnsi="Arial" w:cs="Arial"/>
          <w:lang w:eastAsia="en-IE"/>
        </w:rPr>
      </w:pPr>
      <w:r w:rsidRPr="00325EA7">
        <w:rPr>
          <w:rFonts w:ascii="Arial" w:hAnsi="Arial" w:cs="Arial"/>
          <w:b/>
          <w:lang w:eastAsia="en-IE"/>
        </w:rPr>
        <w:t>F-O</w:t>
      </w:r>
      <w:r>
        <w:rPr>
          <w:rFonts w:ascii="Arial" w:hAnsi="Arial" w:cs="Arial"/>
          <w:b/>
          <w:lang w:eastAsia="en-IE"/>
        </w:rPr>
        <w:t>7</w:t>
      </w:r>
      <w:r w:rsidRPr="00325EA7">
        <w:rPr>
          <w:rFonts w:ascii="Arial" w:hAnsi="Arial" w:cs="Arial"/>
          <w:lang w:eastAsia="en-IE"/>
        </w:rPr>
        <w:t xml:space="preserve"> To ensure that a flood risk assess</w:t>
      </w:r>
      <w:r>
        <w:rPr>
          <w:rFonts w:ascii="Arial" w:hAnsi="Arial" w:cs="Arial"/>
          <w:lang w:eastAsia="en-IE"/>
        </w:rPr>
        <w:t>ment is carried out for any dev</w:t>
      </w:r>
      <w:r w:rsidRPr="00325EA7">
        <w:rPr>
          <w:rFonts w:ascii="Arial" w:hAnsi="Arial" w:cs="Arial"/>
          <w:lang w:eastAsia="en-IE"/>
        </w:rPr>
        <w:t>elopment</w:t>
      </w:r>
      <w:r>
        <w:rPr>
          <w:rFonts w:ascii="Arial" w:hAnsi="Arial" w:cs="Arial"/>
          <w:lang w:eastAsia="en-IE"/>
        </w:rPr>
        <w:t xml:space="preserve"> </w:t>
      </w:r>
      <w:r w:rsidRPr="00325EA7">
        <w:rPr>
          <w:rFonts w:ascii="Arial" w:hAnsi="Arial" w:cs="Arial"/>
          <w:lang w:eastAsia="en-IE"/>
        </w:rPr>
        <w:t>proposal, where flood risk may be an issue in accordance with the “Planning</w:t>
      </w:r>
      <w:r>
        <w:rPr>
          <w:rFonts w:ascii="Arial" w:hAnsi="Arial" w:cs="Arial"/>
          <w:lang w:eastAsia="en-IE"/>
        </w:rPr>
        <w:t xml:space="preserve"> </w:t>
      </w:r>
      <w:r w:rsidRPr="00325EA7">
        <w:rPr>
          <w:rFonts w:ascii="Arial" w:hAnsi="Arial" w:cs="Arial"/>
          <w:lang w:eastAsia="en-IE"/>
        </w:rPr>
        <w:t>System and Flood Risk Management – Guidelines for Planning Authorities</w:t>
      </w:r>
      <w:proofErr w:type="gramStart"/>
      <w:r w:rsidRPr="00325EA7">
        <w:rPr>
          <w:rFonts w:ascii="Arial" w:hAnsi="Arial" w:cs="Arial"/>
          <w:lang w:eastAsia="en-IE"/>
        </w:rPr>
        <w:t>”(</w:t>
      </w:r>
      <w:proofErr w:type="spellStart"/>
      <w:proofErr w:type="gramEnd"/>
      <w:r w:rsidRPr="00325EA7">
        <w:rPr>
          <w:rFonts w:ascii="Arial" w:hAnsi="Arial" w:cs="Arial"/>
          <w:lang w:eastAsia="en-IE"/>
        </w:rPr>
        <w:t>DoECLG</w:t>
      </w:r>
      <w:proofErr w:type="spellEnd"/>
      <w:r w:rsidRPr="00325EA7">
        <w:rPr>
          <w:rFonts w:ascii="Arial" w:hAnsi="Arial" w:cs="Arial"/>
          <w:lang w:eastAsia="en-IE"/>
        </w:rPr>
        <w:t>/OPW, 2009). This assessment shall be appropriate to the scale and</w:t>
      </w:r>
      <w:r w:rsidR="00954CFA">
        <w:rPr>
          <w:rFonts w:ascii="Arial" w:hAnsi="Arial" w:cs="Arial"/>
          <w:lang w:eastAsia="en-IE"/>
        </w:rPr>
        <w:t xml:space="preserve"> </w:t>
      </w:r>
      <w:r w:rsidRPr="00325EA7">
        <w:rPr>
          <w:rFonts w:ascii="Arial" w:hAnsi="Arial" w:cs="Arial"/>
          <w:lang w:eastAsia="en-IE"/>
        </w:rPr>
        <w:t>nature of risk to the potential development.</w:t>
      </w:r>
    </w:p>
    <w:p w:rsidR="0022581D" w:rsidRDefault="00924CBD" w:rsidP="0022581D">
      <w:pPr>
        <w:autoSpaceDE w:val="0"/>
        <w:autoSpaceDN w:val="0"/>
        <w:adjustRightInd w:val="0"/>
        <w:spacing w:line="360" w:lineRule="auto"/>
        <w:ind w:right="-360"/>
        <w:rPr>
          <w:rFonts w:ascii="Arial" w:hAnsi="Arial" w:cs="Arial"/>
          <w:bCs/>
          <w:color w:val="FF0000"/>
        </w:rPr>
      </w:pPr>
      <w:r w:rsidRPr="006856D1">
        <w:rPr>
          <w:rFonts w:ascii="Arial" w:hAnsi="Arial" w:cs="Arial"/>
          <w:bCs/>
        </w:rPr>
        <w:t>F-</w:t>
      </w:r>
      <w:r w:rsidR="00D934AF" w:rsidRPr="006856D1">
        <w:rPr>
          <w:rFonts w:ascii="Arial" w:hAnsi="Arial" w:cs="Arial"/>
          <w:bCs/>
        </w:rPr>
        <w:t>O</w:t>
      </w:r>
      <w:r w:rsidRPr="006856D1">
        <w:rPr>
          <w:rFonts w:ascii="Arial" w:hAnsi="Arial" w:cs="Arial"/>
          <w:bCs/>
        </w:rPr>
        <w:t xml:space="preserve">8 To ensure that all new developments </w:t>
      </w:r>
      <w:r w:rsidR="00832459" w:rsidRPr="006856D1">
        <w:rPr>
          <w:rFonts w:ascii="Arial" w:hAnsi="Arial" w:cs="Arial"/>
          <w:bCs/>
        </w:rPr>
        <w:t>are</w:t>
      </w:r>
      <w:r w:rsidRPr="006856D1">
        <w:rPr>
          <w:rFonts w:ascii="Arial" w:hAnsi="Arial" w:cs="Arial"/>
          <w:bCs/>
        </w:rPr>
        <w:t xml:space="preserve"> designed and constructed to meet the following minimum flood design standards</w:t>
      </w:r>
      <w:proofErr w:type="gramStart"/>
      <w:r w:rsidRPr="006856D1">
        <w:rPr>
          <w:rFonts w:ascii="Arial" w:hAnsi="Arial" w:cs="Arial"/>
          <w:bCs/>
        </w:rPr>
        <w:t>:-</w:t>
      </w:r>
      <w:proofErr w:type="gramEnd"/>
      <w:r w:rsidRPr="006856D1">
        <w:rPr>
          <w:rFonts w:ascii="Arial" w:hAnsi="Arial" w:cs="Arial"/>
          <w:bCs/>
        </w:rPr>
        <w:t xml:space="preserve"> where streams, open drains or other watercourses are being </w:t>
      </w:r>
      <w:proofErr w:type="spellStart"/>
      <w:r w:rsidRPr="006856D1">
        <w:rPr>
          <w:rFonts w:ascii="Arial" w:hAnsi="Arial" w:cs="Arial"/>
          <w:bCs/>
        </w:rPr>
        <w:t>culverted</w:t>
      </w:r>
      <w:proofErr w:type="spellEnd"/>
      <w:r w:rsidRPr="006856D1">
        <w:rPr>
          <w:rFonts w:ascii="Arial" w:hAnsi="Arial" w:cs="Arial"/>
          <w:bCs/>
        </w:rPr>
        <w:t xml:space="preserve">, the </w:t>
      </w:r>
      <w:proofErr w:type="spellStart"/>
      <w:r w:rsidRPr="006856D1">
        <w:rPr>
          <w:rFonts w:ascii="Arial" w:hAnsi="Arial" w:cs="Arial"/>
          <w:bCs/>
        </w:rPr>
        <w:t>pipework</w:t>
      </w:r>
      <w:proofErr w:type="spellEnd"/>
      <w:r w:rsidRPr="006856D1">
        <w:rPr>
          <w:rFonts w:ascii="Arial" w:hAnsi="Arial" w:cs="Arial"/>
          <w:bCs/>
        </w:rPr>
        <w:t xml:space="preserve"> shall be designed to</w:t>
      </w:r>
      <w:r w:rsidRPr="00924CBD">
        <w:rPr>
          <w:rFonts w:ascii="Arial" w:hAnsi="Arial" w:cs="Arial"/>
          <w:bCs/>
          <w:color w:val="FF0000"/>
        </w:rPr>
        <w:t xml:space="preserve"> </w:t>
      </w:r>
      <w:r w:rsidRPr="00075C0A">
        <w:rPr>
          <w:rFonts w:ascii="Arial" w:hAnsi="Arial" w:cs="Arial"/>
          <w:bCs/>
        </w:rPr>
        <w:t>adequately accommodate the maximum anticipated flows . (Access should be provided for maintenance as appropriate).</w:t>
      </w:r>
    </w:p>
    <w:p w:rsidR="00924CBD" w:rsidRPr="006856D1" w:rsidRDefault="00924CBD" w:rsidP="0022581D">
      <w:pPr>
        <w:autoSpaceDE w:val="0"/>
        <w:autoSpaceDN w:val="0"/>
        <w:adjustRightInd w:val="0"/>
        <w:spacing w:line="360" w:lineRule="auto"/>
        <w:ind w:right="-360"/>
        <w:rPr>
          <w:rFonts w:ascii="Arial" w:hAnsi="Arial" w:cs="Arial"/>
          <w:bCs/>
        </w:rPr>
      </w:pPr>
    </w:p>
    <w:p w:rsidR="00924CBD" w:rsidRPr="006856D1" w:rsidRDefault="00924CBD" w:rsidP="0022581D">
      <w:pPr>
        <w:autoSpaceDE w:val="0"/>
        <w:autoSpaceDN w:val="0"/>
        <w:adjustRightInd w:val="0"/>
        <w:spacing w:line="360" w:lineRule="auto"/>
        <w:ind w:right="-360"/>
        <w:rPr>
          <w:rFonts w:ascii="Arial" w:hAnsi="Arial" w:cs="Arial"/>
          <w:bCs/>
        </w:rPr>
      </w:pPr>
      <w:r w:rsidRPr="006856D1">
        <w:rPr>
          <w:rFonts w:ascii="Arial" w:hAnsi="Arial" w:cs="Arial"/>
          <w:bCs/>
        </w:rPr>
        <w:t>F-</w:t>
      </w:r>
      <w:r w:rsidR="00D934AF" w:rsidRPr="006856D1">
        <w:rPr>
          <w:rFonts w:ascii="Arial" w:hAnsi="Arial" w:cs="Arial"/>
          <w:bCs/>
        </w:rPr>
        <w:t>O</w:t>
      </w:r>
      <w:r w:rsidRPr="006856D1">
        <w:rPr>
          <w:rFonts w:ascii="Arial" w:hAnsi="Arial" w:cs="Arial"/>
          <w:bCs/>
        </w:rPr>
        <w:t xml:space="preserve">9 </w:t>
      </w:r>
      <w:proofErr w:type="gramStart"/>
      <w:r w:rsidRPr="006856D1">
        <w:rPr>
          <w:rFonts w:ascii="Arial" w:hAnsi="Arial" w:cs="Arial"/>
          <w:bCs/>
        </w:rPr>
        <w:t>To</w:t>
      </w:r>
      <w:proofErr w:type="gramEnd"/>
      <w:r w:rsidRPr="006856D1">
        <w:rPr>
          <w:rFonts w:ascii="Arial" w:hAnsi="Arial" w:cs="Arial"/>
          <w:bCs/>
        </w:rPr>
        <w:t xml:space="preserve"> give adequate allowance for climate change in designing surface water </w:t>
      </w:r>
      <w:proofErr w:type="spellStart"/>
      <w:r w:rsidRPr="006856D1">
        <w:rPr>
          <w:rFonts w:ascii="Arial" w:hAnsi="Arial" w:cs="Arial"/>
          <w:bCs/>
        </w:rPr>
        <w:t>propsoals</w:t>
      </w:r>
      <w:proofErr w:type="spellEnd"/>
      <w:r w:rsidRPr="006856D1">
        <w:rPr>
          <w:rFonts w:ascii="Arial" w:hAnsi="Arial" w:cs="Arial"/>
          <w:bCs/>
        </w:rPr>
        <w:t xml:space="preserve"> a multiplication factor of 1.2 shall be applied to all river return periods of up to 100 years except in circumstances where the OPW have provided advice specifying the particular multiplication factor for return periods of up to 100 years.  </w:t>
      </w:r>
      <w:r w:rsidRPr="006856D1">
        <w:rPr>
          <w:rFonts w:ascii="Arial" w:hAnsi="Arial" w:cs="Arial"/>
          <w:bCs/>
        </w:rPr>
        <w:lastRenderedPageBreak/>
        <w:t>In the case of rainfall, a multiplication factor of 1.1 shall be applied to rainfall intensities to make allowance for climate change requirements.</w:t>
      </w:r>
    </w:p>
    <w:p w:rsidR="00D934AF" w:rsidRPr="006856D1" w:rsidRDefault="00D934AF" w:rsidP="0022581D">
      <w:pPr>
        <w:autoSpaceDE w:val="0"/>
        <w:autoSpaceDN w:val="0"/>
        <w:adjustRightInd w:val="0"/>
        <w:spacing w:line="360" w:lineRule="auto"/>
        <w:ind w:right="-360"/>
        <w:rPr>
          <w:rFonts w:ascii="Arial" w:hAnsi="Arial" w:cs="Arial"/>
          <w:bCs/>
        </w:rPr>
      </w:pPr>
      <w:r w:rsidRPr="006856D1">
        <w:rPr>
          <w:rFonts w:ascii="Arial" w:hAnsi="Arial" w:cs="Arial"/>
          <w:bCs/>
        </w:rPr>
        <w:t xml:space="preserve">F-O10 </w:t>
      </w:r>
      <w:proofErr w:type="gramStart"/>
      <w:r w:rsidRPr="006856D1">
        <w:rPr>
          <w:rFonts w:ascii="Arial" w:hAnsi="Arial" w:cs="Arial"/>
          <w:bCs/>
        </w:rPr>
        <w:t>To</w:t>
      </w:r>
      <w:proofErr w:type="gramEnd"/>
      <w:r w:rsidRPr="006856D1">
        <w:rPr>
          <w:rFonts w:ascii="Arial" w:hAnsi="Arial" w:cs="Arial"/>
          <w:bCs/>
        </w:rPr>
        <w:t xml:space="preserve"> ensure that all Greenfield developments the limitation of surface water run-off to pre-development levels </w:t>
      </w:r>
      <w:r w:rsidR="008F299C" w:rsidRPr="006856D1">
        <w:rPr>
          <w:rFonts w:ascii="Arial" w:hAnsi="Arial" w:cs="Arial"/>
          <w:bCs/>
        </w:rPr>
        <w:t>w</w:t>
      </w:r>
      <w:r w:rsidRPr="006856D1">
        <w:rPr>
          <w:rFonts w:ascii="Arial" w:hAnsi="Arial" w:cs="Arial"/>
          <w:bCs/>
        </w:rPr>
        <w:t xml:space="preserve">ill be required.  Where a developer can clearly demonstrate that capacity exists to accommodate run-off levels in excess of </w:t>
      </w:r>
      <w:proofErr w:type="spellStart"/>
      <w:r w:rsidRPr="006856D1">
        <w:rPr>
          <w:rFonts w:ascii="Arial" w:hAnsi="Arial" w:cs="Arial"/>
          <w:bCs/>
        </w:rPr>
        <w:t>Greenfiled</w:t>
      </w:r>
      <w:proofErr w:type="spellEnd"/>
      <w:r w:rsidRPr="006856D1">
        <w:rPr>
          <w:rFonts w:ascii="Arial" w:hAnsi="Arial" w:cs="Arial"/>
          <w:bCs/>
        </w:rPr>
        <w:t xml:space="preserve"> levels, then the Planning Authority shall give consideration to such proposals on a case-by-case basis.</w:t>
      </w:r>
    </w:p>
    <w:p w:rsidR="00D934AF" w:rsidRPr="006856D1" w:rsidRDefault="00D934AF" w:rsidP="0022581D">
      <w:pPr>
        <w:autoSpaceDE w:val="0"/>
        <w:autoSpaceDN w:val="0"/>
        <w:adjustRightInd w:val="0"/>
        <w:spacing w:line="360" w:lineRule="auto"/>
        <w:ind w:right="-360"/>
        <w:rPr>
          <w:rFonts w:ascii="Arial" w:hAnsi="Arial" w:cs="Arial"/>
          <w:bCs/>
        </w:rPr>
      </w:pPr>
      <w:r w:rsidRPr="006856D1">
        <w:rPr>
          <w:rFonts w:ascii="Arial" w:hAnsi="Arial" w:cs="Arial"/>
          <w:bCs/>
        </w:rPr>
        <w:t xml:space="preserve">F-O11 </w:t>
      </w:r>
      <w:r w:rsidR="00C92C90" w:rsidRPr="006856D1">
        <w:rPr>
          <w:rFonts w:ascii="Arial" w:hAnsi="Arial" w:cs="Arial"/>
          <w:bCs/>
        </w:rPr>
        <w:t>To ensure that, i</w:t>
      </w:r>
      <w:r w:rsidR="002A5F11" w:rsidRPr="006856D1">
        <w:rPr>
          <w:rFonts w:ascii="Arial" w:hAnsi="Arial" w:cs="Arial"/>
          <w:bCs/>
        </w:rPr>
        <w:t xml:space="preserve">n the case of </w:t>
      </w:r>
      <w:proofErr w:type="spellStart"/>
      <w:r w:rsidR="002A5F11" w:rsidRPr="006856D1">
        <w:rPr>
          <w:rFonts w:ascii="Arial" w:hAnsi="Arial" w:cs="Arial"/>
          <w:bCs/>
        </w:rPr>
        <w:t>brownfield</w:t>
      </w:r>
      <w:proofErr w:type="spellEnd"/>
      <w:r w:rsidR="002A5F11" w:rsidRPr="006856D1">
        <w:rPr>
          <w:rFonts w:ascii="Arial" w:hAnsi="Arial" w:cs="Arial"/>
          <w:bCs/>
        </w:rPr>
        <w:t xml:space="preserve"> developments, whilst existing surface </w:t>
      </w:r>
      <w:proofErr w:type="spellStart"/>
      <w:r w:rsidR="002A5F11" w:rsidRPr="006856D1">
        <w:rPr>
          <w:rFonts w:ascii="Arial" w:hAnsi="Arial" w:cs="Arial"/>
          <w:bCs/>
        </w:rPr>
        <w:t>waer</w:t>
      </w:r>
      <w:proofErr w:type="spellEnd"/>
      <w:r w:rsidR="002A5F11" w:rsidRPr="006856D1">
        <w:rPr>
          <w:rFonts w:ascii="Arial" w:hAnsi="Arial" w:cs="Arial"/>
          <w:bCs/>
        </w:rPr>
        <w:t xml:space="preserve"> drainage measures will be taken into account, some attenuation measures for surface water may be required at the discretion of the Planning Authority, in the interests of balanced and sustainable development.</w:t>
      </w:r>
    </w:p>
    <w:p w:rsidR="00954CFA" w:rsidRPr="006856D1" w:rsidRDefault="009F6F69" w:rsidP="0022581D">
      <w:pPr>
        <w:autoSpaceDE w:val="0"/>
        <w:autoSpaceDN w:val="0"/>
        <w:adjustRightInd w:val="0"/>
        <w:spacing w:line="360" w:lineRule="auto"/>
        <w:ind w:right="-360"/>
        <w:rPr>
          <w:rFonts w:ascii="Arial" w:hAnsi="Arial" w:cs="Arial"/>
          <w:bCs/>
        </w:rPr>
      </w:pPr>
      <w:r w:rsidRPr="006856D1">
        <w:rPr>
          <w:rFonts w:ascii="Arial" w:hAnsi="Arial" w:cs="Arial"/>
          <w:bCs/>
        </w:rPr>
        <w:t xml:space="preserve">FO-12 </w:t>
      </w:r>
      <w:proofErr w:type="gramStart"/>
      <w:r w:rsidRPr="006856D1">
        <w:rPr>
          <w:rFonts w:ascii="Arial" w:hAnsi="Arial" w:cs="Arial"/>
          <w:bCs/>
        </w:rPr>
        <w:t>To</w:t>
      </w:r>
      <w:proofErr w:type="gramEnd"/>
      <w:r w:rsidRPr="006856D1">
        <w:rPr>
          <w:rFonts w:ascii="Arial" w:hAnsi="Arial" w:cs="Arial"/>
          <w:bCs/>
        </w:rPr>
        <w:t xml:space="preserve"> ensure that in the case of proposed developments for larger schemes, the use of Sustainable Urban Drainage Systems (SUDS) </w:t>
      </w:r>
      <w:r w:rsidR="00E05C0F" w:rsidRPr="006856D1">
        <w:rPr>
          <w:rFonts w:ascii="Arial" w:hAnsi="Arial" w:cs="Arial"/>
          <w:bCs/>
        </w:rPr>
        <w:t>design, construction and maintenance will</w:t>
      </w:r>
      <w:r w:rsidRPr="006856D1">
        <w:rPr>
          <w:rFonts w:ascii="Arial" w:hAnsi="Arial" w:cs="Arial"/>
          <w:bCs/>
        </w:rPr>
        <w:t xml:space="preserve"> be favoured by the Planning Authority.</w:t>
      </w:r>
    </w:p>
    <w:p w:rsidR="00E05C0F" w:rsidRPr="00325EA7" w:rsidRDefault="00E05C0F" w:rsidP="0022581D">
      <w:pPr>
        <w:autoSpaceDE w:val="0"/>
        <w:autoSpaceDN w:val="0"/>
        <w:adjustRightInd w:val="0"/>
        <w:spacing w:line="360" w:lineRule="auto"/>
        <w:ind w:right="-360"/>
        <w:rPr>
          <w:rFonts w:ascii="Arial" w:hAnsi="Arial" w:cs="Arial"/>
          <w:bCs/>
        </w:rPr>
      </w:pPr>
    </w:p>
    <w:p w:rsidR="0022581D" w:rsidRPr="00C93766" w:rsidRDefault="00954CFA" w:rsidP="0022581D">
      <w:pPr>
        <w:autoSpaceDE w:val="0"/>
        <w:autoSpaceDN w:val="0"/>
        <w:adjustRightInd w:val="0"/>
        <w:spacing w:line="360" w:lineRule="auto"/>
        <w:ind w:left="540" w:right="-360"/>
        <w:outlineLvl w:val="2"/>
        <w:rPr>
          <w:rFonts w:ascii="Arial" w:hAnsi="Arial"/>
          <w:b/>
        </w:rPr>
      </w:pPr>
      <w:bookmarkStart w:id="225" w:name="_Toc306786317"/>
      <w:bookmarkStart w:id="226" w:name="_Toc306806162"/>
      <w:bookmarkStart w:id="227" w:name="_Toc362424771"/>
      <w:r>
        <w:rPr>
          <w:rStyle w:val="Headingtwo"/>
        </w:rPr>
        <w:t>4.14</w:t>
      </w:r>
      <w:r w:rsidR="0022581D" w:rsidRPr="00C93766">
        <w:rPr>
          <w:rStyle w:val="Headingtwo"/>
        </w:rPr>
        <w:tab/>
        <w:t>Private Servicing of Sites</w:t>
      </w:r>
      <w:bookmarkEnd w:id="225"/>
      <w:bookmarkEnd w:id="226"/>
      <w:bookmarkEnd w:id="227"/>
    </w:p>
    <w:p w:rsidR="0022581D" w:rsidRPr="00D05C36" w:rsidRDefault="0022581D" w:rsidP="0022581D">
      <w:pPr>
        <w:spacing w:line="360" w:lineRule="auto"/>
        <w:rPr>
          <w:rFonts w:ascii="Arial" w:hAnsi="Arial" w:cs="Arial"/>
          <w:lang w:val="en-GB"/>
        </w:rPr>
      </w:pPr>
      <w:r w:rsidRPr="00D05C36">
        <w:rPr>
          <w:rFonts w:ascii="Arial" w:hAnsi="Arial" w:cs="Arial"/>
        </w:rPr>
        <w:t>All developments unable to connect by gravity to the public sewerage system will need to provide on-site treatment of wastewater and disposal of effluent in a satisfactory manner.  Site assessment will be required.  When concentrations of systems, large effluent volumes or marginal ground characteristics are involved, systems will necessarily be of the proprietary mechanical waste-water secondary treatment type.</w:t>
      </w:r>
      <w:r>
        <w:rPr>
          <w:rFonts w:ascii="Arial" w:hAnsi="Arial" w:cs="Arial"/>
        </w:rPr>
        <w:t xml:space="preserve"> </w:t>
      </w:r>
      <w:r w:rsidRPr="00D05C36">
        <w:rPr>
          <w:rFonts w:ascii="Arial" w:hAnsi="Arial" w:cs="Arial"/>
          <w:color w:val="231F20"/>
          <w:lang w:val="en-GB"/>
        </w:rPr>
        <w:t>The</w:t>
      </w:r>
      <w:r w:rsidRPr="00D05C36">
        <w:rPr>
          <w:rFonts w:ascii="Arial" w:hAnsi="Arial" w:cs="Arial"/>
          <w:color w:val="231F20"/>
          <w:spacing w:val="-1"/>
          <w:lang w:val="en-GB"/>
        </w:rPr>
        <w:t xml:space="preserve"> </w:t>
      </w:r>
      <w:r w:rsidRPr="00D05C36">
        <w:rPr>
          <w:rFonts w:ascii="Arial" w:hAnsi="Arial" w:cs="Arial"/>
          <w:color w:val="231F20"/>
          <w:lang w:val="en-GB"/>
        </w:rPr>
        <w:t>introduction</w:t>
      </w:r>
      <w:r w:rsidRPr="00D05C36">
        <w:rPr>
          <w:rFonts w:ascii="Arial" w:hAnsi="Arial" w:cs="Arial"/>
          <w:color w:val="231F20"/>
          <w:spacing w:val="-1"/>
          <w:lang w:val="en-GB"/>
        </w:rPr>
        <w:t xml:space="preserve"> </w:t>
      </w:r>
      <w:r w:rsidRPr="00D05C36">
        <w:rPr>
          <w:rFonts w:ascii="Arial" w:hAnsi="Arial" w:cs="Arial"/>
          <w:color w:val="231F20"/>
          <w:lang w:val="en-GB"/>
        </w:rPr>
        <w:t>of</w:t>
      </w:r>
      <w:r w:rsidRPr="00D05C36">
        <w:rPr>
          <w:rFonts w:ascii="Arial" w:hAnsi="Arial" w:cs="Arial"/>
          <w:color w:val="231F20"/>
          <w:spacing w:val="-1"/>
          <w:lang w:val="en-GB"/>
        </w:rPr>
        <w:t xml:space="preserve"> </w:t>
      </w:r>
      <w:r w:rsidRPr="00D05C36">
        <w:rPr>
          <w:rFonts w:ascii="Arial" w:hAnsi="Arial" w:cs="Arial"/>
          <w:color w:val="231F20"/>
          <w:lang w:val="en-GB"/>
        </w:rPr>
        <w:t>new national</w:t>
      </w:r>
      <w:r w:rsidRPr="00D05C36">
        <w:rPr>
          <w:rFonts w:ascii="Arial" w:hAnsi="Arial" w:cs="Arial"/>
          <w:color w:val="231F20"/>
          <w:spacing w:val="-1"/>
          <w:lang w:val="en-GB"/>
        </w:rPr>
        <w:t xml:space="preserve"> </w:t>
      </w:r>
      <w:r w:rsidRPr="00D05C36">
        <w:rPr>
          <w:rFonts w:ascii="Arial" w:hAnsi="Arial" w:cs="Arial"/>
          <w:color w:val="231F20"/>
          <w:lang w:val="en-GB"/>
        </w:rPr>
        <w:t>legislation</w:t>
      </w:r>
      <w:r w:rsidRPr="00D05C36">
        <w:rPr>
          <w:rFonts w:ascii="Arial" w:hAnsi="Arial" w:cs="Arial"/>
          <w:color w:val="231F20"/>
          <w:spacing w:val="-1"/>
          <w:lang w:val="en-GB"/>
        </w:rPr>
        <w:t xml:space="preserve"> </w:t>
      </w:r>
      <w:r w:rsidRPr="00D05C36">
        <w:rPr>
          <w:rFonts w:ascii="Arial" w:hAnsi="Arial" w:cs="Arial"/>
          <w:color w:val="231F20"/>
          <w:lang w:val="en-GB"/>
        </w:rPr>
        <w:t>to</w:t>
      </w:r>
      <w:r w:rsidRPr="00D05C36">
        <w:rPr>
          <w:rFonts w:ascii="Arial" w:hAnsi="Arial" w:cs="Arial"/>
          <w:color w:val="231F20"/>
          <w:spacing w:val="-1"/>
          <w:lang w:val="en-GB"/>
        </w:rPr>
        <w:t xml:space="preserve"> </w:t>
      </w:r>
      <w:r w:rsidRPr="00D05C36">
        <w:rPr>
          <w:rFonts w:ascii="Arial" w:hAnsi="Arial" w:cs="Arial"/>
          <w:color w:val="231F20"/>
          <w:lang w:val="en-GB"/>
        </w:rPr>
        <w:t>deal with</w:t>
      </w:r>
      <w:r w:rsidRPr="00D05C36">
        <w:rPr>
          <w:rFonts w:ascii="Arial" w:hAnsi="Arial" w:cs="Arial"/>
          <w:color w:val="231F20"/>
          <w:spacing w:val="-1"/>
          <w:lang w:val="en-GB"/>
        </w:rPr>
        <w:t xml:space="preserve"> </w:t>
      </w:r>
      <w:r w:rsidRPr="00D05C36">
        <w:rPr>
          <w:rFonts w:ascii="Arial" w:hAnsi="Arial" w:cs="Arial"/>
          <w:color w:val="231F20"/>
          <w:lang w:val="en-GB"/>
        </w:rPr>
        <w:t>septic</w:t>
      </w:r>
      <w:r w:rsidRPr="00D05C36">
        <w:rPr>
          <w:rFonts w:ascii="Arial" w:hAnsi="Arial" w:cs="Arial"/>
          <w:color w:val="231F20"/>
          <w:spacing w:val="-1"/>
          <w:lang w:val="en-GB"/>
        </w:rPr>
        <w:t xml:space="preserve"> </w:t>
      </w:r>
      <w:r w:rsidRPr="00D05C36">
        <w:rPr>
          <w:rFonts w:ascii="Arial" w:hAnsi="Arial" w:cs="Arial"/>
          <w:color w:val="231F20"/>
          <w:lang w:val="en-GB"/>
        </w:rPr>
        <w:t>tanks</w:t>
      </w:r>
      <w:r w:rsidRPr="00D05C36">
        <w:rPr>
          <w:rFonts w:ascii="Arial" w:hAnsi="Arial" w:cs="Arial"/>
          <w:color w:val="231F20"/>
          <w:spacing w:val="-1"/>
          <w:lang w:val="en-GB"/>
        </w:rPr>
        <w:t xml:space="preserve"> </w:t>
      </w:r>
      <w:r w:rsidRPr="00D05C36">
        <w:rPr>
          <w:rFonts w:ascii="Arial" w:hAnsi="Arial" w:cs="Arial"/>
          <w:color w:val="231F20"/>
          <w:lang w:val="en-GB"/>
        </w:rPr>
        <w:t>is an on-going issue on a national</w:t>
      </w:r>
      <w:r w:rsidRPr="00D05C36">
        <w:rPr>
          <w:rFonts w:ascii="Arial" w:hAnsi="Arial" w:cs="Arial"/>
          <w:color w:val="231F20"/>
          <w:spacing w:val="-1"/>
          <w:lang w:val="en-GB"/>
        </w:rPr>
        <w:t xml:space="preserve"> </w:t>
      </w:r>
      <w:r w:rsidRPr="00D05C36">
        <w:rPr>
          <w:rFonts w:ascii="Arial" w:hAnsi="Arial" w:cs="Arial"/>
          <w:color w:val="231F20"/>
          <w:lang w:val="en-GB"/>
        </w:rPr>
        <w:t>scale.</w:t>
      </w:r>
      <w:r w:rsidRPr="00D05C36">
        <w:rPr>
          <w:rFonts w:ascii="Arial" w:hAnsi="Arial" w:cs="Arial"/>
          <w:color w:val="231F20"/>
          <w:spacing w:val="-5"/>
          <w:lang w:val="en-GB"/>
        </w:rPr>
        <w:t xml:space="preserve"> </w:t>
      </w:r>
      <w:r w:rsidRPr="00D05C36">
        <w:rPr>
          <w:rFonts w:ascii="Arial" w:hAnsi="Arial" w:cs="Arial"/>
          <w:color w:val="231F20"/>
          <w:lang w:val="en-GB"/>
        </w:rPr>
        <w:t>The</w:t>
      </w:r>
      <w:r w:rsidRPr="00D05C36">
        <w:rPr>
          <w:rFonts w:ascii="Arial" w:hAnsi="Arial" w:cs="Arial"/>
          <w:color w:val="231F20"/>
          <w:spacing w:val="-1"/>
          <w:lang w:val="en-GB"/>
        </w:rPr>
        <w:t xml:space="preserve"> </w:t>
      </w:r>
      <w:r w:rsidRPr="00D05C36">
        <w:rPr>
          <w:rFonts w:ascii="Arial" w:hAnsi="Arial" w:cs="Arial"/>
          <w:color w:val="231F20"/>
          <w:lang w:val="en-GB"/>
        </w:rPr>
        <w:t>purpose of</w:t>
      </w:r>
      <w:r w:rsidRPr="00D05C36">
        <w:rPr>
          <w:rFonts w:ascii="Arial" w:hAnsi="Arial" w:cs="Arial"/>
          <w:color w:val="231F20"/>
          <w:spacing w:val="-1"/>
          <w:lang w:val="en-GB"/>
        </w:rPr>
        <w:t xml:space="preserve"> </w:t>
      </w:r>
      <w:r w:rsidRPr="00D05C36">
        <w:rPr>
          <w:rFonts w:ascii="Arial" w:hAnsi="Arial" w:cs="Arial"/>
          <w:color w:val="231F20"/>
          <w:lang w:val="en-GB"/>
        </w:rPr>
        <w:t>the</w:t>
      </w:r>
      <w:r w:rsidRPr="00D05C36">
        <w:rPr>
          <w:rFonts w:ascii="Arial" w:hAnsi="Arial" w:cs="Arial"/>
          <w:color w:val="231F20"/>
          <w:spacing w:val="-1"/>
          <w:lang w:val="en-GB"/>
        </w:rPr>
        <w:t xml:space="preserve"> </w:t>
      </w:r>
      <w:r w:rsidRPr="00D05C36">
        <w:rPr>
          <w:rFonts w:ascii="Arial" w:hAnsi="Arial" w:cs="Arial"/>
          <w:color w:val="231F20"/>
          <w:lang w:val="en-GB"/>
        </w:rPr>
        <w:t>registration</w:t>
      </w:r>
      <w:r w:rsidRPr="00D05C36">
        <w:rPr>
          <w:rFonts w:ascii="Arial" w:hAnsi="Arial" w:cs="Arial"/>
          <w:color w:val="231F20"/>
          <w:spacing w:val="-1"/>
          <w:lang w:val="en-GB"/>
        </w:rPr>
        <w:t xml:space="preserve"> </w:t>
      </w:r>
      <w:r w:rsidRPr="00D05C36">
        <w:rPr>
          <w:rFonts w:ascii="Arial" w:hAnsi="Arial" w:cs="Arial"/>
          <w:color w:val="231F20"/>
          <w:lang w:val="en-GB"/>
        </w:rPr>
        <w:t>and inspection</w:t>
      </w:r>
      <w:r w:rsidRPr="00D05C36">
        <w:rPr>
          <w:rFonts w:ascii="Arial" w:hAnsi="Arial" w:cs="Arial"/>
          <w:color w:val="231F20"/>
          <w:spacing w:val="-1"/>
          <w:lang w:val="en-GB"/>
        </w:rPr>
        <w:t xml:space="preserve"> </w:t>
      </w:r>
      <w:r w:rsidRPr="00D05C36">
        <w:rPr>
          <w:rFonts w:ascii="Arial" w:hAnsi="Arial" w:cs="Arial"/>
          <w:color w:val="231F20"/>
          <w:lang w:val="en-GB"/>
        </w:rPr>
        <w:t>system</w:t>
      </w:r>
      <w:r w:rsidRPr="00D05C36">
        <w:rPr>
          <w:rFonts w:ascii="Arial" w:hAnsi="Arial" w:cs="Arial"/>
          <w:color w:val="231F20"/>
          <w:spacing w:val="-1"/>
          <w:lang w:val="en-GB"/>
        </w:rPr>
        <w:t xml:space="preserve"> </w:t>
      </w:r>
      <w:r w:rsidRPr="00D05C36">
        <w:rPr>
          <w:rFonts w:ascii="Arial" w:hAnsi="Arial" w:cs="Arial"/>
          <w:color w:val="231F20"/>
          <w:lang w:val="en-GB"/>
        </w:rPr>
        <w:t>for</w:t>
      </w:r>
      <w:r w:rsidRPr="00D05C36">
        <w:rPr>
          <w:rFonts w:ascii="Arial" w:hAnsi="Arial" w:cs="Arial"/>
          <w:color w:val="231F20"/>
          <w:spacing w:val="-1"/>
          <w:lang w:val="en-GB"/>
        </w:rPr>
        <w:t xml:space="preserve"> </w:t>
      </w:r>
      <w:r w:rsidRPr="00D05C36">
        <w:rPr>
          <w:rFonts w:ascii="Arial" w:hAnsi="Arial" w:cs="Arial"/>
          <w:color w:val="231F20"/>
          <w:lang w:val="en-GB"/>
        </w:rPr>
        <w:t>domestic wastewater</w:t>
      </w:r>
      <w:r w:rsidRPr="00D05C36">
        <w:rPr>
          <w:rFonts w:ascii="Arial" w:hAnsi="Arial" w:cs="Arial"/>
          <w:color w:val="231F20"/>
          <w:spacing w:val="-1"/>
          <w:lang w:val="en-GB"/>
        </w:rPr>
        <w:t xml:space="preserve"> </w:t>
      </w:r>
      <w:r w:rsidRPr="00D05C36">
        <w:rPr>
          <w:rFonts w:ascii="Arial" w:hAnsi="Arial" w:cs="Arial"/>
          <w:color w:val="231F20"/>
          <w:lang w:val="en-GB"/>
        </w:rPr>
        <w:t>treatment</w:t>
      </w:r>
      <w:r w:rsidRPr="00D05C36">
        <w:rPr>
          <w:rFonts w:ascii="Arial" w:hAnsi="Arial" w:cs="Arial"/>
          <w:color w:val="231F20"/>
          <w:spacing w:val="-2"/>
          <w:lang w:val="en-GB"/>
        </w:rPr>
        <w:t xml:space="preserve"> </w:t>
      </w:r>
      <w:r w:rsidRPr="00D05C36">
        <w:rPr>
          <w:rFonts w:ascii="Arial" w:hAnsi="Arial" w:cs="Arial"/>
          <w:color w:val="231F20"/>
          <w:lang w:val="en-GB"/>
        </w:rPr>
        <w:t>systems,</w:t>
      </w:r>
      <w:r w:rsidRPr="00D05C36">
        <w:rPr>
          <w:rFonts w:ascii="Arial" w:hAnsi="Arial" w:cs="Arial"/>
          <w:color w:val="231F20"/>
          <w:spacing w:val="-1"/>
          <w:lang w:val="en-GB"/>
        </w:rPr>
        <w:t xml:space="preserve"> </w:t>
      </w:r>
      <w:r w:rsidRPr="00D05C36">
        <w:rPr>
          <w:rFonts w:ascii="Arial" w:hAnsi="Arial" w:cs="Arial"/>
          <w:color w:val="231F20"/>
          <w:lang w:val="en-GB"/>
        </w:rPr>
        <w:t>introduced</w:t>
      </w:r>
      <w:r w:rsidRPr="00D05C36">
        <w:rPr>
          <w:rFonts w:ascii="Arial" w:hAnsi="Arial" w:cs="Arial"/>
          <w:color w:val="231F20"/>
          <w:spacing w:val="-1"/>
          <w:lang w:val="en-GB"/>
        </w:rPr>
        <w:t xml:space="preserve"> </w:t>
      </w:r>
      <w:r w:rsidRPr="00D05C36">
        <w:rPr>
          <w:rFonts w:ascii="Arial" w:hAnsi="Arial" w:cs="Arial"/>
          <w:color w:val="231F20"/>
          <w:lang w:val="en-GB"/>
        </w:rPr>
        <w:t>under the</w:t>
      </w:r>
      <w:r w:rsidRPr="00D05C36">
        <w:rPr>
          <w:rFonts w:ascii="Arial" w:hAnsi="Arial" w:cs="Arial"/>
          <w:color w:val="231F20"/>
          <w:spacing w:val="-1"/>
          <w:lang w:val="en-GB"/>
        </w:rPr>
        <w:t xml:space="preserve"> </w:t>
      </w:r>
      <w:r w:rsidRPr="00D05C36">
        <w:rPr>
          <w:rFonts w:ascii="Arial" w:hAnsi="Arial" w:cs="Arial"/>
          <w:color w:val="231F20"/>
          <w:spacing w:val="-9"/>
          <w:lang w:val="en-GB"/>
        </w:rPr>
        <w:t>W</w:t>
      </w:r>
      <w:r w:rsidRPr="00D05C36">
        <w:rPr>
          <w:rFonts w:ascii="Arial" w:hAnsi="Arial" w:cs="Arial"/>
          <w:color w:val="231F20"/>
          <w:lang w:val="en-GB"/>
        </w:rPr>
        <w:t>ater</w:t>
      </w:r>
      <w:r w:rsidRPr="00D05C36">
        <w:rPr>
          <w:rFonts w:ascii="Arial" w:hAnsi="Arial" w:cs="Arial"/>
          <w:color w:val="231F20"/>
          <w:spacing w:val="-3"/>
          <w:lang w:val="en-GB"/>
        </w:rPr>
        <w:t xml:space="preserve"> </w:t>
      </w:r>
      <w:r w:rsidRPr="00D05C36">
        <w:rPr>
          <w:rFonts w:ascii="Arial" w:hAnsi="Arial" w:cs="Arial"/>
          <w:color w:val="231F20"/>
          <w:lang w:val="en-GB"/>
        </w:rPr>
        <w:t>Services</w:t>
      </w:r>
      <w:r w:rsidRPr="00D05C36">
        <w:rPr>
          <w:rFonts w:ascii="Arial" w:hAnsi="Arial" w:cs="Arial"/>
          <w:color w:val="231F20"/>
          <w:spacing w:val="-2"/>
          <w:lang w:val="en-GB"/>
        </w:rPr>
        <w:t xml:space="preserve"> </w:t>
      </w:r>
      <w:r w:rsidRPr="00D05C36">
        <w:rPr>
          <w:rFonts w:ascii="Arial" w:hAnsi="Arial" w:cs="Arial"/>
          <w:color w:val="231F20"/>
          <w:lang w:val="en-GB"/>
        </w:rPr>
        <w:t>(Amendment)</w:t>
      </w:r>
      <w:r w:rsidRPr="00D05C36">
        <w:rPr>
          <w:rFonts w:ascii="Arial" w:hAnsi="Arial" w:cs="Arial"/>
          <w:color w:val="231F20"/>
          <w:spacing w:val="-15"/>
          <w:lang w:val="en-GB"/>
        </w:rPr>
        <w:t xml:space="preserve"> </w:t>
      </w:r>
      <w:r w:rsidRPr="00D05C36">
        <w:rPr>
          <w:rFonts w:ascii="Arial" w:hAnsi="Arial" w:cs="Arial"/>
          <w:color w:val="231F20"/>
          <w:lang w:val="en-GB"/>
        </w:rPr>
        <w:t>Act</w:t>
      </w:r>
      <w:r>
        <w:rPr>
          <w:rFonts w:ascii="Arial" w:hAnsi="Arial" w:cs="Arial"/>
          <w:lang w:val="en-GB"/>
        </w:rPr>
        <w:t xml:space="preserve"> </w:t>
      </w:r>
      <w:r w:rsidRPr="00D05C36">
        <w:rPr>
          <w:rFonts w:ascii="Arial" w:hAnsi="Arial" w:cs="Arial"/>
          <w:color w:val="231F20"/>
          <w:lang w:val="en-GB"/>
        </w:rPr>
        <w:t>2012,</w:t>
      </w:r>
      <w:r w:rsidRPr="00D05C36">
        <w:rPr>
          <w:rFonts w:ascii="Arial" w:hAnsi="Arial" w:cs="Arial"/>
          <w:color w:val="231F20"/>
          <w:spacing w:val="-1"/>
          <w:lang w:val="en-GB"/>
        </w:rPr>
        <w:t xml:space="preserve"> </w:t>
      </w:r>
      <w:r w:rsidRPr="00D05C36">
        <w:rPr>
          <w:rFonts w:ascii="Arial" w:hAnsi="Arial" w:cs="Arial"/>
          <w:color w:val="231F20"/>
          <w:lang w:val="en-GB"/>
        </w:rPr>
        <w:t>is to</w:t>
      </w:r>
      <w:r w:rsidRPr="00D05C36">
        <w:rPr>
          <w:rFonts w:ascii="Arial" w:hAnsi="Arial" w:cs="Arial"/>
          <w:color w:val="231F20"/>
          <w:spacing w:val="-1"/>
          <w:lang w:val="en-GB"/>
        </w:rPr>
        <w:t xml:space="preserve"> </w:t>
      </w:r>
      <w:r w:rsidRPr="00D05C36">
        <w:rPr>
          <w:rFonts w:ascii="Arial" w:hAnsi="Arial" w:cs="Arial"/>
          <w:color w:val="231F20"/>
          <w:lang w:val="en-GB"/>
        </w:rPr>
        <w:t>protect</w:t>
      </w:r>
      <w:r w:rsidRPr="00D05C36">
        <w:rPr>
          <w:rFonts w:ascii="Arial" w:hAnsi="Arial" w:cs="Arial"/>
          <w:color w:val="231F20"/>
          <w:spacing w:val="-1"/>
          <w:lang w:val="en-GB"/>
        </w:rPr>
        <w:t xml:space="preserve"> </w:t>
      </w:r>
      <w:r w:rsidRPr="00D05C36">
        <w:rPr>
          <w:rFonts w:ascii="Arial" w:hAnsi="Arial" w:cs="Arial"/>
          <w:color w:val="231F20"/>
          <w:lang w:val="en-GB"/>
        </w:rPr>
        <w:t>ground and surface</w:t>
      </w:r>
      <w:r w:rsidRPr="00D05C36">
        <w:rPr>
          <w:rFonts w:ascii="Arial" w:hAnsi="Arial" w:cs="Arial"/>
          <w:color w:val="231F20"/>
          <w:spacing w:val="-1"/>
          <w:lang w:val="en-GB"/>
        </w:rPr>
        <w:t xml:space="preserve"> </w:t>
      </w:r>
      <w:r w:rsidRPr="00D05C36">
        <w:rPr>
          <w:rFonts w:ascii="Arial" w:hAnsi="Arial" w:cs="Arial"/>
          <w:color w:val="231F20"/>
          <w:lang w:val="en-GB"/>
        </w:rPr>
        <w:t>water</w:t>
      </w:r>
      <w:r w:rsidRPr="00D05C36">
        <w:rPr>
          <w:rFonts w:ascii="Arial" w:hAnsi="Arial" w:cs="Arial"/>
          <w:color w:val="231F20"/>
          <w:spacing w:val="-1"/>
          <w:lang w:val="en-GB"/>
        </w:rPr>
        <w:t xml:space="preserve"> </w:t>
      </w:r>
      <w:r w:rsidRPr="00D05C36">
        <w:rPr>
          <w:rFonts w:ascii="Arial" w:hAnsi="Arial" w:cs="Arial"/>
          <w:color w:val="231F20"/>
          <w:lang w:val="en-GB"/>
        </w:rPr>
        <w:t>quality</w:t>
      </w:r>
      <w:r w:rsidRPr="00D05C36">
        <w:rPr>
          <w:rFonts w:ascii="Arial" w:hAnsi="Arial" w:cs="Arial"/>
          <w:color w:val="231F20"/>
          <w:spacing w:val="-1"/>
          <w:lang w:val="en-GB"/>
        </w:rPr>
        <w:t xml:space="preserve"> </w:t>
      </w:r>
      <w:r w:rsidRPr="00D05C36">
        <w:rPr>
          <w:rFonts w:ascii="Arial" w:hAnsi="Arial" w:cs="Arial"/>
          <w:color w:val="231F20"/>
          <w:lang w:val="en-GB"/>
        </w:rPr>
        <w:t>(particularly</w:t>
      </w:r>
      <w:r w:rsidRPr="00D05C36">
        <w:rPr>
          <w:rFonts w:ascii="Arial" w:hAnsi="Arial" w:cs="Arial"/>
          <w:color w:val="231F20"/>
          <w:spacing w:val="-1"/>
          <w:lang w:val="en-GB"/>
        </w:rPr>
        <w:t xml:space="preserve"> </w:t>
      </w:r>
      <w:r w:rsidRPr="00D05C36">
        <w:rPr>
          <w:rFonts w:ascii="Arial" w:hAnsi="Arial" w:cs="Arial"/>
          <w:color w:val="231F20"/>
          <w:lang w:val="en-GB"/>
        </w:rPr>
        <w:t>drinking water</w:t>
      </w:r>
      <w:r w:rsidRPr="00D05C36">
        <w:rPr>
          <w:rFonts w:ascii="Arial" w:hAnsi="Arial" w:cs="Arial"/>
          <w:color w:val="231F20"/>
          <w:spacing w:val="-1"/>
          <w:lang w:val="en-GB"/>
        </w:rPr>
        <w:t xml:space="preserve"> </w:t>
      </w:r>
      <w:r w:rsidRPr="00D05C36">
        <w:rPr>
          <w:rFonts w:ascii="Arial" w:hAnsi="Arial" w:cs="Arial"/>
          <w:color w:val="231F20"/>
          <w:lang w:val="en-GB"/>
        </w:rPr>
        <w:t>sources) from</w:t>
      </w:r>
      <w:r w:rsidRPr="00D05C36">
        <w:rPr>
          <w:rFonts w:ascii="Arial" w:hAnsi="Arial" w:cs="Arial"/>
          <w:color w:val="231F20"/>
          <w:spacing w:val="-1"/>
          <w:lang w:val="en-GB"/>
        </w:rPr>
        <w:t xml:space="preserve"> </w:t>
      </w:r>
      <w:r w:rsidRPr="00D05C36">
        <w:rPr>
          <w:rFonts w:ascii="Arial" w:hAnsi="Arial" w:cs="Arial"/>
          <w:color w:val="231F20"/>
          <w:lang w:val="en-GB"/>
        </w:rPr>
        <w:t>the</w:t>
      </w:r>
      <w:r w:rsidRPr="00D05C36">
        <w:rPr>
          <w:rFonts w:ascii="Arial" w:hAnsi="Arial" w:cs="Arial"/>
          <w:color w:val="231F20"/>
          <w:spacing w:val="-1"/>
          <w:lang w:val="en-GB"/>
        </w:rPr>
        <w:t xml:space="preserve"> </w:t>
      </w:r>
      <w:r w:rsidRPr="00D05C36">
        <w:rPr>
          <w:rFonts w:ascii="Arial" w:hAnsi="Arial" w:cs="Arial"/>
          <w:color w:val="231F20"/>
          <w:lang w:val="en-GB"/>
        </w:rPr>
        <w:t>risks posed by malfunctioning</w:t>
      </w:r>
      <w:r w:rsidRPr="00D05C36">
        <w:rPr>
          <w:rFonts w:ascii="Arial" w:hAnsi="Arial" w:cs="Arial"/>
          <w:color w:val="231F20"/>
          <w:spacing w:val="-1"/>
          <w:lang w:val="en-GB"/>
        </w:rPr>
        <w:t xml:space="preserve"> </w:t>
      </w:r>
      <w:r w:rsidRPr="00D05C36">
        <w:rPr>
          <w:rFonts w:ascii="Arial" w:hAnsi="Arial" w:cs="Arial"/>
          <w:color w:val="231F20"/>
          <w:lang w:val="en-GB"/>
        </w:rPr>
        <w:t>systems.</w:t>
      </w:r>
      <w:r w:rsidRPr="00D05C36">
        <w:rPr>
          <w:rFonts w:ascii="Arial" w:hAnsi="Arial" w:cs="Arial"/>
          <w:color w:val="231F20"/>
          <w:spacing w:val="-14"/>
          <w:lang w:val="en-GB"/>
        </w:rPr>
        <w:t xml:space="preserve"> </w:t>
      </w:r>
      <w:r w:rsidRPr="00D05C36">
        <w:rPr>
          <w:rFonts w:ascii="Arial" w:hAnsi="Arial" w:cs="Arial"/>
          <w:color w:val="231F20"/>
          <w:lang w:val="en-GB"/>
        </w:rPr>
        <w:t>All</w:t>
      </w:r>
      <w:r w:rsidRPr="00D05C36">
        <w:rPr>
          <w:rFonts w:ascii="Arial" w:hAnsi="Arial" w:cs="Arial"/>
          <w:color w:val="231F20"/>
          <w:spacing w:val="-2"/>
          <w:lang w:val="en-GB"/>
        </w:rPr>
        <w:t xml:space="preserve"> </w:t>
      </w:r>
      <w:r w:rsidRPr="00D05C36">
        <w:rPr>
          <w:rFonts w:ascii="Arial" w:hAnsi="Arial" w:cs="Arial"/>
          <w:color w:val="231F20"/>
          <w:lang w:val="en-GB"/>
        </w:rPr>
        <w:t>owners of</w:t>
      </w:r>
      <w:r w:rsidRPr="00D05C36">
        <w:rPr>
          <w:rFonts w:ascii="Arial" w:hAnsi="Arial" w:cs="Arial"/>
          <w:color w:val="231F20"/>
          <w:spacing w:val="-1"/>
          <w:lang w:val="en-GB"/>
        </w:rPr>
        <w:t xml:space="preserve"> </w:t>
      </w:r>
      <w:r w:rsidRPr="00D05C36">
        <w:rPr>
          <w:rFonts w:ascii="Arial" w:hAnsi="Arial" w:cs="Arial"/>
          <w:color w:val="231F20"/>
          <w:lang w:val="en-GB"/>
        </w:rPr>
        <w:t>premises connected</w:t>
      </w:r>
      <w:r w:rsidRPr="00D05C36">
        <w:rPr>
          <w:rFonts w:ascii="Arial" w:hAnsi="Arial" w:cs="Arial"/>
          <w:color w:val="231F20"/>
          <w:spacing w:val="-1"/>
          <w:lang w:val="en-GB"/>
        </w:rPr>
        <w:t xml:space="preserve"> </w:t>
      </w:r>
      <w:r w:rsidRPr="00D05C36">
        <w:rPr>
          <w:rFonts w:ascii="Arial" w:hAnsi="Arial" w:cs="Arial"/>
          <w:color w:val="231F20"/>
          <w:lang w:val="en-GB"/>
        </w:rPr>
        <w:t>to</w:t>
      </w:r>
      <w:r w:rsidRPr="00D05C36">
        <w:rPr>
          <w:rFonts w:ascii="Arial" w:hAnsi="Arial" w:cs="Arial"/>
          <w:color w:val="231F20"/>
          <w:spacing w:val="-1"/>
          <w:lang w:val="en-GB"/>
        </w:rPr>
        <w:t xml:space="preserve"> </w:t>
      </w:r>
      <w:r w:rsidRPr="00D05C36">
        <w:rPr>
          <w:rFonts w:ascii="Arial" w:hAnsi="Arial" w:cs="Arial"/>
          <w:color w:val="231F20"/>
          <w:lang w:val="en-GB"/>
        </w:rPr>
        <w:t>a domestic</w:t>
      </w:r>
      <w:r w:rsidRPr="00D05C36">
        <w:rPr>
          <w:rFonts w:ascii="Arial" w:hAnsi="Arial" w:cs="Arial"/>
          <w:color w:val="231F20"/>
          <w:spacing w:val="-1"/>
          <w:lang w:val="en-GB"/>
        </w:rPr>
        <w:t xml:space="preserve"> </w:t>
      </w:r>
      <w:r w:rsidRPr="00D05C36">
        <w:rPr>
          <w:rFonts w:ascii="Arial" w:hAnsi="Arial" w:cs="Arial"/>
          <w:color w:val="231F20"/>
          <w:lang w:val="en-GB"/>
        </w:rPr>
        <w:t>wastewater</w:t>
      </w:r>
      <w:r w:rsidRPr="00D05C36">
        <w:rPr>
          <w:rFonts w:ascii="Arial" w:hAnsi="Arial" w:cs="Arial"/>
          <w:color w:val="231F20"/>
          <w:spacing w:val="-1"/>
          <w:lang w:val="en-GB"/>
        </w:rPr>
        <w:t xml:space="preserve"> </w:t>
      </w:r>
      <w:r w:rsidRPr="00D05C36">
        <w:rPr>
          <w:rFonts w:ascii="Arial" w:hAnsi="Arial" w:cs="Arial"/>
          <w:color w:val="231F20"/>
          <w:lang w:val="en-GB"/>
        </w:rPr>
        <w:t>treatment</w:t>
      </w:r>
      <w:r w:rsidRPr="00D05C36">
        <w:rPr>
          <w:rFonts w:ascii="Arial" w:hAnsi="Arial" w:cs="Arial"/>
          <w:color w:val="231F20"/>
          <w:spacing w:val="-2"/>
          <w:lang w:val="en-GB"/>
        </w:rPr>
        <w:t xml:space="preserve"> </w:t>
      </w:r>
      <w:r w:rsidRPr="00D05C36">
        <w:rPr>
          <w:rFonts w:ascii="Arial" w:hAnsi="Arial" w:cs="Arial"/>
          <w:color w:val="231F20"/>
          <w:lang w:val="en-GB"/>
        </w:rPr>
        <w:t>system</w:t>
      </w:r>
      <w:r w:rsidRPr="00D05C36">
        <w:rPr>
          <w:rFonts w:ascii="Arial" w:hAnsi="Arial" w:cs="Arial"/>
          <w:color w:val="231F20"/>
          <w:spacing w:val="-1"/>
          <w:lang w:val="en-GB"/>
        </w:rPr>
        <w:t xml:space="preserve"> </w:t>
      </w:r>
      <w:r w:rsidRPr="00D05C36">
        <w:rPr>
          <w:rFonts w:ascii="Arial" w:hAnsi="Arial" w:cs="Arial"/>
          <w:color w:val="231F20"/>
          <w:lang w:val="en-GB"/>
        </w:rPr>
        <w:t>are required to</w:t>
      </w:r>
      <w:r w:rsidRPr="00D05C36">
        <w:rPr>
          <w:rFonts w:ascii="Arial" w:hAnsi="Arial" w:cs="Arial"/>
          <w:color w:val="231F20"/>
          <w:spacing w:val="-1"/>
          <w:lang w:val="en-GB"/>
        </w:rPr>
        <w:t xml:space="preserve"> </w:t>
      </w:r>
      <w:r w:rsidRPr="00D05C36">
        <w:rPr>
          <w:rFonts w:ascii="Arial" w:hAnsi="Arial" w:cs="Arial"/>
          <w:color w:val="231F20"/>
          <w:lang w:val="en-GB"/>
        </w:rPr>
        <w:t>register</w:t>
      </w:r>
      <w:r w:rsidRPr="00D05C36">
        <w:rPr>
          <w:rFonts w:ascii="Arial" w:hAnsi="Arial" w:cs="Arial"/>
          <w:color w:val="231F20"/>
          <w:spacing w:val="-1"/>
          <w:lang w:val="en-GB"/>
        </w:rPr>
        <w:t xml:space="preserve"> </w:t>
      </w:r>
      <w:r w:rsidRPr="00D05C36">
        <w:rPr>
          <w:rFonts w:ascii="Arial" w:hAnsi="Arial" w:cs="Arial"/>
          <w:color w:val="231F20"/>
          <w:lang w:val="en-GB"/>
        </w:rPr>
        <w:t>their</w:t>
      </w:r>
      <w:r w:rsidRPr="00D05C36">
        <w:rPr>
          <w:rFonts w:ascii="Arial" w:hAnsi="Arial" w:cs="Arial"/>
          <w:color w:val="231F20"/>
          <w:spacing w:val="-1"/>
          <w:lang w:val="en-GB"/>
        </w:rPr>
        <w:t xml:space="preserve"> </w:t>
      </w:r>
      <w:r w:rsidRPr="00D05C36">
        <w:rPr>
          <w:rFonts w:ascii="Arial" w:hAnsi="Arial" w:cs="Arial"/>
          <w:color w:val="231F20"/>
          <w:lang w:val="en-GB"/>
        </w:rPr>
        <w:t>systems. Environment</w:t>
      </w:r>
      <w:r w:rsidRPr="00D05C36">
        <w:rPr>
          <w:rFonts w:ascii="Arial" w:hAnsi="Arial" w:cs="Arial"/>
          <w:color w:val="231F20"/>
          <w:spacing w:val="-2"/>
          <w:lang w:val="en-GB"/>
        </w:rPr>
        <w:t xml:space="preserve"> </w:t>
      </w:r>
      <w:r w:rsidRPr="00D05C36">
        <w:rPr>
          <w:rFonts w:ascii="Arial" w:hAnsi="Arial" w:cs="Arial"/>
          <w:color w:val="231F20"/>
          <w:lang w:val="en-GB"/>
        </w:rPr>
        <w:t>sta</w:t>
      </w:r>
      <w:r w:rsidRPr="00D05C36">
        <w:rPr>
          <w:rFonts w:ascii="Arial" w:hAnsi="Arial" w:cs="Arial"/>
          <w:color w:val="231F20"/>
          <w:spacing w:val="-4"/>
          <w:lang w:val="en-GB"/>
        </w:rPr>
        <w:t>f</w:t>
      </w:r>
      <w:r w:rsidRPr="00D05C36">
        <w:rPr>
          <w:rFonts w:ascii="Arial" w:hAnsi="Arial" w:cs="Arial"/>
          <w:color w:val="231F20"/>
          <w:lang w:val="en-GB"/>
        </w:rPr>
        <w:t>f</w:t>
      </w:r>
      <w:r w:rsidRPr="00D05C36">
        <w:rPr>
          <w:rFonts w:ascii="Arial" w:hAnsi="Arial" w:cs="Arial"/>
          <w:color w:val="231F20"/>
          <w:spacing w:val="-2"/>
          <w:lang w:val="en-GB"/>
        </w:rPr>
        <w:t xml:space="preserve"> </w:t>
      </w:r>
      <w:r w:rsidRPr="00D05C36">
        <w:rPr>
          <w:rFonts w:ascii="Arial" w:hAnsi="Arial" w:cs="Arial"/>
          <w:color w:val="231F20"/>
          <w:lang w:val="en-GB"/>
        </w:rPr>
        <w:t>will begin inspections</w:t>
      </w:r>
      <w:r w:rsidRPr="00D05C36">
        <w:rPr>
          <w:rFonts w:ascii="Arial" w:hAnsi="Arial" w:cs="Arial"/>
          <w:color w:val="231F20"/>
          <w:spacing w:val="-1"/>
          <w:lang w:val="en-GB"/>
        </w:rPr>
        <w:t xml:space="preserve"> </w:t>
      </w:r>
      <w:r w:rsidRPr="00D05C36">
        <w:rPr>
          <w:rFonts w:ascii="Arial" w:hAnsi="Arial" w:cs="Arial"/>
          <w:color w:val="231F20"/>
          <w:lang w:val="en-GB"/>
        </w:rPr>
        <w:t>of</w:t>
      </w:r>
      <w:r w:rsidRPr="00D05C36">
        <w:rPr>
          <w:rFonts w:ascii="Arial" w:hAnsi="Arial" w:cs="Arial"/>
          <w:color w:val="231F20"/>
          <w:spacing w:val="-1"/>
          <w:lang w:val="en-GB"/>
        </w:rPr>
        <w:t xml:space="preserve"> </w:t>
      </w:r>
      <w:r w:rsidRPr="00D05C36">
        <w:rPr>
          <w:rFonts w:ascii="Arial" w:hAnsi="Arial" w:cs="Arial"/>
          <w:color w:val="231F20"/>
          <w:lang w:val="en-GB"/>
        </w:rPr>
        <w:t>wastewater</w:t>
      </w:r>
      <w:r w:rsidRPr="00D05C36">
        <w:rPr>
          <w:rFonts w:ascii="Arial" w:hAnsi="Arial" w:cs="Arial"/>
          <w:color w:val="231F20"/>
          <w:spacing w:val="-1"/>
          <w:lang w:val="en-GB"/>
        </w:rPr>
        <w:t xml:space="preserve"> </w:t>
      </w:r>
      <w:r w:rsidRPr="00D05C36">
        <w:rPr>
          <w:rFonts w:ascii="Arial" w:hAnsi="Arial" w:cs="Arial"/>
          <w:color w:val="231F20"/>
          <w:lang w:val="en-GB"/>
        </w:rPr>
        <w:t>treatment</w:t>
      </w:r>
      <w:r w:rsidRPr="00D05C36">
        <w:rPr>
          <w:rFonts w:ascii="Arial" w:hAnsi="Arial" w:cs="Arial"/>
          <w:color w:val="231F20"/>
          <w:spacing w:val="-2"/>
          <w:lang w:val="en-GB"/>
        </w:rPr>
        <w:t xml:space="preserve"> </w:t>
      </w:r>
      <w:r w:rsidRPr="00D05C36">
        <w:rPr>
          <w:rFonts w:ascii="Arial" w:hAnsi="Arial" w:cs="Arial"/>
          <w:color w:val="231F20"/>
          <w:lang w:val="en-GB"/>
        </w:rPr>
        <w:t>systems</w:t>
      </w:r>
      <w:r w:rsidRPr="00D05C36">
        <w:rPr>
          <w:rFonts w:ascii="Arial" w:hAnsi="Arial" w:cs="Arial"/>
          <w:color w:val="231F20"/>
          <w:spacing w:val="-1"/>
          <w:lang w:val="en-GB"/>
        </w:rPr>
        <w:t xml:space="preserve"> </w:t>
      </w:r>
      <w:r w:rsidRPr="00D05C36">
        <w:rPr>
          <w:rFonts w:ascii="Arial" w:hAnsi="Arial" w:cs="Arial"/>
          <w:color w:val="231F20"/>
          <w:lang w:val="en-GB"/>
        </w:rPr>
        <w:t>in July 2013 with</w:t>
      </w:r>
      <w:r w:rsidRPr="00D05C36">
        <w:rPr>
          <w:rFonts w:ascii="Arial" w:hAnsi="Arial" w:cs="Arial"/>
          <w:color w:val="231F20"/>
          <w:spacing w:val="-1"/>
          <w:lang w:val="en-GB"/>
        </w:rPr>
        <w:t xml:space="preserve"> </w:t>
      </w:r>
      <w:r w:rsidRPr="00D05C36">
        <w:rPr>
          <w:rFonts w:ascii="Arial" w:hAnsi="Arial" w:cs="Arial"/>
          <w:color w:val="231F20"/>
          <w:lang w:val="en-GB"/>
        </w:rPr>
        <w:t>48 inspections</w:t>
      </w:r>
      <w:r w:rsidRPr="00D05C36">
        <w:rPr>
          <w:rFonts w:ascii="Arial" w:hAnsi="Arial" w:cs="Arial"/>
          <w:color w:val="231F20"/>
          <w:spacing w:val="-1"/>
          <w:lang w:val="en-GB"/>
        </w:rPr>
        <w:t xml:space="preserve"> </w:t>
      </w:r>
      <w:r w:rsidRPr="00D05C36">
        <w:rPr>
          <w:rFonts w:ascii="Arial" w:hAnsi="Arial" w:cs="Arial"/>
          <w:color w:val="231F20"/>
          <w:lang w:val="en-GB"/>
        </w:rPr>
        <w:t>to</w:t>
      </w:r>
      <w:r w:rsidRPr="00D05C36">
        <w:rPr>
          <w:rFonts w:ascii="Arial" w:hAnsi="Arial" w:cs="Arial"/>
          <w:color w:val="231F20"/>
          <w:spacing w:val="-1"/>
          <w:lang w:val="en-GB"/>
        </w:rPr>
        <w:t xml:space="preserve"> </w:t>
      </w:r>
      <w:r w:rsidRPr="00D05C36">
        <w:rPr>
          <w:rFonts w:ascii="Arial" w:hAnsi="Arial" w:cs="Arial"/>
          <w:color w:val="231F20"/>
          <w:lang w:val="en-GB"/>
        </w:rPr>
        <w:t>take</w:t>
      </w:r>
      <w:r w:rsidRPr="00D05C36">
        <w:rPr>
          <w:rFonts w:ascii="Arial" w:hAnsi="Arial" w:cs="Arial"/>
          <w:color w:val="231F20"/>
          <w:spacing w:val="-1"/>
          <w:lang w:val="en-GB"/>
        </w:rPr>
        <w:t xml:space="preserve"> </w:t>
      </w:r>
      <w:r w:rsidRPr="00D05C36">
        <w:rPr>
          <w:rFonts w:ascii="Arial" w:hAnsi="Arial" w:cs="Arial"/>
          <w:color w:val="231F20"/>
          <w:lang w:val="en-GB"/>
        </w:rPr>
        <w:t>place annuall</w:t>
      </w:r>
      <w:r w:rsidRPr="00D05C36">
        <w:rPr>
          <w:rFonts w:ascii="Arial" w:hAnsi="Arial" w:cs="Arial"/>
          <w:color w:val="231F20"/>
          <w:spacing w:val="-18"/>
          <w:lang w:val="en-GB"/>
        </w:rPr>
        <w:t>y</w:t>
      </w:r>
      <w:r w:rsidRPr="00D05C36">
        <w:rPr>
          <w:rFonts w:ascii="Arial" w:hAnsi="Arial" w:cs="Arial"/>
          <w:color w:val="231F20"/>
          <w:lang w:val="en-GB"/>
        </w:rPr>
        <w:t>.</w:t>
      </w:r>
      <w:r w:rsidRPr="00D05C36">
        <w:rPr>
          <w:rFonts w:ascii="Arial" w:hAnsi="Arial" w:cs="Arial"/>
          <w:color w:val="231F20"/>
          <w:spacing w:val="-5"/>
          <w:lang w:val="en-GB"/>
        </w:rPr>
        <w:t xml:space="preserve"> </w:t>
      </w:r>
      <w:r w:rsidRPr="00D05C36">
        <w:rPr>
          <w:rFonts w:ascii="Arial" w:hAnsi="Arial" w:cs="Arial"/>
          <w:color w:val="231F20"/>
          <w:lang w:val="en-GB"/>
        </w:rPr>
        <w:t>The</w:t>
      </w:r>
      <w:r w:rsidRPr="00D05C36">
        <w:rPr>
          <w:rFonts w:ascii="Arial" w:hAnsi="Arial" w:cs="Arial"/>
          <w:color w:val="231F20"/>
          <w:spacing w:val="-1"/>
          <w:lang w:val="en-GB"/>
        </w:rPr>
        <w:t xml:space="preserve"> </w:t>
      </w:r>
      <w:r w:rsidRPr="00D05C36">
        <w:rPr>
          <w:rFonts w:ascii="Arial" w:hAnsi="Arial" w:cs="Arial"/>
          <w:color w:val="231F20"/>
          <w:lang w:val="en-GB"/>
        </w:rPr>
        <w:t>vast</w:t>
      </w:r>
      <w:r w:rsidRPr="00D05C36">
        <w:rPr>
          <w:rFonts w:ascii="Arial" w:hAnsi="Arial" w:cs="Arial"/>
          <w:color w:val="231F20"/>
          <w:spacing w:val="-1"/>
          <w:lang w:val="en-GB"/>
        </w:rPr>
        <w:t xml:space="preserve"> </w:t>
      </w:r>
      <w:r w:rsidRPr="00D05C36">
        <w:rPr>
          <w:rFonts w:ascii="Arial" w:hAnsi="Arial" w:cs="Arial"/>
          <w:color w:val="231F20"/>
          <w:lang w:val="en-GB"/>
        </w:rPr>
        <w:t>majority</w:t>
      </w:r>
      <w:r w:rsidRPr="00D05C36">
        <w:rPr>
          <w:rFonts w:ascii="Arial" w:hAnsi="Arial" w:cs="Arial"/>
          <w:color w:val="231F20"/>
          <w:spacing w:val="-1"/>
          <w:lang w:val="en-GB"/>
        </w:rPr>
        <w:t xml:space="preserve"> </w:t>
      </w:r>
      <w:r w:rsidRPr="00D05C36">
        <w:rPr>
          <w:rFonts w:ascii="Arial" w:hAnsi="Arial" w:cs="Arial"/>
          <w:color w:val="231F20"/>
          <w:lang w:val="en-GB"/>
        </w:rPr>
        <w:t>of</w:t>
      </w:r>
      <w:r w:rsidRPr="00D05C36">
        <w:rPr>
          <w:rFonts w:ascii="Arial" w:hAnsi="Arial" w:cs="Arial"/>
          <w:color w:val="231F20"/>
          <w:spacing w:val="-1"/>
          <w:lang w:val="en-GB"/>
        </w:rPr>
        <w:t xml:space="preserve"> </w:t>
      </w:r>
      <w:r w:rsidRPr="00D05C36">
        <w:rPr>
          <w:rFonts w:ascii="Arial" w:hAnsi="Arial" w:cs="Arial"/>
          <w:color w:val="231F20"/>
          <w:lang w:val="en-GB"/>
        </w:rPr>
        <w:t>these</w:t>
      </w:r>
      <w:r w:rsidRPr="00D05C36">
        <w:rPr>
          <w:rFonts w:ascii="Arial" w:hAnsi="Arial" w:cs="Arial"/>
          <w:color w:val="231F20"/>
          <w:spacing w:val="-1"/>
          <w:lang w:val="en-GB"/>
        </w:rPr>
        <w:t xml:space="preserve"> </w:t>
      </w:r>
      <w:r w:rsidRPr="00D05C36">
        <w:rPr>
          <w:rFonts w:ascii="Arial" w:hAnsi="Arial" w:cs="Arial"/>
          <w:color w:val="231F20"/>
          <w:lang w:val="en-GB"/>
        </w:rPr>
        <w:t>will take</w:t>
      </w:r>
      <w:r w:rsidRPr="00D05C36">
        <w:rPr>
          <w:rFonts w:ascii="Arial" w:hAnsi="Arial" w:cs="Arial"/>
          <w:color w:val="231F20"/>
          <w:spacing w:val="-1"/>
          <w:lang w:val="en-GB"/>
        </w:rPr>
        <w:t xml:space="preserve"> </w:t>
      </w:r>
      <w:r w:rsidRPr="00D05C36">
        <w:rPr>
          <w:rFonts w:ascii="Arial" w:hAnsi="Arial" w:cs="Arial"/>
          <w:color w:val="231F20"/>
          <w:lang w:val="en-GB"/>
        </w:rPr>
        <w:t>place in areas identified</w:t>
      </w:r>
      <w:r w:rsidRPr="00D05C36">
        <w:rPr>
          <w:rFonts w:ascii="Arial" w:hAnsi="Arial" w:cs="Arial"/>
          <w:color w:val="231F20"/>
          <w:spacing w:val="-1"/>
          <w:lang w:val="en-GB"/>
        </w:rPr>
        <w:t xml:space="preserve"> </w:t>
      </w:r>
      <w:r w:rsidRPr="00D05C36">
        <w:rPr>
          <w:rFonts w:ascii="Arial" w:hAnsi="Arial" w:cs="Arial"/>
          <w:color w:val="231F20"/>
          <w:lang w:val="en-GB"/>
        </w:rPr>
        <w:t>as high risk.</w:t>
      </w:r>
    </w:p>
    <w:p w:rsidR="0022581D" w:rsidRDefault="0022581D" w:rsidP="0022581D">
      <w:pPr>
        <w:autoSpaceDE w:val="0"/>
        <w:autoSpaceDN w:val="0"/>
        <w:adjustRightInd w:val="0"/>
        <w:spacing w:line="360" w:lineRule="auto"/>
        <w:ind w:right="-360"/>
        <w:rPr>
          <w:rFonts w:ascii="Arial" w:hAnsi="Arial" w:cs="Arial"/>
        </w:rPr>
      </w:pPr>
    </w:p>
    <w:p w:rsidR="00075C0A" w:rsidRDefault="00075C0A" w:rsidP="0022581D">
      <w:pPr>
        <w:autoSpaceDE w:val="0"/>
        <w:autoSpaceDN w:val="0"/>
        <w:adjustRightInd w:val="0"/>
        <w:spacing w:line="360" w:lineRule="auto"/>
        <w:ind w:right="-360"/>
        <w:rPr>
          <w:rFonts w:ascii="Arial" w:hAnsi="Arial" w:cs="Arial"/>
          <w:b/>
        </w:rPr>
      </w:pPr>
    </w:p>
    <w:p w:rsidR="0022581D" w:rsidRPr="00F85952" w:rsidRDefault="0022581D" w:rsidP="0022581D">
      <w:pPr>
        <w:autoSpaceDE w:val="0"/>
        <w:autoSpaceDN w:val="0"/>
        <w:adjustRightInd w:val="0"/>
        <w:spacing w:line="360" w:lineRule="auto"/>
        <w:ind w:right="-360"/>
        <w:rPr>
          <w:rFonts w:ascii="Arial" w:hAnsi="Arial" w:cs="Arial"/>
          <w:b/>
        </w:rPr>
      </w:pPr>
      <w:r>
        <w:rPr>
          <w:rFonts w:ascii="Arial" w:hAnsi="Arial" w:cs="Arial"/>
          <w:b/>
        </w:rPr>
        <w:lastRenderedPageBreak/>
        <w:t xml:space="preserve">Private Servicing of Sites Policies </w:t>
      </w:r>
    </w:p>
    <w:p w:rsidR="0022581D" w:rsidRDefault="0022581D" w:rsidP="0022581D">
      <w:pPr>
        <w:spacing w:line="360" w:lineRule="auto"/>
        <w:rPr>
          <w:rFonts w:ascii="Arial" w:hAnsi="Arial" w:cs="Arial"/>
        </w:rPr>
      </w:pPr>
      <w:r w:rsidRPr="00DD737D">
        <w:rPr>
          <w:rFonts w:ascii="Arial" w:hAnsi="Arial" w:cs="Arial"/>
          <w:b/>
        </w:rPr>
        <w:t>PSS-P1</w:t>
      </w:r>
      <w:r>
        <w:rPr>
          <w:rFonts w:ascii="Arial" w:hAnsi="Arial" w:cs="Arial"/>
        </w:rPr>
        <w:t xml:space="preserve"> </w:t>
      </w:r>
      <w:r w:rsidRPr="00FF71A2">
        <w:rPr>
          <w:rFonts w:ascii="Arial" w:hAnsi="Arial" w:cs="Arial"/>
        </w:rPr>
        <w:t>To require that the septic tanks and proprietary effluent treatment systems comply in full with the requirements of the Environmental Protection Age</w:t>
      </w:r>
      <w:r>
        <w:rPr>
          <w:rFonts w:ascii="Arial" w:hAnsi="Arial" w:cs="Arial"/>
        </w:rPr>
        <w:t>ncy Wastewater Trea</w:t>
      </w:r>
      <w:r w:rsidR="00954CFA">
        <w:rPr>
          <w:rFonts w:ascii="Arial" w:hAnsi="Arial" w:cs="Arial"/>
        </w:rPr>
        <w:t xml:space="preserve">tment EPA Code of Practice 2009 or any subsequent </w:t>
      </w:r>
      <w:r>
        <w:rPr>
          <w:rFonts w:ascii="Arial" w:hAnsi="Arial" w:cs="Arial"/>
        </w:rPr>
        <w:t>Guidelines/Code of Practice</w:t>
      </w:r>
      <w:r w:rsidRPr="00FF71A2">
        <w:rPr>
          <w:rFonts w:ascii="Arial" w:hAnsi="Arial" w:cs="Arial"/>
        </w:rPr>
        <w:t xml:space="preserve">. </w:t>
      </w:r>
    </w:p>
    <w:p w:rsidR="00954CFA" w:rsidRDefault="00954CFA" w:rsidP="0022581D">
      <w:pPr>
        <w:spacing w:line="360" w:lineRule="auto"/>
        <w:rPr>
          <w:rFonts w:ascii="Arial" w:hAnsi="Arial" w:cs="Arial"/>
        </w:rPr>
      </w:pPr>
    </w:p>
    <w:p w:rsidR="00954CFA" w:rsidRPr="00BD5FE3" w:rsidRDefault="00954CFA" w:rsidP="0022581D">
      <w:pPr>
        <w:spacing w:line="360" w:lineRule="auto"/>
        <w:rPr>
          <w:rFonts w:ascii="Arial" w:hAnsi="Arial" w:cs="Arial"/>
        </w:rPr>
      </w:pPr>
      <w:r w:rsidRPr="00BD5FE3">
        <w:rPr>
          <w:rFonts w:ascii="Arial" w:hAnsi="Arial" w:cs="Arial"/>
          <w:b/>
        </w:rPr>
        <w:t>PSS-P2</w:t>
      </w:r>
      <w:r w:rsidRPr="00BD5FE3">
        <w:rPr>
          <w:rFonts w:ascii="Arial" w:hAnsi="Arial" w:cs="Arial"/>
        </w:rPr>
        <w:t xml:space="preserve"> To require that all site assessments are carried out by persons that have a completed </w:t>
      </w:r>
      <w:r w:rsidR="00D62AD6" w:rsidRPr="00BD5FE3">
        <w:rPr>
          <w:rFonts w:ascii="Arial" w:hAnsi="Arial" w:cs="Arial"/>
        </w:rPr>
        <w:t xml:space="preserve">the FETAC Cert and </w:t>
      </w:r>
      <w:r w:rsidR="00BD5FE3">
        <w:rPr>
          <w:rFonts w:ascii="Arial" w:hAnsi="Arial" w:cs="Arial"/>
        </w:rPr>
        <w:t xml:space="preserve">that </w:t>
      </w:r>
      <w:r w:rsidR="00D62AD6" w:rsidRPr="00BD5FE3">
        <w:rPr>
          <w:rFonts w:ascii="Arial" w:hAnsi="Arial" w:cs="Arial"/>
        </w:rPr>
        <w:t xml:space="preserve">confirmation of </w:t>
      </w:r>
      <w:r w:rsidR="00BD5FE3">
        <w:rPr>
          <w:rFonts w:ascii="Arial" w:hAnsi="Arial" w:cs="Arial"/>
        </w:rPr>
        <w:t xml:space="preserve">same and </w:t>
      </w:r>
      <w:r w:rsidR="00D62AD6" w:rsidRPr="00BD5FE3">
        <w:rPr>
          <w:rFonts w:ascii="Arial" w:hAnsi="Arial" w:cs="Arial"/>
        </w:rPr>
        <w:t>professional indemnity insurance cover</w:t>
      </w:r>
      <w:r w:rsidR="00BD5FE3">
        <w:rPr>
          <w:rFonts w:ascii="Arial" w:hAnsi="Arial" w:cs="Arial"/>
        </w:rPr>
        <w:t xml:space="preserve"> is submitted with all site assessments</w:t>
      </w:r>
      <w:r w:rsidR="00D62AD6" w:rsidRPr="00BD5FE3">
        <w:rPr>
          <w:rFonts w:ascii="Arial" w:hAnsi="Arial" w:cs="Arial"/>
        </w:rPr>
        <w:t>. </w:t>
      </w:r>
    </w:p>
    <w:p w:rsidR="0022581D" w:rsidRPr="00C93766" w:rsidRDefault="00954CFA" w:rsidP="00954CFA">
      <w:pPr>
        <w:autoSpaceDE w:val="0"/>
        <w:autoSpaceDN w:val="0"/>
        <w:adjustRightInd w:val="0"/>
        <w:spacing w:line="360" w:lineRule="auto"/>
        <w:ind w:right="-360"/>
        <w:outlineLvl w:val="2"/>
        <w:rPr>
          <w:rFonts w:ascii="Arial" w:hAnsi="Arial"/>
          <w:b/>
        </w:rPr>
      </w:pPr>
      <w:bookmarkStart w:id="228" w:name="_Toc306786318"/>
      <w:bookmarkStart w:id="229" w:name="_Toc306806163"/>
      <w:bookmarkStart w:id="230" w:name="_Toc362424772"/>
      <w:r w:rsidRPr="00954CFA">
        <w:rPr>
          <w:rFonts w:ascii="Arial" w:hAnsi="Arial" w:cs="Arial"/>
          <w:b/>
        </w:rPr>
        <w:t>4</w:t>
      </w:r>
      <w:r w:rsidRPr="00954CFA">
        <w:rPr>
          <w:rStyle w:val="Headingtwo"/>
          <w:b w:val="0"/>
        </w:rPr>
        <w:t>.</w:t>
      </w:r>
      <w:r>
        <w:rPr>
          <w:rStyle w:val="Headingtwo"/>
        </w:rPr>
        <w:t>15</w:t>
      </w:r>
      <w:r w:rsidR="0022581D">
        <w:rPr>
          <w:rStyle w:val="Headingtwo"/>
        </w:rPr>
        <w:t xml:space="preserve"> </w:t>
      </w:r>
      <w:r w:rsidR="0022581D" w:rsidRPr="00C93766">
        <w:rPr>
          <w:rStyle w:val="Headingtwo"/>
        </w:rPr>
        <w:t>Overhead Lighting</w:t>
      </w:r>
      <w:bookmarkEnd w:id="228"/>
      <w:bookmarkEnd w:id="229"/>
      <w:bookmarkEnd w:id="230"/>
    </w:p>
    <w:p w:rsidR="0022581D" w:rsidRPr="00F961CF" w:rsidRDefault="0022581D" w:rsidP="0022581D">
      <w:pPr>
        <w:autoSpaceDE w:val="0"/>
        <w:autoSpaceDN w:val="0"/>
        <w:adjustRightInd w:val="0"/>
        <w:spacing w:line="360" w:lineRule="auto"/>
        <w:ind w:right="-360"/>
        <w:rPr>
          <w:rFonts w:ascii="Arial" w:hAnsi="Arial" w:cs="Arial"/>
        </w:rPr>
      </w:pPr>
      <w:r w:rsidRPr="00F961CF">
        <w:rPr>
          <w:rFonts w:ascii="Arial" w:hAnsi="Arial" w:cs="Arial"/>
        </w:rPr>
        <w:t>All multiple housing schemes of the “estate type” will be required to install overhead lighting in accordance with requirements of the E.S.B.</w:t>
      </w:r>
    </w:p>
    <w:p w:rsidR="00BD5FE3" w:rsidRPr="00977DAA" w:rsidRDefault="0022581D" w:rsidP="0022581D">
      <w:pPr>
        <w:autoSpaceDE w:val="0"/>
        <w:autoSpaceDN w:val="0"/>
        <w:adjustRightInd w:val="0"/>
        <w:spacing w:line="360" w:lineRule="auto"/>
        <w:ind w:right="-360"/>
        <w:rPr>
          <w:rFonts w:ascii="Arial" w:hAnsi="Arial" w:cs="Arial"/>
          <w:bCs/>
        </w:rPr>
      </w:pPr>
      <w:r w:rsidRPr="00F961CF">
        <w:rPr>
          <w:rFonts w:ascii="Arial" w:hAnsi="Arial" w:cs="Arial"/>
          <w:bCs/>
        </w:rPr>
        <w:t xml:space="preserve"> </w:t>
      </w:r>
    </w:p>
    <w:p w:rsidR="0022581D" w:rsidRPr="00F17D32" w:rsidRDefault="0022581D" w:rsidP="0022581D">
      <w:pPr>
        <w:autoSpaceDE w:val="0"/>
        <w:autoSpaceDN w:val="0"/>
        <w:adjustRightInd w:val="0"/>
        <w:spacing w:line="360" w:lineRule="auto"/>
        <w:ind w:right="-360"/>
        <w:rPr>
          <w:rFonts w:ascii="Arial" w:hAnsi="Arial" w:cs="Arial"/>
          <w:b/>
        </w:rPr>
      </w:pPr>
      <w:r w:rsidRPr="00752E12">
        <w:rPr>
          <w:rFonts w:ascii="Arial" w:hAnsi="Arial" w:cs="Arial"/>
          <w:b/>
        </w:rPr>
        <w:t xml:space="preserve"> </w:t>
      </w:r>
      <w:r w:rsidR="00752E12" w:rsidRPr="00752E12">
        <w:rPr>
          <w:rFonts w:ascii="Arial" w:hAnsi="Arial" w:cs="Arial"/>
          <w:b/>
        </w:rPr>
        <w:t>4.16</w:t>
      </w:r>
      <w:r w:rsidR="00752E12">
        <w:rPr>
          <w:rFonts w:ascii="Arial" w:hAnsi="Arial" w:cs="Arial"/>
        </w:rPr>
        <w:t xml:space="preserve"> </w:t>
      </w:r>
      <w:r w:rsidRPr="00F17D32">
        <w:rPr>
          <w:rFonts w:ascii="Arial" w:hAnsi="Arial" w:cs="Arial"/>
          <w:b/>
        </w:rPr>
        <w:t xml:space="preserve">Public Amenities in Cavan Town and Environs Area </w:t>
      </w:r>
    </w:p>
    <w:p w:rsidR="0022581D" w:rsidRDefault="0022581D" w:rsidP="0022581D">
      <w:pPr>
        <w:autoSpaceDE w:val="0"/>
        <w:autoSpaceDN w:val="0"/>
        <w:adjustRightInd w:val="0"/>
        <w:spacing w:line="360" w:lineRule="auto"/>
        <w:ind w:right="-360"/>
        <w:rPr>
          <w:rFonts w:ascii="Arial" w:hAnsi="Arial" w:cs="Arial"/>
          <w:bCs/>
        </w:rPr>
      </w:pPr>
      <w:r>
        <w:rPr>
          <w:rFonts w:ascii="Arial" w:hAnsi="Arial" w:cs="Arial"/>
          <w:bCs/>
        </w:rPr>
        <w:t xml:space="preserve">There are numerous places in the plan area which provide essential public amenities to residents and visitors to the area. Many have undergone significant improvement and access works during the life of the previous plan and these are considered to be important assets to the town and environs area. Below are a number of these public amenities followed by aims for the lifetime of the present plan, subject to funding. </w:t>
      </w:r>
    </w:p>
    <w:p w:rsidR="0022581D" w:rsidRPr="00F961CF" w:rsidRDefault="0022581D" w:rsidP="0022581D">
      <w:pPr>
        <w:autoSpaceDE w:val="0"/>
        <w:autoSpaceDN w:val="0"/>
        <w:adjustRightInd w:val="0"/>
        <w:spacing w:line="360" w:lineRule="auto"/>
        <w:ind w:right="-360"/>
        <w:rPr>
          <w:rFonts w:ascii="Arial" w:hAnsi="Arial" w:cs="Arial"/>
          <w:bCs/>
        </w:rPr>
      </w:pPr>
    </w:p>
    <w:p w:rsidR="0022581D" w:rsidRPr="000C226C" w:rsidRDefault="0022581D" w:rsidP="0022581D">
      <w:pPr>
        <w:autoSpaceDE w:val="0"/>
        <w:autoSpaceDN w:val="0"/>
        <w:adjustRightInd w:val="0"/>
        <w:spacing w:line="360" w:lineRule="auto"/>
        <w:ind w:left="540" w:right="-360"/>
        <w:outlineLvl w:val="2"/>
        <w:rPr>
          <w:rFonts w:ascii="Arial" w:hAnsi="Arial"/>
          <w:b/>
        </w:rPr>
      </w:pPr>
      <w:bookmarkStart w:id="231" w:name="_Toc306786322"/>
      <w:bookmarkStart w:id="232" w:name="_Toc306806167"/>
      <w:bookmarkStart w:id="233" w:name="_Toc362424773"/>
      <w:r w:rsidRPr="00C93766">
        <w:rPr>
          <w:rStyle w:val="Headingtwo"/>
        </w:rPr>
        <w:t>Con Smith Park</w:t>
      </w:r>
      <w:bookmarkEnd w:id="231"/>
      <w:bookmarkEnd w:id="232"/>
      <w:bookmarkEnd w:id="233"/>
    </w:p>
    <w:p w:rsidR="0022581D" w:rsidRPr="00F961CF" w:rsidRDefault="0022581D" w:rsidP="0019039F">
      <w:pPr>
        <w:numPr>
          <w:ilvl w:val="0"/>
          <w:numId w:val="38"/>
        </w:numPr>
        <w:autoSpaceDE w:val="0"/>
        <w:autoSpaceDN w:val="0"/>
        <w:adjustRightInd w:val="0"/>
        <w:spacing w:line="360" w:lineRule="auto"/>
        <w:ind w:right="-360"/>
        <w:rPr>
          <w:rFonts w:ascii="Arial" w:hAnsi="Arial" w:cs="Arial"/>
        </w:rPr>
      </w:pPr>
      <w:r w:rsidRPr="00F961CF">
        <w:rPr>
          <w:rFonts w:ascii="Arial" w:hAnsi="Arial" w:cs="Arial"/>
        </w:rPr>
        <w:t>Continue to landscape and improve public use and enjoyment.</w:t>
      </w:r>
    </w:p>
    <w:p w:rsidR="0022581D" w:rsidRPr="00F961CF" w:rsidRDefault="0022581D" w:rsidP="0019039F">
      <w:pPr>
        <w:numPr>
          <w:ilvl w:val="0"/>
          <w:numId w:val="38"/>
        </w:numPr>
        <w:autoSpaceDE w:val="0"/>
        <w:autoSpaceDN w:val="0"/>
        <w:adjustRightInd w:val="0"/>
        <w:spacing w:line="360" w:lineRule="auto"/>
        <w:ind w:right="-360"/>
        <w:rPr>
          <w:rFonts w:ascii="Arial" w:hAnsi="Arial" w:cs="Arial"/>
        </w:rPr>
      </w:pPr>
      <w:r w:rsidRPr="00F961CF">
        <w:rPr>
          <w:rFonts w:ascii="Arial" w:hAnsi="Arial" w:cs="Arial"/>
        </w:rPr>
        <w:t>Improve pedestrian access to and within the area.</w:t>
      </w:r>
    </w:p>
    <w:p w:rsidR="0022581D" w:rsidRDefault="0022581D" w:rsidP="0019039F">
      <w:pPr>
        <w:numPr>
          <w:ilvl w:val="0"/>
          <w:numId w:val="38"/>
        </w:numPr>
        <w:autoSpaceDE w:val="0"/>
        <w:autoSpaceDN w:val="0"/>
        <w:adjustRightInd w:val="0"/>
        <w:spacing w:line="360" w:lineRule="auto"/>
        <w:ind w:right="-360"/>
        <w:rPr>
          <w:rFonts w:ascii="Arial" w:hAnsi="Arial" w:cs="Arial"/>
        </w:rPr>
      </w:pPr>
      <w:r w:rsidRPr="00F961CF">
        <w:rPr>
          <w:rFonts w:ascii="Arial" w:hAnsi="Arial" w:cs="Arial"/>
        </w:rPr>
        <w:t>Consider extending use with provision of</w:t>
      </w:r>
      <w:r>
        <w:rPr>
          <w:rFonts w:ascii="Arial" w:hAnsi="Arial" w:cs="Arial"/>
        </w:rPr>
        <w:t xml:space="preserve"> appropriate park furniture and </w:t>
      </w:r>
      <w:r w:rsidRPr="00F961CF">
        <w:rPr>
          <w:rFonts w:ascii="Arial" w:hAnsi="Arial" w:cs="Arial"/>
        </w:rPr>
        <w:t>equipment.</w:t>
      </w:r>
    </w:p>
    <w:p w:rsidR="0022581D" w:rsidRPr="00F961CF" w:rsidRDefault="0022581D" w:rsidP="0022581D">
      <w:pPr>
        <w:autoSpaceDE w:val="0"/>
        <w:autoSpaceDN w:val="0"/>
        <w:adjustRightInd w:val="0"/>
        <w:spacing w:line="360" w:lineRule="auto"/>
        <w:ind w:left="360" w:right="-360"/>
        <w:rPr>
          <w:rFonts w:ascii="Arial" w:hAnsi="Arial" w:cs="Arial"/>
        </w:rPr>
      </w:pPr>
    </w:p>
    <w:p w:rsidR="0022581D" w:rsidRPr="007D73FB" w:rsidRDefault="00362560" w:rsidP="0022581D">
      <w:pPr>
        <w:autoSpaceDE w:val="0"/>
        <w:autoSpaceDN w:val="0"/>
        <w:adjustRightInd w:val="0"/>
        <w:spacing w:line="360" w:lineRule="auto"/>
        <w:ind w:left="360" w:right="-360"/>
        <w:rPr>
          <w:rFonts w:ascii="Arial" w:hAnsi="Arial" w:cs="Arial"/>
          <w:b/>
        </w:rPr>
      </w:pPr>
      <w:r>
        <w:rPr>
          <w:rFonts w:ascii="Arial" w:hAnsi="Arial" w:cs="Arial"/>
          <w:b/>
        </w:rPr>
        <w:tab/>
      </w:r>
      <w:r w:rsidR="0022581D" w:rsidRPr="007D73FB">
        <w:rPr>
          <w:rFonts w:ascii="Arial" w:hAnsi="Arial" w:cs="Arial"/>
          <w:b/>
        </w:rPr>
        <w:t xml:space="preserve">Green Lough </w:t>
      </w:r>
    </w:p>
    <w:p w:rsidR="0022581D" w:rsidRDefault="0022581D" w:rsidP="0019039F">
      <w:pPr>
        <w:numPr>
          <w:ilvl w:val="0"/>
          <w:numId w:val="36"/>
        </w:numPr>
        <w:autoSpaceDE w:val="0"/>
        <w:autoSpaceDN w:val="0"/>
        <w:adjustRightInd w:val="0"/>
        <w:spacing w:line="360" w:lineRule="auto"/>
        <w:ind w:right="-360"/>
        <w:rPr>
          <w:rFonts w:ascii="Arial" w:hAnsi="Arial" w:cs="Arial"/>
        </w:rPr>
      </w:pPr>
      <w:r>
        <w:rPr>
          <w:rFonts w:ascii="Arial" w:hAnsi="Arial" w:cs="Arial"/>
        </w:rPr>
        <w:t>Investigate possible boardwalk</w:t>
      </w:r>
    </w:p>
    <w:p w:rsidR="0022581D" w:rsidRDefault="0022581D" w:rsidP="0019039F">
      <w:pPr>
        <w:numPr>
          <w:ilvl w:val="0"/>
          <w:numId w:val="36"/>
        </w:numPr>
        <w:autoSpaceDE w:val="0"/>
        <w:autoSpaceDN w:val="0"/>
        <w:adjustRightInd w:val="0"/>
        <w:spacing w:line="360" w:lineRule="auto"/>
        <w:ind w:right="-360"/>
        <w:rPr>
          <w:rFonts w:ascii="Arial" w:hAnsi="Arial" w:cs="Arial"/>
        </w:rPr>
      </w:pPr>
      <w:r>
        <w:rPr>
          <w:rFonts w:ascii="Arial" w:hAnsi="Arial" w:cs="Arial"/>
        </w:rPr>
        <w:t>Continue to landscape and improve public use and enjoyment as an ecological park.</w:t>
      </w:r>
    </w:p>
    <w:p w:rsidR="0022581D" w:rsidRDefault="0022581D" w:rsidP="0022581D">
      <w:pPr>
        <w:autoSpaceDE w:val="0"/>
        <w:autoSpaceDN w:val="0"/>
        <w:adjustRightInd w:val="0"/>
        <w:spacing w:line="360" w:lineRule="auto"/>
        <w:ind w:left="360" w:right="-360"/>
        <w:rPr>
          <w:rFonts w:ascii="Arial" w:hAnsi="Arial" w:cs="Arial"/>
        </w:rPr>
      </w:pPr>
    </w:p>
    <w:p w:rsidR="00075C0A" w:rsidRDefault="00075C0A" w:rsidP="0022581D">
      <w:pPr>
        <w:autoSpaceDE w:val="0"/>
        <w:autoSpaceDN w:val="0"/>
        <w:adjustRightInd w:val="0"/>
        <w:spacing w:line="360" w:lineRule="auto"/>
        <w:ind w:left="360" w:right="-360"/>
        <w:rPr>
          <w:rFonts w:ascii="Arial" w:hAnsi="Arial" w:cs="Arial"/>
        </w:rPr>
      </w:pPr>
    </w:p>
    <w:p w:rsidR="0022581D" w:rsidRPr="007D73FB" w:rsidRDefault="0022581D" w:rsidP="0022581D">
      <w:pPr>
        <w:autoSpaceDE w:val="0"/>
        <w:autoSpaceDN w:val="0"/>
        <w:adjustRightInd w:val="0"/>
        <w:spacing w:line="360" w:lineRule="auto"/>
        <w:ind w:left="360" w:right="-360"/>
        <w:rPr>
          <w:rFonts w:ascii="Arial" w:hAnsi="Arial" w:cs="Arial"/>
          <w:b/>
        </w:rPr>
      </w:pPr>
      <w:proofErr w:type="spellStart"/>
      <w:r w:rsidRPr="007D73FB">
        <w:rPr>
          <w:rFonts w:ascii="Arial" w:hAnsi="Arial" w:cs="Arial"/>
          <w:b/>
        </w:rPr>
        <w:lastRenderedPageBreak/>
        <w:t>Swellan</w:t>
      </w:r>
      <w:proofErr w:type="spellEnd"/>
      <w:r w:rsidRPr="007D73FB">
        <w:rPr>
          <w:rFonts w:ascii="Arial" w:hAnsi="Arial" w:cs="Arial"/>
          <w:b/>
        </w:rPr>
        <w:t xml:space="preserve"> Lough </w:t>
      </w:r>
    </w:p>
    <w:p w:rsidR="0022581D" w:rsidRDefault="0022581D" w:rsidP="0019039F">
      <w:pPr>
        <w:numPr>
          <w:ilvl w:val="0"/>
          <w:numId w:val="37"/>
        </w:numPr>
        <w:autoSpaceDE w:val="0"/>
        <w:autoSpaceDN w:val="0"/>
        <w:adjustRightInd w:val="0"/>
        <w:spacing w:line="360" w:lineRule="auto"/>
        <w:ind w:right="-360"/>
        <w:rPr>
          <w:rFonts w:ascii="Arial" w:hAnsi="Arial" w:cs="Arial"/>
        </w:rPr>
      </w:pPr>
      <w:r>
        <w:rPr>
          <w:rFonts w:ascii="Arial" w:hAnsi="Arial" w:cs="Arial"/>
        </w:rPr>
        <w:t xml:space="preserve">Investigate the possibility of a walkway around the Lake </w:t>
      </w:r>
    </w:p>
    <w:p w:rsidR="0022581D" w:rsidRDefault="0022581D" w:rsidP="0022581D">
      <w:pPr>
        <w:autoSpaceDE w:val="0"/>
        <w:autoSpaceDN w:val="0"/>
        <w:adjustRightInd w:val="0"/>
        <w:spacing w:line="360" w:lineRule="auto"/>
        <w:ind w:left="360" w:right="-360"/>
        <w:rPr>
          <w:rFonts w:ascii="Arial" w:hAnsi="Arial" w:cs="Arial"/>
        </w:rPr>
      </w:pPr>
    </w:p>
    <w:p w:rsidR="0022581D" w:rsidRPr="007D73FB" w:rsidRDefault="0022581D" w:rsidP="0022581D">
      <w:pPr>
        <w:autoSpaceDE w:val="0"/>
        <w:autoSpaceDN w:val="0"/>
        <w:adjustRightInd w:val="0"/>
        <w:spacing w:line="360" w:lineRule="auto"/>
        <w:ind w:left="360" w:right="-360"/>
        <w:rPr>
          <w:rFonts w:ascii="Arial" w:hAnsi="Arial" w:cs="Arial"/>
          <w:b/>
        </w:rPr>
      </w:pPr>
      <w:r w:rsidRPr="007D73FB">
        <w:rPr>
          <w:rFonts w:ascii="Arial" w:hAnsi="Arial" w:cs="Arial"/>
          <w:b/>
        </w:rPr>
        <w:t xml:space="preserve">Abbey Lands </w:t>
      </w:r>
    </w:p>
    <w:p w:rsidR="0022581D" w:rsidRPr="00752E12" w:rsidRDefault="0022581D" w:rsidP="0019039F">
      <w:pPr>
        <w:pStyle w:val="ListParagraph"/>
        <w:numPr>
          <w:ilvl w:val="0"/>
          <w:numId w:val="58"/>
        </w:numPr>
        <w:autoSpaceDE w:val="0"/>
        <w:autoSpaceDN w:val="0"/>
        <w:adjustRightInd w:val="0"/>
        <w:spacing w:line="360" w:lineRule="auto"/>
        <w:ind w:right="-360"/>
        <w:rPr>
          <w:rFonts w:ascii="Arial" w:hAnsi="Arial" w:cs="Arial"/>
        </w:rPr>
      </w:pPr>
      <w:r w:rsidRPr="00752E12">
        <w:rPr>
          <w:rFonts w:ascii="Arial" w:hAnsi="Arial" w:cs="Arial"/>
        </w:rPr>
        <w:t xml:space="preserve">Open and create pedestrian Urban Park </w:t>
      </w:r>
    </w:p>
    <w:p w:rsidR="0022581D" w:rsidRDefault="0022581D" w:rsidP="0022581D">
      <w:pPr>
        <w:autoSpaceDE w:val="0"/>
        <w:autoSpaceDN w:val="0"/>
        <w:adjustRightInd w:val="0"/>
        <w:spacing w:line="360" w:lineRule="auto"/>
        <w:ind w:left="360" w:right="-360"/>
        <w:rPr>
          <w:rFonts w:ascii="Arial" w:hAnsi="Arial" w:cs="Arial"/>
        </w:rPr>
      </w:pPr>
    </w:p>
    <w:p w:rsidR="0022581D" w:rsidRPr="007D73FB" w:rsidRDefault="0022581D" w:rsidP="0022581D">
      <w:pPr>
        <w:autoSpaceDE w:val="0"/>
        <w:autoSpaceDN w:val="0"/>
        <w:adjustRightInd w:val="0"/>
        <w:spacing w:line="360" w:lineRule="auto"/>
        <w:ind w:left="360" w:right="-360"/>
        <w:rPr>
          <w:rFonts w:ascii="Arial" w:hAnsi="Arial" w:cs="Arial"/>
          <w:b/>
        </w:rPr>
      </w:pPr>
      <w:proofErr w:type="spellStart"/>
      <w:r w:rsidRPr="007D73FB">
        <w:rPr>
          <w:rFonts w:ascii="Arial" w:hAnsi="Arial" w:cs="Arial"/>
          <w:b/>
        </w:rPr>
        <w:t>Fairgreen</w:t>
      </w:r>
      <w:proofErr w:type="spellEnd"/>
      <w:r w:rsidRPr="007D73FB">
        <w:rPr>
          <w:rFonts w:ascii="Arial" w:hAnsi="Arial" w:cs="Arial"/>
          <w:b/>
        </w:rPr>
        <w:t xml:space="preserve"> Hill </w:t>
      </w:r>
    </w:p>
    <w:p w:rsidR="0022581D" w:rsidRPr="00752E12" w:rsidRDefault="0022581D" w:rsidP="0019039F">
      <w:pPr>
        <w:pStyle w:val="ListParagraph"/>
        <w:numPr>
          <w:ilvl w:val="0"/>
          <w:numId w:val="59"/>
        </w:numPr>
        <w:autoSpaceDE w:val="0"/>
        <w:autoSpaceDN w:val="0"/>
        <w:adjustRightInd w:val="0"/>
        <w:spacing w:line="360" w:lineRule="auto"/>
        <w:ind w:right="-360"/>
        <w:rPr>
          <w:rFonts w:ascii="Arial" w:hAnsi="Arial" w:cs="Arial"/>
        </w:rPr>
      </w:pPr>
      <w:r w:rsidRPr="00752E12">
        <w:rPr>
          <w:rFonts w:ascii="Arial" w:hAnsi="Arial" w:cs="Arial"/>
        </w:rPr>
        <w:t>Continue to landscape and improve public use and enjoyment.</w:t>
      </w:r>
    </w:p>
    <w:p w:rsidR="0022581D" w:rsidRDefault="0022581D" w:rsidP="0022581D">
      <w:pPr>
        <w:autoSpaceDE w:val="0"/>
        <w:autoSpaceDN w:val="0"/>
        <w:adjustRightInd w:val="0"/>
        <w:spacing w:line="360" w:lineRule="auto"/>
        <w:ind w:left="360" w:right="-360"/>
        <w:rPr>
          <w:rFonts w:ascii="Arial" w:hAnsi="Arial" w:cs="Arial"/>
        </w:rPr>
      </w:pPr>
      <w:r>
        <w:rPr>
          <w:rFonts w:ascii="Arial" w:hAnsi="Arial" w:cs="Arial"/>
        </w:rPr>
        <w:t xml:space="preserve">Carefully consider applications for masts/mast support structures in the vicinity. </w:t>
      </w:r>
    </w:p>
    <w:p w:rsidR="0022581D" w:rsidRDefault="0022581D" w:rsidP="0022581D">
      <w:pPr>
        <w:spacing w:line="360" w:lineRule="auto"/>
        <w:outlineLvl w:val="2"/>
        <w:rPr>
          <w:rStyle w:val="Headingtwo"/>
        </w:rPr>
      </w:pPr>
      <w:bookmarkStart w:id="234" w:name="_Toc306786324"/>
      <w:bookmarkStart w:id="235" w:name="_Toc306806169"/>
    </w:p>
    <w:p w:rsidR="00752E12" w:rsidRPr="00BD5FE3" w:rsidRDefault="00752E12" w:rsidP="0022581D">
      <w:pPr>
        <w:spacing w:line="360" w:lineRule="auto"/>
        <w:outlineLvl w:val="2"/>
        <w:rPr>
          <w:rStyle w:val="Headingtwo"/>
        </w:rPr>
      </w:pPr>
      <w:r w:rsidRPr="00BD5FE3">
        <w:rPr>
          <w:rStyle w:val="Headingtwo"/>
        </w:rPr>
        <w:t xml:space="preserve">Railway Lines </w:t>
      </w:r>
    </w:p>
    <w:p w:rsidR="00E360F4" w:rsidRPr="00BD5FE3" w:rsidRDefault="00752E12" w:rsidP="0019039F">
      <w:pPr>
        <w:pStyle w:val="ListParagraph"/>
        <w:numPr>
          <w:ilvl w:val="0"/>
          <w:numId w:val="60"/>
        </w:numPr>
        <w:spacing w:line="360" w:lineRule="auto"/>
        <w:outlineLvl w:val="2"/>
        <w:rPr>
          <w:rStyle w:val="Headingtwo"/>
          <w:b w:val="0"/>
        </w:rPr>
      </w:pPr>
      <w:r w:rsidRPr="00BD5FE3">
        <w:rPr>
          <w:rStyle w:val="Headingtwo"/>
          <w:b w:val="0"/>
        </w:rPr>
        <w:t xml:space="preserve">To investigate and facilitate subject to resources the re-use of railways lines for amenities purposes </w:t>
      </w:r>
    </w:p>
    <w:p w:rsidR="00E360F4" w:rsidRDefault="00E360F4" w:rsidP="00752E12">
      <w:pPr>
        <w:pStyle w:val="ListParagraph"/>
        <w:spacing w:line="360" w:lineRule="auto"/>
        <w:outlineLvl w:val="2"/>
        <w:rPr>
          <w:rStyle w:val="Headingtwo"/>
        </w:rPr>
      </w:pPr>
    </w:p>
    <w:p w:rsidR="0022581D" w:rsidRPr="00C93766" w:rsidRDefault="00E360F4" w:rsidP="00E360F4">
      <w:pPr>
        <w:spacing w:line="360" w:lineRule="auto"/>
        <w:outlineLvl w:val="2"/>
        <w:rPr>
          <w:rStyle w:val="Headingtwo"/>
        </w:rPr>
      </w:pPr>
      <w:bookmarkStart w:id="236" w:name="_Toc362424774"/>
      <w:r>
        <w:rPr>
          <w:rStyle w:val="Headingtwo"/>
        </w:rPr>
        <w:t>4.17</w:t>
      </w:r>
      <w:r w:rsidR="0022581D" w:rsidRPr="00C93766">
        <w:rPr>
          <w:rStyle w:val="Headingtwo"/>
        </w:rPr>
        <w:tab/>
        <w:t>Water Quality</w:t>
      </w:r>
      <w:bookmarkEnd w:id="234"/>
      <w:bookmarkEnd w:id="235"/>
      <w:bookmarkEnd w:id="236"/>
    </w:p>
    <w:p w:rsidR="0022581D" w:rsidRDefault="0022581D" w:rsidP="0022581D">
      <w:pPr>
        <w:spacing w:line="360" w:lineRule="auto"/>
        <w:ind w:left="540"/>
        <w:rPr>
          <w:rStyle w:val="Headingtwo"/>
        </w:rPr>
      </w:pPr>
      <w:r>
        <w:rPr>
          <w:rStyle w:val="Headingtwo"/>
        </w:rPr>
        <w:t>Water Quality Objectives</w:t>
      </w:r>
    </w:p>
    <w:p w:rsidR="0022581D" w:rsidRPr="00405011" w:rsidRDefault="0022581D" w:rsidP="0022581D">
      <w:pPr>
        <w:spacing w:line="360" w:lineRule="auto"/>
        <w:ind w:left="357"/>
      </w:pPr>
      <w:proofErr w:type="gramStart"/>
      <w:r w:rsidRPr="00F17D32">
        <w:rPr>
          <w:rFonts w:ascii="Arial" w:hAnsi="Arial" w:cs="Arial"/>
          <w:b/>
        </w:rPr>
        <w:t>WQ-O1</w:t>
      </w:r>
      <w:r>
        <w:rPr>
          <w:rFonts w:ascii="Arial" w:hAnsi="Arial" w:cs="Arial"/>
        </w:rPr>
        <w:t xml:space="preserve"> </w:t>
      </w:r>
      <w:r w:rsidRPr="00405011">
        <w:rPr>
          <w:rFonts w:ascii="Arial" w:hAnsi="Arial" w:cs="Arial"/>
        </w:rPr>
        <w:t>To participate in the implementation and promote compliance with the requirements of the Water Framework Directive through the River Basin Management Plans and associated programmes of measures.</w:t>
      </w:r>
      <w:proofErr w:type="gramEnd"/>
    </w:p>
    <w:p w:rsidR="0022581D" w:rsidRPr="00405011" w:rsidRDefault="0022581D" w:rsidP="0022581D">
      <w:pPr>
        <w:spacing w:line="360" w:lineRule="auto"/>
        <w:ind w:left="357"/>
        <w:rPr>
          <w:rFonts w:ascii="Arial" w:hAnsi="Arial" w:cs="Arial"/>
          <w:lang w:val="en-US"/>
        </w:rPr>
      </w:pPr>
      <w:proofErr w:type="gramStart"/>
      <w:r w:rsidRPr="00F17D32">
        <w:rPr>
          <w:rFonts w:ascii="Arial" w:hAnsi="Arial" w:cs="Arial"/>
          <w:b/>
        </w:rPr>
        <w:t>WQ-O</w:t>
      </w:r>
      <w:r>
        <w:rPr>
          <w:rFonts w:ascii="Arial" w:hAnsi="Arial" w:cs="Arial"/>
          <w:b/>
        </w:rPr>
        <w:t>2</w:t>
      </w:r>
      <w:r>
        <w:rPr>
          <w:rFonts w:ascii="Arial" w:hAnsi="Arial" w:cs="Arial"/>
        </w:rPr>
        <w:t xml:space="preserve"> </w:t>
      </w:r>
      <w:r w:rsidRPr="00405011">
        <w:rPr>
          <w:rFonts w:ascii="Arial" w:hAnsi="Arial" w:cs="Arial"/>
        </w:rPr>
        <w:t>To co-operate with relevant stakeholders</w:t>
      </w:r>
      <w:r w:rsidRPr="00405011">
        <w:rPr>
          <w:rStyle w:val="FootnoteReference"/>
          <w:rFonts w:ascii="Arial" w:hAnsi="Arial" w:cs="Arial"/>
        </w:rPr>
        <w:footnoteReference w:customMarkFollows="1" w:id="3"/>
        <w:t>[2]</w:t>
      </w:r>
      <w:r w:rsidRPr="00405011">
        <w:rPr>
          <w:rFonts w:ascii="Arial" w:hAnsi="Arial" w:cs="Arial"/>
        </w:rPr>
        <w:t xml:space="preserve"> in the implementation of</w:t>
      </w:r>
      <w:r w:rsidRPr="00C65B71">
        <w:rPr>
          <w:rFonts w:ascii="Arial" w:hAnsi="Arial" w:cs="Arial"/>
        </w:rPr>
        <w:t xml:space="preserve"> the</w:t>
      </w:r>
      <w:r w:rsidRPr="00405011">
        <w:rPr>
          <w:rFonts w:ascii="Arial" w:hAnsi="Arial" w:cs="Arial"/>
          <w:color w:val="1F497D"/>
        </w:rPr>
        <w:t xml:space="preserve"> </w:t>
      </w:r>
      <w:r w:rsidRPr="00405011">
        <w:rPr>
          <w:rFonts w:ascii="Arial" w:hAnsi="Arial" w:cs="Arial"/>
        </w:rPr>
        <w:t>River Basin Management Plans and the associated programmes of measures.</w:t>
      </w:r>
      <w:proofErr w:type="gramEnd"/>
    </w:p>
    <w:p w:rsidR="0022581D" w:rsidRPr="00405011" w:rsidRDefault="0022581D" w:rsidP="0022581D">
      <w:pPr>
        <w:spacing w:line="360" w:lineRule="auto"/>
        <w:ind w:left="357"/>
        <w:rPr>
          <w:rFonts w:ascii="Arial" w:hAnsi="Arial" w:cs="Arial"/>
        </w:rPr>
      </w:pPr>
      <w:r w:rsidRPr="00F17D32">
        <w:rPr>
          <w:rFonts w:ascii="Arial" w:hAnsi="Arial" w:cs="Arial"/>
          <w:b/>
        </w:rPr>
        <w:t>WQ-O</w:t>
      </w:r>
      <w:r>
        <w:rPr>
          <w:rFonts w:ascii="Arial" w:hAnsi="Arial" w:cs="Arial"/>
          <w:b/>
        </w:rPr>
        <w:t>3</w:t>
      </w:r>
      <w:r>
        <w:rPr>
          <w:rFonts w:ascii="Arial" w:hAnsi="Arial" w:cs="Arial"/>
        </w:rPr>
        <w:t xml:space="preserve"> </w:t>
      </w:r>
      <w:r w:rsidRPr="00405011">
        <w:rPr>
          <w:rFonts w:ascii="Arial" w:hAnsi="Arial" w:cs="Arial"/>
        </w:rPr>
        <w:t>To ensure the protection and improvement of all drinking water, surface water and ground waters throughout the county by implementing the EU Water Framework Directive, and any other associated legislation.</w:t>
      </w:r>
    </w:p>
    <w:p w:rsidR="0022581D" w:rsidRPr="00405011" w:rsidRDefault="0022581D" w:rsidP="0022581D">
      <w:pPr>
        <w:spacing w:line="360" w:lineRule="auto"/>
        <w:ind w:left="357"/>
        <w:rPr>
          <w:rFonts w:ascii="Arial" w:hAnsi="Arial" w:cs="Arial"/>
        </w:rPr>
      </w:pPr>
      <w:proofErr w:type="gramStart"/>
      <w:r w:rsidRPr="00F17D32">
        <w:rPr>
          <w:rFonts w:ascii="Arial" w:hAnsi="Arial" w:cs="Arial"/>
          <w:b/>
        </w:rPr>
        <w:lastRenderedPageBreak/>
        <w:t>WQ-O</w:t>
      </w:r>
      <w:r>
        <w:rPr>
          <w:rFonts w:ascii="Arial" w:hAnsi="Arial" w:cs="Arial"/>
          <w:b/>
        </w:rPr>
        <w:t>4</w:t>
      </w:r>
      <w:r>
        <w:rPr>
          <w:rFonts w:ascii="Arial" w:hAnsi="Arial" w:cs="Arial"/>
        </w:rPr>
        <w:t xml:space="preserve"> </w:t>
      </w:r>
      <w:r w:rsidRPr="00405011">
        <w:rPr>
          <w:rFonts w:ascii="Arial" w:hAnsi="Arial" w:cs="Arial"/>
        </w:rPr>
        <w:t>To work in co-operation with all organisations and all major stakeholders to ensure a co-ordinated approach to the protection and improvement of the water resources.</w:t>
      </w:r>
      <w:proofErr w:type="gramEnd"/>
      <w:r w:rsidRPr="00405011">
        <w:rPr>
          <w:rFonts w:ascii="Arial" w:hAnsi="Arial" w:cs="Arial"/>
        </w:rPr>
        <w:t xml:space="preserve"> </w:t>
      </w:r>
    </w:p>
    <w:p w:rsidR="0022581D" w:rsidRPr="00405011" w:rsidRDefault="0022581D" w:rsidP="0022581D">
      <w:pPr>
        <w:spacing w:line="360" w:lineRule="auto"/>
        <w:ind w:left="357"/>
        <w:rPr>
          <w:rFonts w:ascii="Calibri" w:hAnsi="Calibri" w:cs="Calibri"/>
        </w:rPr>
      </w:pPr>
      <w:proofErr w:type="gramStart"/>
      <w:r w:rsidRPr="00F17D32">
        <w:rPr>
          <w:rFonts w:ascii="Arial" w:hAnsi="Arial" w:cs="Arial"/>
          <w:b/>
        </w:rPr>
        <w:t>WQ-O</w:t>
      </w:r>
      <w:r>
        <w:rPr>
          <w:rFonts w:ascii="Arial" w:hAnsi="Arial" w:cs="Arial"/>
          <w:b/>
        </w:rPr>
        <w:t>5</w:t>
      </w:r>
      <w:r>
        <w:rPr>
          <w:rFonts w:ascii="Arial" w:hAnsi="Arial" w:cs="Arial"/>
        </w:rPr>
        <w:t xml:space="preserve"> </w:t>
      </w:r>
      <w:r w:rsidRPr="00405011">
        <w:rPr>
          <w:rFonts w:ascii="Arial" w:hAnsi="Arial" w:cs="Arial"/>
        </w:rPr>
        <w:t>To continue to improve water quality and maintain water quality which is already at Good and High Ecological Status.</w:t>
      </w:r>
      <w:proofErr w:type="gramEnd"/>
    </w:p>
    <w:p w:rsidR="0022581D" w:rsidRDefault="0022581D" w:rsidP="0022581D">
      <w:pPr>
        <w:rPr>
          <w:rFonts w:ascii="Arial" w:hAnsi="Arial"/>
          <w:lang w:val="en-US"/>
        </w:rPr>
      </w:pPr>
    </w:p>
    <w:p w:rsidR="0022581D" w:rsidRPr="00C93766" w:rsidRDefault="00594ABC" w:rsidP="0022581D">
      <w:pPr>
        <w:spacing w:line="360" w:lineRule="auto"/>
        <w:ind w:left="360"/>
        <w:outlineLvl w:val="2"/>
        <w:rPr>
          <w:rStyle w:val="Headingtwo"/>
        </w:rPr>
      </w:pPr>
      <w:bookmarkStart w:id="237" w:name="_Toc362424775"/>
      <w:bookmarkStart w:id="238" w:name="_Toc306786325"/>
      <w:bookmarkStart w:id="239" w:name="_Toc306806170"/>
      <w:r>
        <w:rPr>
          <w:rStyle w:val="Headingtwo"/>
        </w:rPr>
        <w:t>4.18</w:t>
      </w:r>
      <w:r w:rsidR="0022581D" w:rsidRPr="00C93766">
        <w:rPr>
          <w:rStyle w:val="Headingtwo"/>
        </w:rPr>
        <w:tab/>
        <w:t>Waste Management</w:t>
      </w:r>
      <w:bookmarkEnd w:id="237"/>
    </w:p>
    <w:p w:rsidR="0022581D" w:rsidRDefault="0022581D" w:rsidP="0022581D">
      <w:pPr>
        <w:spacing w:line="360" w:lineRule="auto"/>
        <w:rPr>
          <w:rFonts w:ascii="Arial" w:hAnsi="Arial" w:cs="Arial"/>
        </w:rPr>
      </w:pPr>
      <w:r>
        <w:rPr>
          <w:rFonts w:ascii="Arial" w:hAnsi="Arial" w:cs="Arial"/>
        </w:rPr>
        <w:t xml:space="preserve">The North East Regional Waste Management Plan 2005 -2010 which includes </w:t>
      </w:r>
      <w:r w:rsidRPr="004D0234">
        <w:rPr>
          <w:rFonts w:ascii="Arial" w:hAnsi="Arial" w:cs="Arial"/>
        </w:rPr>
        <w:t>Cavan</w:t>
      </w:r>
      <w:r>
        <w:rPr>
          <w:rFonts w:ascii="Arial" w:hAnsi="Arial" w:cs="Arial"/>
        </w:rPr>
        <w:t xml:space="preserve"> Town and Co. Cavan,  </w:t>
      </w:r>
      <w:r w:rsidRPr="004D0234">
        <w:rPr>
          <w:rFonts w:ascii="Arial" w:hAnsi="Arial" w:cs="Arial"/>
        </w:rPr>
        <w:t xml:space="preserve">Meath, Louth </w:t>
      </w:r>
      <w:r>
        <w:rPr>
          <w:rFonts w:ascii="Arial" w:hAnsi="Arial" w:cs="Arial"/>
        </w:rPr>
        <w:t xml:space="preserve">and </w:t>
      </w:r>
      <w:r w:rsidRPr="004D0234">
        <w:rPr>
          <w:rFonts w:ascii="Arial" w:hAnsi="Arial" w:cs="Arial"/>
        </w:rPr>
        <w:t xml:space="preserve">Monaghan </w:t>
      </w:r>
      <w:r>
        <w:rPr>
          <w:rFonts w:ascii="Arial" w:hAnsi="Arial" w:cs="Arial"/>
        </w:rPr>
        <w:t>Local Authority Administrative areas has been extended to 2014 and identifies the policy for current and future development in the region and the means to implement and monitor progress.</w:t>
      </w:r>
      <w:r w:rsidRPr="004D0234">
        <w:rPr>
          <w:rFonts w:ascii="Arial" w:hAnsi="Arial" w:cs="Arial"/>
        </w:rPr>
        <w:t xml:space="preserve"> </w:t>
      </w:r>
      <w:r>
        <w:rPr>
          <w:rFonts w:ascii="Arial" w:hAnsi="Arial" w:cs="Arial"/>
        </w:rPr>
        <w:t xml:space="preserve">The objective for the region is to develop a sustainable approach to managing resources by policies that encourage waste </w:t>
      </w:r>
      <w:r w:rsidR="00594ABC">
        <w:rPr>
          <w:rFonts w:ascii="Arial" w:hAnsi="Arial" w:cs="Arial"/>
        </w:rPr>
        <w:t xml:space="preserve">prevention and minimisation </w:t>
      </w:r>
      <w:r>
        <w:rPr>
          <w:rFonts w:ascii="Arial" w:hAnsi="Arial" w:cs="Arial"/>
        </w:rPr>
        <w:t>of residual waste.  There has been a significant reduction of planning regions</w:t>
      </w:r>
      <w:r>
        <w:rPr>
          <w:rStyle w:val="FootnoteReference"/>
          <w:rFonts w:ascii="Arial" w:hAnsi="Arial" w:cs="Arial"/>
        </w:rPr>
        <w:footnoteReference w:id="4"/>
      </w:r>
      <w:r>
        <w:rPr>
          <w:rFonts w:ascii="Arial" w:hAnsi="Arial" w:cs="Arial"/>
        </w:rPr>
        <w:t xml:space="preserve"> from 10 to 3. Cavan is among a new cohort of 9 counties in the Connaught /</w:t>
      </w:r>
      <w:proofErr w:type="gramStart"/>
      <w:r>
        <w:rPr>
          <w:rFonts w:ascii="Arial" w:hAnsi="Arial" w:cs="Arial"/>
        </w:rPr>
        <w:t>Ulster  Region</w:t>
      </w:r>
      <w:proofErr w:type="gramEnd"/>
      <w:r>
        <w:rPr>
          <w:rFonts w:ascii="Arial" w:hAnsi="Arial" w:cs="Arial"/>
        </w:rPr>
        <w:t xml:space="preserve"> and a new regional waste management plan may be developed in 2014.</w:t>
      </w:r>
    </w:p>
    <w:p w:rsidR="0022581D" w:rsidRDefault="0022581D" w:rsidP="0022581D">
      <w:pPr>
        <w:spacing w:line="360" w:lineRule="auto"/>
        <w:rPr>
          <w:rFonts w:ascii="Arial" w:hAnsi="Arial"/>
        </w:rPr>
      </w:pPr>
    </w:p>
    <w:p w:rsidR="0022581D" w:rsidRDefault="0022581D" w:rsidP="0022581D">
      <w:pPr>
        <w:spacing w:line="360" w:lineRule="auto"/>
        <w:rPr>
          <w:rFonts w:ascii="Arial" w:hAnsi="Arial"/>
        </w:rPr>
      </w:pPr>
      <w:r w:rsidRPr="00F961CF">
        <w:rPr>
          <w:rFonts w:ascii="Arial" w:hAnsi="Arial"/>
        </w:rPr>
        <w:t xml:space="preserve">Section 22 of the Waste Management Act 1996 (as amended by Section 4 of the Waste Management (Amendment) Act 2001) provides the link between a Development Plan under the Planning and Development Act 2000 and the Waste Management Plan. The Waste Management Plan sets out the overall waste management objectives for a period of five years, and also includes statistics on waste production and sets specific objectives for infrastructure in </w:t>
      </w:r>
      <w:smartTag w:uri="urn:schemas-microsoft-com:office:smarttags" w:element="place">
        <w:smartTag w:uri="urn:schemas-microsoft-com:office:smarttags" w:element="PlaceType">
          <w:r w:rsidRPr="00F961CF">
            <w:rPr>
              <w:rFonts w:ascii="Arial" w:hAnsi="Arial"/>
            </w:rPr>
            <w:t>County</w:t>
          </w:r>
        </w:smartTag>
        <w:r w:rsidRPr="00F961CF">
          <w:rPr>
            <w:rFonts w:ascii="Arial" w:hAnsi="Arial"/>
          </w:rPr>
          <w:t xml:space="preserve"> </w:t>
        </w:r>
        <w:smartTag w:uri="urn:schemas-microsoft-com:office:smarttags" w:element="PlaceName">
          <w:r w:rsidRPr="00F961CF">
            <w:rPr>
              <w:rFonts w:ascii="Arial" w:hAnsi="Arial"/>
            </w:rPr>
            <w:t>Cavan</w:t>
          </w:r>
        </w:smartTag>
      </w:smartTag>
      <w:r w:rsidRPr="00F961CF">
        <w:rPr>
          <w:rFonts w:ascii="Arial" w:hAnsi="Arial"/>
        </w:rPr>
        <w:t>.</w:t>
      </w:r>
      <w:r>
        <w:rPr>
          <w:rFonts w:ascii="Arial" w:hAnsi="Arial"/>
        </w:rPr>
        <w:t xml:space="preserve"> </w:t>
      </w:r>
      <w:r w:rsidRPr="00F961CF">
        <w:rPr>
          <w:rFonts w:ascii="Arial" w:hAnsi="Arial"/>
        </w:rPr>
        <w:t xml:space="preserve"> The Waste Management Plan sets out specific policies on Waste Prevention and Minimisation, Waste Collection and Recycling, Biological Treatment, Energy Recovery and Landfill Policy. </w:t>
      </w:r>
    </w:p>
    <w:p w:rsidR="0022581D" w:rsidRPr="00C93766" w:rsidRDefault="0022581D" w:rsidP="0022581D">
      <w:pPr>
        <w:spacing w:line="360" w:lineRule="auto"/>
        <w:rPr>
          <w:rFonts w:ascii="Arial" w:hAnsi="Arial"/>
        </w:rPr>
      </w:pPr>
    </w:p>
    <w:p w:rsidR="0022581D" w:rsidRPr="00C93766" w:rsidRDefault="0022581D" w:rsidP="0022581D">
      <w:pPr>
        <w:spacing w:line="360" w:lineRule="auto"/>
        <w:rPr>
          <w:rStyle w:val="Headingtwo"/>
        </w:rPr>
      </w:pPr>
      <w:r>
        <w:rPr>
          <w:rStyle w:val="Headingtwo"/>
        </w:rPr>
        <w:t xml:space="preserve">Waste Management </w:t>
      </w:r>
      <w:r w:rsidRPr="00C93766">
        <w:rPr>
          <w:rStyle w:val="Headingtwo"/>
        </w:rPr>
        <w:t xml:space="preserve">Objectives </w:t>
      </w:r>
    </w:p>
    <w:p w:rsidR="0022581D" w:rsidRPr="00F961CF" w:rsidRDefault="0022581D" w:rsidP="0022581D">
      <w:pPr>
        <w:spacing w:line="360" w:lineRule="auto"/>
        <w:rPr>
          <w:rFonts w:ascii="Arial" w:hAnsi="Arial"/>
          <w:color w:val="000000"/>
        </w:rPr>
      </w:pPr>
      <w:r w:rsidRPr="00F17D32">
        <w:rPr>
          <w:rFonts w:ascii="Arial" w:hAnsi="Arial"/>
          <w:b/>
          <w:color w:val="000000"/>
        </w:rPr>
        <w:t>WM-O1</w:t>
      </w:r>
      <w:r>
        <w:rPr>
          <w:rFonts w:ascii="Arial" w:hAnsi="Arial"/>
          <w:color w:val="000000"/>
        </w:rPr>
        <w:t xml:space="preserve"> </w:t>
      </w:r>
      <w:r w:rsidRPr="00F961CF">
        <w:rPr>
          <w:rFonts w:ascii="Arial" w:hAnsi="Arial"/>
          <w:color w:val="000000"/>
        </w:rPr>
        <w:t>To have regard to the following in the assessment of planning applications for waste management facilities:</w:t>
      </w:r>
    </w:p>
    <w:p w:rsidR="0022581D" w:rsidRPr="00F961CF" w:rsidRDefault="0022581D" w:rsidP="0022581D">
      <w:pPr>
        <w:spacing w:line="360" w:lineRule="auto"/>
        <w:ind w:left="360"/>
        <w:rPr>
          <w:rFonts w:ascii="Arial" w:hAnsi="Arial"/>
          <w:color w:val="000000"/>
        </w:rPr>
      </w:pPr>
      <w:r>
        <w:rPr>
          <w:rFonts w:ascii="Arial" w:hAnsi="Arial"/>
          <w:color w:val="000000"/>
        </w:rPr>
        <w:t>-</w:t>
      </w:r>
      <w:r>
        <w:rPr>
          <w:rFonts w:ascii="Arial" w:hAnsi="Arial"/>
          <w:color w:val="000000"/>
        </w:rPr>
        <w:tab/>
      </w:r>
      <w:r w:rsidRPr="00F961CF">
        <w:rPr>
          <w:rFonts w:ascii="Arial" w:hAnsi="Arial"/>
          <w:color w:val="000000"/>
        </w:rPr>
        <w:t>North East Waste Management Plan 2005 -2010</w:t>
      </w:r>
      <w:r>
        <w:rPr>
          <w:rFonts w:ascii="Arial" w:hAnsi="Arial"/>
          <w:color w:val="000000"/>
        </w:rPr>
        <w:t>.</w:t>
      </w:r>
    </w:p>
    <w:p w:rsidR="0022581D" w:rsidRPr="00F961CF" w:rsidRDefault="0022581D" w:rsidP="0022581D">
      <w:pPr>
        <w:spacing w:line="360" w:lineRule="auto"/>
        <w:ind w:left="360"/>
        <w:rPr>
          <w:rFonts w:ascii="Arial" w:hAnsi="Arial"/>
          <w:color w:val="000000"/>
        </w:rPr>
      </w:pPr>
      <w:r>
        <w:rPr>
          <w:rFonts w:ascii="Arial" w:hAnsi="Arial"/>
          <w:color w:val="000000"/>
        </w:rPr>
        <w:lastRenderedPageBreak/>
        <w:t>-</w:t>
      </w:r>
      <w:r>
        <w:rPr>
          <w:rFonts w:ascii="Arial" w:hAnsi="Arial"/>
          <w:color w:val="000000"/>
        </w:rPr>
        <w:tab/>
      </w:r>
      <w:r w:rsidRPr="00F961CF">
        <w:rPr>
          <w:rFonts w:ascii="Arial" w:hAnsi="Arial"/>
          <w:color w:val="000000"/>
        </w:rPr>
        <w:t>Waste Management Act 1996 (as amended)</w:t>
      </w:r>
      <w:r>
        <w:rPr>
          <w:rFonts w:ascii="Arial" w:hAnsi="Arial"/>
          <w:color w:val="000000"/>
        </w:rPr>
        <w:t>.</w:t>
      </w:r>
    </w:p>
    <w:p w:rsidR="0022581D" w:rsidRPr="00F961CF" w:rsidRDefault="0022581D" w:rsidP="0022581D">
      <w:pPr>
        <w:spacing w:line="360" w:lineRule="auto"/>
        <w:ind w:left="360"/>
        <w:rPr>
          <w:rFonts w:ascii="Arial" w:hAnsi="Arial"/>
          <w:color w:val="000000"/>
        </w:rPr>
      </w:pPr>
      <w:proofErr w:type="gramStart"/>
      <w:r>
        <w:rPr>
          <w:rFonts w:ascii="Arial" w:hAnsi="Arial"/>
          <w:color w:val="000000"/>
        </w:rPr>
        <w:t>-</w:t>
      </w:r>
      <w:r>
        <w:rPr>
          <w:rFonts w:ascii="Arial" w:hAnsi="Arial"/>
          <w:color w:val="000000"/>
        </w:rPr>
        <w:tab/>
      </w:r>
      <w:r w:rsidRPr="00F961CF">
        <w:rPr>
          <w:rFonts w:ascii="Arial" w:hAnsi="Arial"/>
          <w:color w:val="000000"/>
        </w:rPr>
        <w:t>EU Landfill Directive</w:t>
      </w:r>
      <w:r>
        <w:rPr>
          <w:rFonts w:ascii="Arial" w:hAnsi="Arial"/>
          <w:color w:val="000000"/>
        </w:rPr>
        <w:t>.</w:t>
      </w:r>
      <w:proofErr w:type="gramEnd"/>
    </w:p>
    <w:p w:rsidR="0022581D" w:rsidRPr="00F961CF" w:rsidRDefault="0022581D" w:rsidP="0022581D">
      <w:pPr>
        <w:spacing w:line="360" w:lineRule="auto"/>
        <w:ind w:left="360"/>
        <w:rPr>
          <w:rFonts w:ascii="Arial" w:hAnsi="Arial"/>
          <w:color w:val="000000"/>
        </w:rPr>
      </w:pPr>
      <w:proofErr w:type="gramStart"/>
      <w:r>
        <w:rPr>
          <w:rFonts w:ascii="Arial" w:hAnsi="Arial"/>
          <w:color w:val="000000"/>
        </w:rPr>
        <w:t>-</w:t>
      </w:r>
      <w:r>
        <w:rPr>
          <w:rFonts w:ascii="Arial" w:hAnsi="Arial"/>
          <w:color w:val="000000"/>
        </w:rPr>
        <w:tab/>
      </w:r>
      <w:r w:rsidRPr="00F961CF">
        <w:rPr>
          <w:rFonts w:ascii="Arial" w:hAnsi="Arial"/>
          <w:color w:val="000000"/>
        </w:rPr>
        <w:t>EPA Landfill Manuals</w:t>
      </w:r>
      <w:r>
        <w:rPr>
          <w:rFonts w:ascii="Arial" w:hAnsi="Arial"/>
          <w:color w:val="000000"/>
        </w:rPr>
        <w:t>.</w:t>
      </w:r>
      <w:proofErr w:type="gramEnd"/>
    </w:p>
    <w:p w:rsidR="0022581D" w:rsidRPr="00F961CF" w:rsidRDefault="0022581D" w:rsidP="0022581D">
      <w:pPr>
        <w:spacing w:line="360" w:lineRule="auto"/>
        <w:ind w:left="360"/>
        <w:rPr>
          <w:rFonts w:ascii="Arial" w:hAnsi="Arial"/>
          <w:color w:val="000000"/>
        </w:rPr>
      </w:pPr>
      <w:proofErr w:type="gramStart"/>
      <w:r>
        <w:rPr>
          <w:rFonts w:ascii="Arial" w:hAnsi="Arial"/>
          <w:color w:val="000000"/>
        </w:rPr>
        <w:t>-</w:t>
      </w:r>
      <w:r>
        <w:rPr>
          <w:rFonts w:ascii="Arial" w:hAnsi="Arial"/>
          <w:color w:val="000000"/>
        </w:rPr>
        <w:tab/>
      </w:r>
      <w:r w:rsidRPr="00F961CF">
        <w:rPr>
          <w:rFonts w:ascii="Arial" w:hAnsi="Arial"/>
          <w:color w:val="000000"/>
        </w:rPr>
        <w:t>EU Packaging and Packaging Waste Directive</w:t>
      </w:r>
      <w:r>
        <w:rPr>
          <w:rFonts w:ascii="Arial" w:hAnsi="Arial"/>
          <w:color w:val="000000"/>
        </w:rPr>
        <w:t>.</w:t>
      </w:r>
      <w:proofErr w:type="gramEnd"/>
    </w:p>
    <w:p w:rsidR="0022581D" w:rsidRPr="000C226C" w:rsidRDefault="0022581D" w:rsidP="0022581D">
      <w:pPr>
        <w:spacing w:line="360" w:lineRule="auto"/>
        <w:ind w:left="720" w:hanging="360"/>
        <w:rPr>
          <w:rFonts w:ascii="Arial" w:hAnsi="Arial"/>
          <w:color w:val="000000"/>
        </w:rPr>
      </w:pPr>
      <w:r>
        <w:rPr>
          <w:rFonts w:ascii="Arial" w:hAnsi="Arial"/>
          <w:color w:val="000000"/>
        </w:rPr>
        <w:t>-</w:t>
      </w:r>
      <w:r>
        <w:rPr>
          <w:rFonts w:ascii="Arial" w:hAnsi="Arial"/>
          <w:color w:val="000000"/>
        </w:rPr>
        <w:tab/>
      </w:r>
      <w:proofErr w:type="spellStart"/>
      <w:r w:rsidRPr="00F961CF">
        <w:rPr>
          <w:rFonts w:ascii="Arial" w:hAnsi="Arial"/>
          <w:color w:val="000000"/>
        </w:rPr>
        <w:t>DoEHLG</w:t>
      </w:r>
      <w:proofErr w:type="spellEnd"/>
      <w:r w:rsidRPr="00F961CF">
        <w:rPr>
          <w:rFonts w:ascii="Arial" w:hAnsi="Arial"/>
          <w:color w:val="000000"/>
        </w:rPr>
        <w:t xml:space="preserve"> policy statements including ‘Changing Our Ways’ and ‘Preventing and Recycling Waste-Delivering Change’.</w:t>
      </w:r>
    </w:p>
    <w:p w:rsidR="0022581D" w:rsidRPr="000C226C" w:rsidRDefault="0022581D" w:rsidP="0022581D">
      <w:pPr>
        <w:spacing w:line="360" w:lineRule="auto"/>
        <w:rPr>
          <w:rFonts w:ascii="Arial" w:hAnsi="Arial"/>
        </w:rPr>
      </w:pPr>
      <w:r>
        <w:rPr>
          <w:rFonts w:ascii="Arial" w:hAnsi="Arial"/>
          <w:b/>
          <w:color w:val="000000"/>
        </w:rPr>
        <w:t>WM-O2</w:t>
      </w:r>
      <w:r>
        <w:rPr>
          <w:rFonts w:ascii="Arial" w:hAnsi="Arial"/>
          <w:color w:val="000000"/>
        </w:rPr>
        <w:t xml:space="preserve"> </w:t>
      </w:r>
      <w:r w:rsidRPr="00F961CF">
        <w:rPr>
          <w:rFonts w:ascii="Arial" w:hAnsi="Arial"/>
        </w:rPr>
        <w:t>To facilitate the implementation of the North East Region Waste Management Plan 2005-2010</w:t>
      </w:r>
      <w:r>
        <w:rPr>
          <w:rFonts w:ascii="Arial" w:hAnsi="Arial"/>
        </w:rPr>
        <w:t>,</w:t>
      </w:r>
      <w:r w:rsidRPr="00F961CF">
        <w:rPr>
          <w:rFonts w:ascii="Arial" w:hAnsi="Arial"/>
        </w:rPr>
        <w:t xml:space="preserve"> </w:t>
      </w:r>
      <w:proofErr w:type="gramStart"/>
      <w:r>
        <w:rPr>
          <w:rFonts w:ascii="Arial" w:hAnsi="Arial"/>
        </w:rPr>
        <w:t>which has been extended to 2014 and any subsequent Waste Management Plan relevant to the Town and County.</w:t>
      </w:r>
      <w:proofErr w:type="gramEnd"/>
      <w:r>
        <w:rPr>
          <w:rFonts w:ascii="Arial" w:hAnsi="Arial"/>
        </w:rPr>
        <w:t xml:space="preserve"> </w:t>
      </w:r>
    </w:p>
    <w:p w:rsidR="0022581D" w:rsidRDefault="0022581D" w:rsidP="0022581D">
      <w:pPr>
        <w:spacing w:line="360" w:lineRule="auto"/>
        <w:rPr>
          <w:rFonts w:ascii="Arial" w:hAnsi="Arial"/>
        </w:rPr>
      </w:pPr>
      <w:proofErr w:type="gramStart"/>
      <w:r w:rsidRPr="00F17D32">
        <w:rPr>
          <w:rFonts w:ascii="Arial" w:hAnsi="Arial"/>
          <w:b/>
          <w:color w:val="000000"/>
        </w:rPr>
        <w:t>WM-O</w:t>
      </w:r>
      <w:r>
        <w:rPr>
          <w:rFonts w:ascii="Arial" w:hAnsi="Arial"/>
          <w:b/>
          <w:color w:val="000000"/>
        </w:rPr>
        <w:t>3</w:t>
      </w:r>
      <w:r>
        <w:rPr>
          <w:rFonts w:ascii="Arial" w:hAnsi="Arial"/>
          <w:color w:val="000000"/>
        </w:rPr>
        <w:t xml:space="preserve"> </w:t>
      </w:r>
      <w:r w:rsidRPr="00D03C2C">
        <w:rPr>
          <w:rFonts w:ascii="Arial" w:hAnsi="Arial"/>
        </w:rPr>
        <w:t xml:space="preserve">To ensure the provision of recycling facilities in the form of a kerbside type collection, civic amenity sites and/or bring bank-recycling facilities in accordance with the implementation of the Regional </w:t>
      </w:r>
      <w:r>
        <w:rPr>
          <w:rFonts w:ascii="Arial" w:hAnsi="Arial"/>
        </w:rPr>
        <w:t xml:space="preserve">Waste </w:t>
      </w:r>
      <w:r w:rsidRPr="00D03C2C">
        <w:rPr>
          <w:rFonts w:ascii="Arial" w:hAnsi="Arial"/>
        </w:rPr>
        <w:t>Management Plan</w:t>
      </w:r>
      <w:r>
        <w:rPr>
          <w:rFonts w:ascii="Arial" w:hAnsi="Arial"/>
        </w:rPr>
        <w:t>.</w:t>
      </w:r>
      <w:proofErr w:type="gramEnd"/>
    </w:p>
    <w:p w:rsidR="0022581D" w:rsidRPr="00D03C2C" w:rsidRDefault="0022581D" w:rsidP="0022581D">
      <w:pPr>
        <w:spacing w:line="360" w:lineRule="auto"/>
        <w:rPr>
          <w:rFonts w:ascii="Arial" w:hAnsi="Arial"/>
        </w:rPr>
      </w:pPr>
      <w:proofErr w:type="gramStart"/>
      <w:r w:rsidRPr="00F17D32">
        <w:rPr>
          <w:rFonts w:ascii="Arial" w:hAnsi="Arial"/>
          <w:b/>
          <w:color w:val="000000"/>
        </w:rPr>
        <w:t>WM-O</w:t>
      </w:r>
      <w:r>
        <w:rPr>
          <w:rFonts w:ascii="Arial" w:hAnsi="Arial"/>
          <w:b/>
          <w:color w:val="000000"/>
        </w:rPr>
        <w:t>4</w:t>
      </w:r>
      <w:r w:rsidRPr="00D03C2C">
        <w:rPr>
          <w:rFonts w:ascii="Arial" w:hAnsi="Arial"/>
        </w:rPr>
        <w:t xml:space="preserve"> To encourage waste prevention, minimisation, reuse, recycling and recovery as methods of managing waste.</w:t>
      </w:r>
      <w:proofErr w:type="gramEnd"/>
      <w:r w:rsidRPr="00D03C2C">
        <w:rPr>
          <w:rFonts w:ascii="Arial" w:hAnsi="Arial"/>
        </w:rPr>
        <w:t xml:space="preserve">  Where waste management is not being carried out properly, the Waste Management Acts, 1996 (as amended) will be used as a means of ensuring specific national policies and regulations are being adhered to. </w:t>
      </w:r>
    </w:p>
    <w:p w:rsidR="0022581D" w:rsidRDefault="0022581D" w:rsidP="0022581D">
      <w:pPr>
        <w:spacing w:line="360" w:lineRule="auto"/>
        <w:rPr>
          <w:rFonts w:ascii="Arial" w:hAnsi="Arial" w:cs="Arial"/>
        </w:rPr>
      </w:pPr>
      <w:r w:rsidRPr="00F17D32">
        <w:rPr>
          <w:rFonts w:ascii="Arial" w:hAnsi="Arial"/>
          <w:b/>
          <w:color w:val="000000"/>
        </w:rPr>
        <w:t>WM-O</w:t>
      </w:r>
      <w:r>
        <w:rPr>
          <w:rFonts w:ascii="Arial" w:hAnsi="Arial"/>
          <w:b/>
          <w:color w:val="000000"/>
        </w:rPr>
        <w:t>5</w:t>
      </w:r>
      <w:r>
        <w:rPr>
          <w:rFonts w:ascii="Arial" w:hAnsi="Arial"/>
          <w:color w:val="000000"/>
        </w:rPr>
        <w:t xml:space="preserve"> </w:t>
      </w:r>
      <w:r w:rsidRPr="00630D14">
        <w:rPr>
          <w:rFonts w:ascii="Arial" w:hAnsi="Arial" w:cs="Arial"/>
        </w:rPr>
        <w:t xml:space="preserve">To encourage recycling facilities (i.e. bottle banks, bring centres etc) in close </w:t>
      </w:r>
      <w:r w:rsidRPr="00C97BDE">
        <w:rPr>
          <w:rFonts w:ascii="Arial" w:hAnsi="Arial" w:cs="Arial"/>
          <w:color w:val="000000"/>
        </w:rPr>
        <w:t>proximity to</w:t>
      </w:r>
      <w:r>
        <w:rPr>
          <w:rFonts w:ascii="Arial" w:hAnsi="Arial" w:cs="Arial"/>
          <w:color w:val="000000"/>
        </w:rPr>
        <w:t xml:space="preserve"> large scale</w:t>
      </w:r>
      <w:r w:rsidRPr="00C97BDE">
        <w:rPr>
          <w:rFonts w:ascii="Arial" w:hAnsi="Arial" w:cs="Arial"/>
          <w:color w:val="000000"/>
        </w:rPr>
        <w:t xml:space="preserve"> commercial/residential developments.</w:t>
      </w:r>
    </w:p>
    <w:p w:rsidR="0022581D" w:rsidRPr="005E0A4B" w:rsidRDefault="0022581D" w:rsidP="0022581D">
      <w:pPr>
        <w:spacing w:line="360" w:lineRule="auto"/>
        <w:rPr>
          <w:rFonts w:ascii="Arial" w:hAnsi="Arial" w:cs="Arial"/>
        </w:rPr>
      </w:pPr>
      <w:proofErr w:type="gramStart"/>
      <w:r w:rsidRPr="00F17D32">
        <w:rPr>
          <w:rFonts w:ascii="Arial" w:hAnsi="Arial"/>
          <w:b/>
          <w:color w:val="000000"/>
        </w:rPr>
        <w:t>WM-O</w:t>
      </w:r>
      <w:r>
        <w:rPr>
          <w:rFonts w:ascii="Arial" w:hAnsi="Arial"/>
          <w:b/>
          <w:color w:val="000000"/>
        </w:rPr>
        <w:t>6</w:t>
      </w:r>
      <w:r>
        <w:rPr>
          <w:rFonts w:ascii="Arial" w:hAnsi="Arial"/>
          <w:color w:val="000000"/>
        </w:rPr>
        <w:t xml:space="preserve"> </w:t>
      </w:r>
      <w:r>
        <w:rPr>
          <w:rFonts w:ascii="Arial" w:hAnsi="Arial" w:cs="Arial"/>
        </w:rPr>
        <w:t>To adhere to document ‘</w:t>
      </w:r>
      <w:r w:rsidRPr="00BD5FE3">
        <w:rPr>
          <w:rFonts w:ascii="Arial" w:hAnsi="Arial" w:cs="Arial"/>
        </w:rPr>
        <w:t xml:space="preserve">Waste Requirements for Apartments and Housing Developments in Cavan Town and County’ or as may be amended, refer to </w:t>
      </w:r>
      <w:r w:rsidRPr="002033DB">
        <w:rPr>
          <w:rFonts w:ascii="Arial" w:hAnsi="Arial" w:cs="Arial"/>
        </w:rPr>
        <w:t>Appendix</w:t>
      </w:r>
      <w:r w:rsidR="002033DB" w:rsidRPr="002033DB">
        <w:rPr>
          <w:rFonts w:ascii="Arial" w:hAnsi="Arial" w:cs="Arial"/>
        </w:rPr>
        <w:t xml:space="preserve"> 1</w:t>
      </w:r>
      <w:r w:rsidRPr="002033DB">
        <w:rPr>
          <w:rFonts w:ascii="Arial" w:hAnsi="Arial" w:cs="Arial"/>
        </w:rPr>
        <w:t>.</w:t>
      </w:r>
      <w:proofErr w:type="gramEnd"/>
      <w:r>
        <w:rPr>
          <w:rFonts w:ascii="Arial" w:hAnsi="Arial" w:cs="Arial"/>
        </w:rPr>
        <w:t xml:space="preserve"> </w:t>
      </w:r>
    </w:p>
    <w:p w:rsidR="0022581D" w:rsidRPr="00F961CF" w:rsidRDefault="0022581D" w:rsidP="0022581D">
      <w:pPr>
        <w:spacing w:line="360" w:lineRule="auto"/>
        <w:rPr>
          <w:rFonts w:ascii="Arial" w:hAnsi="Arial"/>
        </w:rPr>
      </w:pPr>
      <w:r w:rsidRPr="00F17D32">
        <w:rPr>
          <w:rFonts w:ascii="Arial" w:hAnsi="Arial"/>
          <w:b/>
          <w:color w:val="000000"/>
        </w:rPr>
        <w:t>WM-O</w:t>
      </w:r>
      <w:r>
        <w:rPr>
          <w:rFonts w:ascii="Arial" w:hAnsi="Arial"/>
          <w:b/>
          <w:color w:val="000000"/>
        </w:rPr>
        <w:t>7</w:t>
      </w:r>
      <w:r>
        <w:rPr>
          <w:rFonts w:ascii="Arial" w:hAnsi="Arial"/>
          <w:color w:val="000000"/>
        </w:rPr>
        <w:t xml:space="preserve"> </w:t>
      </w:r>
      <w:r w:rsidRPr="00F961CF">
        <w:rPr>
          <w:rFonts w:ascii="Arial" w:hAnsi="Arial"/>
        </w:rPr>
        <w:t>To promote and facilitate communities to become involved in environmental awareness activities</w:t>
      </w:r>
      <w:r>
        <w:rPr>
          <w:rFonts w:ascii="Arial" w:hAnsi="Arial"/>
        </w:rPr>
        <w:t>,</w:t>
      </w:r>
      <w:r w:rsidRPr="00F961CF">
        <w:rPr>
          <w:rFonts w:ascii="Arial" w:hAnsi="Arial"/>
        </w:rPr>
        <w:t xml:space="preserve"> community based recycling initiatives or environmental management initiatives that will lead to local sustainable waste management practices. </w:t>
      </w:r>
    </w:p>
    <w:p w:rsidR="0022581D" w:rsidRPr="00F961CF" w:rsidRDefault="0022581D" w:rsidP="0022581D">
      <w:pPr>
        <w:spacing w:line="360" w:lineRule="auto"/>
        <w:rPr>
          <w:rFonts w:ascii="Arial" w:hAnsi="Arial"/>
        </w:rPr>
      </w:pPr>
      <w:proofErr w:type="gramStart"/>
      <w:r w:rsidRPr="00F17D32">
        <w:rPr>
          <w:rFonts w:ascii="Arial" w:hAnsi="Arial"/>
          <w:b/>
          <w:color w:val="000000"/>
        </w:rPr>
        <w:t>WM-O</w:t>
      </w:r>
      <w:r>
        <w:rPr>
          <w:rFonts w:ascii="Arial" w:hAnsi="Arial"/>
          <w:b/>
          <w:color w:val="000000"/>
        </w:rPr>
        <w:t>8</w:t>
      </w:r>
      <w:r>
        <w:rPr>
          <w:rFonts w:ascii="Arial" w:hAnsi="Arial"/>
          <w:color w:val="000000"/>
        </w:rPr>
        <w:t xml:space="preserve"> </w:t>
      </w:r>
      <w:r w:rsidRPr="00F961CF">
        <w:rPr>
          <w:rFonts w:ascii="Arial" w:hAnsi="Arial"/>
        </w:rPr>
        <w:t>To ensure the provision of an adequate residential and commercial waste collection service within Cavan Town and Environs Area.</w:t>
      </w:r>
      <w:proofErr w:type="gramEnd"/>
      <w:r w:rsidRPr="00F961CF">
        <w:rPr>
          <w:rFonts w:ascii="Arial" w:hAnsi="Arial"/>
        </w:rPr>
        <w:t xml:space="preserve"> </w:t>
      </w:r>
    </w:p>
    <w:bookmarkEnd w:id="238"/>
    <w:bookmarkEnd w:id="239"/>
    <w:p w:rsidR="0022581D" w:rsidRPr="00F961CF" w:rsidRDefault="0022581D" w:rsidP="0022581D">
      <w:pPr>
        <w:spacing w:line="360" w:lineRule="auto"/>
        <w:rPr>
          <w:rFonts w:ascii="Arial" w:hAnsi="Arial"/>
        </w:rPr>
      </w:pPr>
    </w:p>
    <w:p w:rsidR="0022581D" w:rsidRPr="00E701FE" w:rsidRDefault="00594ABC" w:rsidP="0022581D">
      <w:pPr>
        <w:pStyle w:val="BodyTextIndent3"/>
        <w:spacing w:line="360" w:lineRule="auto"/>
        <w:ind w:left="0" w:right="-360"/>
        <w:jc w:val="left"/>
        <w:outlineLvl w:val="1"/>
        <w:rPr>
          <w:rStyle w:val="Headingtwo"/>
        </w:rPr>
      </w:pPr>
      <w:bookmarkStart w:id="240" w:name="_Toc306786326"/>
      <w:bookmarkStart w:id="241" w:name="_Toc306806171"/>
      <w:bookmarkStart w:id="242" w:name="_Toc362424776"/>
      <w:r>
        <w:rPr>
          <w:rStyle w:val="Headingtwo"/>
        </w:rPr>
        <w:t>4.19</w:t>
      </w:r>
      <w:r w:rsidR="0022581D">
        <w:rPr>
          <w:rStyle w:val="Headingtwo"/>
        </w:rPr>
        <w:tab/>
      </w:r>
      <w:r w:rsidR="0022581D" w:rsidRPr="00E701FE">
        <w:rPr>
          <w:rStyle w:val="Headingtwo"/>
        </w:rPr>
        <w:t>Utilities Infrastructure</w:t>
      </w:r>
      <w:bookmarkEnd w:id="240"/>
      <w:bookmarkEnd w:id="241"/>
      <w:bookmarkEnd w:id="242"/>
      <w:r w:rsidR="0022581D" w:rsidRPr="00E701FE">
        <w:rPr>
          <w:rStyle w:val="Headingtwo"/>
        </w:rPr>
        <w:t xml:space="preserve"> </w:t>
      </w:r>
    </w:p>
    <w:p w:rsidR="0022581D" w:rsidRDefault="0022581D" w:rsidP="0022581D">
      <w:pPr>
        <w:spacing w:line="360" w:lineRule="auto"/>
        <w:rPr>
          <w:rFonts w:ascii="Arial" w:hAnsi="Arial" w:cs="Arial"/>
          <w:bCs/>
          <w:iCs/>
        </w:rPr>
      </w:pPr>
      <w:r w:rsidRPr="00F961CF">
        <w:rPr>
          <w:rFonts w:ascii="Arial" w:hAnsi="Arial" w:cs="Arial"/>
          <w:bCs/>
          <w:iCs/>
        </w:rPr>
        <w:t>Telecommunications and I.T. facilities are essential to anchor Cavan’s position both as an ideal location for business and a modern urban area.</w:t>
      </w:r>
      <w:r>
        <w:rPr>
          <w:rFonts w:ascii="Arial" w:hAnsi="Arial" w:cs="Arial"/>
          <w:bCs/>
          <w:iCs/>
        </w:rPr>
        <w:t xml:space="preserve"> </w:t>
      </w:r>
      <w:r w:rsidRPr="00F961CF">
        <w:rPr>
          <w:rFonts w:ascii="Arial" w:hAnsi="Arial" w:cs="Arial"/>
          <w:bCs/>
          <w:iCs/>
        </w:rPr>
        <w:t xml:space="preserve"> Up-to-date and efficient Broadband and I</w:t>
      </w:r>
      <w:r>
        <w:rPr>
          <w:rFonts w:ascii="Arial" w:hAnsi="Arial" w:cs="Arial"/>
          <w:bCs/>
          <w:iCs/>
        </w:rPr>
        <w:t>.</w:t>
      </w:r>
      <w:r w:rsidRPr="00F961CF">
        <w:rPr>
          <w:rFonts w:ascii="Arial" w:hAnsi="Arial" w:cs="Arial"/>
          <w:bCs/>
          <w:iCs/>
        </w:rPr>
        <w:t>T</w:t>
      </w:r>
      <w:r>
        <w:rPr>
          <w:rFonts w:ascii="Arial" w:hAnsi="Arial" w:cs="Arial"/>
          <w:bCs/>
          <w:iCs/>
        </w:rPr>
        <w:t>.</w:t>
      </w:r>
      <w:r w:rsidRPr="00F961CF">
        <w:rPr>
          <w:rFonts w:ascii="Arial" w:hAnsi="Arial" w:cs="Arial"/>
          <w:bCs/>
          <w:iCs/>
        </w:rPr>
        <w:t xml:space="preserve"> facilities are essential components of </w:t>
      </w:r>
      <w:r w:rsidRPr="00F961CF">
        <w:rPr>
          <w:rFonts w:ascii="Arial" w:hAnsi="Arial" w:cs="Arial"/>
          <w:bCs/>
          <w:iCs/>
        </w:rPr>
        <w:lastRenderedPageBreak/>
        <w:t xml:space="preserve">life in a modern </w:t>
      </w:r>
      <w:r>
        <w:rPr>
          <w:rFonts w:ascii="Arial" w:hAnsi="Arial" w:cs="Arial"/>
          <w:bCs/>
          <w:iCs/>
        </w:rPr>
        <w:t>town</w:t>
      </w:r>
      <w:r w:rsidRPr="00F961CF">
        <w:rPr>
          <w:rFonts w:ascii="Arial" w:hAnsi="Arial" w:cs="Arial"/>
          <w:bCs/>
          <w:iCs/>
        </w:rPr>
        <w:t>.</w:t>
      </w:r>
      <w:r>
        <w:rPr>
          <w:rFonts w:ascii="Arial" w:hAnsi="Arial" w:cs="Arial"/>
          <w:bCs/>
          <w:iCs/>
        </w:rPr>
        <w:t xml:space="preserve"> </w:t>
      </w:r>
      <w:r w:rsidRPr="00F961CF">
        <w:rPr>
          <w:rFonts w:ascii="Arial" w:hAnsi="Arial" w:cs="Arial"/>
          <w:bCs/>
          <w:iCs/>
        </w:rPr>
        <w:t xml:space="preserve"> </w:t>
      </w:r>
      <w:r w:rsidRPr="00F961CF">
        <w:rPr>
          <w:rFonts w:ascii="Arial" w:hAnsi="Arial"/>
        </w:rPr>
        <w:t xml:space="preserve">Cavan </w:t>
      </w:r>
      <w:r>
        <w:rPr>
          <w:rFonts w:ascii="Arial" w:hAnsi="Arial"/>
        </w:rPr>
        <w:t>Local Authorities</w:t>
      </w:r>
      <w:r w:rsidRPr="00F961CF">
        <w:rPr>
          <w:rFonts w:ascii="Arial" w:hAnsi="Arial"/>
        </w:rPr>
        <w:t xml:space="preserve"> recognises that Broadband is an essential infrastructure utility required for the development of towns and villages and in terms of capitalising on investment opportunities within the County. </w:t>
      </w:r>
      <w:r>
        <w:rPr>
          <w:rFonts w:ascii="Arial" w:hAnsi="Arial"/>
        </w:rPr>
        <w:t xml:space="preserve"> </w:t>
      </w:r>
      <w:r w:rsidRPr="00F961CF">
        <w:rPr>
          <w:rFonts w:ascii="Arial" w:hAnsi="Arial"/>
        </w:rPr>
        <w:t xml:space="preserve">Broadband with its resultant </w:t>
      </w:r>
      <w:r>
        <w:rPr>
          <w:rFonts w:ascii="Arial" w:hAnsi="Arial"/>
        </w:rPr>
        <w:t xml:space="preserve">improvement in </w:t>
      </w:r>
      <w:r w:rsidRPr="00F961CF">
        <w:rPr>
          <w:rFonts w:ascii="Arial" w:hAnsi="Arial"/>
        </w:rPr>
        <w:t>speed</w:t>
      </w:r>
      <w:r>
        <w:rPr>
          <w:rFonts w:ascii="Arial" w:hAnsi="Arial"/>
        </w:rPr>
        <w:t xml:space="preserve"> and efficiency of </w:t>
      </w:r>
      <w:proofErr w:type="gramStart"/>
      <w:r>
        <w:rPr>
          <w:rFonts w:ascii="Arial" w:hAnsi="Arial"/>
        </w:rPr>
        <w:t>use</w:t>
      </w:r>
      <w:r w:rsidRPr="00F961CF">
        <w:rPr>
          <w:rFonts w:ascii="Arial" w:hAnsi="Arial"/>
        </w:rPr>
        <w:t>,</w:t>
      </w:r>
      <w:proofErr w:type="gramEnd"/>
      <w:r w:rsidRPr="00F961CF">
        <w:rPr>
          <w:rFonts w:ascii="Arial" w:hAnsi="Arial"/>
        </w:rPr>
        <w:t xml:space="preserve"> provides a considerable advantage to home users, businesses and industry and is </w:t>
      </w:r>
      <w:r>
        <w:rPr>
          <w:rFonts w:ascii="Arial" w:hAnsi="Arial"/>
        </w:rPr>
        <w:t>a</w:t>
      </w:r>
      <w:r w:rsidRPr="00F961CF">
        <w:rPr>
          <w:rFonts w:ascii="Arial" w:hAnsi="Arial"/>
        </w:rPr>
        <w:t>n important asset in attracting new industry/business and F</w:t>
      </w:r>
      <w:r>
        <w:rPr>
          <w:rFonts w:ascii="Arial" w:hAnsi="Arial"/>
        </w:rPr>
        <w:t xml:space="preserve">oreign </w:t>
      </w:r>
      <w:r w:rsidRPr="00F961CF">
        <w:rPr>
          <w:rFonts w:ascii="Arial" w:hAnsi="Arial"/>
        </w:rPr>
        <w:t>D</w:t>
      </w:r>
      <w:r>
        <w:rPr>
          <w:rFonts w:ascii="Arial" w:hAnsi="Arial"/>
        </w:rPr>
        <w:t xml:space="preserve">irect </w:t>
      </w:r>
      <w:r w:rsidRPr="00F961CF">
        <w:rPr>
          <w:rFonts w:ascii="Arial" w:hAnsi="Arial"/>
        </w:rPr>
        <w:t>I</w:t>
      </w:r>
      <w:r>
        <w:rPr>
          <w:rFonts w:ascii="Arial" w:hAnsi="Arial"/>
        </w:rPr>
        <w:t>nvestment</w:t>
      </w:r>
      <w:r w:rsidRPr="00F961CF">
        <w:rPr>
          <w:rFonts w:ascii="Arial" w:hAnsi="Arial"/>
        </w:rPr>
        <w:t xml:space="preserve"> into an area. </w:t>
      </w:r>
      <w:r>
        <w:rPr>
          <w:rFonts w:ascii="Arial" w:hAnsi="Arial"/>
        </w:rPr>
        <w:t xml:space="preserve"> </w:t>
      </w:r>
      <w:r w:rsidRPr="00F961CF">
        <w:rPr>
          <w:rFonts w:ascii="Arial" w:hAnsi="Arial" w:cs="Arial"/>
          <w:bCs/>
          <w:iCs/>
        </w:rPr>
        <w:t xml:space="preserve">As such, it is essential that such facilities are provided in </w:t>
      </w:r>
      <w:smartTag w:uri="urn:schemas-microsoft-com:office:smarttags" w:element="place">
        <w:smartTag w:uri="urn:schemas-microsoft-com:office:smarttags" w:element="PlaceName">
          <w:r w:rsidRPr="00F961CF">
            <w:rPr>
              <w:rFonts w:ascii="Arial" w:hAnsi="Arial" w:cs="Arial"/>
              <w:bCs/>
              <w:iCs/>
            </w:rPr>
            <w:t>Cavan</w:t>
          </w:r>
        </w:smartTag>
        <w:r w:rsidRPr="00F961CF">
          <w:rPr>
            <w:rFonts w:ascii="Arial" w:hAnsi="Arial" w:cs="Arial"/>
            <w:bCs/>
            <w:iCs/>
          </w:rPr>
          <w:t xml:space="preserve"> </w:t>
        </w:r>
        <w:smartTag w:uri="urn:schemas-microsoft-com:office:smarttags" w:element="PlaceType">
          <w:r w:rsidRPr="00F961CF">
            <w:rPr>
              <w:rFonts w:ascii="Arial" w:hAnsi="Arial" w:cs="Arial"/>
              <w:bCs/>
              <w:iCs/>
            </w:rPr>
            <w:t>Town</w:t>
          </w:r>
        </w:smartTag>
      </w:smartTag>
      <w:r w:rsidRPr="00F961CF">
        <w:rPr>
          <w:rFonts w:ascii="Arial" w:hAnsi="Arial" w:cs="Arial"/>
          <w:bCs/>
          <w:iCs/>
        </w:rPr>
        <w:t>.</w:t>
      </w:r>
    </w:p>
    <w:p w:rsidR="0022581D" w:rsidRPr="00630BBC" w:rsidRDefault="0022581D" w:rsidP="0022581D">
      <w:pPr>
        <w:spacing w:line="360" w:lineRule="auto"/>
        <w:ind w:left="720"/>
        <w:rPr>
          <w:rFonts w:ascii="Arial" w:hAnsi="Arial" w:cs="Arial"/>
          <w:b/>
        </w:rPr>
      </w:pPr>
    </w:p>
    <w:p w:rsidR="0022581D" w:rsidRPr="00630BBC" w:rsidRDefault="0022581D" w:rsidP="0022581D">
      <w:pPr>
        <w:spacing w:line="360" w:lineRule="auto"/>
        <w:ind w:left="720"/>
        <w:rPr>
          <w:rFonts w:ascii="Arial" w:hAnsi="Arial" w:cs="Arial"/>
          <w:b/>
        </w:rPr>
      </w:pPr>
      <w:r w:rsidRPr="00630BBC">
        <w:rPr>
          <w:rFonts w:ascii="Arial" w:hAnsi="Arial" w:cs="Arial"/>
          <w:b/>
        </w:rPr>
        <w:t xml:space="preserve">Utilities Infrastructure Objectives </w:t>
      </w:r>
    </w:p>
    <w:p w:rsidR="0022581D" w:rsidRPr="00F17D32" w:rsidRDefault="0022581D" w:rsidP="0022581D">
      <w:pPr>
        <w:spacing w:line="360" w:lineRule="auto"/>
        <w:ind w:left="360"/>
        <w:rPr>
          <w:rFonts w:ascii="Arial" w:hAnsi="Arial" w:cs="Arial"/>
        </w:rPr>
      </w:pPr>
      <w:r w:rsidRPr="00630BBC">
        <w:rPr>
          <w:rFonts w:ascii="Arial" w:hAnsi="Arial" w:cs="Arial"/>
          <w:b/>
        </w:rPr>
        <w:t>UT-O1</w:t>
      </w:r>
      <w:r>
        <w:rPr>
          <w:rFonts w:ascii="Arial" w:hAnsi="Arial" w:cs="Arial"/>
        </w:rPr>
        <w:t xml:space="preserve"> All new multiple residential developments and industrial/commercial developments shall as a minimum requirement provide the physical infrastructure necessary within their site to accommodate the provision of Broadband connections throughout the development. </w:t>
      </w:r>
    </w:p>
    <w:p w:rsidR="0022581D" w:rsidRPr="00F961CF" w:rsidRDefault="0022581D" w:rsidP="0022581D">
      <w:pPr>
        <w:spacing w:line="360" w:lineRule="auto"/>
        <w:rPr>
          <w:rFonts w:ascii="Arial" w:hAnsi="Arial"/>
        </w:rPr>
      </w:pPr>
    </w:p>
    <w:p w:rsidR="0022581D" w:rsidRPr="00E701FE" w:rsidRDefault="00594ABC" w:rsidP="0022581D">
      <w:pPr>
        <w:spacing w:line="360" w:lineRule="auto"/>
        <w:ind w:left="540"/>
        <w:outlineLvl w:val="2"/>
        <w:rPr>
          <w:rStyle w:val="Headingtwo"/>
        </w:rPr>
      </w:pPr>
      <w:bookmarkStart w:id="243" w:name="_Toc306786327"/>
      <w:bookmarkStart w:id="244" w:name="_Toc306806172"/>
      <w:bookmarkStart w:id="245" w:name="_Toc362424777"/>
      <w:r>
        <w:rPr>
          <w:rStyle w:val="Headingtwo"/>
        </w:rPr>
        <w:t>4.20</w:t>
      </w:r>
      <w:r w:rsidR="0022581D" w:rsidRPr="00E701FE">
        <w:rPr>
          <w:rStyle w:val="Headingtwo"/>
        </w:rPr>
        <w:tab/>
        <w:t>Electricity</w:t>
      </w:r>
      <w:bookmarkEnd w:id="243"/>
      <w:bookmarkEnd w:id="244"/>
      <w:bookmarkEnd w:id="245"/>
      <w:r w:rsidR="0022581D" w:rsidRPr="00E701FE">
        <w:rPr>
          <w:rStyle w:val="Headingtwo"/>
        </w:rPr>
        <w:t xml:space="preserve"> </w:t>
      </w:r>
    </w:p>
    <w:p w:rsidR="0022581D" w:rsidRPr="00630BBC" w:rsidRDefault="0022581D" w:rsidP="0022581D">
      <w:pPr>
        <w:spacing w:line="360" w:lineRule="auto"/>
        <w:rPr>
          <w:rFonts w:ascii="Arial" w:hAnsi="Arial" w:cs="Arial"/>
        </w:rPr>
      </w:pPr>
      <w:r w:rsidRPr="00F85952">
        <w:rPr>
          <w:rFonts w:ascii="Arial" w:hAnsi="Arial" w:cs="Arial"/>
        </w:rPr>
        <w:t xml:space="preserve">Cavan </w:t>
      </w:r>
      <w:r>
        <w:rPr>
          <w:rFonts w:ascii="Arial" w:hAnsi="Arial" w:cs="Arial"/>
        </w:rPr>
        <w:t>Local Authorities</w:t>
      </w:r>
      <w:r w:rsidRPr="00F85952">
        <w:rPr>
          <w:rFonts w:ascii="Arial" w:hAnsi="Arial" w:cs="Arial"/>
        </w:rPr>
        <w:t xml:space="preserve"> supports the provision for new </w:t>
      </w:r>
      <w:r>
        <w:rPr>
          <w:rFonts w:ascii="Arial" w:hAnsi="Arial" w:cs="Arial"/>
        </w:rPr>
        <w:t>h</w:t>
      </w:r>
      <w:r w:rsidRPr="00F85952">
        <w:rPr>
          <w:rFonts w:ascii="Arial" w:hAnsi="Arial" w:cs="Arial"/>
        </w:rPr>
        <w:t xml:space="preserve">igh </w:t>
      </w:r>
      <w:r>
        <w:rPr>
          <w:rFonts w:ascii="Arial" w:hAnsi="Arial" w:cs="Arial"/>
        </w:rPr>
        <w:t>v</w:t>
      </w:r>
      <w:r w:rsidRPr="00F85952">
        <w:rPr>
          <w:rFonts w:ascii="Arial" w:hAnsi="Arial" w:cs="Arial"/>
        </w:rPr>
        <w:t>oltage electrical infrastructure, including high voltage transformer stations.</w:t>
      </w:r>
      <w:r>
        <w:rPr>
          <w:rFonts w:ascii="Arial" w:hAnsi="Arial" w:cs="Arial"/>
        </w:rPr>
        <w:t xml:space="preserve"> </w:t>
      </w:r>
      <w:r w:rsidRPr="00F85952">
        <w:rPr>
          <w:rFonts w:ascii="Arial" w:hAnsi="Arial" w:cs="Arial"/>
        </w:rPr>
        <w:t xml:space="preserve"> This infrastructure will be required for re</w:t>
      </w:r>
      <w:r>
        <w:rPr>
          <w:rFonts w:ascii="Arial" w:hAnsi="Arial" w:cs="Arial"/>
        </w:rPr>
        <w:t>-en</w:t>
      </w:r>
      <w:r w:rsidRPr="00F85952">
        <w:rPr>
          <w:rFonts w:ascii="Arial" w:hAnsi="Arial" w:cs="Arial"/>
        </w:rPr>
        <w:t xml:space="preserve">forcement of the transmission network, related to growing electricity demand from existing customers, as well as connection of new generation and large demand customers e.g. industry. </w:t>
      </w:r>
      <w:r>
        <w:rPr>
          <w:rFonts w:ascii="Arial" w:hAnsi="Arial" w:cs="Arial"/>
        </w:rPr>
        <w:t xml:space="preserve"> </w:t>
      </w:r>
      <w:r w:rsidRPr="00F85952">
        <w:rPr>
          <w:rFonts w:ascii="Arial" w:hAnsi="Arial" w:cs="Arial"/>
        </w:rPr>
        <w:t>The development of secure and reliable electricity transmission infrastructure is recognised as a key factor for supporting economic development and attracting investment to the area.</w:t>
      </w:r>
    </w:p>
    <w:p w:rsidR="0022581D" w:rsidRPr="00F961CF" w:rsidRDefault="0022581D" w:rsidP="0022581D">
      <w:pPr>
        <w:spacing w:line="360" w:lineRule="auto"/>
        <w:rPr>
          <w:rFonts w:ascii="Arial" w:hAnsi="Arial"/>
        </w:rPr>
      </w:pPr>
    </w:p>
    <w:p w:rsidR="0022581D" w:rsidRPr="00E701FE" w:rsidRDefault="00594ABC" w:rsidP="0022581D">
      <w:pPr>
        <w:spacing w:line="360" w:lineRule="auto"/>
        <w:ind w:left="540"/>
        <w:outlineLvl w:val="2"/>
        <w:rPr>
          <w:rStyle w:val="Headingtwo"/>
        </w:rPr>
      </w:pPr>
      <w:bookmarkStart w:id="246" w:name="_Toc306786329"/>
      <w:bookmarkStart w:id="247" w:name="_Toc306806174"/>
      <w:bookmarkStart w:id="248" w:name="_Toc362424778"/>
      <w:r>
        <w:rPr>
          <w:rStyle w:val="Headingtwo"/>
        </w:rPr>
        <w:t>4.21</w:t>
      </w:r>
      <w:r w:rsidR="0022581D" w:rsidRPr="00E701FE">
        <w:rPr>
          <w:rStyle w:val="Headingtwo"/>
        </w:rPr>
        <w:tab/>
        <w:t>Renewable Energy</w:t>
      </w:r>
      <w:bookmarkEnd w:id="246"/>
      <w:bookmarkEnd w:id="247"/>
      <w:bookmarkEnd w:id="248"/>
    </w:p>
    <w:p w:rsidR="0022581D" w:rsidRPr="00F961CF" w:rsidRDefault="0022581D" w:rsidP="0022581D">
      <w:pPr>
        <w:spacing w:line="360" w:lineRule="auto"/>
        <w:rPr>
          <w:rFonts w:ascii="Arial" w:hAnsi="Arial"/>
        </w:rPr>
      </w:pPr>
      <w:r w:rsidRPr="00F961CF">
        <w:rPr>
          <w:rFonts w:ascii="Arial" w:hAnsi="Arial"/>
        </w:rPr>
        <w:t xml:space="preserve">It is an objective of the Planning Authority to encourage and facilitate renewable forms of energy production. </w:t>
      </w:r>
      <w:r>
        <w:rPr>
          <w:rFonts w:ascii="Arial" w:hAnsi="Arial"/>
        </w:rPr>
        <w:t xml:space="preserve"> </w:t>
      </w:r>
      <w:r w:rsidRPr="00F961CF">
        <w:rPr>
          <w:rFonts w:ascii="Arial" w:hAnsi="Arial"/>
        </w:rPr>
        <w:t xml:space="preserve">The main sources of renewable energy are wind, solar (the sun), hydro (water), geothermal (heat from the earth) and biomass (wood, energy crops). </w:t>
      </w:r>
    </w:p>
    <w:p w:rsidR="0022581D" w:rsidRPr="00F961CF" w:rsidRDefault="0022581D" w:rsidP="0022581D">
      <w:pPr>
        <w:spacing w:line="360" w:lineRule="auto"/>
        <w:rPr>
          <w:rFonts w:ascii="Arial" w:hAnsi="Arial"/>
          <w:color w:val="000000"/>
        </w:rPr>
      </w:pPr>
    </w:p>
    <w:p w:rsidR="00075C0A" w:rsidRDefault="00075C0A" w:rsidP="0022581D">
      <w:pPr>
        <w:spacing w:line="360" w:lineRule="auto"/>
        <w:ind w:left="720"/>
        <w:outlineLvl w:val="3"/>
        <w:rPr>
          <w:rStyle w:val="Headingtwo"/>
        </w:rPr>
      </w:pPr>
    </w:p>
    <w:p w:rsidR="00075C0A" w:rsidRDefault="00075C0A" w:rsidP="0022581D">
      <w:pPr>
        <w:spacing w:line="360" w:lineRule="auto"/>
        <w:ind w:left="720"/>
        <w:outlineLvl w:val="3"/>
        <w:rPr>
          <w:rStyle w:val="Headingtwo"/>
        </w:rPr>
      </w:pPr>
    </w:p>
    <w:p w:rsidR="0022581D" w:rsidRPr="00E701FE" w:rsidRDefault="00594ABC" w:rsidP="0022581D">
      <w:pPr>
        <w:spacing w:line="360" w:lineRule="auto"/>
        <w:ind w:left="720"/>
        <w:outlineLvl w:val="3"/>
        <w:rPr>
          <w:rStyle w:val="Headingtwo"/>
        </w:rPr>
      </w:pPr>
      <w:proofErr w:type="gramStart"/>
      <w:r>
        <w:rPr>
          <w:rStyle w:val="Headingtwo"/>
        </w:rPr>
        <w:lastRenderedPageBreak/>
        <w:t>4.22</w:t>
      </w:r>
      <w:r w:rsidR="0022581D" w:rsidRPr="00E701FE">
        <w:rPr>
          <w:rStyle w:val="Headingtwo"/>
        </w:rPr>
        <w:t xml:space="preserve">  Wind</w:t>
      </w:r>
      <w:proofErr w:type="gramEnd"/>
      <w:r w:rsidR="0022581D" w:rsidRPr="00E701FE">
        <w:rPr>
          <w:rStyle w:val="Headingtwo"/>
        </w:rPr>
        <w:t xml:space="preserve"> Turbines in Urban/Industrial Locations. </w:t>
      </w:r>
    </w:p>
    <w:p w:rsidR="0022581D" w:rsidRDefault="0022581D" w:rsidP="0022581D">
      <w:pPr>
        <w:spacing w:line="360" w:lineRule="auto"/>
        <w:rPr>
          <w:rFonts w:ascii="Arial" w:hAnsi="Arial"/>
          <w:color w:val="000000"/>
        </w:rPr>
      </w:pPr>
      <w:r w:rsidRPr="00F961CF">
        <w:rPr>
          <w:rFonts w:ascii="Arial" w:hAnsi="Arial"/>
          <w:color w:val="000000"/>
        </w:rPr>
        <w:t xml:space="preserve">There </w:t>
      </w:r>
      <w:r>
        <w:rPr>
          <w:rFonts w:ascii="Arial" w:hAnsi="Arial"/>
          <w:color w:val="000000"/>
        </w:rPr>
        <w:t>is a potential within the town and environs area</w:t>
      </w:r>
      <w:r w:rsidRPr="00F961CF">
        <w:rPr>
          <w:rFonts w:ascii="Arial" w:hAnsi="Arial"/>
          <w:color w:val="000000"/>
        </w:rPr>
        <w:t xml:space="preserve"> for wind energy developments within urban and industrial areas, and for small community proposals. </w:t>
      </w:r>
      <w:r>
        <w:rPr>
          <w:rFonts w:ascii="Arial" w:hAnsi="Arial"/>
          <w:color w:val="000000"/>
        </w:rPr>
        <w:t xml:space="preserve"> </w:t>
      </w:r>
      <w:r w:rsidRPr="00F961CF">
        <w:rPr>
          <w:rFonts w:ascii="Arial" w:hAnsi="Arial"/>
          <w:color w:val="000000"/>
        </w:rPr>
        <w:t xml:space="preserve">These will be assessed in terms of location, spatial extent, cumulative effect, spacing, layout and height. </w:t>
      </w:r>
    </w:p>
    <w:p w:rsidR="0022581D" w:rsidRDefault="0022581D" w:rsidP="0022581D">
      <w:pPr>
        <w:spacing w:line="360" w:lineRule="auto"/>
        <w:rPr>
          <w:rFonts w:ascii="Arial" w:hAnsi="Arial"/>
          <w:color w:val="000000"/>
        </w:rPr>
      </w:pPr>
      <w:proofErr w:type="gramStart"/>
      <w:r w:rsidRPr="00BD5FE3">
        <w:rPr>
          <w:rFonts w:ascii="Arial" w:hAnsi="Arial"/>
          <w:color w:val="000000"/>
        </w:rPr>
        <w:t>Advances in wind turbine technology has</w:t>
      </w:r>
      <w:proofErr w:type="gramEnd"/>
      <w:r w:rsidRPr="00BD5FE3">
        <w:rPr>
          <w:rFonts w:ascii="Arial" w:hAnsi="Arial"/>
          <w:color w:val="000000"/>
        </w:rPr>
        <w:t xml:space="preserve"> resulted in </w:t>
      </w:r>
      <w:r w:rsidR="00594ABC" w:rsidRPr="00BD5FE3">
        <w:rPr>
          <w:rFonts w:ascii="Arial" w:hAnsi="Arial"/>
          <w:color w:val="000000"/>
        </w:rPr>
        <w:t>new designs and heights of turbines. The Planning Authority encourages new innovation in turbine design for wind energy.</w:t>
      </w:r>
      <w:r w:rsidR="00BD5FE3">
        <w:rPr>
          <w:rFonts w:ascii="Arial" w:hAnsi="Arial"/>
          <w:color w:val="000000"/>
        </w:rPr>
        <w:t xml:space="preserve"> </w:t>
      </w:r>
      <w:r w:rsidR="00594ABC">
        <w:rPr>
          <w:rFonts w:ascii="Arial" w:hAnsi="Arial"/>
          <w:color w:val="000000"/>
        </w:rPr>
        <w:t xml:space="preserve"> </w:t>
      </w:r>
    </w:p>
    <w:p w:rsidR="0022581D" w:rsidRPr="00F961CF" w:rsidRDefault="0022581D" w:rsidP="0022581D">
      <w:pPr>
        <w:spacing w:line="360" w:lineRule="auto"/>
        <w:rPr>
          <w:rFonts w:ascii="Arial" w:hAnsi="Arial"/>
          <w:color w:val="000000"/>
        </w:rPr>
      </w:pPr>
    </w:p>
    <w:p w:rsidR="0022581D" w:rsidRPr="00E701FE" w:rsidRDefault="00594ABC" w:rsidP="0022581D">
      <w:pPr>
        <w:spacing w:line="360" w:lineRule="auto"/>
        <w:ind w:left="720"/>
        <w:outlineLvl w:val="3"/>
        <w:rPr>
          <w:rStyle w:val="Headingtwo"/>
        </w:rPr>
      </w:pPr>
      <w:r>
        <w:rPr>
          <w:rStyle w:val="Headingtwo"/>
        </w:rPr>
        <w:t>4.23</w:t>
      </w:r>
      <w:r w:rsidR="0022581D">
        <w:rPr>
          <w:rStyle w:val="Headingtwo"/>
        </w:rPr>
        <w:t xml:space="preserve">   </w:t>
      </w:r>
      <w:r w:rsidR="0022581D" w:rsidRPr="00E701FE">
        <w:rPr>
          <w:rStyle w:val="Headingtwo"/>
        </w:rPr>
        <w:t>Solar Energy</w:t>
      </w:r>
    </w:p>
    <w:p w:rsidR="0022581D" w:rsidRPr="00F961CF" w:rsidRDefault="0022581D" w:rsidP="0022581D">
      <w:pPr>
        <w:spacing w:line="360" w:lineRule="auto"/>
        <w:rPr>
          <w:rFonts w:ascii="Arial" w:hAnsi="Arial"/>
          <w:color w:val="000000"/>
        </w:rPr>
      </w:pPr>
      <w:r w:rsidRPr="00F961CF">
        <w:rPr>
          <w:rFonts w:ascii="Arial" w:hAnsi="Arial"/>
          <w:color w:val="000000"/>
        </w:rPr>
        <w:t xml:space="preserve">In recent years the use of solar energy in </w:t>
      </w:r>
      <w:smartTag w:uri="urn:schemas-microsoft-com:office:smarttags" w:element="place">
        <w:smartTag w:uri="urn:schemas-microsoft-com:office:smarttags" w:element="country-region">
          <w:r w:rsidRPr="00F961CF">
            <w:rPr>
              <w:rFonts w:ascii="Arial" w:hAnsi="Arial"/>
              <w:color w:val="000000"/>
            </w:rPr>
            <w:t>Ireland</w:t>
          </w:r>
        </w:smartTag>
      </w:smartTag>
      <w:r w:rsidRPr="00F961CF">
        <w:rPr>
          <w:rFonts w:ascii="Arial" w:hAnsi="Arial"/>
          <w:color w:val="000000"/>
        </w:rPr>
        <w:t xml:space="preserve"> in addition to ground source heating systems has provided sustainable sources of energy for buildings and has reduced demand for electricity supply from the national grid. </w:t>
      </w:r>
      <w:r>
        <w:rPr>
          <w:rFonts w:ascii="Arial" w:hAnsi="Arial"/>
          <w:color w:val="000000"/>
        </w:rPr>
        <w:t xml:space="preserve"> </w:t>
      </w:r>
      <w:r w:rsidRPr="00F961CF">
        <w:rPr>
          <w:rFonts w:ascii="Arial" w:hAnsi="Arial"/>
          <w:color w:val="000000"/>
        </w:rPr>
        <w:t xml:space="preserve">Planning permission for a certain size of solar panel on domestic dwellings is no longer </w:t>
      </w:r>
      <w:proofErr w:type="gramStart"/>
      <w:r w:rsidRPr="00F961CF">
        <w:rPr>
          <w:rFonts w:ascii="Arial" w:hAnsi="Arial"/>
          <w:color w:val="000000"/>
        </w:rPr>
        <w:t>requ</w:t>
      </w:r>
      <w:r>
        <w:rPr>
          <w:rFonts w:ascii="Arial" w:hAnsi="Arial"/>
          <w:color w:val="000000"/>
        </w:rPr>
        <w:t>ired,</w:t>
      </w:r>
      <w:proofErr w:type="gramEnd"/>
      <w:r>
        <w:rPr>
          <w:rFonts w:ascii="Arial" w:hAnsi="Arial"/>
          <w:color w:val="000000"/>
        </w:rPr>
        <w:t xml:space="preserve"> in this regard consult with the relevant</w:t>
      </w:r>
      <w:r w:rsidRPr="00F961CF">
        <w:rPr>
          <w:rFonts w:ascii="Arial" w:hAnsi="Arial"/>
          <w:color w:val="000000"/>
        </w:rPr>
        <w:t xml:space="preserve"> Planning and Development Regu</w:t>
      </w:r>
      <w:r>
        <w:rPr>
          <w:rFonts w:ascii="Arial" w:hAnsi="Arial"/>
          <w:color w:val="000000"/>
        </w:rPr>
        <w:t>lations</w:t>
      </w:r>
      <w:r w:rsidRPr="00F961CF">
        <w:rPr>
          <w:rFonts w:ascii="Arial" w:hAnsi="Arial"/>
          <w:color w:val="000000"/>
        </w:rPr>
        <w:t xml:space="preserve">. </w:t>
      </w:r>
    </w:p>
    <w:p w:rsidR="0022581D" w:rsidRPr="00F961CF" w:rsidRDefault="0022581D" w:rsidP="0022581D">
      <w:pPr>
        <w:spacing w:line="360" w:lineRule="auto"/>
        <w:rPr>
          <w:rFonts w:ascii="Arial" w:hAnsi="Arial"/>
          <w:color w:val="000000"/>
        </w:rPr>
      </w:pPr>
    </w:p>
    <w:p w:rsidR="0022581D" w:rsidRPr="00E701FE" w:rsidRDefault="00594ABC" w:rsidP="0022581D">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line="360" w:lineRule="auto"/>
        <w:ind w:left="540"/>
        <w:outlineLvl w:val="2"/>
        <w:rPr>
          <w:rStyle w:val="Headingtwo"/>
        </w:rPr>
      </w:pPr>
      <w:bookmarkStart w:id="249" w:name="_Toc306786330"/>
      <w:bookmarkStart w:id="250" w:name="_Toc306806175"/>
      <w:bookmarkStart w:id="251" w:name="_Toc362424779"/>
      <w:r>
        <w:rPr>
          <w:rStyle w:val="Headingtwo"/>
        </w:rPr>
        <w:t>4.2</w:t>
      </w:r>
      <w:r w:rsidR="0022581D" w:rsidRPr="00E701FE">
        <w:rPr>
          <w:rStyle w:val="Headingtwo"/>
        </w:rPr>
        <w:t>4</w:t>
      </w:r>
      <w:r w:rsidR="0022581D" w:rsidRPr="00E701FE">
        <w:rPr>
          <w:rStyle w:val="Headingtwo"/>
        </w:rPr>
        <w:tab/>
        <w:t>Telecommunications and Information Technology</w:t>
      </w:r>
      <w:bookmarkEnd w:id="249"/>
      <w:bookmarkEnd w:id="250"/>
      <w:bookmarkEnd w:id="251"/>
      <w:r w:rsidR="0022581D">
        <w:rPr>
          <w:rStyle w:val="Headingtwo"/>
        </w:rPr>
        <w:tab/>
      </w:r>
      <w:r w:rsidR="0022581D">
        <w:rPr>
          <w:rStyle w:val="Headingtwo"/>
        </w:rPr>
        <w:tab/>
      </w:r>
    </w:p>
    <w:p w:rsidR="0022581D" w:rsidRPr="00594ABC" w:rsidRDefault="0022581D" w:rsidP="00594ABC">
      <w:pPr>
        <w:spacing w:line="360" w:lineRule="auto"/>
        <w:rPr>
          <w:rFonts w:ascii="Arial" w:hAnsi="Arial"/>
        </w:rPr>
      </w:pPr>
      <w:r w:rsidRPr="00F961CF">
        <w:rPr>
          <w:rFonts w:ascii="Arial" w:hAnsi="Arial"/>
        </w:rPr>
        <w:t xml:space="preserve">Telecommunications investment is essential to furthering the social and economic development of </w:t>
      </w:r>
      <w:smartTag w:uri="urn:schemas-microsoft-com:office:smarttags" w:element="place">
        <w:smartTag w:uri="urn:schemas-microsoft-com:office:smarttags" w:element="PlaceName">
          <w:r w:rsidRPr="00F961CF">
            <w:rPr>
              <w:rFonts w:ascii="Arial" w:hAnsi="Arial"/>
            </w:rPr>
            <w:t>Cavan</w:t>
          </w:r>
        </w:smartTag>
        <w:r w:rsidRPr="00F961CF">
          <w:rPr>
            <w:rFonts w:ascii="Arial" w:hAnsi="Arial"/>
          </w:rPr>
          <w:t xml:space="preserve"> </w:t>
        </w:r>
        <w:smartTag w:uri="urn:schemas-microsoft-com:office:smarttags" w:element="PlaceType">
          <w:r w:rsidRPr="00F961CF">
            <w:rPr>
              <w:rFonts w:ascii="Arial" w:hAnsi="Arial"/>
            </w:rPr>
            <w:t>Town</w:t>
          </w:r>
        </w:smartTag>
      </w:smartTag>
      <w:r w:rsidRPr="00F961CF">
        <w:rPr>
          <w:rFonts w:ascii="Arial" w:hAnsi="Arial"/>
        </w:rPr>
        <w:t xml:space="preserve"> and Environs.</w:t>
      </w:r>
      <w:r>
        <w:rPr>
          <w:rFonts w:ascii="Arial" w:hAnsi="Arial"/>
        </w:rPr>
        <w:t xml:space="preserve"> </w:t>
      </w:r>
      <w:r w:rsidRPr="00F961CF">
        <w:rPr>
          <w:rFonts w:ascii="Arial" w:hAnsi="Arial"/>
        </w:rPr>
        <w:t xml:space="preserve"> A high quality and competitive telecommunications service is considered essential in order to promote industrial and commercial development</w:t>
      </w:r>
      <w:r>
        <w:rPr>
          <w:rFonts w:ascii="Arial" w:hAnsi="Arial"/>
        </w:rPr>
        <w:t xml:space="preserve">, to improve personal </w:t>
      </w:r>
      <w:r w:rsidRPr="00F961CF">
        <w:rPr>
          <w:rFonts w:ascii="Arial" w:hAnsi="Arial"/>
        </w:rPr>
        <w:t xml:space="preserve">security and to enhance social inclusion and mobility. </w:t>
      </w:r>
    </w:p>
    <w:p w:rsidR="0022581D" w:rsidRDefault="0022581D" w:rsidP="0022581D">
      <w:pPr>
        <w:autoSpaceDE w:val="0"/>
        <w:autoSpaceDN w:val="0"/>
        <w:adjustRightInd w:val="0"/>
        <w:spacing w:line="360" w:lineRule="auto"/>
        <w:ind w:right="-360"/>
        <w:rPr>
          <w:rFonts w:ascii="Arial" w:hAnsi="Arial" w:cs="Arial"/>
          <w:bCs/>
          <w:iCs/>
        </w:rPr>
      </w:pPr>
    </w:p>
    <w:p w:rsidR="0022581D" w:rsidRPr="00E701FE" w:rsidRDefault="0022581D" w:rsidP="0022581D">
      <w:pPr>
        <w:autoSpaceDE w:val="0"/>
        <w:autoSpaceDN w:val="0"/>
        <w:adjustRightInd w:val="0"/>
        <w:spacing w:line="360" w:lineRule="auto"/>
        <w:ind w:right="-360"/>
        <w:rPr>
          <w:rFonts w:ascii="Arial" w:hAnsi="Arial"/>
          <w:b/>
        </w:rPr>
      </w:pPr>
      <w:proofErr w:type="spellStart"/>
      <w:r>
        <w:rPr>
          <w:rStyle w:val="Headingtwo"/>
        </w:rPr>
        <w:t>Telecommications</w:t>
      </w:r>
      <w:proofErr w:type="spellEnd"/>
      <w:r>
        <w:rPr>
          <w:rStyle w:val="Headingtwo"/>
        </w:rPr>
        <w:t xml:space="preserve"> and Information Technology Policies </w:t>
      </w:r>
    </w:p>
    <w:p w:rsidR="0022581D" w:rsidRDefault="0022581D" w:rsidP="0022581D">
      <w:pPr>
        <w:autoSpaceDE w:val="0"/>
        <w:autoSpaceDN w:val="0"/>
        <w:adjustRightInd w:val="0"/>
        <w:spacing w:line="360" w:lineRule="auto"/>
        <w:ind w:right="-360"/>
        <w:rPr>
          <w:rFonts w:ascii="Arial" w:hAnsi="Arial" w:cs="Arial"/>
          <w:iCs/>
        </w:rPr>
      </w:pPr>
      <w:r>
        <w:rPr>
          <w:rFonts w:ascii="Arial" w:hAnsi="Arial" w:cs="Arial"/>
          <w:b/>
          <w:iCs/>
        </w:rPr>
        <w:t>T&amp;IT-P</w:t>
      </w:r>
      <w:r w:rsidRPr="00E032DF">
        <w:rPr>
          <w:rFonts w:ascii="Arial" w:hAnsi="Arial" w:cs="Arial"/>
          <w:b/>
          <w:iCs/>
        </w:rPr>
        <w:t>1</w:t>
      </w:r>
      <w:r>
        <w:rPr>
          <w:rFonts w:ascii="Arial" w:hAnsi="Arial" w:cs="Arial"/>
          <w:iCs/>
        </w:rPr>
        <w:t xml:space="preserve"> </w:t>
      </w:r>
      <w:r w:rsidRPr="00F961CF">
        <w:rPr>
          <w:rFonts w:ascii="Arial" w:hAnsi="Arial" w:cs="Arial"/>
          <w:iCs/>
        </w:rPr>
        <w:t xml:space="preserve">Ensure and facilitate the promotion and provision </w:t>
      </w:r>
      <w:r>
        <w:rPr>
          <w:rFonts w:ascii="Arial" w:hAnsi="Arial" w:cs="Arial"/>
          <w:iCs/>
        </w:rPr>
        <w:t>of broadband and ICT facilities.</w:t>
      </w:r>
    </w:p>
    <w:p w:rsidR="0022581D" w:rsidRDefault="0022581D" w:rsidP="0022581D">
      <w:pPr>
        <w:autoSpaceDE w:val="0"/>
        <w:autoSpaceDN w:val="0"/>
        <w:adjustRightInd w:val="0"/>
        <w:spacing w:line="360" w:lineRule="auto"/>
        <w:ind w:right="-360"/>
        <w:rPr>
          <w:rFonts w:ascii="Arial" w:hAnsi="Arial" w:cs="Arial"/>
        </w:rPr>
      </w:pPr>
      <w:r>
        <w:rPr>
          <w:rFonts w:ascii="Arial" w:hAnsi="Arial" w:cs="Arial"/>
          <w:b/>
        </w:rPr>
        <w:t>T&amp;IT –P</w:t>
      </w:r>
      <w:r w:rsidRPr="00E032DF">
        <w:rPr>
          <w:rFonts w:ascii="Arial" w:hAnsi="Arial" w:cs="Arial"/>
          <w:b/>
        </w:rPr>
        <w:t>2</w:t>
      </w:r>
      <w:r>
        <w:rPr>
          <w:rFonts w:ascii="Arial" w:hAnsi="Arial" w:cs="Arial"/>
        </w:rPr>
        <w:t xml:space="preserve"> </w:t>
      </w:r>
      <w:r w:rsidRPr="00F961CF">
        <w:rPr>
          <w:rFonts w:ascii="Arial" w:hAnsi="Arial" w:cs="Arial"/>
        </w:rPr>
        <w:t>Support the infrastructural development of ESB networks.</w:t>
      </w:r>
    </w:p>
    <w:p w:rsidR="0022581D" w:rsidRDefault="0022581D" w:rsidP="0022581D">
      <w:pPr>
        <w:autoSpaceDE w:val="0"/>
        <w:autoSpaceDN w:val="0"/>
        <w:adjustRightInd w:val="0"/>
        <w:spacing w:line="360" w:lineRule="auto"/>
        <w:ind w:right="-360"/>
        <w:rPr>
          <w:rFonts w:ascii="Arial" w:hAnsi="Arial" w:cs="Arial"/>
        </w:rPr>
      </w:pPr>
    </w:p>
    <w:p w:rsidR="0022581D" w:rsidRPr="00F17D32" w:rsidRDefault="0022581D" w:rsidP="0022581D">
      <w:pPr>
        <w:autoSpaceDE w:val="0"/>
        <w:autoSpaceDN w:val="0"/>
        <w:adjustRightInd w:val="0"/>
        <w:spacing w:line="360" w:lineRule="auto"/>
        <w:ind w:right="-360"/>
        <w:rPr>
          <w:rFonts w:ascii="Arial" w:hAnsi="Arial"/>
          <w:b/>
        </w:rPr>
      </w:pPr>
      <w:proofErr w:type="spellStart"/>
      <w:r>
        <w:rPr>
          <w:rStyle w:val="Headingtwo"/>
        </w:rPr>
        <w:t>Telecommications</w:t>
      </w:r>
      <w:proofErr w:type="spellEnd"/>
      <w:r>
        <w:rPr>
          <w:rStyle w:val="Headingtwo"/>
        </w:rPr>
        <w:t xml:space="preserve"> and Information Technology Objectives</w:t>
      </w:r>
      <w:r w:rsidRPr="00E701FE">
        <w:rPr>
          <w:rStyle w:val="Headingtwo"/>
        </w:rPr>
        <w:t xml:space="preserve">  </w:t>
      </w:r>
    </w:p>
    <w:p w:rsidR="0022581D" w:rsidRPr="00F961CF" w:rsidRDefault="0022581D" w:rsidP="0022581D">
      <w:pPr>
        <w:autoSpaceDE w:val="0"/>
        <w:autoSpaceDN w:val="0"/>
        <w:adjustRightInd w:val="0"/>
        <w:spacing w:line="360" w:lineRule="auto"/>
        <w:ind w:right="-360"/>
        <w:rPr>
          <w:rFonts w:ascii="Arial" w:hAnsi="Arial" w:cs="Arial"/>
        </w:rPr>
      </w:pPr>
      <w:r>
        <w:rPr>
          <w:rFonts w:ascii="Arial" w:hAnsi="Arial" w:cs="Arial"/>
          <w:b/>
        </w:rPr>
        <w:t>T&amp;IT-O</w:t>
      </w:r>
      <w:r w:rsidRPr="00E032DF">
        <w:rPr>
          <w:rFonts w:ascii="Arial" w:hAnsi="Arial" w:cs="Arial"/>
          <w:b/>
        </w:rPr>
        <w:t>1</w:t>
      </w:r>
      <w:r>
        <w:rPr>
          <w:rFonts w:ascii="Arial" w:hAnsi="Arial" w:cs="Arial"/>
        </w:rPr>
        <w:t xml:space="preserve"> </w:t>
      </w:r>
      <w:r w:rsidRPr="00F961CF">
        <w:rPr>
          <w:rFonts w:ascii="Arial" w:hAnsi="Arial" w:cs="Arial"/>
        </w:rPr>
        <w:t>Ensure that all new developments are served with adequate public lighting and other available public utilities.</w:t>
      </w:r>
    </w:p>
    <w:p w:rsidR="0022581D" w:rsidRPr="00F961CF" w:rsidRDefault="0022581D" w:rsidP="0022581D">
      <w:pPr>
        <w:autoSpaceDE w:val="0"/>
        <w:autoSpaceDN w:val="0"/>
        <w:adjustRightInd w:val="0"/>
        <w:spacing w:line="360" w:lineRule="auto"/>
        <w:ind w:right="-360"/>
        <w:rPr>
          <w:rFonts w:ascii="Arial" w:hAnsi="Arial" w:cs="Arial"/>
        </w:rPr>
      </w:pPr>
      <w:r>
        <w:rPr>
          <w:rFonts w:ascii="Arial" w:hAnsi="Arial" w:cs="Arial"/>
          <w:b/>
        </w:rPr>
        <w:lastRenderedPageBreak/>
        <w:t>T&amp;IT- O</w:t>
      </w:r>
      <w:r w:rsidRPr="00E032DF">
        <w:rPr>
          <w:rFonts w:ascii="Arial" w:hAnsi="Arial" w:cs="Arial"/>
          <w:b/>
        </w:rPr>
        <w:t>2</w:t>
      </w:r>
      <w:r>
        <w:rPr>
          <w:rFonts w:ascii="Arial" w:hAnsi="Arial" w:cs="Arial"/>
        </w:rPr>
        <w:t xml:space="preserve"> </w:t>
      </w:r>
      <w:r w:rsidRPr="00F961CF">
        <w:rPr>
          <w:rFonts w:ascii="Arial" w:hAnsi="Arial" w:cs="Arial"/>
        </w:rPr>
        <w:t>Facilitate the provision of utilities, such as electricity and telecommunications, to serve the projected population growth and consumer demand within the area.</w:t>
      </w:r>
    </w:p>
    <w:p w:rsidR="0022581D" w:rsidRPr="00F961CF" w:rsidRDefault="0022581D" w:rsidP="0022581D">
      <w:pPr>
        <w:autoSpaceDE w:val="0"/>
        <w:autoSpaceDN w:val="0"/>
        <w:adjustRightInd w:val="0"/>
        <w:spacing w:line="360" w:lineRule="auto"/>
        <w:ind w:right="-360"/>
        <w:rPr>
          <w:rFonts w:ascii="Arial" w:hAnsi="Arial" w:cs="Arial"/>
        </w:rPr>
      </w:pPr>
      <w:proofErr w:type="gramStart"/>
      <w:r>
        <w:rPr>
          <w:rFonts w:ascii="Arial" w:hAnsi="Arial" w:cs="Arial"/>
          <w:b/>
        </w:rPr>
        <w:t>T&amp;IT –O</w:t>
      </w:r>
      <w:r w:rsidRPr="00E032DF">
        <w:rPr>
          <w:rFonts w:ascii="Arial" w:hAnsi="Arial" w:cs="Arial"/>
          <w:b/>
        </w:rPr>
        <w:t>3</w:t>
      </w:r>
      <w:r>
        <w:rPr>
          <w:rFonts w:ascii="Arial" w:hAnsi="Arial" w:cs="Arial"/>
        </w:rPr>
        <w:t xml:space="preserve"> </w:t>
      </w:r>
      <w:r w:rsidRPr="00F961CF">
        <w:rPr>
          <w:rFonts w:ascii="Arial" w:hAnsi="Arial" w:cs="Arial"/>
        </w:rPr>
        <w:t>Co-ordinate with utility providers, particularly in the early stages of major projects, to limi</w:t>
      </w:r>
      <w:r w:rsidR="00594ABC">
        <w:rPr>
          <w:rFonts w:ascii="Arial" w:hAnsi="Arial" w:cs="Arial"/>
        </w:rPr>
        <w:t>t the proliferation of</w:t>
      </w:r>
      <w:r w:rsidRPr="00F961CF">
        <w:rPr>
          <w:rFonts w:ascii="Arial" w:hAnsi="Arial" w:cs="Arial"/>
        </w:rPr>
        <w:t xml:space="preserve"> lines, aerials and/or antennae, and to limit continuous disruption to public roads from the alternate provision of infrastructure by different companies.</w:t>
      </w:r>
      <w:proofErr w:type="gramEnd"/>
    </w:p>
    <w:p w:rsidR="0022581D" w:rsidRPr="00F961CF" w:rsidRDefault="0022581D" w:rsidP="0022581D">
      <w:pPr>
        <w:autoSpaceDE w:val="0"/>
        <w:autoSpaceDN w:val="0"/>
        <w:adjustRightInd w:val="0"/>
        <w:spacing w:line="360" w:lineRule="auto"/>
        <w:ind w:right="-360"/>
        <w:rPr>
          <w:rFonts w:ascii="Arial" w:hAnsi="Arial" w:cs="Arial"/>
        </w:rPr>
      </w:pPr>
      <w:r w:rsidRPr="00E032DF">
        <w:rPr>
          <w:rFonts w:ascii="Arial" w:hAnsi="Arial" w:cs="Arial"/>
          <w:b/>
        </w:rPr>
        <w:t>T&amp;IT-</w:t>
      </w:r>
      <w:r>
        <w:rPr>
          <w:rFonts w:ascii="Arial" w:hAnsi="Arial" w:cs="Arial"/>
          <w:b/>
        </w:rPr>
        <w:t>O4</w:t>
      </w:r>
      <w:r>
        <w:rPr>
          <w:rFonts w:ascii="Arial" w:hAnsi="Arial" w:cs="Arial"/>
        </w:rPr>
        <w:t xml:space="preserve"> </w:t>
      </w:r>
      <w:r w:rsidRPr="00F961CF">
        <w:rPr>
          <w:rFonts w:ascii="Arial" w:hAnsi="Arial" w:cs="Arial"/>
        </w:rPr>
        <w:t>Require the provision of electricity cables underground, especially in the urban environment and in areas of public open space.</w:t>
      </w:r>
    </w:p>
    <w:p w:rsidR="0022581D" w:rsidRDefault="0022581D" w:rsidP="0022581D">
      <w:pPr>
        <w:autoSpaceDE w:val="0"/>
        <w:autoSpaceDN w:val="0"/>
        <w:adjustRightInd w:val="0"/>
        <w:spacing w:line="360" w:lineRule="auto"/>
        <w:ind w:left="720"/>
        <w:rPr>
          <w:rFonts w:ascii="Arial" w:hAnsi="Arial"/>
          <w:lang w:val="en-US"/>
        </w:rPr>
      </w:pPr>
    </w:p>
    <w:p w:rsidR="0022581D" w:rsidRPr="00E032DF" w:rsidRDefault="0022581D" w:rsidP="0022581D">
      <w:pPr>
        <w:autoSpaceDE w:val="0"/>
        <w:autoSpaceDN w:val="0"/>
        <w:adjustRightInd w:val="0"/>
        <w:spacing w:line="360" w:lineRule="auto"/>
        <w:rPr>
          <w:rFonts w:ascii="Arial" w:hAnsi="Arial"/>
          <w:b/>
          <w:lang w:val="en-US"/>
        </w:rPr>
      </w:pPr>
      <w:r w:rsidRPr="00E032DF">
        <w:rPr>
          <w:rFonts w:ascii="Arial" w:hAnsi="Arial"/>
          <w:b/>
          <w:lang w:val="en-US"/>
        </w:rPr>
        <w:t xml:space="preserve">Development Management Standards for Masts </w:t>
      </w:r>
    </w:p>
    <w:p w:rsidR="0022581D" w:rsidRPr="00792C41" w:rsidRDefault="0022581D" w:rsidP="0019039F">
      <w:pPr>
        <w:numPr>
          <w:ilvl w:val="0"/>
          <w:numId w:val="19"/>
        </w:numPr>
        <w:autoSpaceDE w:val="0"/>
        <w:autoSpaceDN w:val="0"/>
        <w:adjustRightInd w:val="0"/>
        <w:spacing w:line="360" w:lineRule="auto"/>
        <w:rPr>
          <w:rFonts w:ascii="Arial" w:hAnsi="Arial" w:cs="Arial"/>
          <w:lang w:val="en-US"/>
        </w:rPr>
      </w:pPr>
      <w:r w:rsidRPr="00792C41">
        <w:rPr>
          <w:rFonts w:ascii="Arial" w:hAnsi="Arial" w:cs="Arial"/>
          <w:lang w:val="en-US"/>
        </w:rPr>
        <w:t xml:space="preserve">Masts will only be permitted;  </w:t>
      </w:r>
    </w:p>
    <w:p w:rsidR="0022581D" w:rsidRPr="00792C41" w:rsidRDefault="0022581D" w:rsidP="0019039F">
      <w:pPr>
        <w:numPr>
          <w:ilvl w:val="0"/>
          <w:numId w:val="20"/>
        </w:numPr>
        <w:tabs>
          <w:tab w:val="clear" w:pos="720"/>
          <w:tab w:val="num" w:pos="1276"/>
        </w:tabs>
        <w:autoSpaceDE w:val="0"/>
        <w:autoSpaceDN w:val="0"/>
        <w:adjustRightInd w:val="0"/>
        <w:spacing w:line="360" w:lineRule="auto"/>
        <w:ind w:hanging="11"/>
        <w:rPr>
          <w:rFonts w:ascii="Arial" w:hAnsi="Arial" w:cs="Arial"/>
          <w:lang w:val="en-US"/>
        </w:rPr>
      </w:pPr>
      <w:proofErr w:type="gramStart"/>
      <w:r w:rsidRPr="00792C41">
        <w:rPr>
          <w:rFonts w:ascii="Arial" w:hAnsi="Arial" w:cs="Arial"/>
          <w:lang w:val="en-US"/>
        </w:rPr>
        <w:t>within</w:t>
      </w:r>
      <w:proofErr w:type="gramEnd"/>
      <w:r w:rsidRPr="00792C41">
        <w:rPr>
          <w:rFonts w:ascii="Arial" w:hAnsi="Arial" w:cs="Arial"/>
          <w:lang w:val="en-US"/>
        </w:rPr>
        <w:t xml:space="preserve"> the town when accompanied by satisfactory proposals for dealing with </w:t>
      </w:r>
      <w:proofErr w:type="spellStart"/>
      <w:r w:rsidRPr="00792C41">
        <w:rPr>
          <w:rFonts w:ascii="Arial" w:hAnsi="Arial" w:cs="Arial"/>
          <w:lang w:val="en-US"/>
        </w:rPr>
        <w:t>dis</w:t>
      </w:r>
      <w:proofErr w:type="spellEnd"/>
      <w:r w:rsidRPr="00792C41">
        <w:rPr>
          <w:rFonts w:ascii="Arial" w:hAnsi="Arial" w:cs="Arial"/>
          <w:lang w:val="en-US"/>
        </w:rPr>
        <w:t xml:space="preserve">-amenities and in locations of compatible location. </w:t>
      </w:r>
    </w:p>
    <w:p w:rsidR="0022581D" w:rsidRPr="00792C41" w:rsidRDefault="0022581D" w:rsidP="0019039F">
      <w:pPr>
        <w:numPr>
          <w:ilvl w:val="0"/>
          <w:numId w:val="20"/>
        </w:numPr>
        <w:tabs>
          <w:tab w:val="clear" w:pos="720"/>
          <w:tab w:val="num" w:pos="1276"/>
        </w:tabs>
        <w:autoSpaceDE w:val="0"/>
        <w:autoSpaceDN w:val="0"/>
        <w:adjustRightInd w:val="0"/>
        <w:spacing w:line="360" w:lineRule="auto"/>
        <w:ind w:hanging="11"/>
        <w:rPr>
          <w:rFonts w:ascii="Arial" w:hAnsi="Arial" w:cs="Arial"/>
          <w:lang w:val="en-US"/>
        </w:rPr>
      </w:pPr>
      <w:r w:rsidRPr="00792C41">
        <w:rPr>
          <w:rFonts w:ascii="Arial" w:hAnsi="Arial" w:cs="Arial"/>
          <w:lang w:val="en-US"/>
        </w:rPr>
        <w:t xml:space="preserve">if supported by an acceptable Visual and Environmental Impact Assessment Report’ </w:t>
      </w:r>
    </w:p>
    <w:p w:rsidR="0022581D" w:rsidRPr="00792C41" w:rsidRDefault="0022581D" w:rsidP="0019039F">
      <w:pPr>
        <w:numPr>
          <w:ilvl w:val="0"/>
          <w:numId w:val="19"/>
        </w:numPr>
        <w:autoSpaceDE w:val="0"/>
        <w:autoSpaceDN w:val="0"/>
        <w:adjustRightInd w:val="0"/>
        <w:spacing w:line="360" w:lineRule="auto"/>
        <w:rPr>
          <w:rFonts w:ascii="Arial" w:hAnsi="Arial" w:cs="Arial"/>
          <w:lang w:val="en-US"/>
        </w:rPr>
      </w:pPr>
      <w:r w:rsidRPr="00792C41">
        <w:rPr>
          <w:rFonts w:ascii="Arial" w:hAnsi="Arial" w:cs="Arial"/>
          <w:lang w:val="en-US"/>
        </w:rPr>
        <w:t>Careful consideration will be given to further masts where there are already a number of clustered masts.  A concentration of masts may threaten the fundamental landscape character of an area.  Shared use of existing suppo</w:t>
      </w:r>
      <w:bookmarkStart w:id="252" w:name="_Toc306786331"/>
      <w:bookmarkStart w:id="253" w:name="_Toc306806176"/>
      <w:r w:rsidRPr="00792C41">
        <w:rPr>
          <w:rFonts w:ascii="Arial" w:hAnsi="Arial" w:cs="Arial"/>
          <w:lang w:val="en-US"/>
        </w:rPr>
        <w:t>rt structures will be preferred</w:t>
      </w:r>
    </w:p>
    <w:p w:rsidR="0022581D" w:rsidRPr="00792C41" w:rsidRDefault="0022581D" w:rsidP="0022581D">
      <w:pPr>
        <w:autoSpaceDE w:val="0"/>
        <w:autoSpaceDN w:val="0"/>
        <w:adjustRightInd w:val="0"/>
        <w:spacing w:line="360" w:lineRule="auto"/>
        <w:outlineLvl w:val="0"/>
        <w:rPr>
          <w:rFonts w:ascii="Arial" w:hAnsi="Arial" w:cs="Arial"/>
        </w:rPr>
      </w:pPr>
    </w:p>
    <w:p w:rsidR="0022581D" w:rsidRDefault="0022581D" w:rsidP="0022581D">
      <w:pPr>
        <w:autoSpaceDE w:val="0"/>
        <w:autoSpaceDN w:val="0"/>
        <w:adjustRightInd w:val="0"/>
        <w:spacing w:line="360" w:lineRule="auto"/>
        <w:outlineLvl w:val="0"/>
        <w:rPr>
          <w:rFonts w:ascii="Arial" w:hAnsi="Arial" w:cs="Arial"/>
        </w:rPr>
      </w:pPr>
    </w:p>
    <w:p w:rsidR="0022581D" w:rsidRDefault="0022581D" w:rsidP="0022581D">
      <w:pPr>
        <w:autoSpaceDE w:val="0"/>
        <w:autoSpaceDN w:val="0"/>
        <w:adjustRightInd w:val="0"/>
        <w:spacing w:line="360" w:lineRule="auto"/>
        <w:outlineLvl w:val="0"/>
        <w:rPr>
          <w:rFonts w:ascii="Arial" w:hAnsi="Arial" w:cs="Arial"/>
        </w:rPr>
      </w:pPr>
    </w:p>
    <w:p w:rsidR="00792C41" w:rsidRDefault="00792C41" w:rsidP="0022581D">
      <w:pPr>
        <w:autoSpaceDE w:val="0"/>
        <w:autoSpaceDN w:val="0"/>
        <w:adjustRightInd w:val="0"/>
        <w:spacing w:line="360" w:lineRule="auto"/>
        <w:outlineLvl w:val="0"/>
        <w:rPr>
          <w:rFonts w:ascii="Arial" w:hAnsi="Arial" w:cs="Arial"/>
        </w:rPr>
      </w:pPr>
    </w:p>
    <w:p w:rsidR="00792C41" w:rsidRDefault="00792C41" w:rsidP="0022581D">
      <w:pPr>
        <w:autoSpaceDE w:val="0"/>
        <w:autoSpaceDN w:val="0"/>
        <w:adjustRightInd w:val="0"/>
        <w:spacing w:line="360" w:lineRule="auto"/>
        <w:outlineLvl w:val="0"/>
        <w:rPr>
          <w:rFonts w:ascii="Arial" w:hAnsi="Arial" w:cs="Arial"/>
        </w:rPr>
      </w:pPr>
    </w:p>
    <w:p w:rsidR="00792C41" w:rsidRDefault="00792C41" w:rsidP="0022581D">
      <w:pPr>
        <w:autoSpaceDE w:val="0"/>
        <w:autoSpaceDN w:val="0"/>
        <w:adjustRightInd w:val="0"/>
        <w:spacing w:line="360" w:lineRule="auto"/>
        <w:outlineLvl w:val="0"/>
        <w:rPr>
          <w:rFonts w:ascii="Arial" w:hAnsi="Arial" w:cs="Arial"/>
        </w:rPr>
      </w:pPr>
    </w:p>
    <w:p w:rsidR="00971E7B" w:rsidRDefault="00971E7B">
      <w:pPr>
        <w:spacing w:after="200" w:line="276" w:lineRule="auto"/>
        <w:rPr>
          <w:rFonts w:ascii="Arial" w:hAnsi="Arial" w:cs="Arial"/>
        </w:rPr>
      </w:pPr>
      <w:r>
        <w:rPr>
          <w:rFonts w:ascii="Arial" w:hAnsi="Arial" w:cs="Arial"/>
        </w:rPr>
        <w:br w:type="page"/>
      </w:r>
    </w:p>
    <w:p w:rsidR="0022581D" w:rsidRPr="00C20761" w:rsidRDefault="00792C41" w:rsidP="00BD5FE3">
      <w:pPr>
        <w:autoSpaceDE w:val="0"/>
        <w:autoSpaceDN w:val="0"/>
        <w:adjustRightInd w:val="0"/>
        <w:spacing w:line="360" w:lineRule="auto"/>
        <w:jc w:val="center"/>
        <w:outlineLvl w:val="0"/>
        <w:rPr>
          <w:rFonts w:ascii="Arial" w:hAnsi="Arial" w:cs="Arial"/>
          <w:b/>
          <w:bCs/>
          <w:sz w:val="28"/>
          <w:szCs w:val="28"/>
        </w:rPr>
      </w:pPr>
      <w:bookmarkStart w:id="254" w:name="_Toc212021753"/>
      <w:bookmarkStart w:id="255" w:name="_Toc362424780"/>
      <w:bookmarkStart w:id="256" w:name="_Toc306786340"/>
      <w:bookmarkStart w:id="257" w:name="_Toc306806185"/>
      <w:bookmarkEnd w:id="252"/>
      <w:bookmarkEnd w:id="253"/>
      <w:r>
        <w:rPr>
          <w:rFonts w:ascii="Arial" w:hAnsi="Arial" w:cs="Arial"/>
          <w:b/>
          <w:bCs/>
          <w:sz w:val="28"/>
          <w:szCs w:val="28"/>
        </w:rPr>
        <w:lastRenderedPageBreak/>
        <w:t xml:space="preserve">Chapter </w:t>
      </w:r>
      <w:proofErr w:type="gramStart"/>
      <w:r>
        <w:rPr>
          <w:rFonts w:ascii="Arial" w:hAnsi="Arial" w:cs="Arial"/>
          <w:b/>
          <w:bCs/>
          <w:sz w:val="28"/>
          <w:szCs w:val="28"/>
        </w:rPr>
        <w:t>5</w:t>
      </w:r>
      <w:r w:rsidR="00BD5FE3">
        <w:rPr>
          <w:rFonts w:ascii="Arial" w:hAnsi="Arial" w:cs="Arial"/>
          <w:b/>
          <w:bCs/>
          <w:sz w:val="28"/>
          <w:szCs w:val="28"/>
        </w:rPr>
        <w:t xml:space="preserve"> :</w:t>
      </w:r>
      <w:r w:rsidR="0022581D" w:rsidRPr="00C20761">
        <w:rPr>
          <w:rFonts w:ascii="Arial" w:hAnsi="Arial" w:cs="Arial"/>
          <w:b/>
          <w:bCs/>
          <w:sz w:val="28"/>
          <w:szCs w:val="28"/>
        </w:rPr>
        <w:t>Housing</w:t>
      </w:r>
      <w:bookmarkEnd w:id="254"/>
      <w:bookmarkEnd w:id="255"/>
      <w:proofErr w:type="gramEnd"/>
    </w:p>
    <w:p w:rsidR="0022581D" w:rsidRPr="00C20761" w:rsidRDefault="0022581D" w:rsidP="0022581D">
      <w:pPr>
        <w:autoSpaceDE w:val="0"/>
        <w:autoSpaceDN w:val="0"/>
        <w:adjustRightInd w:val="0"/>
        <w:spacing w:line="360" w:lineRule="auto"/>
        <w:rPr>
          <w:rFonts w:ascii="Arial" w:hAnsi="Arial" w:cs="Arial"/>
          <w:b/>
          <w:bCs/>
        </w:rPr>
      </w:pPr>
    </w:p>
    <w:p w:rsidR="0022581D" w:rsidRPr="00C20761" w:rsidRDefault="00792C41" w:rsidP="0022581D">
      <w:pPr>
        <w:autoSpaceDE w:val="0"/>
        <w:autoSpaceDN w:val="0"/>
        <w:adjustRightInd w:val="0"/>
        <w:spacing w:line="360" w:lineRule="auto"/>
        <w:outlineLvl w:val="1"/>
        <w:rPr>
          <w:rFonts w:ascii="Arial" w:hAnsi="Arial" w:cs="Arial"/>
          <w:b/>
          <w:bCs/>
        </w:rPr>
      </w:pPr>
      <w:bookmarkStart w:id="258" w:name="_Toc362424781"/>
      <w:bookmarkStart w:id="259" w:name="_Toc212021754"/>
      <w:r>
        <w:rPr>
          <w:rFonts w:ascii="Arial" w:hAnsi="Arial" w:cs="Arial"/>
          <w:b/>
          <w:bCs/>
        </w:rPr>
        <w:t xml:space="preserve">5.0 </w:t>
      </w:r>
      <w:r w:rsidR="0022581D" w:rsidRPr="00C20761">
        <w:rPr>
          <w:rFonts w:ascii="Arial" w:hAnsi="Arial" w:cs="Arial"/>
          <w:b/>
          <w:bCs/>
        </w:rPr>
        <w:t>Introduction</w:t>
      </w:r>
      <w:bookmarkEnd w:id="258"/>
      <w:r w:rsidR="0022581D" w:rsidRPr="00C20761">
        <w:rPr>
          <w:rFonts w:ascii="Arial" w:hAnsi="Arial" w:cs="Arial"/>
          <w:b/>
          <w:bCs/>
        </w:rPr>
        <w:t xml:space="preserve"> </w:t>
      </w:r>
      <w:bookmarkEnd w:id="259"/>
    </w:p>
    <w:p w:rsidR="0022581D" w:rsidRPr="00C20761" w:rsidRDefault="0022581D" w:rsidP="0022581D">
      <w:pPr>
        <w:autoSpaceDE w:val="0"/>
        <w:autoSpaceDN w:val="0"/>
        <w:adjustRightInd w:val="0"/>
        <w:spacing w:line="360" w:lineRule="auto"/>
        <w:outlineLvl w:val="1"/>
        <w:rPr>
          <w:rFonts w:ascii="Arial" w:hAnsi="Arial" w:cs="Arial"/>
        </w:rPr>
      </w:pPr>
      <w:bookmarkStart w:id="260" w:name="_Toc362424782"/>
      <w:r w:rsidRPr="00C20761">
        <w:rPr>
          <w:rFonts w:ascii="Arial" w:hAnsi="Arial" w:cs="Arial"/>
        </w:rPr>
        <w:t>This section sets out the policies and objectives for the provision of housing within the C</w:t>
      </w:r>
      <w:r>
        <w:rPr>
          <w:rFonts w:ascii="Arial" w:hAnsi="Arial" w:cs="Arial"/>
        </w:rPr>
        <w:t xml:space="preserve">avan Town and </w:t>
      </w:r>
      <w:proofErr w:type="gramStart"/>
      <w:r>
        <w:rPr>
          <w:rFonts w:ascii="Arial" w:hAnsi="Arial" w:cs="Arial"/>
        </w:rPr>
        <w:t>Environs</w:t>
      </w:r>
      <w:r w:rsidRPr="00C20761">
        <w:rPr>
          <w:rFonts w:ascii="Arial" w:hAnsi="Arial" w:cs="Arial"/>
        </w:rPr>
        <w:t>,</w:t>
      </w:r>
      <w:proofErr w:type="gramEnd"/>
      <w:r w:rsidRPr="00C20761">
        <w:rPr>
          <w:rFonts w:ascii="Arial" w:hAnsi="Arial" w:cs="Arial"/>
        </w:rPr>
        <w:t xml:space="preserve"> it builds on the County Housing Strategy and takes the findings and policies of the core and settlement strategy into consideration.  One of the over arching aims of the Development Plan is the creation of sustainable, vibrant and happy communities.  The provision of housing suitable for</w:t>
      </w:r>
      <w:r>
        <w:rPr>
          <w:rFonts w:ascii="Arial" w:hAnsi="Arial" w:cs="Arial"/>
        </w:rPr>
        <w:t xml:space="preserve"> all</w:t>
      </w:r>
      <w:r w:rsidRPr="00C20761">
        <w:rPr>
          <w:rFonts w:ascii="Arial" w:hAnsi="Arial" w:cs="Arial"/>
        </w:rPr>
        <w:t xml:space="preserve"> sections of society is an essential element of that.</w:t>
      </w:r>
      <w:bookmarkEnd w:id="260"/>
    </w:p>
    <w:p w:rsidR="0022581D" w:rsidRPr="00C20761" w:rsidRDefault="0022581D" w:rsidP="0022581D">
      <w:pPr>
        <w:autoSpaceDE w:val="0"/>
        <w:autoSpaceDN w:val="0"/>
        <w:adjustRightInd w:val="0"/>
        <w:spacing w:line="360" w:lineRule="auto"/>
        <w:rPr>
          <w:rFonts w:ascii="Arial" w:hAnsi="Arial" w:cs="Arial"/>
          <w:b/>
          <w:bCs/>
        </w:rPr>
      </w:pPr>
    </w:p>
    <w:p w:rsidR="0022581D" w:rsidRPr="00C20761" w:rsidRDefault="00792C41" w:rsidP="0022581D">
      <w:pPr>
        <w:autoSpaceDE w:val="0"/>
        <w:autoSpaceDN w:val="0"/>
        <w:adjustRightInd w:val="0"/>
        <w:spacing w:line="360" w:lineRule="auto"/>
        <w:outlineLvl w:val="1"/>
        <w:rPr>
          <w:rFonts w:ascii="Arial" w:hAnsi="Arial" w:cs="Arial"/>
          <w:b/>
          <w:bCs/>
        </w:rPr>
      </w:pPr>
      <w:bookmarkStart w:id="261" w:name="_Toc212021755"/>
      <w:bookmarkStart w:id="262" w:name="_Toc362424783"/>
      <w:r>
        <w:rPr>
          <w:rFonts w:ascii="Arial" w:hAnsi="Arial" w:cs="Arial"/>
          <w:b/>
          <w:bCs/>
        </w:rPr>
        <w:t xml:space="preserve">5.1 </w:t>
      </w:r>
      <w:r w:rsidR="0022581D" w:rsidRPr="00C20761">
        <w:rPr>
          <w:rFonts w:ascii="Arial" w:hAnsi="Arial" w:cs="Arial"/>
          <w:b/>
          <w:bCs/>
        </w:rPr>
        <w:t>Housing Strategy</w:t>
      </w:r>
      <w:bookmarkEnd w:id="261"/>
      <w:bookmarkEnd w:id="262"/>
    </w:p>
    <w:p w:rsidR="0022581D" w:rsidRPr="00C20761" w:rsidRDefault="0022581D" w:rsidP="0022581D">
      <w:pPr>
        <w:spacing w:line="360" w:lineRule="auto"/>
        <w:rPr>
          <w:rFonts w:ascii="Arial" w:hAnsi="Arial" w:cs="Arial"/>
        </w:rPr>
      </w:pPr>
      <w:r w:rsidRPr="00C20761">
        <w:rPr>
          <w:rFonts w:ascii="Arial" w:hAnsi="Arial" w:cs="Arial"/>
        </w:rPr>
        <w:t xml:space="preserve">A </w:t>
      </w:r>
      <w:r w:rsidRPr="002033DB">
        <w:rPr>
          <w:rFonts w:ascii="Arial" w:hAnsi="Arial" w:cs="Arial"/>
        </w:rPr>
        <w:t>Housing Strategy</w:t>
      </w:r>
      <w:r w:rsidRPr="002033DB">
        <w:rPr>
          <w:rStyle w:val="FootnoteReference"/>
          <w:rFonts w:cs="Arial"/>
        </w:rPr>
        <w:footnoteReference w:id="5"/>
      </w:r>
      <w:r w:rsidRPr="00C20761">
        <w:rPr>
          <w:rFonts w:ascii="Arial" w:hAnsi="Arial" w:cs="Arial"/>
        </w:rPr>
        <w:t xml:space="preserve"> has been prepared for the County to cover the period 2014 – 2020.  The Housing Strategy acknowledges the significant changes that have occurred in the housing market in recent times and the corresponding changes in housing policy and private housing acquisition.  The Strategy makes reference to the ‘Housing Policy Statement’ issued by the Department of the Environment Community and Local Government (DECLG) in June 2011.  This policy statement emphasises </w:t>
      </w:r>
      <w:r>
        <w:rPr>
          <w:rFonts w:ascii="Arial" w:hAnsi="Arial" w:cs="Arial"/>
        </w:rPr>
        <w:t>t</w:t>
      </w:r>
      <w:r w:rsidRPr="00C20761">
        <w:rPr>
          <w:rFonts w:ascii="Arial" w:hAnsi="Arial" w:cs="Arial"/>
        </w:rPr>
        <w:t>he changing housing climate where the acquisition of housing has and should become less about property</w:t>
      </w:r>
      <w:r>
        <w:rPr>
          <w:rFonts w:ascii="Arial" w:hAnsi="Arial" w:cs="Arial"/>
        </w:rPr>
        <w:t xml:space="preserve"> ownership</w:t>
      </w:r>
      <w:r w:rsidRPr="00C20761">
        <w:rPr>
          <w:rFonts w:ascii="Arial" w:hAnsi="Arial" w:cs="Arial"/>
        </w:rPr>
        <w:t xml:space="preserve"> and the creation of wealth and more about the creation of quality living environments</w:t>
      </w:r>
      <w:r>
        <w:rPr>
          <w:rFonts w:ascii="Arial" w:hAnsi="Arial" w:cs="Arial"/>
        </w:rPr>
        <w:t>,</w:t>
      </w:r>
      <w:r w:rsidRPr="00C20761">
        <w:rPr>
          <w:rFonts w:ascii="Arial" w:hAnsi="Arial" w:cs="Arial"/>
        </w:rPr>
        <w:t xml:space="preserve"> suitable for varied household needs and types.  </w:t>
      </w:r>
    </w:p>
    <w:p w:rsidR="0022581D" w:rsidRPr="00C20761" w:rsidRDefault="0022581D" w:rsidP="0022581D">
      <w:pPr>
        <w:spacing w:line="360" w:lineRule="auto"/>
        <w:rPr>
          <w:rFonts w:ascii="Arial" w:hAnsi="Arial" w:cs="Arial"/>
        </w:rPr>
      </w:pPr>
    </w:p>
    <w:p w:rsidR="0022581D" w:rsidRPr="00C20761" w:rsidRDefault="00792C41" w:rsidP="0022581D">
      <w:pPr>
        <w:spacing w:line="360" w:lineRule="auto"/>
        <w:rPr>
          <w:rFonts w:ascii="Arial" w:hAnsi="Arial" w:cs="Arial"/>
          <w:b/>
        </w:rPr>
      </w:pPr>
      <w:r>
        <w:rPr>
          <w:rFonts w:ascii="Arial" w:hAnsi="Arial" w:cs="Arial"/>
          <w:b/>
        </w:rPr>
        <w:t xml:space="preserve">5.2 </w:t>
      </w:r>
      <w:r w:rsidR="0022581D" w:rsidRPr="00C20761">
        <w:rPr>
          <w:rFonts w:ascii="Arial" w:hAnsi="Arial" w:cs="Arial"/>
          <w:b/>
        </w:rPr>
        <w:t>Housing Affordability</w:t>
      </w:r>
    </w:p>
    <w:p w:rsidR="0022581D" w:rsidRPr="00C20761" w:rsidRDefault="0022581D" w:rsidP="0022581D">
      <w:pPr>
        <w:spacing w:line="360" w:lineRule="auto"/>
        <w:rPr>
          <w:rFonts w:ascii="Arial" w:hAnsi="Arial" w:cs="Arial"/>
        </w:rPr>
      </w:pPr>
      <w:r w:rsidRPr="00C20761">
        <w:rPr>
          <w:rFonts w:ascii="Arial" w:hAnsi="Arial" w:cs="Arial"/>
        </w:rPr>
        <w:t>The provision of affordable housing is not one that has d</w:t>
      </w:r>
      <w:r>
        <w:rPr>
          <w:rFonts w:ascii="Arial" w:hAnsi="Arial" w:cs="Arial"/>
        </w:rPr>
        <w:t>emonstrated any success</w:t>
      </w:r>
      <w:r w:rsidRPr="00C20761">
        <w:rPr>
          <w:rFonts w:ascii="Arial" w:hAnsi="Arial" w:cs="Arial"/>
        </w:rPr>
        <w:t xml:space="preserve"> as stated in the Housing Policy Statemen</w:t>
      </w:r>
      <w:r>
        <w:rPr>
          <w:rFonts w:ascii="Arial" w:hAnsi="Arial" w:cs="Arial"/>
        </w:rPr>
        <w:t>t issued by the D</w:t>
      </w:r>
      <w:r w:rsidRPr="00C20761">
        <w:rPr>
          <w:rFonts w:ascii="Arial" w:hAnsi="Arial" w:cs="Arial"/>
        </w:rPr>
        <w:t>epartment of the Environment, Community and Local Government in June 2011;</w:t>
      </w:r>
    </w:p>
    <w:p w:rsidR="0022581D" w:rsidRPr="00C20761" w:rsidRDefault="0022581D" w:rsidP="0022581D">
      <w:pPr>
        <w:spacing w:line="360" w:lineRule="auto"/>
        <w:ind w:left="720"/>
        <w:rPr>
          <w:rFonts w:ascii="Arial" w:hAnsi="Arial" w:cs="Arial"/>
          <w:i/>
        </w:rPr>
      </w:pPr>
      <w:r w:rsidRPr="00C20761">
        <w:rPr>
          <w:rFonts w:ascii="Arial" w:hAnsi="Arial" w:cs="Arial"/>
          <w:i/>
        </w:rPr>
        <w:t xml:space="preserve">“The concept of ‘affordable’ housing reinforces the high and often   disproportionate value placed on owner-occupation that has been so detrimental to </w:t>
      </w:r>
      <w:proofErr w:type="gramStart"/>
      <w:r w:rsidRPr="00C20761">
        <w:rPr>
          <w:rFonts w:ascii="Arial" w:hAnsi="Arial" w:cs="Arial"/>
          <w:i/>
        </w:rPr>
        <w:t>Irelands</w:t>
      </w:r>
      <w:proofErr w:type="gramEnd"/>
      <w:r w:rsidRPr="00C20761">
        <w:rPr>
          <w:rFonts w:ascii="Arial" w:hAnsi="Arial" w:cs="Arial"/>
          <w:i/>
        </w:rPr>
        <w:t xml:space="preserve"> society and economy.”</w:t>
      </w:r>
    </w:p>
    <w:p w:rsidR="0022581D" w:rsidRPr="00C20761" w:rsidRDefault="0022581D" w:rsidP="0022581D">
      <w:pPr>
        <w:spacing w:line="360" w:lineRule="auto"/>
        <w:rPr>
          <w:rFonts w:ascii="Arial" w:hAnsi="Arial" w:cs="Arial"/>
        </w:rPr>
      </w:pPr>
      <w:proofErr w:type="gramStart"/>
      <w:r w:rsidRPr="00C20761">
        <w:rPr>
          <w:rFonts w:ascii="Arial" w:hAnsi="Arial" w:cs="Arial"/>
        </w:rPr>
        <w:t>and</w:t>
      </w:r>
      <w:proofErr w:type="gramEnd"/>
    </w:p>
    <w:p w:rsidR="0022581D" w:rsidRPr="00C20761" w:rsidRDefault="0022581D" w:rsidP="0022581D">
      <w:pPr>
        <w:spacing w:line="360" w:lineRule="auto"/>
        <w:ind w:left="720"/>
        <w:rPr>
          <w:rFonts w:ascii="Arial" w:hAnsi="Arial" w:cs="Arial"/>
          <w:i/>
        </w:rPr>
      </w:pPr>
      <w:r w:rsidRPr="00C20761">
        <w:rPr>
          <w:rFonts w:ascii="Arial" w:hAnsi="Arial" w:cs="Arial"/>
        </w:rPr>
        <w:t>“</w:t>
      </w:r>
      <w:r w:rsidRPr="00C20761">
        <w:rPr>
          <w:rFonts w:ascii="Arial" w:hAnsi="Arial" w:cs="Arial"/>
          <w:i/>
        </w:rPr>
        <w:t>The government is standing down all existing affordable housing programmes to reflect current affordability conditions.”</w:t>
      </w:r>
    </w:p>
    <w:p w:rsidR="0022581D" w:rsidRPr="00C20761" w:rsidRDefault="0022581D" w:rsidP="0022581D">
      <w:pPr>
        <w:spacing w:line="360" w:lineRule="auto"/>
        <w:ind w:left="720"/>
        <w:rPr>
          <w:rFonts w:ascii="Arial" w:hAnsi="Arial" w:cs="Arial"/>
          <w:i/>
        </w:rPr>
      </w:pP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 xml:space="preserve">In the coming years there will be a greater emphasis on the quality of rental accommodation for the private sector.  </w:t>
      </w:r>
    </w:p>
    <w:p w:rsidR="0022581D" w:rsidRPr="00C20761" w:rsidRDefault="0022581D" w:rsidP="0022581D">
      <w:pPr>
        <w:autoSpaceDE w:val="0"/>
        <w:autoSpaceDN w:val="0"/>
        <w:adjustRightInd w:val="0"/>
        <w:spacing w:line="360" w:lineRule="auto"/>
        <w:rPr>
          <w:rFonts w:ascii="Arial" w:hAnsi="Arial" w:cs="Arial"/>
        </w:rPr>
      </w:pPr>
    </w:p>
    <w:p w:rsidR="0022581D" w:rsidRPr="00C20761" w:rsidRDefault="00EB57F2" w:rsidP="0022581D">
      <w:pPr>
        <w:autoSpaceDE w:val="0"/>
        <w:autoSpaceDN w:val="0"/>
        <w:adjustRightInd w:val="0"/>
        <w:spacing w:line="360" w:lineRule="auto"/>
        <w:rPr>
          <w:rFonts w:ascii="Arial" w:hAnsi="Arial" w:cs="Arial"/>
          <w:b/>
        </w:rPr>
      </w:pPr>
      <w:r>
        <w:rPr>
          <w:rFonts w:ascii="Arial" w:hAnsi="Arial" w:cs="Arial"/>
          <w:b/>
        </w:rPr>
        <w:t xml:space="preserve">5.3 </w:t>
      </w:r>
      <w:r w:rsidR="0022581D" w:rsidRPr="00C20761">
        <w:rPr>
          <w:rFonts w:ascii="Arial" w:hAnsi="Arial" w:cs="Arial"/>
          <w:b/>
        </w:rPr>
        <w:t>Provision of Housing</w:t>
      </w: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Following on from the ‘Housing Policy Statement’ and in response to the significant changes in the housing market, the Department of the Environment, Community and Local Government have announced that a review of Part V is underway (Circular Housing 11/2012 issued 29</w:t>
      </w:r>
      <w:r w:rsidRPr="00C20761">
        <w:rPr>
          <w:rFonts w:ascii="Arial" w:hAnsi="Arial" w:cs="Arial"/>
          <w:vertAlign w:val="superscript"/>
        </w:rPr>
        <w:t>th</w:t>
      </w:r>
      <w:r w:rsidRPr="00C20761">
        <w:rPr>
          <w:rFonts w:ascii="Arial" w:hAnsi="Arial" w:cs="Arial"/>
        </w:rPr>
        <w:t xml:space="preserve"> February 2012). </w:t>
      </w: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The circular states, that Local Authorities should discharge Part V obligations through mechanisms that place no additional funding pressures on them.  The circular also states that such options should include, for example financial contribution (as provided or under Section 96 (3</w:t>
      </w:r>
      <w:proofErr w:type="gramStart"/>
      <w:r w:rsidRPr="00C20761">
        <w:rPr>
          <w:rFonts w:ascii="Arial" w:hAnsi="Arial" w:cs="Arial"/>
        </w:rPr>
        <w:t>)(</w:t>
      </w:r>
      <w:proofErr w:type="gramEnd"/>
      <w:r w:rsidRPr="00C20761">
        <w:rPr>
          <w:rFonts w:ascii="Arial" w:hAnsi="Arial" w:cs="Arial"/>
        </w:rPr>
        <w:t>b)(vi) of the Planning and Development Act 2000 – 2010), reduced number of units or lands in lieu.</w:t>
      </w: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It is a recommendation of the Housing Strategy that;</w:t>
      </w:r>
    </w:p>
    <w:p w:rsidR="0022581D" w:rsidRPr="00C20761" w:rsidRDefault="0022581D" w:rsidP="0019039F">
      <w:pPr>
        <w:numPr>
          <w:ilvl w:val="0"/>
          <w:numId w:val="54"/>
        </w:numPr>
        <w:spacing w:line="360" w:lineRule="auto"/>
        <w:rPr>
          <w:rFonts w:ascii="Arial" w:hAnsi="Arial" w:cs="Arial"/>
        </w:rPr>
      </w:pPr>
      <w:r w:rsidRPr="00C20761">
        <w:rPr>
          <w:rFonts w:ascii="Arial" w:hAnsi="Arial" w:cs="Arial"/>
        </w:rPr>
        <w:t>20% of land, that is zoned for residential use or a mix of residential and other uses shall be reserved for the purpose of ;</w:t>
      </w:r>
    </w:p>
    <w:p w:rsidR="0022581D" w:rsidRPr="00C20761" w:rsidRDefault="0022581D" w:rsidP="0019039F">
      <w:pPr>
        <w:numPr>
          <w:ilvl w:val="0"/>
          <w:numId w:val="53"/>
        </w:numPr>
        <w:spacing w:line="360" w:lineRule="auto"/>
        <w:rPr>
          <w:rFonts w:ascii="Arial" w:hAnsi="Arial" w:cs="Arial"/>
        </w:rPr>
      </w:pPr>
      <w:r w:rsidRPr="00C20761">
        <w:rPr>
          <w:rFonts w:ascii="Arial" w:hAnsi="Arial" w:cs="Arial"/>
        </w:rPr>
        <w:t>Housing for persons referred to in section 9(2) of the Housing Act 1988.</w:t>
      </w:r>
    </w:p>
    <w:p w:rsidR="0022581D" w:rsidRPr="00C20761" w:rsidRDefault="0022581D" w:rsidP="0019039F">
      <w:pPr>
        <w:numPr>
          <w:ilvl w:val="0"/>
          <w:numId w:val="53"/>
        </w:numPr>
        <w:spacing w:line="360" w:lineRule="auto"/>
        <w:rPr>
          <w:rFonts w:ascii="Arial" w:hAnsi="Arial" w:cs="Arial"/>
        </w:rPr>
      </w:pPr>
      <w:r w:rsidRPr="00C20761">
        <w:rPr>
          <w:rFonts w:ascii="Arial" w:hAnsi="Arial" w:cs="Arial"/>
        </w:rPr>
        <w:t>Affordable housing, as defined in section 93 of the Planning and Development Act 2000.</w:t>
      </w:r>
    </w:p>
    <w:p w:rsidR="0022581D" w:rsidRPr="00C20761" w:rsidRDefault="0022581D" w:rsidP="0022581D">
      <w:pPr>
        <w:spacing w:line="360" w:lineRule="auto"/>
        <w:rPr>
          <w:rFonts w:ascii="Arial" w:hAnsi="Arial" w:cs="Arial"/>
        </w:rPr>
      </w:pPr>
      <w:r w:rsidRPr="00C20761">
        <w:rPr>
          <w:rFonts w:ascii="Arial" w:hAnsi="Arial" w:cs="Arial"/>
        </w:rPr>
        <w:t>All social housing provided under Part V of the Planning &amp; Development Acts 2000 – 2012, shall be allocated to persons on the waiting list in accordance with the Local Authorities Allocation Scheme.</w:t>
      </w:r>
    </w:p>
    <w:p w:rsidR="0022581D" w:rsidRPr="00C20761" w:rsidRDefault="0022581D" w:rsidP="0022581D">
      <w:pPr>
        <w:spacing w:line="360" w:lineRule="auto"/>
        <w:rPr>
          <w:rFonts w:ascii="Arial" w:hAnsi="Arial" w:cs="Arial"/>
        </w:rPr>
      </w:pPr>
      <w:r w:rsidRPr="00C20761">
        <w:rPr>
          <w:rFonts w:ascii="Arial" w:hAnsi="Arial" w:cs="Arial"/>
        </w:rPr>
        <w:t xml:space="preserve">There are a variety of methods used to address the demand for Social Housing </w:t>
      </w:r>
      <w:r w:rsidR="00EB57F2">
        <w:rPr>
          <w:rFonts w:ascii="Arial" w:hAnsi="Arial" w:cs="Arial"/>
        </w:rPr>
        <w:t xml:space="preserve">which </w:t>
      </w:r>
      <w:r w:rsidRPr="00C20761">
        <w:rPr>
          <w:rFonts w:ascii="Arial" w:hAnsi="Arial" w:cs="Arial"/>
        </w:rPr>
        <w:t>are direct provision, reallocation of units, allocation of vacant units, Rental Accommodation Scheme (RAS), Social Housing Leasing Initiative,</w:t>
      </w:r>
      <w:r>
        <w:rPr>
          <w:rFonts w:ascii="Arial" w:hAnsi="Arial" w:cs="Arial"/>
        </w:rPr>
        <w:t xml:space="preserve"> Incremental Purchase Scheme </w:t>
      </w:r>
      <w:r w:rsidRPr="00C20761">
        <w:rPr>
          <w:rFonts w:ascii="Arial" w:hAnsi="Arial" w:cs="Arial"/>
        </w:rPr>
        <w:t xml:space="preserve">and Voluntary Housing Associations.   </w:t>
      </w:r>
    </w:p>
    <w:p w:rsidR="0022581D" w:rsidRPr="00C20761" w:rsidRDefault="0022581D" w:rsidP="0022581D">
      <w:pPr>
        <w:spacing w:line="360" w:lineRule="auto"/>
        <w:rPr>
          <w:rFonts w:ascii="Arial" w:hAnsi="Arial" w:cs="Arial"/>
        </w:rPr>
      </w:pPr>
      <w:r w:rsidRPr="00C20761">
        <w:rPr>
          <w:rFonts w:ascii="Arial" w:hAnsi="Arial" w:cs="Arial"/>
        </w:rPr>
        <w:t>The Housing Policy Statement issued by the DECLG in June 2011 indicates that it is unlikely that there will be a return to large capital-funded construction.  There are</w:t>
      </w:r>
      <w:r>
        <w:rPr>
          <w:rFonts w:ascii="Arial" w:hAnsi="Arial" w:cs="Arial"/>
        </w:rPr>
        <w:t xml:space="preserve"> currently</w:t>
      </w:r>
      <w:r w:rsidRPr="00C20761">
        <w:rPr>
          <w:rFonts w:ascii="Arial" w:hAnsi="Arial" w:cs="Arial"/>
        </w:rPr>
        <w:t xml:space="preserve"> no plans to construct </w:t>
      </w:r>
      <w:r>
        <w:rPr>
          <w:rFonts w:ascii="Arial" w:hAnsi="Arial" w:cs="Arial"/>
        </w:rPr>
        <w:t>a significant number of</w:t>
      </w:r>
      <w:r w:rsidRPr="00C20761">
        <w:rPr>
          <w:rFonts w:ascii="Arial" w:hAnsi="Arial" w:cs="Arial"/>
        </w:rPr>
        <w:t xml:space="preserve"> social housing</w:t>
      </w:r>
      <w:r w:rsidR="00EB57F2">
        <w:rPr>
          <w:rFonts w:ascii="Arial" w:hAnsi="Arial" w:cs="Arial"/>
        </w:rPr>
        <w:t xml:space="preserve"> units</w:t>
      </w:r>
      <w:r>
        <w:rPr>
          <w:rFonts w:ascii="Arial" w:hAnsi="Arial" w:cs="Arial"/>
        </w:rPr>
        <w:t xml:space="preserve"> in Cavan Town and Environs</w:t>
      </w:r>
      <w:r w:rsidRPr="00C20761">
        <w:rPr>
          <w:rFonts w:ascii="Arial" w:hAnsi="Arial" w:cs="Arial"/>
        </w:rPr>
        <w:t xml:space="preserve">.  </w:t>
      </w:r>
    </w:p>
    <w:p w:rsidR="0022581D" w:rsidRPr="00C20761" w:rsidRDefault="0022581D" w:rsidP="0022581D">
      <w:pPr>
        <w:spacing w:line="360" w:lineRule="auto"/>
        <w:rPr>
          <w:rFonts w:ascii="Arial" w:hAnsi="Arial" w:cs="Arial"/>
        </w:rPr>
      </w:pPr>
      <w:r w:rsidRPr="00C20761">
        <w:rPr>
          <w:rFonts w:ascii="Arial" w:hAnsi="Arial" w:cs="Arial"/>
        </w:rPr>
        <w:lastRenderedPageBreak/>
        <w:t>In Cavan, as in many other parts of the county, the Social Housing leasing initiative and the Rental Accommodation Scheme (RAS) will both play an important role in long term provision of social housing.</w:t>
      </w:r>
      <w:r>
        <w:rPr>
          <w:rFonts w:ascii="Arial" w:hAnsi="Arial" w:cs="Arial"/>
        </w:rPr>
        <w:t xml:space="preserve">  The social housing needs in Cavan Town and Environs will be filled by </w:t>
      </w:r>
      <w:r w:rsidRPr="00C20761">
        <w:rPr>
          <w:rFonts w:ascii="Arial" w:hAnsi="Arial" w:cs="Arial"/>
        </w:rPr>
        <w:t>leasing dwellings in private estates where there is an identifiable demand for housing.</w:t>
      </w:r>
    </w:p>
    <w:p w:rsidR="0022581D" w:rsidRDefault="0022581D" w:rsidP="0022581D">
      <w:pPr>
        <w:autoSpaceDE w:val="0"/>
        <w:autoSpaceDN w:val="0"/>
        <w:adjustRightInd w:val="0"/>
        <w:spacing w:line="360" w:lineRule="auto"/>
        <w:rPr>
          <w:rFonts w:ascii="Arial" w:hAnsi="Arial" w:cs="Arial"/>
        </w:rPr>
      </w:pPr>
    </w:p>
    <w:p w:rsidR="0022581D" w:rsidRPr="00C20761" w:rsidRDefault="00EB57F2" w:rsidP="0022581D">
      <w:pPr>
        <w:autoSpaceDE w:val="0"/>
        <w:autoSpaceDN w:val="0"/>
        <w:adjustRightInd w:val="0"/>
        <w:spacing w:line="360" w:lineRule="auto"/>
        <w:rPr>
          <w:rFonts w:ascii="Arial" w:hAnsi="Arial" w:cs="Arial"/>
          <w:b/>
        </w:rPr>
      </w:pPr>
      <w:r>
        <w:rPr>
          <w:rFonts w:ascii="Arial" w:hAnsi="Arial" w:cs="Arial"/>
          <w:b/>
        </w:rPr>
        <w:t xml:space="preserve">5.4 </w:t>
      </w:r>
      <w:r w:rsidR="0022581D" w:rsidRPr="00C20761">
        <w:rPr>
          <w:rFonts w:ascii="Arial" w:hAnsi="Arial" w:cs="Arial"/>
          <w:b/>
        </w:rPr>
        <w:t>Creating a Quality Living Environment</w:t>
      </w:r>
    </w:p>
    <w:p w:rsidR="002033DB" w:rsidRDefault="0022581D" w:rsidP="0022581D">
      <w:pPr>
        <w:autoSpaceDE w:val="0"/>
        <w:autoSpaceDN w:val="0"/>
        <w:adjustRightInd w:val="0"/>
        <w:spacing w:line="360" w:lineRule="auto"/>
        <w:rPr>
          <w:rFonts w:ascii="Arial" w:hAnsi="Arial" w:cs="Arial"/>
        </w:rPr>
      </w:pPr>
      <w:r w:rsidRPr="00C20761">
        <w:rPr>
          <w:rFonts w:ascii="Arial" w:hAnsi="Arial" w:cs="Arial"/>
        </w:rPr>
        <w:t xml:space="preserve">The overall Vision of the Development Plan emphasises the importance of providing a quality living </w:t>
      </w:r>
      <w:r w:rsidR="002033DB">
        <w:rPr>
          <w:rFonts w:ascii="Arial" w:hAnsi="Arial" w:cs="Arial"/>
        </w:rPr>
        <w:t xml:space="preserve">environment </w:t>
      </w:r>
    </w:p>
    <w:p w:rsidR="002033DB" w:rsidRPr="002033DB" w:rsidRDefault="0022581D" w:rsidP="0022581D">
      <w:pPr>
        <w:autoSpaceDE w:val="0"/>
        <w:autoSpaceDN w:val="0"/>
        <w:adjustRightInd w:val="0"/>
        <w:spacing w:line="360" w:lineRule="auto"/>
        <w:rPr>
          <w:rFonts w:ascii="Arial" w:hAnsi="Arial" w:cs="Arial"/>
          <w:i/>
        </w:rPr>
      </w:pPr>
      <w:r w:rsidRPr="002033DB">
        <w:rPr>
          <w:rFonts w:ascii="Arial" w:hAnsi="Arial" w:cs="Arial"/>
        </w:rPr>
        <w:t xml:space="preserve"> </w:t>
      </w:r>
      <w:r w:rsidRPr="002033DB">
        <w:rPr>
          <w:rFonts w:ascii="Arial" w:hAnsi="Arial" w:cs="Arial"/>
          <w:i/>
        </w:rPr>
        <w:t>‘</w:t>
      </w:r>
      <w:r w:rsidR="002033DB" w:rsidRPr="002033DB">
        <w:rPr>
          <w:rFonts w:ascii="Arial" w:hAnsi="Arial" w:cs="Arial"/>
          <w:i/>
        </w:rPr>
        <w:t>By 2020, we want Cavan Town to be one of the best historic county towns with a vibrant urban environment that has a mixture of business, cultural amenities and family friendly facilities’</w:t>
      </w:r>
      <w:r w:rsidRPr="002033DB">
        <w:rPr>
          <w:rFonts w:ascii="Arial" w:hAnsi="Arial" w:cs="Arial"/>
          <w:i/>
        </w:rPr>
        <w:t>.</w:t>
      </w:r>
      <w:r w:rsidRPr="002033DB">
        <w:rPr>
          <w:rStyle w:val="FootnoteReference"/>
          <w:rFonts w:cs="Arial"/>
          <w:i/>
        </w:rPr>
        <w:footnoteReference w:id="6"/>
      </w:r>
      <w:r w:rsidRPr="002033DB">
        <w:rPr>
          <w:rFonts w:ascii="Arial" w:hAnsi="Arial" w:cs="Arial"/>
          <w:i/>
        </w:rPr>
        <w:t xml:space="preserve">  </w:t>
      </w:r>
    </w:p>
    <w:p w:rsidR="0022581D" w:rsidRPr="00C20761" w:rsidRDefault="0022581D" w:rsidP="0022581D">
      <w:pPr>
        <w:autoSpaceDE w:val="0"/>
        <w:autoSpaceDN w:val="0"/>
        <w:adjustRightInd w:val="0"/>
        <w:spacing w:line="360" w:lineRule="auto"/>
        <w:rPr>
          <w:rFonts w:ascii="Arial" w:hAnsi="Arial" w:cs="Arial"/>
        </w:rPr>
      </w:pPr>
      <w:r w:rsidRPr="002033DB">
        <w:rPr>
          <w:rFonts w:ascii="Arial" w:hAnsi="Arial" w:cs="Arial"/>
        </w:rPr>
        <w:t>This plan aims to ensure that all residential developments</w:t>
      </w:r>
      <w:r w:rsidRPr="00C20761">
        <w:rPr>
          <w:rFonts w:ascii="Arial" w:hAnsi="Arial" w:cs="Arial"/>
        </w:rPr>
        <w:t xml:space="preserve"> provide a range of housing units to cater for different household sizes, needs and types including single person households, families, older people, </w:t>
      </w:r>
      <w:proofErr w:type="gramStart"/>
      <w:r w:rsidRPr="00C20761">
        <w:rPr>
          <w:rFonts w:ascii="Arial" w:hAnsi="Arial" w:cs="Arial"/>
        </w:rPr>
        <w:t>people</w:t>
      </w:r>
      <w:proofErr w:type="gramEnd"/>
      <w:r w:rsidRPr="00C20761">
        <w:rPr>
          <w:rFonts w:ascii="Arial" w:hAnsi="Arial" w:cs="Arial"/>
        </w:rPr>
        <w:t xml:space="preserve"> with disabilities and </w:t>
      </w:r>
      <w:r>
        <w:rPr>
          <w:rFonts w:ascii="Arial" w:hAnsi="Arial" w:cs="Arial"/>
        </w:rPr>
        <w:t xml:space="preserve">to </w:t>
      </w:r>
      <w:r w:rsidRPr="00C20761">
        <w:rPr>
          <w:rFonts w:ascii="Arial" w:hAnsi="Arial" w:cs="Arial"/>
        </w:rPr>
        <w:t>create a safe environment that people wish to live in</w:t>
      </w:r>
      <w:r>
        <w:rPr>
          <w:rFonts w:ascii="Arial" w:hAnsi="Arial" w:cs="Arial"/>
        </w:rPr>
        <w:t>,</w:t>
      </w:r>
      <w:r w:rsidRPr="00C20761">
        <w:rPr>
          <w:rFonts w:ascii="Arial" w:hAnsi="Arial" w:cs="Arial"/>
        </w:rPr>
        <w:t xml:space="preserve"> now and in the future.  In considering all new housing schemes</w:t>
      </w:r>
      <w:r>
        <w:rPr>
          <w:rFonts w:ascii="Arial" w:hAnsi="Arial" w:cs="Arial"/>
        </w:rPr>
        <w:t xml:space="preserve">, </w:t>
      </w:r>
      <w:r w:rsidRPr="00C20761">
        <w:rPr>
          <w:rFonts w:ascii="Arial" w:hAnsi="Arial" w:cs="Arial"/>
        </w:rPr>
        <w:t xml:space="preserve">the Local Authority shall adhere to the Department of the Environment, Heritage (Community) and Local Government Publications; ‘Quality Housing for Sustainable Communities, Best Practice Guidelines for Delivering Homes and Sustaining Communities’ and ‘Delivering Homes Sustaining Communities, Statement on Housing Policy’.  </w:t>
      </w: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These documents emphasise the importance of creating sustainable housing which provides a good quality living environment.</w:t>
      </w:r>
    </w:p>
    <w:p w:rsidR="0022581D" w:rsidRPr="00C20761" w:rsidRDefault="0022581D" w:rsidP="0022581D">
      <w:pPr>
        <w:autoSpaceDE w:val="0"/>
        <w:autoSpaceDN w:val="0"/>
        <w:adjustRightInd w:val="0"/>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9"/>
      </w:tblGrid>
      <w:tr w:rsidR="0022581D" w:rsidRPr="00C20761" w:rsidTr="000540E3">
        <w:trPr>
          <w:trHeight w:val="3849"/>
        </w:trPr>
        <w:tc>
          <w:tcPr>
            <w:tcW w:w="9242" w:type="dxa"/>
          </w:tcPr>
          <w:p w:rsidR="0022581D" w:rsidRPr="001209FD" w:rsidRDefault="0022581D" w:rsidP="000540E3">
            <w:pPr>
              <w:autoSpaceDE w:val="0"/>
              <w:autoSpaceDN w:val="0"/>
              <w:adjustRightInd w:val="0"/>
              <w:spacing w:line="360" w:lineRule="auto"/>
              <w:rPr>
                <w:rFonts w:ascii="Arial" w:hAnsi="Arial" w:cs="Arial"/>
              </w:rPr>
            </w:pPr>
          </w:p>
          <w:p w:rsidR="0022581D" w:rsidRPr="001209FD" w:rsidRDefault="0022581D" w:rsidP="000540E3">
            <w:pPr>
              <w:autoSpaceDE w:val="0"/>
              <w:autoSpaceDN w:val="0"/>
              <w:adjustRightInd w:val="0"/>
              <w:spacing w:line="360" w:lineRule="auto"/>
              <w:rPr>
                <w:rFonts w:ascii="Arial" w:hAnsi="Arial" w:cs="Arial"/>
              </w:rPr>
            </w:pPr>
            <w:r w:rsidRPr="001209FD">
              <w:rPr>
                <w:rFonts w:ascii="Arial" w:hAnsi="Arial" w:cs="Arial"/>
              </w:rPr>
              <w:t xml:space="preserve">The successful design of a good quality sustainable housing project depends on the balance struck between a </w:t>
            </w:r>
            <w:proofErr w:type="gramStart"/>
            <w:r w:rsidRPr="001209FD">
              <w:rPr>
                <w:rFonts w:ascii="Arial" w:hAnsi="Arial" w:cs="Arial"/>
              </w:rPr>
              <w:t>range</w:t>
            </w:r>
            <w:proofErr w:type="gramEnd"/>
            <w:r w:rsidRPr="001209FD">
              <w:rPr>
                <w:rFonts w:ascii="Arial" w:hAnsi="Arial" w:cs="Arial"/>
              </w:rPr>
              <w:t xml:space="preserve"> of factors.  Issues such as accessibility, security, safety, privacy, community interaction, availability of appropriate services and the provision of adequate space, should be given due weight.  The typical family dwelling will be required to meet the needs of infants, young children, adults and older people, either separately or in combination, at various stages of its lifecycle.  The design should be sufficiently flexible and adaptable to meet such demands over the foreseeable life of the building.</w:t>
            </w:r>
          </w:p>
        </w:tc>
      </w:tr>
    </w:tbl>
    <w:p w:rsidR="0022581D" w:rsidRPr="00C20761" w:rsidRDefault="0022581D" w:rsidP="0022581D">
      <w:pPr>
        <w:autoSpaceDE w:val="0"/>
        <w:autoSpaceDN w:val="0"/>
        <w:adjustRightInd w:val="0"/>
        <w:spacing w:line="360" w:lineRule="auto"/>
        <w:rPr>
          <w:rFonts w:ascii="Arial" w:hAnsi="Arial" w:cs="Arial"/>
          <w:sz w:val="22"/>
          <w:szCs w:val="22"/>
        </w:rPr>
      </w:pPr>
      <w:r w:rsidRPr="00C20761">
        <w:rPr>
          <w:rFonts w:ascii="Arial" w:hAnsi="Arial" w:cs="Arial"/>
          <w:sz w:val="22"/>
          <w:szCs w:val="22"/>
        </w:rPr>
        <w:t>Source: Quality Housing for Sustainable Communities, Best Practice Guidelines for Delivering Homes and Sustaining Communities (2007) Department of the Environment, Heritage (Community) and Local Government, p.4’</w:t>
      </w:r>
    </w:p>
    <w:p w:rsidR="0022581D" w:rsidRPr="00C20761" w:rsidRDefault="0022581D" w:rsidP="0022581D">
      <w:pPr>
        <w:autoSpaceDE w:val="0"/>
        <w:autoSpaceDN w:val="0"/>
        <w:adjustRightInd w:val="0"/>
        <w:spacing w:line="360" w:lineRule="auto"/>
        <w:rPr>
          <w:rFonts w:ascii="Arial" w:hAnsi="Arial" w:cs="Arial"/>
        </w:rPr>
      </w:pP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 xml:space="preserve">The concept of life time adaptable </w:t>
      </w:r>
      <w:proofErr w:type="gramStart"/>
      <w:r w:rsidRPr="00C20761">
        <w:rPr>
          <w:rFonts w:ascii="Arial" w:hAnsi="Arial" w:cs="Arial"/>
        </w:rPr>
        <w:t>housing  is</w:t>
      </w:r>
      <w:proofErr w:type="gramEnd"/>
      <w:r w:rsidRPr="00C20761">
        <w:rPr>
          <w:rFonts w:ascii="Arial" w:hAnsi="Arial" w:cs="Arial"/>
        </w:rPr>
        <w:t xml:space="preserve"> one that the local authority is committed to, it ensures that new homes are suitable for the changing needs of </w:t>
      </w:r>
      <w:r>
        <w:rPr>
          <w:rFonts w:ascii="Arial" w:hAnsi="Arial" w:cs="Arial"/>
        </w:rPr>
        <w:t xml:space="preserve">occupants, including needs associated with moderate mobility difficulties and the normal frailty associated with old age. </w:t>
      </w: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Housing schemes should be both attractive and accessible with an emphasis placed on the provision of footpaths and cycle paths to encourage walking and cycling as both a form of transport, as well as, for recreation.  Housing schemes shall include one or two large areas of open space rather than several small pieces.  Such spaces should be attractive, centrally located, overlooked and suitable for recreational purpose including play, cycling and walking.</w:t>
      </w:r>
    </w:p>
    <w:p w:rsidR="0022581D" w:rsidRPr="00C20761" w:rsidRDefault="0022581D" w:rsidP="0022581D">
      <w:pPr>
        <w:autoSpaceDE w:val="0"/>
        <w:autoSpaceDN w:val="0"/>
        <w:adjustRightInd w:val="0"/>
        <w:spacing w:line="360" w:lineRule="auto"/>
        <w:rPr>
          <w:rFonts w:ascii="Arial" w:hAnsi="Arial" w:cs="Arial"/>
        </w:rPr>
      </w:pPr>
    </w:p>
    <w:p w:rsidR="0022581D" w:rsidRPr="00C20761" w:rsidRDefault="0022581D" w:rsidP="0022581D">
      <w:pPr>
        <w:autoSpaceDE w:val="0"/>
        <w:autoSpaceDN w:val="0"/>
        <w:adjustRightInd w:val="0"/>
        <w:spacing w:line="360" w:lineRule="auto"/>
        <w:rPr>
          <w:rFonts w:ascii="Arial" w:hAnsi="Arial" w:cs="Arial"/>
        </w:rPr>
      </w:pPr>
      <w:r w:rsidRPr="00C20761">
        <w:rPr>
          <w:rFonts w:ascii="Arial" w:hAnsi="Arial" w:cs="Arial"/>
        </w:rPr>
        <w:t>Access roads should be designed with the aim of creating streets with traffic calming measures designed into the road layout at design stage.</w:t>
      </w:r>
    </w:p>
    <w:p w:rsidR="0022581D" w:rsidRPr="00C20761" w:rsidRDefault="0022581D" w:rsidP="0022581D">
      <w:pPr>
        <w:autoSpaceDE w:val="0"/>
        <w:autoSpaceDN w:val="0"/>
        <w:adjustRightInd w:val="0"/>
        <w:spacing w:line="360" w:lineRule="auto"/>
        <w:rPr>
          <w:rFonts w:ascii="Arial" w:hAnsi="Arial" w:cs="Arial"/>
          <w:b/>
          <w:bCs/>
        </w:rPr>
      </w:pPr>
    </w:p>
    <w:p w:rsidR="0022581D" w:rsidRPr="00C20761" w:rsidRDefault="0022581D" w:rsidP="0022581D">
      <w:pPr>
        <w:autoSpaceDE w:val="0"/>
        <w:autoSpaceDN w:val="0"/>
        <w:adjustRightInd w:val="0"/>
        <w:spacing w:line="360" w:lineRule="auto"/>
        <w:outlineLvl w:val="2"/>
        <w:rPr>
          <w:rFonts w:ascii="Arial" w:hAnsi="Arial" w:cs="Arial"/>
          <w:b/>
          <w:bCs/>
        </w:rPr>
      </w:pPr>
      <w:bookmarkStart w:id="263" w:name="_Toc212021760"/>
      <w:bookmarkStart w:id="264" w:name="_Toc362424784"/>
      <w:r>
        <w:rPr>
          <w:rFonts w:ascii="Arial" w:hAnsi="Arial" w:cs="Arial"/>
          <w:b/>
          <w:bCs/>
        </w:rPr>
        <w:t xml:space="preserve">Housing </w:t>
      </w:r>
      <w:r w:rsidRPr="00C20761">
        <w:rPr>
          <w:rFonts w:ascii="Arial" w:hAnsi="Arial" w:cs="Arial"/>
          <w:b/>
          <w:bCs/>
        </w:rPr>
        <w:t>Policies</w:t>
      </w:r>
      <w:bookmarkEnd w:id="263"/>
      <w:r w:rsidRPr="00C20761">
        <w:rPr>
          <w:rFonts w:ascii="Arial" w:hAnsi="Arial" w:cs="Arial"/>
          <w:bCs/>
        </w:rPr>
        <w:t>:</w:t>
      </w:r>
      <w:bookmarkEnd w:id="264"/>
    </w:p>
    <w:p w:rsidR="0022581D" w:rsidRPr="00C20761" w:rsidRDefault="0022581D" w:rsidP="0022581D">
      <w:pPr>
        <w:autoSpaceDE w:val="0"/>
        <w:autoSpaceDN w:val="0"/>
        <w:adjustRightInd w:val="0"/>
        <w:spacing w:line="360" w:lineRule="auto"/>
        <w:ind w:left="720" w:hanging="720"/>
        <w:rPr>
          <w:rFonts w:ascii="Arial" w:hAnsi="Arial" w:cs="Arial"/>
          <w:b/>
          <w:bCs/>
        </w:rPr>
      </w:pPr>
      <w:r w:rsidRPr="00C20761">
        <w:rPr>
          <w:rFonts w:ascii="Arial" w:hAnsi="Arial" w:cs="Arial"/>
          <w:bCs/>
        </w:rPr>
        <w:t>HP1</w:t>
      </w:r>
      <w:r w:rsidRPr="00C20761">
        <w:rPr>
          <w:rFonts w:ascii="Arial" w:hAnsi="Arial" w:cs="Arial"/>
          <w:bCs/>
        </w:rPr>
        <w:tab/>
        <w:t>To ensure the provision of accommodation for all those who require it and who are unable to obtain it through their own means.</w:t>
      </w:r>
    </w:p>
    <w:p w:rsidR="0022581D" w:rsidRPr="00C20761" w:rsidRDefault="0022581D" w:rsidP="0022581D">
      <w:pPr>
        <w:autoSpaceDE w:val="0"/>
        <w:autoSpaceDN w:val="0"/>
        <w:adjustRightInd w:val="0"/>
        <w:spacing w:line="360" w:lineRule="auto"/>
        <w:ind w:left="720" w:hanging="720"/>
        <w:rPr>
          <w:rFonts w:ascii="Arial" w:hAnsi="Arial" w:cs="Arial"/>
          <w:b/>
          <w:bCs/>
        </w:rPr>
      </w:pPr>
      <w:proofErr w:type="gramStart"/>
      <w:r w:rsidRPr="00C20761">
        <w:rPr>
          <w:rFonts w:ascii="Arial" w:hAnsi="Arial" w:cs="Arial"/>
          <w:bCs/>
        </w:rPr>
        <w:t>HP2</w:t>
      </w:r>
      <w:r w:rsidRPr="00C20761">
        <w:rPr>
          <w:rFonts w:ascii="Arial" w:hAnsi="Arial" w:cs="Arial"/>
          <w:bCs/>
        </w:rPr>
        <w:tab/>
        <w:t>To implement the provisions of the Housing Strategy.</w:t>
      </w:r>
      <w:proofErr w:type="gramEnd"/>
    </w:p>
    <w:p w:rsidR="0022581D" w:rsidRPr="00C20761" w:rsidRDefault="0022581D" w:rsidP="0022581D">
      <w:pPr>
        <w:autoSpaceDE w:val="0"/>
        <w:autoSpaceDN w:val="0"/>
        <w:adjustRightInd w:val="0"/>
        <w:spacing w:line="360" w:lineRule="auto"/>
        <w:rPr>
          <w:rFonts w:ascii="Arial" w:hAnsi="Arial" w:cs="Arial"/>
          <w:b/>
          <w:bCs/>
        </w:rPr>
      </w:pPr>
      <w:r w:rsidRPr="00C20761">
        <w:rPr>
          <w:rFonts w:ascii="Arial" w:hAnsi="Arial" w:cs="Arial"/>
          <w:bCs/>
        </w:rPr>
        <w:t>HP3</w:t>
      </w:r>
      <w:r w:rsidRPr="00C20761">
        <w:rPr>
          <w:rFonts w:ascii="Arial" w:hAnsi="Arial" w:cs="Arial"/>
          <w:bCs/>
        </w:rPr>
        <w:tab/>
        <w:t>To ensure that undue social segregation does not occur.</w:t>
      </w:r>
    </w:p>
    <w:p w:rsidR="003A000D" w:rsidRDefault="0022581D" w:rsidP="0022581D">
      <w:pPr>
        <w:autoSpaceDE w:val="0"/>
        <w:autoSpaceDN w:val="0"/>
        <w:adjustRightInd w:val="0"/>
        <w:spacing w:line="360" w:lineRule="auto"/>
        <w:ind w:left="720" w:hanging="720"/>
        <w:rPr>
          <w:rFonts w:ascii="Arial" w:hAnsi="Arial" w:cs="Arial"/>
          <w:bCs/>
        </w:rPr>
      </w:pPr>
      <w:r w:rsidRPr="00C20761">
        <w:rPr>
          <w:rFonts w:ascii="Arial" w:hAnsi="Arial" w:cs="Arial"/>
          <w:bCs/>
        </w:rPr>
        <w:lastRenderedPageBreak/>
        <w:t>HP4</w:t>
      </w:r>
      <w:r w:rsidRPr="00C20761">
        <w:rPr>
          <w:rFonts w:ascii="Arial" w:hAnsi="Arial" w:cs="Arial"/>
          <w:bCs/>
        </w:rPr>
        <w:tab/>
        <w:t xml:space="preserve">To comply with the </w:t>
      </w:r>
      <w:r w:rsidRPr="00C20761">
        <w:rPr>
          <w:rFonts w:ascii="Arial" w:hAnsi="Arial" w:cs="Arial"/>
        </w:rPr>
        <w:t xml:space="preserve">Department of the Environment, Heritage (Community) and Local Government Publications; ‘Quality Housing for Sustainable Communities, Best Practice Guidelines for Delivering Homes and Sustaining Communities’ and ‘Delivering Homes Sustaining Communities, Statement on Housing Policy’.  </w:t>
      </w:r>
      <w:r w:rsidRPr="00C20761">
        <w:rPr>
          <w:rFonts w:ascii="Arial" w:hAnsi="Arial" w:cs="Arial"/>
          <w:bCs/>
        </w:rPr>
        <w:t xml:space="preserve"> </w:t>
      </w:r>
    </w:p>
    <w:p w:rsidR="003A000D" w:rsidRPr="006856D1" w:rsidRDefault="003A000D" w:rsidP="0022581D">
      <w:pPr>
        <w:autoSpaceDE w:val="0"/>
        <w:autoSpaceDN w:val="0"/>
        <w:adjustRightInd w:val="0"/>
        <w:spacing w:line="360" w:lineRule="auto"/>
        <w:ind w:left="720" w:hanging="720"/>
        <w:rPr>
          <w:rFonts w:ascii="Arial" w:hAnsi="Arial" w:cs="Arial"/>
          <w:bCs/>
        </w:rPr>
      </w:pPr>
    </w:p>
    <w:p w:rsidR="0022581D" w:rsidRPr="006856D1" w:rsidRDefault="003A000D" w:rsidP="0022581D">
      <w:pPr>
        <w:autoSpaceDE w:val="0"/>
        <w:autoSpaceDN w:val="0"/>
        <w:adjustRightInd w:val="0"/>
        <w:spacing w:line="360" w:lineRule="auto"/>
        <w:ind w:left="720" w:hanging="720"/>
        <w:rPr>
          <w:rFonts w:ascii="Arial" w:hAnsi="Arial" w:cs="Arial"/>
          <w:bCs/>
          <w:i/>
        </w:rPr>
      </w:pPr>
      <w:r w:rsidRPr="006856D1">
        <w:rPr>
          <w:rFonts w:ascii="Arial" w:hAnsi="Arial" w:cs="Arial"/>
          <w:bCs/>
          <w:i/>
        </w:rPr>
        <w:t xml:space="preserve">HP5 </w:t>
      </w:r>
      <w:r w:rsidRPr="006856D1">
        <w:rPr>
          <w:rFonts w:ascii="Arial" w:hAnsi="Arial" w:cs="Arial"/>
          <w:bCs/>
          <w:i/>
        </w:rPr>
        <w:tab/>
      </w:r>
      <w:proofErr w:type="gramStart"/>
      <w:r w:rsidRPr="006856D1">
        <w:rPr>
          <w:rFonts w:ascii="Arial" w:hAnsi="Arial" w:cs="Arial"/>
          <w:bCs/>
          <w:i/>
        </w:rPr>
        <w:t>To</w:t>
      </w:r>
      <w:proofErr w:type="gramEnd"/>
      <w:r w:rsidRPr="006856D1">
        <w:rPr>
          <w:rFonts w:ascii="Arial" w:hAnsi="Arial" w:cs="Arial"/>
          <w:bCs/>
          <w:i/>
        </w:rPr>
        <w:t xml:space="preserve"> ensure that development is linked to the provision of adequate and appropriate critical infrastructure in advance of permission being granted for any further housing development.</w:t>
      </w:r>
      <w:r w:rsidR="0022581D" w:rsidRPr="006856D1">
        <w:rPr>
          <w:rFonts w:ascii="Arial" w:hAnsi="Arial" w:cs="Arial"/>
          <w:bCs/>
          <w:i/>
        </w:rPr>
        <w:t xml:space="preserve"> </w:t>
      </w:r>
    </w:p>
    <w:p w:rsidR="0022581D" w:rsidRPr="00C20761" w:rsidRDefault="0022581D" w:rsidP="0022581D">
      <w:pPr>
        <w:autoSpaceDE w:val="0"/>
        <w:autoSpaceDN w:val="0"/>
        <w:adjustRightInd w:val="0"/>
        <w:spacing w:line="360" w:lineRule="auto"/>
        <w:rPr>
          <w:rFonts w:ascii="Arial" w:hAnsi="Arial" w:cs="Arial"/>
          <w:bCs/>
        </w:rPr>
      </w:pPr>
    </w:p>
    <w:p w:rsidR="0022581D" w:rsidRPr="00A877E5" w:rsidRDefault="0022581D" w:rsidP="0022581D">
      <w:pPr>
        <w:autoSpaceDE w:val="0"/>
        <w:autoSpaceDN w:val="0"/>
        <w:adjustRightInd w:val="0"/>
        <w:spacing w:line="360" w:lineRule="auto"/>
        <w:outlineLvl w:val="2"/>
        <w:rPr>
          <w:rFonts w:ascii="Arial" w:hAnsi="Arial" w:cs="Arial"/>
          <w:b/>
          <w:bCs/>
        </w:rPr>
      </w:pPr>
      <w:bookmarkStart w:id="265" w:name="_Toc212021761"/>
      <w:bookmarkStart w:id="266" w:name="_Toc362424785"/>
      <w:r>
        <w:rPr>
          <w:rFonts w:ascii="Arial" w:hAnsi="Arial" w:cs="Arial"/>
          <w:b/>
          <w:bCs/>
        </w:rPr>
        <w:t xml:space="preserve">Housing </w:t>
      </w:r>
      <w:r w:rsidRPr="00A877E5">
        <w:rPr>
          <w:rFonts w:ascii="Arial" w:hAnsi="Arial" w:cs="Arial"/>
          <w:b/>
          <w:bCs/>
        </w:rPr>
        <w:t>Objectives</w:t>
      </w:r>
      <w:bookmarkEnd w:id="265"/>
      <w:bookmarkEnd w:id="266"/>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HO1</w:t>
      </w:r>
      <w:r w:rsidRPr="00C20761">
        <w:rPr>
          <w:rFonts w:ascii="Arial" w:hAnsi="Arial" w:cs="Arial"/>
        </w:rPr>
        <w:tab/>
        <w:t>Require that all new residential developments include a mix of house types and sizes to cater for different needs including families, single persons, the elderly and mobility impaired.</w:t>
      </w:r>
    </w:p>
    <w:p w:rsidR="0022581D" w:rsidRPr="00A877E5" w:rsidRDefault="0022581D" w:rsidP="0022581D">
      <w:pPr>
        <w:autoSpaceDE w:val="0"/>
        <w:autoSpaceDN w:val="0"/>
        <w:adjustRightInd w:val="0"/>
        <w:spacing w:line="360" w:lineRule="auto"/>
        <w:ind w:left="720" w:hanging="720"/>
        <w:rPr>
          <w:rFonts w:ascii="Arial" w:hAnsi="Arial" w:cs="Arial"/>
          <w:bCs/>
        </w:rPr>
      </w:pPr>
      <w:r w:rsidRPr="00C20761">
        <w:rPr>
          <w:rFonts w:ascii="Arial" w:hAnsi="Arial" w:cs="Arial"/>
        </w:rPr>
        <w:t>HO2</w:t>
      </w:r>
      <w:r w:rsidRPr="00C20761">
        <w:rPr>
          <w:rFonts w:ascii="Arial" w:hAnsi="Arial" w:cs="Arial"/>
        </w:rPr>
        <w:tab/>
        <w:t>All new residential developments must submit, at planning application state, a design brief which demonstrates clear compliance with the  Department of the Environment, Heritage (Community) and Local Government Publications; ‘Quality Housing for Sustainable Communities, Best Practice Guidelines for Delivering Homes and Sustaining Communities’ and ‘Delivering Homes Sustaining Communities, Statement on Housing Policy’</w:t>
      </w:r>
      <w:r>
        <w:rPr>
          <w:rFonts w:ascii="Arial" w:hAnsi="Arial" w:cs="Arial"/>
        </w:rPr>
        <w:t>.</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HO3</w:t>
      </w:r>
      <w:r w:rsidRPr="00C20761">
        <w:rPr>
          <w:rFonts w:ascii="Arial" w:hAnsi="Arial" w:cs="Arial"/>
        </w:rPr>
        <w:tab/>
        <w:t xml:space="preserve">Ensure that all new dwellings are reasonably accessible for older people, the very young and people with disabilities.  Dwellings shall be designed so as to be lifetime adaptable and so fit to cater for the changing needs of families and changing circumstances of individuals.  </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HO4</w:t>
      </w:r>
      <w:r w:rsidRPr="00C20761">
        <w:rPr>
          <w:rFonts w:ascii="Arial" w:hAnsi="Arial" w:cs="Arial"/>
        </w:rPr>
        <w:tab/>
        <w:t>To support the concept of independent living for older people and people with disabilities and require, where possible, that such housing is integrated with main stream housing within existing communities.  Such housing shall be located close to existing or committed community and convenience retail facilities.</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HO5</w:t>
      </w:r>
      <w:r w:rsidRPr="00C20761">
        <w:rPr>
          <w:rFonts w:ascii="Arial" w:hAnsi="Arial" w:cs="Arial"/>
        </w:rPr>
        <w:tab/>
        <w:t>Ensure that new residential developments are integrate into the existing urban fabric both physically and socially.</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lastRenderedPageBreak/>
        <w:t>HO6</w:t>
      </w:r>
      <w:r w:rsidRPr="00C20761">
        <w:rPr>
          <w:rFonts w:ascii="Arial" w:hAnsi="Arial" w:cs="Arial"/>
        </w:rPr>
        <w:tab/>
        <w:t>Promote energy efficiency both during construction and during the lifetime of dwellings by sensitive design and layout taking into account topography, orientation and surround features.</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H06</w:t>
      </w:r>
      <w:r w:rsidRPr="00C20761">
        <w:rPr>
          <w:rFonts w:ascii="Arial" w:hAnsi="Arial" w:cs="Arial"/>
        </w:rPr>
        <w:tab/>
        <w:t xml:space="preserve">Ensure a sequential approach to residential development in which the priority location for new residential development will be town and village cores, </w:t>
      </w:r>
      <w:proofErr w:type="spellStart"/>
      <w:r w:rsidRPr="00C20761">
        <w:rPr>
          <w:rFonts w:ascii="Arial" w:hAnsi="Arial" w:cs="Arial"/>
        </w:rPr>
        <w:t>brownfield</w:t>
      </w:r>
      <w:proofErr w:type="spellEnd"/>
      <w:r w:rsidRPr="00C20761">
        <w:rPr>
          <w:rFonts w:ascii="Arial" w:hAnsi="Arial" w:cs="Arial"/>
        </w:rPr>
        <w:t xml:space="preserve"> sites and suitable areas adjoining town and village cores.</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HO7</w:t>
      </w:r>
      <w:r w:rsidRPr="00C20761">
        <w:rPr>
          <w:rFonts w:ascii="Arial" w:hAnsi="Arial" w:cs="Arial"/>
        </w:rPr>
        <w:tab/>
        <w:t>Co-operate with approved Voluntary and Co-operative housing association through</w:t>
      </w:r>
      <w:r>
        <w:rPr>
          <w:rFonts w:ascii="Arial" w:hAnsi="Arial" w:cs="Arial"/>
        </w:rPr>
        <w:t xml:space="preserve"> </w:t>
      </w:r>
      <w:r w:rsidRPr="00C20761">
        <w:rPr>
          <w:rFonts w:ascii="Arial" w:hAnsi="Arial" w:cs="Arial"/>
        </w:rPr>
        <w:t xml:space="preserve">the life of the Development Plan in identifying opportunities for their participation in the provision of social housing. </w:t>
      </w:r>
    </w:p>
    <w:p w:rsidR="0022581D" w:rsidRPr="00C20761" w:rsidRDefault="0022581D" w:rsidP="0022581D">
      <w:pPr>
        <w:autoSpaceDE w:val="0"/>
        <w:autoSpaceDN w:val="0"/>
        <w:adjustRightInd w:val="0"/>
        <w:spacing w:line="360" w:lineRule="auto"/>
        <w:ind w:left="720" w:hanging="720"/>
        <w:rPr>
          <w:rFonts w:ascii="Arial" w:hAnsi="Arial" w:cs="Arial"/>
          <w:b/>
          <w:bCs/>
        </w:rPr>
      </w:pPr>
      <w:r w:rsidRPr="00C20761">
        <w:rPr>
          <w:rFonts w:ascii="Arial" w:hAnsi="Arial" w:cs="Arial"/>
          <w:bCs/>
        </w:rPr>
        <w:t>HO8</w:t>
      </w:r>
      <w:r w:rsidRPr="00C20761">
        <w:rPr>
          <w:rFonts w:ascii="Arial" w:hAnsi="Arial" w:cs="Arial"/>
          <w:bCs/>
        </w:rPr>
        <w:tab/>
        <w:t xml:space="preserve">Support the use of unfinished dwellings and </w:t>
      </w:r>
      <w:r w:rsidRPr="00C20761">
        <w:rPr>
          <w:rFonts w:ascii="Arial" w:hAnsi="Arial" w:cs="Arial"/>
        </w:rPr>
        <w:t xml:space="preserve">existing Local Authority housing for current and future housing needs.   </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HO9</w:t>
      </w:r>
      <w:r w:rsidRPr="00C20761">
        <w:rPr>
          <w:rFonts w:ascii="Arial" w:hAnsi="Arial" w:cs="Arial"/>
        </w:rPr>
        <w:tab/>
        <w:t xml:space="preserve">Support the Implementation of the Traveller Accommodation Programme to ensure the provision of adequate and suitable accommodation in consultation with persons from the Travelling community, the general public, and the local Traveller Accommodation Consultative Committee.  </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HO10</w:t>
      </w:r>
      <w:r w:rsidRPr="00C20761">
        <w:rPr>
          <w:rFonts w:ascii="Arial" w:hAnsi="Arial" w:cs="Arial"/>
        </w:rPr>
        <w:tab/>
        <w:t>Work in conjunction with other statutory and voluntary bodies to encourage social integration of minority groups into Cavan Communities.</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HO11</w:t>
      </w:r>
      <w:r w:rsidRPr="00C20761">
        <w:rPr>
          <w:rFonts w:ascii="Arial" w:hAnsi="Arial" w:cs="Arial"/>
        </w:rPr>
        <w:tab/>
        <w:t>Require, as provided for under Section 95 of the Act, as amended, that 20% of land zoned for residential use or for a mixture of residential and other uses shall be reserved for the provision of housing for the purposes of (either or both):</w:t>
      </w:r>
    </w:p>
    <w:p w:rsidR="0022581D" w:rsidRPr="00C20761" w:rsidRDefault="0022581D" w:rsidP="0022581D">
      <w:pPr>
        <w:autoSpaceDE w:val="0"/>
        <w:autoSpaceDN w:val="0"/>
        <w:adjustRightInd w:val="0"/>
        <w:spacing w:line="360" w:lineRule="auto"/>
        <w:ind w:left="1440"/>
        <w:rPr>
          <w:rFonts w:ascii="Arial" w:hAnsi="Arial" w:cs="Arial"/>
        </w:rPr>
      </w:pPr>
      <w:r w:rsidRPr="00C20761">
        <w:rPr>
          <w:rFonts w:ascii="Arial" w:hAnsi="Arial" w:cs="Arial"/>
        </w:rPr>
        <w:t>- Housing for persons referred to in Section 9 (2) of the Housing Act, 1988,</w:t>
      </w:r>
    </w:p>
    <w:p w:rsidR="0022581D" w:rsidRPr="00C20761" w:rsidRDefault="0022581D" w:rsidP="0022581D">
      <w:pPr>
        <w:autoSpaceDE w:val="0"/>
        <w:autoSpaceDN w:val="0"/>
        <w:adjustRightInd w:val="0"/>
        <w:spacing w:line="360" w:lineRule="auto"/>
        <w:ind w:left="1440"/>
        <w:rPr>
          <w:rFonts w:ascii="Arial" w:hAnsi="Arial" w:cs="Arial"/>
        </w:rPr>
      </w:pPr>
      <w:r w:rsidRPr="00C20761">
        <w:rPr>
          <w:rFonts w:ascii="Arial" w:hAnsi="Arial" w:cs="Arial"/>
        </w:rPr>
        <w:t>- Affordable housing (as defined at Section 93 of the Planning and Development Act, 2000).</w:t>
      </w:r>
    </w:p>
    <w:p w:rsidR="0022581D" w:rsidRPr="00C20761" w:rsidRDefault="0022581D" w:rsidP="0022581D">
      <w:pPr>
        <w:autoSpaceDE w:val="0"/>
        <w:autoSpaceDN w:val="0"/>
        <w:adjustRightInd w:val="0"/>
        <w:spacing w:line="360" w:lineRule="auto"/>
        <w:ind w:left="720"/>
        <w:rPr>
          <w:rFonts w:ascii="Arial" w:hAnsi="Arial" w:cs="Arial"/>
        </w:rPr>
      </w:pPr>
      <w:r w:rsidRPr="00C20761">
        <w:rPr>
          <w:rFonts w:ascii="Arial" w:hAnsi="Arial" w:cs="Arial"/>
        </w:rPr>
        <w:t>This objective will apply to all applications for the development of more than 4 residential units or residential development on land of more than 0.1 hectares on lands zoned for residential use or for a mixture of residential and other uses.  This objective will be implemented following consultation with the applicant</w:t>
      </w:r>
      <w:r>
        <w:rPr>
          <w:rFonts w:ascii="Arial" w:hAnsi="Arial" w:cs="Arial"/>
        </w:rPr>
        <w:t>/developer</w:t>
      </w:r>
      <w:r w:rsidRPr="00C20761">
        <w:rPr>
          <w:rFonts w:ascii="Arial" w:hAnsi="Arial" w:cs="Arial"/>
        </w:rPr>
        <w:t xml:space="preserve"> and having regard to their proposals for meeting the requirements of the Strategy and by the </w:t>
      </w:r>
      <w:r w:rsidRPr="00C20761">
        <w:rPr>
          <w:rFonts w:ascii="Arial" w:hAnsi="Arial" w:cs="Arial"/>
        </w:rPr>
        <w:lastRenderedPageBreak/>
        <w:t>attachment of conditions to planning permissions for residential developments on lands zoned for residential use or a mixture of residential development and other uses.</w:t>
      </w:r>
    </w:p>
    <w:p w:rsidR="0022581D" w:rsidRPr="00C20761" w:rsidRDefault="0022581D" w:rsidP="0022581D">
      <w:pPr>
        <w:autoSpaceDE w:val="0"/>
        <w:autoSpaceDN w:val="0"/>
        <w:adjustRightInd w:val="0"/>
        <w:spacing w:line="360" w:lineRule="auto"/>
        <w:ind w:left="720" w:hanging="720"/>
        <w:rPr>
          <w:rFonts w:ascii="Arial" w:hAnsi="Arial" w:cs="Arial"/>
        </w:rPr>
      </w:pPr>
      <w:r w:rsidRPr="00C20761">
        <w:rPr>
          <w:rFonts w:ascii="Arial" w:hAnsi="Arial" w:cs="Arial"/>
        </w:rPr>
        <w:t>HO12</w:t>
      </w:r>
      <w:r w:rsidRPr="00C20761">
        <w:rPr>
          <w:rFonts w:ascii="Arial" w:hAnsi="Arial" w:cs="Arial"/>
        </w:rPr>
        <w:tab/>
        <w:t>Ensure the development of social and affordable housing units is carried out in consultation with the applicant/developer.</w:t>
      </w:r>
    </w:p>
    <w:p w:rsidR="0022581D" w:rsidRPr="00C20761" w:rsidRDefault="0022581D" w:rsidP="0022581D">
      <w:pPr>
        <w:autoSpaceDE w:val="0"/>
        <w:autoSpaceDN w:val="0"/>
        <w:adjustRightInd w:val="0"/>
        <w:spacing w:line="360" w:lineRule="auto"/>
        <w:ind w:left="720"/>
        <w:rPr>
          <w:rFonts w:ascii="Arial" w:hAnsi="Arial" w:cs="Arial"/>
        </w:rPr>
      </w:pPr>
      <w:r w:rsidRPr="00C20761">
        <w:rPr>
          <w:rFonts w:ascii="Arial" w:hAnsi="Arial" w:cs="Arial"/>
        </w:rPr>
        <w:t xml:space="preserve">The Planning and Development (Amendment) Act, 2002 has provided for a number of alternative options to satisfy the requirements to reserve lands under section 94 (4) (A) of the Planning and Development Act for social and affordable housing.  In considering these options it will be the preference of the Council, subject to agreement, to require developers to build units of accommodation and transfer them into the ownership of the Council, or persons nominated by the Council, at an agreed cost.   </w:t>
      </w:r>
    </w:p>
    <w:p w:rsidR="0022581D" w:rsidRPr="00C20761" w:rsidRDefault="0022581D" w:rsidP="0022581D">
      <w:pPr>
        <w:autoSpaceDE w:val="0"/>
        <w:autoSpaceDN w:val="0"/>
        <w:adjustRightInd w:val="0"/>
        <w:spacing w:line="360" w:lineRule="auto"/>
        <w:ind w:left="720"/>
        <w:rPr>
          <w:rFonts w:ascii="Arial" w:hAnsi="Arial" w:cs="Arial"/>
        </w:rPr>
      </w:pPr>
      <w:r w:rsidRPr="00C20761">
        <w:rPr>
          <w:rFonts w:ascii="Arial" w:hAnsi="Arial" w:cs="Arial"/>
        </w:rPr>
        <w:t>Where a financial contribution is accepted, this will be ring-fenced and used only by the Council in its functions under Part V and/or functions in the provision of housing under the Housing Acts.</w:t>
      </w:r>
    </w:p>
    <w:p w:rsidR="0022581D" w:rsidRPr="00C20761" w:rsidRDefault="0022581D" w:rsidP="0022581D">
      <w:pPr>
        <w:autoSpaceDE w:val="0"/>
        <w:autoSpaceDN w:val="0"/>
        <w:adjustRightInd w:val="0"/>
        <w:spacing w:line="360" w:lineRule="auto"/>
        <w:ind w:left="720"/>
        <w:rPr>
          <w:rFonts w:ascii="Arial" w:hAnsi="Arial" w:cs="Arial"/>
        </w:rPr>
      </w:pPr>
      <w:r w:rsidRPr="00C20761">
        <w:rPr>
          <w:rFonts w:ascii="Arial" w:hAnsi="Arial" w:cs="Arial"/>
        </w:rPr>
        <w:t>The transfer to the Planning Authority of the ownership of the land shall be the default option if no agreement is reached between the Council and the applicant/developer. In this instance the applicant/developer will be required to transfer the relevant percentage of the land, which is the subject of the application for permission, into the ownership of the Council for an agreed cost.</w:t>
      </w:r>
    </w:p>
    <w:p w:rsidR="0022581D" w:rsidRPr="00C20761" w:rsidRDefault="0022581D" w:rsidP="0022581D"/>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Default="0022581D" w:rsidP="0022581D">
      <w:pPr>
        <w:spacing w:line="360" w:lineRule="auto"/>
        <w:outlineLvl w:val="0"/>
        <w:rPr>
          <w:rFonts w:ascii="Arial" w:hAnsi="Arial" w:cs="Arial"/>
          <w:b/>
          <w:sz w:val="28"/>
          <w:szCs w:val="28"/>
        </w:rPr>
      </w:pPr>
    </w:p>
    <w:p w:rsidR="0022581D" w:rsidRPr="00BC5A9D" w:rsidRDefault="0022581D" w:rsidP="0022581D">
      <w:pPr>
        <w:spacing w:line="360" w:lineRule="auto"/>
        <w:outlineLvl w:val="0"/>
        <w:rPr>
          <w:rFonts w:ascii="Arial" w:hAnsi="Arial" w:cs="Arial"/>
          <w:b/>
          <w:sz w:val="28"/>
          <w:szCs w:val="28"/>
        </w:rPr>
      </w:pPr>
      <w:bookmarkStart w:id="267" w:name="_Toc362424786"/>
      <w:r w:rsidRPr="00BC5A9D">
        <w:rPr>
          <w:rFonts w:ascii="Arial" w:hAnsi="Arial" w:cs="Arial"/>
          <w:b/>
          <w:sz w:val="28"/>
          <w:szCs w:val="28"/>
        </w:rPr>
        <w:lastRenderedPageBreak/>
        <w:t>Chapter 6</w:t>
      </w:r>
      <w:r>
        <w:rPr>
          <w:rFonts w:ascii="Arial" w:hAnsi="Arial" w:cs="Arial"/>
          <w:b/>
          <w:sz w:val="28"/>
          <w:szCs w:val="28"/>
        </w:rPr>
        <w:t xml:space="preserve">: </w:t>
      </w:r>
      <w:r w:rsidRPr="00BC5A9D">
        <w:rPr>
          <w:rFonts w:ascii="Arial" w:hAnsi="Arial" w:cs="Arial"/>
          <w:b/>
          <w:sz w:val="28"/>
          <w:szCs w:val="28"/>
        </w:rPr>
        <w:t>Social Strategy</w:t>
      </w:r>
      <w:r>
        <w:rPr>
          <w:rFonts w:ascii="Arial" w:hAnsi="Arial" w:cs="Arial"/>
          <w:b/>
          <w:sz w:val="28"/>
          <w:szCs w:val="28"/>
        </w:rPr>
        <w:t xml:space="preserve"> and</w:t>
      </w:r>
      <w:r w:rsidRPr="00BC5A9D">
        <w:rPr>
          <w:rFonts w:ascii="Arial" w:hAnsi="Arial" w:cs="Arial"/>
          <w:b/>
          <w:sz w:val="28"/>
          <w:szCs w:val="28"/>
        </w:rPr>
        <w:t xml:space="preserve"> Community Facilities</w:t>
      </w:r>
      <w:bookmarkEnd w:id="256"/>
      <w:bookmarkEnd w:id="257"/>
      <w:bookmarkEnd w:id="267"/>
    </w:p>
    <w:p w:rsidR="0022581D" w:rsidRPr="00BC5A9D" w:rsidRDefault="0022581D" w:rsidP="0022581D">
      <w:pPr>
        <w:spacing w:line="360" w:lineRule="auto"/>
        <w:rPr>
          <w:rFonts w:ascii="Arial" w:hAnsi="Arial" w:cs="Arial"/>
          <w:sz w:val="28"/>
          <w:szCs w:val="28"/>
        </w:rPr>
      </w:pPr>
    </w:p>
    <w:p w:rsidR="0022581D" w:rsidRPr="00AC2248" w:rsidRDefault="00B77482" w:rsidP="0022581D">
      <w:pPr>
        <w:spacing w:line="360" w:lineRule="auto"/>
        <w:outlineLvl w:val="1"/>
        <w:rPr>
          <w:rFonts w:ascii="Arial" w:hAnsi="Arial" w:cs="Arial"/>
          <w:b/>
        </w:rPr>
      </w:pPr>
      <w:bookmarkStart w:id="268" w:name="_Toc306786341"/>
      <w:bookmarkStart w:id="269" w:name="_Toc306806186"/>
      <w:bookmarkStart w:id="270" w:name="_Toc362424787"/>
      <w:r>
        <w:rPr>
          <w:rFonts w:ascii="Arial" w:hAnsi="Arial" w:cs="Arial"/>
          <w:b/>
        </w:rPr>
        <w:t>6.0</w:t>
      </w:r>
      <w:r w:rsidR="0022581D">
        <w:rPr>
          <w:rFonts w:ascii="Arial" w:hAnsi="Arial" w:cs="Arial"/>
          <w:b/>
        </w:rPr>
        <w:t xml:space="preserve"> </w:t>
      </w:r>
      <w:r w:rsidR="0022581D" w:rsidRPr="00AC2248">
        <w:rPr>
          <w:rFonts w:ascii="Arial" w:hAnsi="Arial" w:cs="Arial"/>
          <w:b/>
        </w:rPr>
        <w:t>Introduction</w:t>
      </w:r>
      <w:bookmarkEnd w:id="268"/>
      <w:bookmarkEnd w:id="269"/>
      <w:bookmarkEnd w:id="270"/>
    </w:p>
    <w:p w:rsidR="0022581D" w:rsidRPr="00087AC6" w:rsidRDefault="0022581D" w:rsidP="0022581D">
      <w:pPr>
        <w:spacing w:line="360" w:lineRule="auto"/>
        <w:rPr>
          <w:rFonts w:ascii="Arial" w:hAnsi="Arial" w:cs="Arial"/>
        </w:rPr>
      </w:pPr>
      <w:r w:rsidRPr="00087AC6">
        <w:rPr>
          <w:rFonts w:ascii="Arial" w:hAnsi="Arial" w:cs="Arial"/>
        </w:rPr>
        <w:t>The creation of strong, inclusive communities where the emphasis is on quality of life and su</w:t>
      </w:r>
      <w:r>
        <w:rPr>
          <w:rFonts w:ascii="Arial" w:hAnsi="Arial" w:cs="Arial"/>
        </w:rPr>
        <w:t>stainable development is the principle</w:t>
      </w:r>
      <w:r w:rsidRPr="00087AC6">
        <w:rPr>
          <w:rFonts w:ascii="Arial" w:hAnsi="Arial" w:cs="Arial"/>
        </w:rPr>
        <w:t xml:space="preserve"> objective</w:t>
      </w:r>
      <w:r>
        <w:rPr>
          <w:rFonts w:ascii="Arial" w:hAnsi="Arial" w:cs="Arial"/>
        </w:rPr>
        <w:t>s</w:t>
      </w:r>
      <w:r w:rsidRPr="00087AC6">
        <w:rPr>
          <w:rFonts w:ascii="Arial" w:hAnsi="Arial" w:cs="Arial"/>
        </w:rPr>
        <w:t xml:space="preserve"> of this Development Plan.  One of the key methods of achieving these objectives is the creation of places that are pleasant to live in and, as such, require the provision of essential community infrastructure.  The provision of such services should cater for and consider current and future needs, this is especially so for essential facilities such as schools.  Essential community infrastructure refers to buildings and resources that are required to serve the public for social, cultural, health, educational, childcare, </w:t>
      </w:r>
      <w:proofErr w:type="gramStart"/>
      <w:r w:rsidRPr="00087AC6">
        <w:rPr>
          <w:rFonts w:ascii="Arial" w:hAnsi="Arial" w:cs="Arial"/>
        </w:rPr>
        <w:t>recreational</w:t>
      </w:r>
      <w:proofErr w:type="gramEnd"/>
      <w:r w:rsidRPr="00087AC6">
        <w:rPr>
          <w:rFonts w:ascii="Arial" w:hAnsi="Arial" w:cs="Arial"/>
        </w:rPr>
        <w:t xml:space="preserve"> and leisure needs.  These facilities and services are supplied by the public and private sector as well as the community themselves.  The general aim is the building of strong inclusive communities as a key element in achieving sustainable development objectives.  </w:t>
      </w:r>
    </w:p>
    <w:p w:rsidR="0022581D" w:rsidRPr="00087AC6" w:rsidRDefault="0022581D" w:rsidP="0022581D">
      <w:pPr>
        <w:spacing w:line="360" w:lineRule="auto"/>
        <w:rPr>
          <w:rFonts w:ascii="Arial" w:hAnsi="Arial" w:cs="Arial"/>
        </w:rPr>
      </w:pPr>
      <w:r w:rsidRPr="00087AC6">
        <w:rPr>
          <w:rFonts w:ascii="Arial" w:hAnsi="Arial" w:cs="Arial"/>
        </w:rPr>
        <w:t>The Planning Authority also recognises the role that community infrastructure plays in ensuring that tourist development reaches it</w:t>
      </w:r>
      <w:r>
        <w:rPr>
          <w:rFonts w:ascii="Arial" w:hAnsi="Arial" w:cs="Arial"/>
        </w:rPr>
        <w:t>s</w:t>
      </w:r>
      <w:r w:rsidRPr="00087AC6">
        <w:rPr>
          <w:rFonts w:ascii="Arial" w:hAnsi="Arial" w:cs="Arial"/>
        </w:rPr>
        <w:t xml:space="preserve"> potential as well as enhancing the quality of life for all.  </w:t>
      </w:r>
    </w:p>
    <w:p w:rsidR="0022581D" w:rsidRDefault="0022581D" w:rsidP="0022581D">
      <w:pPr>
        <w:spacing w:line="360" w:lineRule="auto"/>
        <w:rPr>
          <w:rFonts w:ascii="Arial" w:hAnsi="Arial" w:cs="Arial"/>
        </w:rPr>
      </w:pPr>
      <w:r w:rsidRPr="00087AC6">
        <w:rPr>
          <w:rFonts w:ascii="Arial" w:hAnsi="Arial" w:cs="Arial"/>
        </w:rPr>
        <w:t xml:space="preserve">Cavan </w:t>
      </w:r>
      <w:r>
        <w:rPr>
          <w:rFonts w:ascii="Arial" w:hAnsi="Arial" w:cs="Arial"/>
        </w:rPr>
        <w:t>Local Authorities are</w:t>
      </w:r>
      <w:r w:rsidRPr="00087AC6">
        <w:rPr>
          <w:rFonts w:ascii="Arial" w:hAnsi="Arial" w:cs="Arial"/>
        </w:rPr>
        <w:t xml:space="preserve"> committed to promoting public participation as this is regarded as an essential element for building an empowered and cohesive community.</w:t>
      </w:r>
    </w:p>
    <w:p w:rsidR="0022581D" w:rsidRDefault="0022581D" w:rsidP="0022581D">
      <w:pPr>
        <w:spacing w:line="360" w:lineRule="auto"/>
        <w:rPr>
          <w:rFonts w:ascii="Arial" w:hAnsi="Arial" w:cs="Arial"/>
        </w:rPr>
      </w:pPr>
    </w:p>
    <w:p w:rsidR="0022581D" w:rsidRPr="0080545D" w:rsidRDefault="0022581D" w:rsidP="0022581D">
      <w:pPr>
        <w:spacing w:line="360" w:lineRule="auto"/>
        <w:rPr>
          <w:rFonts w:ascii="Arial" w:hAnsi="Arial" w:cs="Arial"/>
        </w:rPr>
      </w:pPr>
      <w:r w:rsidRPr="0080545D">
        <w:rPr>
          <w:rFonts w:ascii="Arial" w:hAnsi="Arial" w:cs="Arial"/>
        </w:rPr>
        <w:t xml:space="preserve">Since the publication of the last Development Plan, Cavan has had many successes – opening of the </w:t>
      </w:r>
      <w:proofErr w:type="spellStart"/>
      <w:r w:rsidRPr="0080545D">
        <w:rPr>
          <w:rFonts w:ascii="Arial" w:hAnsi="Arial" w:cs="Arial"/>
        </w:rPr>
        <w:t>Castlesaunderson</w:t>
      </w:r>
      <w:proofErr w:type="spellEnd"/>
      <w:r w:rsidRPr="0080545D">
        <w:rPr>
          <w:rFonts w:ascii="Arial" w:hAnsi="Arial" w:cs="Arial"/>
        </w:rPr>
        <w:t xml:space="preserve"> Scouting Centre, the new Green Lough Eco Park and upgrades to and increased accessibility of public facilities.</w:t>
      </w:r>
    </w:p>
    <w:p w:rsidR="0022581D" w:rsidRPr="00087AC6" w:rsidRDefault="0022581D" w:rsidP="0022581D">
      <w:pPr>
        <w:spacing w:line="360" w:lineRule="auto"/>
        <w:rPr>
          <w:rFonts w:ascii="Arial" w:hAnsi="Arial" w:cs="Arial"/>
        </w:rPr>
      </w:pPr>
      <w:r w:rsidRPr="00087AC6">
        <w:rPr>
          <w:rFonts w:ascii="Arial" w:hAnsi="Arial" w:cs="Arial"/>
        </w:rPr>
        <w:t xml:space="preserve">  </w:t>
      </w:r>
    </w:p>
    <w:p w:rsidR="0022581D" w:rsidRPr="00087AC6" w:rsidRDefault="0022581D" w:rsidP="0022581D">
      <w:pPr>
        <w:tabs>
          <w:tab w:val="left" w:pos="3399"/>
        </w:tabs>
        <w:spacing w:line="360" w:lineRule="auto"/>
        <w:rPr>
          <w:rFonts w:ascii="Arial" w:hAnsi="Arial" w:cs="Arial"/>
          <w:b/>
          <w:u w:val="single"/>
        </w:rPr>
      </w:pPr>
    </w:p>
    <w:p w:rsidR="0022581D" w:rsidRPr="005C4249" w:rsidRDefault="00B77482" w:rsidP="0022581D">
      <w:pPr>
        <w:spacing w:line="360" w:lineRule="auto"/>
        <w:outlineLvl w:val="1"/>
        <w:rPr>
          <w:rFonts w:ascii="Arial" w:hAnsi="Arial" w:cs="Arial"/>
          <w:b/>
        </w:rPr>
      </w:pPr>
      <w:bookmarkStart w:id="271" w:name="_Toc306786342"/>
      <w:bookmarkStart w:id="272" w:name="_Toc306806187"/>
      <w:bookmarkStart w:id="273" w:name="_Toc362424788"/>
      <w:r>
        <w:rPr>
          <w:rFonts w:ascii="Arial" w:hAnsi="Arial" w:cs="Arial"/>
          <w:b/>
        </w:rPr>
        <w:t>6.1</w:t>
      </w:r>
      <w:r w:rsidR="0022581D" w:rsidRPr="005C4249">
        <w:rPr>
          <w:rFonts w:ascii="Arial" w:hAnsi="Arial" w:cs="Arial"/>
          <w:b/>
        </w:rPr>
        <w:t xml:space="preserve"> Statutory Context</w:t>
      </w:r>
      <w:bookmarkEnd w:id="271"/>
      <w:bookmarkEnd w:id="272"/>
      <w:bookmarkEnd w:id="273"/>
      <w:r w:rsidR="0022581D" w:rsidRPr="005C4249">
        <w:rPr>
          <w:rFonts w:ascii="Arial" w:hAnsi="Arial" w:cs="Arial"/>
          <w:b/>
        </w:rPr>
        <w:t xml:space="preserve">  </w:t>
      </w:r>
    </w:p>
    <w:p w:rsidR="0022581D" w:rsidRPr="0019715B" w:rsidRDefault="0022581D" w:rsidP="0022581D">
      <w:pPr>
        <w:spacing w:line="360" w:lineRule="auto"/>
        <w:rPr>
          <w:rFonts w:ascii="Arial" w:hAnsi="Arial" w:cs="Arial"/>
        </w:rPr>
      </w:pPr>
      <w:r w:rsidRPr="0019715B">
        <w:rPr>
          <w:rFonts w:ascii="Arial" w:hAnsi="Arial" w:cs="Arial"/>
        </w:rPr>
        <w:t xml:space="preserve">Section 10(2) of the Planning and Development Act 2000, as amended requires that planning authorities includes a number of mandatory objectives </w:t>
      </w:r>
      <w:r w:rsidRPr="0019715B">
        <w:rPr>
          <w:rFonts w:ascii="Arial" w:hAnsi="Arial" w:cs="Arial"/>
        </w:rPr>
        <w:lastRenderedPageBreak/>
        <w:t>that should be included in a development plan.  In terms of social infrastructure these are;</w:t>
      </w:r>
    </w:p>
    <w:p w:rsidR="0022581D" w:rsidRPr="008F40EF" w:rsidRDefault="0022581D" w:rsidP="006A2D7A">
      <w:pPr>
        <w:numPr>
          <w:ilvl w:val="0"/>
          <w:numId w:val="8"/>
        </w:numPr>
        <w:spacing w:line="360" w:lineRule="auto"/>
        <w:rPr>
          <w:rFonts w:ascii="Arial" w:hAnsi="Arial" w:cs="Arial"/>
        </w:rPr>
      </w:pPr>
      <w:r w:rsidRPr="008F40EF">
        <w:rPr>
          <w:rFonts w:ascii="Arial" w:hAnsi="Arial" w:cs="Arial"/>
        </w:rPr>
        <w:t>The zoning of lands for the use solely or primarily of particular purposes (included recreational and open space uses) where and to such an extent as the proper planning and sustainable development of the area, in the opinion of the Planning Authority, re</w:t>
      </w:r>
      <w:r>
        <w:rPr>
          <w:rFonts w:ascii="Arial" w:hAnsi="Arial" w:cs="Arial"/>
        </w:rPr>
        <w:t>quires the uses to be indicated.</w:t>
      </w:r>
    </w:p>
    <w:p w:rsidR="0022581D" w:rsidRPr="008F40EF" w:rsidRDefault="0022581D" w:rsidP="006A2D7A">
      <w:pPr>
        <w:numPr>
          <w:ilvl w:val="0"/>
          <w:numId w:val="8"/>
        </w:numPr>
        <w:spacing w:line="360" w:lineRule="auto"/>
        <w:rPr>
          <w:rFonts w:ascii="Arial" w:hAnsi="Arial" w:cs="Arial"/>
        </w:rPr>
      </w:pPr>
      <w:r w:rsidRPr="008F40EF">
        <w:rPr>
          <w:rFonts w:ascii="Arial" w:hAnsi="Arial" w:cs="Arial"/>
        </w:rPr>
        <w:t>The integration of planning and sustainable development of the area with the social, community and cultural development</w:t>
      </w:r>
      <w:r>
        <w:rPr>
          <w:rFonts w:ascii="Arial" w:hAnsi="Arial" w:cs="Arial"/>
        </w:rPr>
        <w:t xml:space="preserve"> of the area and its population.</w:t>
      </w:r>
    </w:p>
    <w:p w:rsidR="0022581D" w:rsidRPr="008F40EF" w:rsidRDefault="0022581D" w:rsidP="006A2D7A">
      <w:pPr>
        <w:numPr>
          <w:ilvl w:val="0"/>
          <w:numId w:val="8"/>
        </w:numPr>
        <w:spacing w:line="360" w:lineRule="auto"/>
        <w:rPr>
          <w:rFonts w:ascii="Arial" w:hAnsi="Arial" w:cs="Arial"/>
        </w:rPr>
      </w:pPr>
      <w:r w:rsidRPr="008F40EF">
        <w:rPr>
          <w:rFonts w:ascii="Arial" w:hAnsi="Arial" w:cs="Arial"/>
        </w:rPr>
        <w:t>The preservation, improvement ad extension of ameni</w:t>
      </w:r>
      <w:r>
        <w:rPr>
          <w:rFonts w:ascii="Arial" w:hAnsi="Arial" w:cs="Arial"/>
        </w:rPr>
        <w:t>ties and recreational amenities.</w:t>
      </w:r>
    </w:p>
    <w:p w:rsidR="0022581D" w:rsidRPr="008F40EF" w:rsidRDefault="0022581D" w:rsidP="006A2D7A">
      <w:pPr>
        <w:numPr>
          <w:ilvl w:val="0"/>
          <w:numId w:val="8"/>
        </w:numPr>
        <w:spacing w:line="360" w:lineRule="auto"/>
        <w:rPr>
          <w:rFonts w:ascii="Arial" w:hAnsi="Arial" w:cs="Arial"/>
        </w:rPr>
      </w:pPr>
      <w:r w:rsidRPr="008F40EF">
        <w:rPr>
          <w:rFonts w:ascii="Arial" w:hAnsi="Arial" w:cs="Arial"/>
        </w:rPr>
        <w:t xml:space="preserve">The provision or facilitation of the provision, of services for the community including, in particular, schools, crèches and other recreational and childcare facilities.  </w:t>
      </w:r>
    </w:p>
    <w:p w:rsidR="0022581D" w:rsidRPr="00087AC6" w:rsidRDefault="0022581D" w:rsidP="0022581D">
      <w:pPr>
        <w:spacing w:line="360" w:lineRule="auto"/>
        <w:rPr>
          <w:rFonts w:ascii="Arial" w:hAnsi="Arial" w:cs="Arial"/>
        </w:rPr>
      </w:pPr>
      <w:r w:rsidRPr="00087AC6">
        <w:rPr>
          <w:rFonts w:ascii="Arial" w:hAnsi="Arial" w:cs="Arial"/>
        </w:rPr>
        <w:t>The First Schedule of the Planning and Development Act 2000, as amended, lists purposes for which objectives may be included in development plans.  Part III of the First Schedule deals with community facilities and includes the following objectives:</w:t>
      </w:r>
    </w:p>
    <w:p w:rsidR="0022581D" w:rsidRPr="008F40EF" w:rsidRDefault="0022581D" w:rsidP="006A2D7A">
      <w:pPr>
        <w:numPr>
          <w:ilvl w:val="0"/>
          <w:numId w:val="9"/>
        </w:numPr>
        <w:spacing w:line="360" w:lineRule="auto"/>
        <w:rPr>
          <w:rFonts w:ascii="Arial" w:hAnsi="Arial" w:cs="Arial"/>
        </w:rPr>
      </w:pPr>
      <w:r w:rsidRPr="008F40EF">
        <w:rPr>
          <w:rFonts w:ascii="Arial" w:hAnsi="Arial" w:cs="Arial"/>
        </w:rPr>
        <w:t xml:space="preserve">Facilitating the provision and </w:t>
      </w:r>
      <w:proofErr w:type="spellStart"/>
      <w:r w:rsidRPr="008F40EF">
        <w:rPr>
          <w:rFonts w:ascii="Arial" w:hAnsi="Arial" w:cs="Arial"/>
        </w:rPr>
        <w:t>siting</w:t>
      </w:r>
      <w:proofErr w:type="spellEnd"/>
      <w:r w:rsidRPr="008F40EF">
        <w:rPr>
          <w:rFonts w:ascii="Arial" w:hAnsi="Arial" w:cs="Arial"/>
        </w:rPr>
        <w:t xml:space="preserve"> of services and facilities necessary for the community, including the following:</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Hospitals and other healthcare facilities</w:t>
      </w:r>
      <w:r>
        <w:rPr>
          <w:rFonts w:ascii="Arial" w:hAnsi="Arial" w:cs="Arial"/>
        </w:rPr>
        <w:t>.</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Centres for the social, economic, recreational, cultural, environmental, or general development of the community</w:t>
      </w:r>
      <w:r>
        <w:rPr>
          <w:rFonts w:ascii="Arial" w:hAnsi="Arial" w:cs="Arial"/>
        </w:rPr>
        <w:t>.</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Places of public worship and meeting halls</w:t>
      </w:r>
      <w:r>
        <w:rPr>
          <w:rFonts w:ascii="Arial" w:hAnsi="Arial" w:cs="Arial"/>
        </w:rPr>
        <w:t>.</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Recreational facilities and open spaces, including caravan and camping parks, sports grounds and playgrounds</w:t>
      </w:r>
      <w:r>
        <w:rPr>
          <w:rFonts w:ascii="Arial" w:hAnsi="Arial" w:cs="Arial"/>
        </w:rPr>
        <w:t>.</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Shopping and banking facilities</w:t>
      </w:r>
      <w:r>
        <w:rPr>
          <w:rFonts w:ascii="Arial" w:hAnsi="Arial" w:cs="Arial"/>
        </w:rPr>
        <w:t>.</w:t>
      </w:r>
    </w:p>
    <w:p w:rsidR="0022581D" w:rsidRPr="008F40EF" w:rsidRDefault="0022581D" w:rsidP="006A2D7A">
      <w:pPr>
        <w:numPr>
          <w:ilvl w:val="1"/>
          <w:numId w:val="6"/>
        </w:numPr>
        <w:spacing w:line="360" w:lineRule="auto"/>
        <w:rPr>
          <w:rFonts w:ascii="Arial" w:hAnsi="Arial" w:cs="Arial"/>
        </w:rPr>
      </w:pPr>
      <w:r w:rsidRPr="008F40EF">
        <w:rPr>
          <w:rFonts w:ascii="Arial" w:hAnsi="Arial" w:cs="Arial"/>
        </w:rPr>
        <w:t>Reserving land for burial grounds</w:t>
      </w:r>
      <w:r>
        <w:rPr>
          <w:rFonts w:ascii="Arial" w:hAnsi="Arial" w:cs="Arial"/>
        </w:rPr>
        <w:t>.</w:t>
      </w:r>
    </w:p>
    <w:p w:rsidR="0022581D" w:rsidRDefault="0022581D" w:rsidP="0022581D">
      <w:pPr>
        <w:spacing w:line="360" w:lineRule="auto"/>
        <w:rPr>
          <w:rFonts w:ascii="Arial" w:hAnsi="Arial" w:cs="Arial"/>
        </w:rPr>
      </w:pPr>
      <w:r w:rsidRPr="00087AC6">
        <w:rPr>
          <w:rFonts w:ascii="Arial" w:hAnsi="Arial" w:cs="Arial"/>
        </w:rPr>
        <w:t xml:space="preserve">It should be noted that specific objectives concerning reservation of land for community infrastructure will </w:t>
      </w:r>
      <w:r>
        <w:rPr>
          <w:rFonts w:ascii="Arial" w:hAnsi="Arial" w:cs="Arial"/>
        </w:rPr>
        <w:t>be addressed in the individual p</w:t>
      </w:r>
      <w:r w:rsidRPr="00087AC6">
        <w:rPr>
          <w:rFonts w:ascii="Arial" w:hAnsi="Arial" w:cs="Arial"/>
        </w:rPr>
        <w:t>lans for each urban area.</w:t>
      </w:r>
    </w:p>
    <w:p w:rsidR="0022581D" w:rsidRPr="00087AC6" w:rsidRDefault="0022581D" w:rsidP="0022581D">
      <w:pPr>
        <w:spacing w:line="360" w:lineRule="auto"/>
        <w:rPr>
          <w:rFonts w:ascii="Arial" w:hAnsi="Arial" w:cs="Arial"/>
        </w:rPr>
      </w:pPr>
      <w:r w:rsidRPr="00087AC6">
        <w:rPr>
          <w:rFonts w:ascii="Arial" w:hAnsi="Arial" w:cs="Arial"/>
        </w:rPr>
        <w:t xml:space="preserve">  </w:t>
      </w:r>
    </w:p>
    <w:p w:rsidR="0022581D" w:rsidRPr="00087AC6" w:rsidRDefault="0022581D" w:rsidP="0022581D">
      <w:pPr>
        <w:spacing w:line="360" w:lineRule="auto"/>
        <w:rPr>
          <w:rFonts w:ascii="Arial" w:hAnsi="Arial" w:cs="Arial"/>
        </w:rPr>
      </w:pPr>
    </w:p>
    <w:p w:rsidR="0022581D" w:rsidRPr="00AC2248" w:rsidRDefault="00B77482" w:rsidP="0022581D">
      <w:pPr>
        <w:spacing w:line="360" w:lineRule="auto"/>
        <w:outlineLvl w:val="1"/>
        <w:rPr>
          <w:rFonts w:ascii="Arial" w:hAnsi="Arial" w:cs="Arial"/>
          <w:b/>
        </w:rPr>
      </w:pPr>
      <w:bookmarkStart w:id="274" w:name="_Toc306786343"/>
      <w:bookmarkStart w:id="275" w:name="_Toc306806188"/>
      <w:bookmarkStart w:id="276" w:name="_Toc362424789"/>
      <w:r>
        <w:rPr>
          <w:rFonts w:ascii="Arial" w:hAnsi="Arial" w:cs="Arial"/>
          <w:b/>
        </w:rPr>
        <w:lastRenderedPageBreak/>
        <w:t>6.2</w:t>
      </w:r>
      <w:r w:rsidR="0022581D">
        <w:rPr>
          <w:rFonts w:ascii="Arial" w:hAnsi="Arial" w:cs="Arial"/>
          <w:b/>
        </w:rPr>
        <w:t xml:space="preserve"> </w:t>
      </w:r>
      <w:r w:rsidR="0022581D" w:rsidRPr="00AC2248">
        <w:rPr>
          <w:rFonts w:ascii="Arial" w:hAnsi="Arial" w:cs="Arial"/>
          <w:b/>
        </w:rPr>
        <w:t>Policy Context</w:t>
      </w:r>
      <w:bookmarkEnd w:id="274"/>
      <w:bookmarkEnd w:id="275"/>
      <w:bookmarkEnd w:id="276"/>
    </w:p>
    <w:p w:rsidR="0022581D" w:rsidRPr="008F40EF" w:rsidRDefault="0022581D" w:rsidP="0022581D">
      <w:pPr>
        <w:spacing w:line="360" w:lineRule="auto"/>
        <w:rPr>
          <w:rFonts w:ascii="Arial" w:hAnsi="Arial" w:cs="Arial"/>
        </w:rPr>
      </w:pPr>
      <w:r w:rsidRPr="00087AC6">
        <w:rPr>
          <w:rFonts w:ascii="Arial" w:hAnsi="Arial" w:cs="Arial"/>
        </w:rPr>
        <w:t>The National Spatial Strategy (NSS) and the Regional Planning Guidelines for the Border Region stresses the importance of developing strong, vibrant and sustainable communities.  The overriding aim of the NSS is to promote a better spread of job opportunities, high quality of life for all and better places to live and work in.  The NSS indicates that;</w:t>
      </w:r>
    </w:p>
    <w:p w:rsidR="0022581D" w:rsidRPr="00087AC6" w:rsidRDefault="0022581D" w:rsidP="0022581D">
      <w:pPr>
        <w:spacing w:line="360" w:lineRule="auto"/>
        <w:rPr>
          <w:rFonts w:ascii="Arial" w:hAnsi="Arial" w:cs="Arial"/>
        </w:rPr>
      </w:pPr>
      <w:r w:rsidRPr="008F40EF">
        <w:rPr>
          <w:rFonts w:ascii="Arial" w:hAnsi="Arial" w:cs="Arial"/>
        </w:rPr>
        <w:t>“The enhancement of quality of life, through integrating the provision of social infrastructure with policies that affect where people live and work, is dependent on the fact that different types of infrastructure are appropriate to different points within the urban and rural structure.”</w:t>
      </w:r>
    </w:p>
    <w:p w:rsidR="0022581D" w:rsidRDefault="00B77482" w:rsidP="0022581D">
      <w:pPr>
        <w:spacing w:line="360" w:lineRule="auto"/>
        <w:rPr>
          <w:rFonts w:ascii="Arial" w:hAnsi="Arial" w:cs="Arial"/>
        </w:rPr>
      </w:pPr>
      <w:r>
        <w:rPr>
          <w:rFonts w:ascii="Arial" w:hAnsi="Arial" w:cs="Arial"/>
        </w:rPr>
        <w:t>Cavan Local Authorities</w:t>
      </w:r>
      <w:r w:rsidR="0022581D" w:rsidRPr="00087AC6">
        <w:rPr>
          <w:rFonts w:ascii="Arial" w:hAnsi="Arial" w:cs="Arial"/>
        </w:rPr>
        <w:t xml:space="preserve"> recognise that various</w:t>
      </w:r>
      <w:r>
        <w:rPr>
          <w:rFonts w:ascii="Arial" w:hAnsi="Arial" w:cs="Arial"/>
        </w:rPr>
        <w:t xml:space="preserve"> settlements throughout the plan area</w:t>
      </w:r>
      <w:r w:rsidR="0022581D" w:rsidRPr="00087AC6">
        <w:rPr>
          <w:rFonts w:ascii="Arial" w:hAnsi="Arial" w:cs="Arial"/>
        </w:rPr>
        <w:t xml:space="preserve"> require diffe</w:t>
      </w:r>
      <w:r>
        <w:rPr>
          <w:rFonts w:ascii="Arial" w:hAnsi="Arial" w:cs="Arial"/>
        </w:rPr>
        <w:t xml:space="preserve">rent community infrastructure </w:t>
      </w:r>
      <w:proofErr w:type="gramStart"/>
      <w:r>
        <w:rPr>
          <w:rFonts w:ascii="Arial" w:hAnsi="Arial" w:cs="Arial"/>
        </w:rPr>
        <w:t>and</w:t>
      </w:r>
      <w:r w:rsidR="0083431E">
        <w:rPr>
          <w:rFonts w:ascii="Arial" w:hAnsi="Arial" w:cs="Arial"/>
        </w:rPr>
        <w:t xml:space="preserve"> </w:t>
      </w:r>
      <w:r w:rsidR="0022581D" w:rsidRPr="00087AC6">
        <w:rPr>
          <w:rFonts w:ascii="Arial" w:hAnsi="Arial" w:cs="Arial"/>
        </w:rPr>
        <w:t xml:space="preserve"> aims</w:t>
      </w:r>
      <w:proofErr w:type="gramEnd"/>
      <w:r w:rsidR="0022581D" w:rsidRPr="00087AC6">
        <w:rPr>
          <w:rFonts w:ascii="Arial" w:hAnsi="Arial" w:cs="Arial"/>
        </w:rPr>
        <w:t xml:space="preserve"> to provide for the future securit</w:t>
      </w:r>
      <w:r>
        <w:rPr>
          <w:rFonts w:ascii="Arial" w:hAnsi="Arial" w:cs="Arial"/>
        </w:rPr>
        <w:t>y of the residents by</w:t>
      </w:r>
      <w:r w:rsidR="0022581D" w:rsidRPr="00087AC6">
        <w:rPr>
          <w:rFonts w:ascii="Arial" w:hAnsi="Arial" w:cs="Arial"/>
        </w:rPr>
        <w:t xml:space="preserve"> ensuring the provision of required services and facilities by means o</w:t>
      </w:r>
      <w:r w:rsidR="0022581D">
        <w:rPr>
          <w:rFonts w:ascii="Arial" w:hAnsi="Arial" w:cs="Arial"/>
        </w:rPr>
        <w:t>f consultation.</w:t>
      </w:r>
      <w:r w:rsidR="0022581D" w:rsidRPr="00087AC6">
        <w:rPr>
          <w:rFonts w:ascii="Arial" w:hAnsi="Arial" w:cs="Arial"/>
        </w:rPr>
        <w:t xml:space="preserve">  </w:t>
      </w:r>
    </w:p>
    <w:p w:rsidR="0022581D" w:rsidRPr="0080545D" w:rsidRDefault="0022581D" w:rsidP="0022581D">
      <w:pPr>
        <w:spacing w:line="360" w:lineRule="auto"/>
        <w:rPr>
          <w:rFonts w:ascii="Arial" w:hAnsi="Arial" w:cs="Arial"/>
        </w:rPr>
      </w:pPr>
    </w:p>
    <w:p w:rsidR="0022581D" w:rsidRPr="0080545D" w:rsidRDefault="0022581D" w:rsidP="0022581D">
      <w:pPr>
        <w:spacing w:line="360" w:lineRule="auto"/>
        <w:rPr>
          <w:rFonts w:ascii="Arial" w:hAnsi="Arial" w:cs="Arial"/>
        </w:rPr>
      </w:pPr>
      <w:r w:rsidRPr="0080545D">
        <w:rPr>
          <w:rFonts w:ascii="Arial" w:hAnsi="Arial" w:cs="Arial"/>
        </w:rPr>
        <w:t>Consultation for the Cavan Anti Poverty Strategy (2011-2015) indicated that local communities place a high priority on the availability of amenity facilities and recreational space for community use, improved transport options, targeted environmental enhancements in urban communities, and support for the expansion of broadband infrastructure as a means to improving quality of life and inclusion for all. This local plan is modelled on the lifecycle approach contained in the National Anti Poverty Strategy.</w:t>
      </w:r>
    </w:p>
    <w:p w:rsidR="0022581D" w:rsidRPr="00087AC6" w:rsidRDefault="0022581D" w:rsidP="0022581D">
      <w:pPr>
        <w:spacing w:line="360" w:lineRule="auto"/>
        <w:rPr>
          <w:rFonts w:ascii="Arial" w:hAnsi="Arial" w:cs="Arial"/>
        </w:rPr>
      </w:pPr>
    </w:p>
    <w:p w:rsidR="0022581D" w:rsidRPr="00087AC6" w:rsidRDefault="00B77482" w:rsidP="0022581D">
      <w:pPr>
        <w:spacing w:line="360" w:lineRule="auto"/>
        <w:outlineLvl w:val="1"/>
        <w:rPr>
          <w:rFonts w:ascii="Arial" w:hAnsi="Arial" w:cs="Arial"/>
        </w:rPr>
      </w:pPr>
      <w:bookmarkStart w:id="277" w:name="_Toc362424790"/>
      <w:r>
        <w:rPr>
          <w:rFonts w:ascii="Arial" w:hAnsi="Arial" w:cs="Arial"/>
          <w:b/>
        </w:rPr>
        <w:t>6.3</w:t>
      </w:r>
      <w:r w:rsidR="0022581D">
        <w:rPr>
          <w:rFonts w:ascii="Arial" w:hAnsi="Arial" w:cs="Arial"/>
          <w:b/>
        </w:rPr>
        <w:t xml:space="preserve"> </w:t>
      </w:r>
      <w:r w:rsidR="0022581D" w:rsidRPr="00087AC6">
        <w:rPr>
          <w:rFonts w:ascii="Arial" w:hAnsi="Arial" w:cs="Arial"/>
          <w:b/>
        </w:rPr>
        <w:t>Social Inclusion</w:t>
      </w:r>
      <w:bookmarkEnd w:id="277"/>
      <w:r w:rsidR="0022581D" w:rsidRPr="00087AC6">
        <w:rPr>
          <w:rFonts w:ascii="Arial" w:hAnsi="Arial" w:cs="Arial"/>
          <w:b/>
        </w:rPr>
        <w:t xml:space="preserve"> </w:t>
      </w:r>
    </w:p>
    <w:p w:rsidR="0022581D" w:rsidRPr="00916F36" w:rsidRDefault="0022581D" w:rsidP="0022581D">
      <w:pPr>
        <w:spacing w:line="360" w:lineRule="auto"/>
        <w:rPr>
          <w:rFonts w:ascii="Arial" w:hAnsi="Arial" w:cs="Arial"/>
        </w:rPr>
      </w:pPr>
      <w:r w:rsidRPr="00087AC6">
        <w:rPr>
          <w:rFonts w:ascii="Arial" w:hAnsi="Arial" w:cs="Arial"/>
        </w:rPr>
        <w:t xml:space="preserve">Cavan </w:t>
      </w:r>
      <w:r>
        <w:rPr>
          <w:rFonts w:ascii="Arial" w:hAnsi="Arial" w:cs="Arial"/>
        </w:rPr>
        <w:t>Local Authorities are</w:t>
      </w:r>
      <w:r w:rsidRPr="00087AC6">
        <w:rPr>
          <w:rFonts w:ascii="Arial" w:hAnsi="Arial" w:cs="Arial"/>
        </w:rPr>
        <w:t xml:space="preserve"> committed to developing a society based on equality, inclusion and participation for all, with each </w:t>
      </w:r>
      <w:r>
        <w:rPr>
          <w:rFonts w:ascii="Arial" w:hAnsi="Arial" w:cs="Arial"/>
        </w:rPr>
        <w:t xml:space="preserve">person </w:t>
      </w:r>
      <w:r w:rsidRPr="00087AC6">
        <w:rPr>
          <w:rFonts w:ascii="Arial" w:hAnsi="Arial" w:cs="Arial"/>
        </w:rPr>
        <w:t>having a right to live their life in a pleasant, safe environment with access to necessary services and facilities to fulfil their aspirations and potentials.</w:t>
      </w:r>
      <w:r>
        <w:rPr>
          <w:rFonts w:ascii="Arial" w:hAnsi="Arial" w:cs="Arial"/>
        </w:rPr>
        <w:t xml:space="preserve"> </w:t>
      </w:r>
      <w:r w:rsidRPr="00087AC6">
        <w:rPr>
          <w:rFonts w:ascii="Arial" w:hAnsi="Arial" w:cs="Arial"/>
        </w:rPr>
        <w:t xml:space="preserve"> In all communities, despite the provision of community services and opportunities, certain groups and individuals tend to remain isolated and face barriers in accessing the same opportunities as others. </w:t>
      </w:r>
      <w:r>
        <w:rPr>
          <w:rFonts w:ascii="Arial" w:hAnsi="Arial" w:cs="Arial"/>
        </w:rPr>
        <w:t xml:space="preserve"> A dedicated ‘Social Inclusion’ unit was set up in 2007.  T</w:t>
      </w:r>
      <w:r w:rsidRPr="00087AC6">
        <w:rPr>
          <w:rFonts w:ascii="Arial" w:hAnsi="Arial" w:cs="Arial"/>
        </w:rPr>
        <w:t xml:space="preserve">he role of the Social Inclusion </w:t>
      </w:r>
      <w:r w:rsidRPr="00916F36">
        <w:rPr>
          <w:rFonts w:ascii="Arial" w:hAnsi="Arial" w:cs="Arial"/>
        </w:rPr>
        <w:t xml:space="preserve">Unit is to work with other agencies, to support the local authorities’ involvement in tackling social exclusion across the range of their activities in a cohesive and focused </w:t>
      </w:r>
      <w:r w:rsidRPr="00916F36">
        <w:rPr>
          <w:rFonts w:ascii="Arial" w:hAnsi="Arial" w:cs="Arial"/>
        </w:rPr>
        <w:lastRenderedPageBreak/>
        <w:t xml:space="preserve">manner. </w:t>
      </w:r>
      <w:r>
        <w:rPr>
          <w:rFonts w:ascii="Arial" w:hAnsi="Arial" w:cs="Arial"/>
        </w:rPr>
        <w:t>The U</w:t>
      </w:r>
      <w:r w:rsidRPr="00916F36">
        <w:rPr>
          <w:rFonts w:ascii="Arial" w:hAnsi="Arial" w:cs="Arial"/>
        </w:rPr>
        <w:t>nit</w:t>
      </w:r>
      <w:r>
        <w:rPr>
          <w:rFonts w:ascii="Arial" w:hAnsi="Arial" w:cs="Arial"/>
        </w:rPr>
        <w:t xml:space="preserve"> is </w:t>
      </w:r>
      <w:r w:rsidRPr="004C5F21">
        <w:rPr>
          <w:rFonts w:ascii="Arial" w:hAnsi="Arial" w:cs="Arial"/>
        </w:rPr>
        <w:t>responsible for raising</w:t>
      </w:r>
      <w:r>
        <w:rPr>
          <w:rFonts w:ascii="Arial" w:hAnsi="Arial" w:cs="Arial"/>
        </w:rPr>
        <w:t xml:space="preserve"> awareness of </w:t>
      </w:r>
      <w:r w:rsidRPr="00916F36">
        <w:rPr>
          <w:rFonts w:ascii="Arial" w:hAnsi="Arial" w:cs="Arial"/>
        </w:rPr>
        <w:t xml:space="preserve">social inclusion issues in all Departments as well as with elected members.  </w:t>
      </w:r>
    </w:p>
    <w:p w:rsidR="0022581D" w:rsidRPr="00916F3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Social Inclusion Policies </w:t>
      </w:r>
    </w:p>
    <w:p w:rsidR="0022581D" w:rsidRPr="00087AC6" w:rsidRDefault="0022581D" w:rsidP="0022581D">
      <w:pPr>
        <w:spacing w:line="360" w:lineRule="auto"/>
        <w:ind w:left="720"/>
        <w:rPr>
          <w:rFonts w:ascii="Arial" w:hAnsi="Arial" w:cs="Arial"/>
        </w:rPr>
      </w:pPr>
      <w:proofErr w:type="gramStart"/>
      <w:r w:rsidRPr="00916F36">
        <w:rPr>
          <w:rFonts w:ascii="Arial" w:hAnsi="Arial" w:cs="Arial"/>
          <w:b/>
        </w:rPr>
        <w:t>SI –</w:t>
      </w:r>
      <w:r>
        <w:rPr>
          <w:rFonts w:ascii="Arial" w:hAnsi="Arial" w:cs="Arial"/>
          <w:b/>
        </w:rPr>
        <w:t>P</w:t>
      </w:r>
      <w:r w:rsidRPr="00916F36">
        <w:rPr>
          <w:rFonts w:ascii="Arial" w:hAnsi="Arial" w:cs="Arial"/>
          <w:b/>
        </w:rPr>
        <w:t>1</w:t>
      </w:r>
      <w:r>
        <w:rPr>
          <w:rFonts w:ascii="Arial" w:hAnsi="Arial" w:cs="Arial"/>
        </w:rPr>
        <w:t xml:space="preserve"> </w:t>
      </w:r>
      <w:r w:rsidRPr="00087AC6">
        <w:rPr>
          <w:rFonts w:ascii="Arial" w:hAnsi="Arial" w:cs="Arial"/>
        </w:rPr>
        <w:t>Seek to improve equality of access to and provision of community infrastructure in the county.</w:t>
      </w:r>
      <w:proofErr w:type="gramEnd"/>
    </w:p>
    <w:p w:rsidR="0022581D" w:rsidRPr="00087AC6" w:rsidRDefault="0022581D" w:rsidP="0022581D">
      <w:pPr>
        <w:spacing w:line="360" w:lineRule="auto"/>
        <w:ind w:left="720"/>
        <w:rPr>
          <w:rFonts w:ascii="Arial" w:hAnsi="Arial" w:cs="Arial"/>
        </w:rPr>
      </w:pPr>
      <w:r>
        <w:rPr>
          <w:rFonts w:ascii="Arial" w:hAnsi="Arial" w:cs="Arial"/>
          <w:b/>
        </w:rPr>
        <w:t>SI-P</w:t>
      </w:r>
      <w:r w:rsidRPr="00916F36">
        <w:rPr>
          <w:rFonts w:ascii="Arial" w:hAnsi="Arial" w:cs="Arial"/>
          <w:b/>
        </w:rPr>
        <w:t>2</w:t>
      </w:r>
      <w:r>
        <w:rPr>
          <w:rFonts w:ascii="Arial" w:hAnsi="Arial" w:cs="Arial"/>
        </w:rPr>
        <w:t xml:space="preserve"> </w:t>
      </w:r>
      <w:r w:rsidRPr="00087AC6">
        <w:rPr>
          <w:rFonts w:ascii="Arial" w:hAnsi="Arial" w:cs="Arial"/>
        </w:rPr>
        <w:t>Counteract social exclusion.</w:t>
      </w:r>
    </w:p>
    <w:p w:rsidR="0022581D" w:rsidRPr="00087AC6" w:rsidRDefault="0022581D" w:rsidP="0022581D">
      <w:pPr>
        <w:spacing w:line="360" w:lineRule="auto"/>
        <w:ind w:left="720"/>
        <w:rPr>
          <w:rFonts w:ascii="Arial" w:hAnsi="Arial" w:cs="Arial"/>
        </w:rPr>
      </w:pPr>
      <w:r>
        <w:rPr>
          <w:rFonts w:ascii="Arial" w:hAnsi="Arial" w:cs="Arial"/>
          <w:b/>
        </w:rPr>
        <w:t>SI-P</w:t>
      </w:r>
      <w:r w:rsidRPr="00916F36">
        <w:rPr>
          <w:rFonts w:ascii="Arial" w:hAnsi="Arial" w:cs="Arial"/>
          <w:b/>
        </w:rPr>
        <w:t>3</w:t>
      </w:r>
      <w:r>
        <w:rPr>
          <w:rFonts w:ascii="Arial" w:hAnsi="Arial" w:cs="Arial"/>
        </w:rPr>
        <w:t xml:space="preserve"> </w:t>
      </w:r>
      <w:r w:rsidRPr="00087AC6">
        <w:rPr>
          <w:rFonts w:ascii="Arial" w:hAnsi="Arial" w:cs="Arial"/>
        </w:rPr>
        <w:t>Ensure th</w:t>
      </w:r>
      <w:r>
        <w:rPr>
          <w:rFonts w:ascii="Arial" w:hAnsi="Arial" w:cs="Arial"/>
        </w:rPr>
        <w:t xml:space="preserve">e </w:t>
      </w:r>
      <w:proofErr w:type="gramStart"/>
      <w:r>
        <w:rPr>
          <w:rFonts w:ascii="Arial" w:hAnsi="Arial" w:cs="Arial"/>
        </w:rPr>
        <w:t xml:space="preserve">staff of Cavan Local Authorities </w:t>
      </w:r>
      <w:r w:rsidRPr="00087AC6">
        <w:rPr>
          <w:rFonts w:ascii="Arial" w:hAnsi="Arial" w:cs="Arial"/>
        </w:rPr>
        <w:t>are</w:t>
      </w:r>
      <w:proofErr w:type="gramEnd"/>
      <w:r w:rsidRPr="00087AC6">
        <w:rPr>
          <w:rFonts w:ascii="Arial" w:hAnsi="Arial" w:cs="Arial"/>
        </w:rPr>
        <w:t xml:space="preserve"> aware of social inclusion issues and that all members of society have access to services and information provided by </w:t>
      </w:r>
      <w:r>
        <w:rPr>
          <w:rFonts w:ascii="Arial" w:hAnsi="Arial" w:cs="Arial"/>
        </w:rPr>
        <w:t>the Authorities as well as</w:t>
      </w:r>
      <w:r w:rsidRPr="00087AC6">
        <w:rPr>
          <w:rFonts w:ascii="Arial" w:hAnsi="Arial" w:cs="Arial"/>
        </w:rPr>
        <w:t xml:space="preserve"> the oppor</w:t>
      </w:r>
      <w:r w:rsidRPr="00916F36">
        <w:rPr>
          <w:rFonts w:ascii="Arial" w:hAnsi="Arial" w:cs="Arial"/>
        </w:rPr>
        <w:t>tunity to help shape policy and service delivery.</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Social Inclusion </w:t>
      </w:r>
      <w:r w:rsidRPr="00087AC6">
        <w:rPr>
          <w:rFonts w:ascii="Arial" w:hAnsi="Arial" w:cs="Arial"/>
          <w:b/>
        </w:rPr>
        <w:t>Objectives</w:t>
      </w:r>
    </w:p>
    <w:p w:rsidR="0022581D" w:rsidRPr="00087AC6" w:rsidRDefault="0022581D" w:rsidP="0022581D">
      <w:pPr>
        <w:spacing w:line="360" w:lineRule="auto"/>
        <w:ind w:left="780"/>
        <w:rPr>
          <w:rFonts w:ascii="Arial" w:hAnsi="Arial" w:cs="Arial"/>
        </w:rPr>
      </w:pPr>
      <w:r w:rsidRPr="00916F36">
        <w:rPr>
          <w:rFonts w:ascii="Arial" w:hAnsi="Arial" w:cs="Arial"/>
          <w:b/>
        </w:rPr>
        <w:t>SI-O1</w:t>
      </w:r>
      <w:r>
        <w:rPr>
          <w:rFonts w:ascii="Arial" w:hAnsi="Arial" w:cs="Arial"/>
        </w:rPr>
        <w:t xml:space="preserve"> </w:t>
      </w:r>
      <w:r w:rsidRPr="00087AC6">
        <w:rPr>
          <w:rFonts w:ascii="Arial" w:hAnsi="Arial" w:cs="Arial"/>
        </w:rPr>
        <w:t>Promote equality of access to community infrastructure for all members of society.</w:t>
      </w:r>
    </w:p>
    <w:p w:rsidR="0022581D" w:rsidRPr="00087AC6" w:rsidRDefault="0022581D" w:rsidP="0022581D">
      <w:pPr>
        <w:spacing w:line="360" w:lineRule="auto"/>
        <w:ind w:left="780"/>
        <w:rPr>
          <w:rFonts w:ascii="Arial" w:hAnsi="Arial" w:cs="Arial"/>
        </w:rPr>
      </w:pPr>
      <w:r w:rsidRPr="00916F36">
        <w:rPr>
          <w:rFonts w:ascii="Arial" w:hAnsi="Arial" w:cs="Arial"/>
          <w:b/>
        </w:rPr>
        <w:t>SI-O2</w:t>
      </w:r>
      <w:r>
        <w:rPr>
          <w:rFonts w:ascii="Arial" w:hAnsi="Arial" w:cs="Arial"/>
        </w:rPr>
        <w:t xml:space="preserve"> </w:t>
      </w:r>
      <w:r w:rsidRPr="00087AC6">
        <w:rPr>
          <w:rFonts w:ascii="Arial" w:hAnsi="Arial" w:cs="Arial"/>
        </w:rPr>
        <w:t>Promote</w:t>
      </w:r>
      <w:r>
        <w:rPr>
          <w:rFonts w:ascii="Arial" w:hAnsi="Arial" w:cs="Arial"/>
        </w:rPr>
        <w:t xml:space="preserve"> the</w:t>
      </w:r>
      <w:r w:rsidRPr="00087AC6">
        <w:rPr>
          <w:rFonts w:ascii="Arial" w:hAnsi="Arial" w:cs="Arial"/>
        </w:rPr>
        <w:t xml:space="preserve"> provision of community infrastructure in areas which may experience a deficit.</w:t>
      </w:r>
    </w:p>
    <w:p w:rsidR="0022581D" w:rsidRPr="00087AC6" w:rsidRDefault="0022581D" w:rsidP="0022581D">
      <w:pPr>
        <w:spacing w:line="360" w:lineRule="auto"/>
        <w:ind w:left="780"/>
        <w:rPr>
          <w:rFonts w:ascii="Arial" w:hAnsi="Arial" w:cs="Arial"/>
        </w:rPr>
      </w:pPr>
      <w:r w:rsidRPr="00916F36">
        <w:rPr>
          <w:rFonts w:ascii="Arial" w:hAnsi="Arial" w:cs="Arial"/>
          <w:b/>
        </w:rPr>
        <w:t>SI-O3</w:t>
      </w:r>
      <w:r>
        <w:rPr>
          <w:rFonts w:ascii="Arial" w:hAnsi="Arial" w:cs="Arial"/>
        </w:rPr>
        <w:t xml:space="preserve"> </w:t>
      </w:r>
      <w:r w:rsidRPr="00087AC6">
        <w:rPr>
          <w:rFonts w:ascii="Arial" w:hAnsi="Arial" w:cs="Arial"/>
        </w:rPr>
        <w:t>Promote local employment opportunities to enable people to live and work locally.</w:t>
      </w:r>
    </w:p>
    <w:p w:rsidR="0022581D" w:rsidRPr="00087AC6" w:rsidRDefault="0022581D" w:rsidP="0022581D">
      <w:pPr>
        <w:spacing w:line="360" w:lineRule="auto"/>
        <w:ind w:left="780"/>
        <w:rPr>
          <w:rFonts w:ascii="Arial" w:hAnsi="Arial" w:cs="Arial"/>
        </w:rPr>
      </w:pPr>
      <w:r w:rsidRPr="00916F36">
        <w:rPr>
          <w:rFonts w:ascii="Arial" w:hAnsi="Arial" w:cs="Arial"/>
          <w:b/>
        </w:rPr>
        <w:t>SI-O4</w:t>
      </w:r>
      <w:r>
        <w:rPr>
          <w:rFonts w:ascii="Arial" w:hAnsi="Arial" w:cs="Arial"/>
        </w:rPr>
        <w:t xml:space="preserve"> </w:t>
      </w:r>
      <w:r w:rsidRPr="00087AC6">
        <w:rPr>
          <w:rFonts w:ascii="Arial" w:hAnsi="Arial" w:cs="Arial"/>
        </w:rPr>
        <w:t>Facilitate equality of access to education and childcare facilities so as to remove barriers to participation in the workforce and provide for full participation in society.</w:t>
      </w:r>
    </w:p>
    <w:p w:rsidR="0022581D" w:rsidRPr="00087AC6" w:rsidRDefault="0022581D" w:rsidP="0022581D">
      <w:pPr>
        <w:spacing w:line="360" w:lineRule="auto"/>
        <w:ind w:left="780"/>
        <w:rPr>
          <w:rFonts w:ascii="Arial" w:hAnsi="Arial" w:cs="Arial"/>
        </w:rPr>
      </w:pPr>
      <w:r w:rsidRPr="00916F36">
        <w:rPr>
          <w:rFonts w:ascii="Arial" w:hAnsi="Arial" w:cs="Arial"/>
          <w:b/>
        </w:rPr>
        <w:t>SI-O5</w:t>
      </w:r>
      <w:r>
        <w:rPr>
          <w:rFonts w:ascii="Arial" w:hAnsi="Arial" w:cs="Arial"/>
        </w:rPr>
        <w:t xml:space="preserve"> </w:t>
      </w:r>
      <w:r w:rsidRPr="00087AC6">
        <w:rPr>
          <w:rFonts w:ascii="Arial" w:hAnsi="Arial" w:cs="Arial"/>
        </w:rPr>
        <w:t xml:space="preserve">Support and promote the work of the Social Inclusion Unit in tackling issues of </w:t>
      </w:r>
      <w:r>
        <w:rPr>
          <w:rFonts w:ascii="Arial" w:hAnsi="Arial" w:cs="Arial"/>
        </w:rPr>
        <w:t>s</w:t>
      </w:r>
      <w:r w:rsidRPr="00087AC6">
        <w:rPr>
          <w:rFonts w:ascii="Arial" w:hAnsi="Arial" w:cs="Arial"/>
        </w:rPr>
        <w:t xml:space="preserve">ocial </w:t>
      </w:r>
      <w:r>
        <w:rPr>
          <w:rFonts w:ascii="Arial" w:hAnsi="Arial" w:cs="Arial"/>
        </w:rPr>
        <w:t>ex</w:t>
      </w:r>
      <w:r w:rsidRPr="00087AC6">
        <w:rPr>
          <w:rFonts w:ascii="Arial" w:hAnsi="Arial" w:cs="Arial"/>
        </w:rPr>
        <w:t>clusion within the County Council as well as within the County.</w:t>
      </w:r>
    </w:p>
    <w:p w:rsidR="0022581D" w:rsidRDefault="0022581D" w:rsidP="0022581D">
      <w:pPr>
        <w:spacing w:line="360" w:lineRule="auto"/>
        <w:rPr>
          <w:rFonts w:ascii="Arial" w:hAnsi="Arial" w:cs="Arial"/>
          <w:b/>
        </w:rPr>
      </w:pPr>
    </w:p>
    <w:p w:rsidR="0022581D" w:rsidRPr="008479A4" w:rsidRDefault="00B77482" w:rsidP="0022581D">
      <w:pPr>
        <w:spacing w:line="360" w:lineRule="auto"/>
        <w:rPr>
          <w:rFonts w:ascii="Arial" w:hAnsi="Arial" w:cs="Arial"/>
          <w:b/>
        </w:rPr>
      </w:pPr>
      <w:r>
        <w:rPr>
          <w:rFonts w:ascii="Arial" w:hAnsi="Arial" w:cs="Arial"/>
          <w:b/>
        </w:rPr>
        <w:t xml:space="preserve">6.4 </w:t>
      </w:r>
      <w:r w:rsidR="0022581D" w:rsidRPr="008479A4">
        <w:rPr>
          <w:rFonts w:ascii="Arial" w:hAnsi="Arial" w:cs="Arial"/>
          <w:b/>
        </w:rPr>
        <w:t xml:space="preserve">Gender </w:t>
      </w:r>
    </w:p>
    <w:p w:rsidR="0022581D" w:rsidRPr="008479A4" w:rsidRDefault="0022581D" w:rsidP="0022581D">
      <w:pPr>
        <w:spacing w:line="360" w:lineRule="auto"/>
        <w:rPr>
          <w:rFonts w:ascii="Arial" w:hAnsi="Arial" w:cs="Arial"/>
        </w:rPr>
      </w:pPr>
      <w:r w:rsidRPr="008479A4">
        <w:rPr>
          <w:rFonts w:ascii="Arial" w:hAnsi="Arial" w:cs="Arial"/>
        </w:rPr>
        <w:t xml:space="preserve">Women and men have different needs and often require a different type of response to ensure equality of outcome.  For example, women’s full participation in social and economic life is greatly facilitated by having the necessary childcare supports and infrastructure in place, as women are more likely to be the primary care giver. </w:t>
      </w:r>
    </w:p>
    <w:p w:rsidR="0022581D" w:rsidRPr="008479A4" w:rsidRDefault="0022581D" w:rsidP="0022581D">
      <w:pPr>
        <w:spacing w:line="360" w:lineRule="auto"/>
        <w:rPr>
          <w:rFonts w:ascii="Arial" w:hAnsi="Arial" w:cs="Arial"/>
        </w:rPr>
      </w:pPr>
    </w:p>
    <w:p w:rsidR="0022581D" w:rsidRPr="008479A4" w:rsidRDefault="0022581D" w:rsidP="0022581D">
      <w:pPr>
        <w:spacing w:line="360" w:lineRule="auto"/>
        <w:rPr>
          <w:rFonts w:ascii="Arial" w:hAnsi="Arial" w:cs="Arial"/>
        </w:rPr>
      </w:pPr>
      <w:r w:rsidRPr="008479A4">
        <w:rPr>
          <w:rFonts w:ascii="Arial" w:hAnsi="Arial" w:cs="Arial"/>
        </w:rPr>
        <w:lastRenderedPageBreak/>
        <w:t xml:space="preserve">We need to also plan for the inclusion of men, who may be less likely to take up community supports or be involved in community based initiatives. Several local studies have highlighted men can be socially isolated. Initiatives such as the development of Men’s Sheds in various locations in the county are seen a very important mechanism for involving and including men at local level and for supporting their capacity building. </w:t>
      </w:r>
    </w:p>
    <w:p w:rsidR="0022581D" w:rsidRPr="00AB5036" w:rsidRDefault="0022581D" w:rsidP="0022581D">
      <w:pPr>
        <w:spacing w:line="360" w:lineRule="auto"/>
        <w:rPr>
          <w:rFonts w:ascii="Arial" w:hAnsi="Arial" w:cs="Arial"/>
          <w:color w:val="FF0000"/>
        </w:rPr>
      </w:pPr>
    </w:p>
    <w:p w:rsidR="0022581D" w:rsidRPr="008479A4" w:rsidRDefault="0022581D" w:rsidP="0022581D">
      <w:pPr>
        <w:spacing w:line="360" w:lineRule="auto"/>
        <w:rPr>
          <w:rFonts w:ascii="Arial" w:hAnsi="Arial" w:cs="Arial"/>
          <w:b/>
        </w:rPr>
      </w:pPr>
      <w:r w:rsidRPr="008479A4">
        <w:rPr>
          <w:rFonts w:ascii="Arial" w:hAnsi="Arial" w:cs="Arial"/>
          <w:b/>
        </w:rPr>
        <w:t>Gender Policy</w:t>
      </w:r>
    </w:p>
    <w:p w:rsidR="0022581D" w:rsidRPr="008479A4" w:rsidRDefault="0022581D" w:rsidP="0022581D">
      <w:pPr>
        <w:spacing w:line="360" w:lineRule="auto"/>
        <w:rPr>
          <w:rFonts w:ascii="Arial" w:hAnsi="Arial" w:cs="Arial"/>
        </w:rPr>
      </w:pPr>
      <w:r w:rsidRPr="008479A4">
        <w:rPr>
          <w:rFonts w:ascii="Arial" w:hAnsi="Arial" w:cs="Arial"/>
          <w:b/>
        </w:rPr>
        <w:t>G-P1</w:t>
      </w:r>
      <w:r w:rsidRPr="008479A4">
        <w:rPr>
          <w:rFonts w:ascii="Arial" w:hAnsi="Arial" w:cs="Arial"/>
        </w:rPr>
        <w:t xml:space="preserve"> Planning processes to pay attention to gendered differences in community needs / Development to take place in a way that is sensitive to gender issues.</w:t>
      </w:r>
    </w:p>
    <w:p w:rsidR="0022581D" w:rsidRPr="008479A4" w:rsidRDefault="0022581D" w:rsidP="0022581D">
      <w:pPr>
        <w:spacing w:line="360" w:lineRule="auto"/>
        <w:rPr>
          <w:rFonts w:ascii="Arial" w:hAnsi="Arial" w:cs="Arial"/>
          <w:b/>
          <w:color w:val="FF0000"/>
        </w:rPr>
      </w:pPr>
    </w:p>
    <w:p w:rsidR="0022581D" w:rsidRPr="008479A4" w:rsidRDefault="0022581D" w:rsidP="0022581D">
      <w:pPr>
        <w:spacing w:line="360" w:lineRule="auto"/>
        <w:rPr>
          <w:rFonts w:ascii="Arial" w:hAnsi="Arial" w:cs="Arial"/>
          <w:b/>
        </w:rPr>
      </w:pPr>
      <w:r w:rsidRPr="008479A4">
        <w:rPr>
          <w:rFonts w:ascii="Arial" w:hAnsi="Arial" w:cs="Arial"/>
          <w:b/>
        </w:rPr>
        <w:t>Gender Objectives</w:t>
      </w:r>
    </w:p>
    <w:p w:rsidR="0022581D" w:rsidRPr="008479A4" w:rsidRDefault="0022581D" w:rsidP="0022581D">
      <w:pPr>
        <w:spacing w:line="360" w:lineRule="auto"/>
        <w:rPr>
          <w:rFonts w:ascii="Arial" w:hAnsi="Arial" w:cs="Arial"/>
        </w:rPr>
      </w:pPr>
      <w:r w:rsidRPr="008479A4">
        <w:rPr>
          <w:rFonts w:ascii="Arial" w:hAnsi="Arial" w:cs="Arial"/>
          <w:b/>
        </w:rPr>
        <w:t>G-O1</w:t>
      </w:r>
      <w:r w:rsidRPr="008479A4">
        <w:rPr>
          <w:rFonts w:ascii="Arial" w:hAnsi="Arial" w:cs="Arial"/>
        </w:rPr>
        <w:t xml:space="preserve"> </w:t>
      </w:r>
      <w:r>
        <w:rPr>
          <w:rFonts w:ascii="Arial" w:hAnsi="Arial" w:cs="Arial"/>
        </w:rPr>
        <w:tab/>
      </w:r>
      <w:r w:rsidRPr="008479A4">
        <w:rPr>
          <w:rFonts w:ascii="Arial" w:hAnsi="Arial" w:cs="Arial"/>
        </w:rPr>
        <w:t>To ensure public spaces and buildings are accessible and family friendly</w:t>
      </w:r>
    </w:p>
    <w:p w:rsidR="0022581D" w:rsidRPr="008479A4" w:rsidRDefault="0022581D" w:rsidP="0022581D">
      <w:pPr>
        <w:spacing w:line="360" w:lineRule="auto"/>
        <w:ind w:left="720" w:hanging="720"/>
        <w:rPr>
          <w:rFonts w:ascii="Arial" w:hAnsi="Arial" w:cs="Arial"/>
        </w:rPr>
      </w:pPr>
      <w:r w:rsidRPr="008479A4">
        <w:rPr>
          <w:rFonts w:ascii="Arial" w:hAnsi="Arial" w:cs="Arial"/>
          <w:b/>
        </w:rPr>
        <w:t>G-O2</w:t>
      </w:r>
      <w:r w:rsidRPr="008479A4">
        <w:rPr>
          <w:rFonts w:ascii="Arial" w:hAnsi="Arial" w:cs="Arial"/>
        </w:rPr>
        <w:t xml:space="preserve"> </w:t>
      </w:r>
      <w:r>
        <w:rPr>
          <w:rFonts w:ascii="Arial" w:hAnsi="Arial" w:cs="Arial"/>
        </w:rPr>
        <w:tab/>
      </w:r>
      <w:r w:rsidRPr="008479A4">
        <w:rPr>
          <w:rFonts w:ascii="Arial" w:hAnsi="Arial" w:cs="Arial"/>
        </w:rPr>
        <w:t>To support and facilitate the development of gender sensitive community supports such as Men’s Sheds in the county.</w:t>
      </w:r>
    </w:p>
    <w:p w:rsidR="0022581D" w:rsidRPr="008479A4" w:rsidRDefault="0022581D" w:rsidP="0022581D">
      <w:pPr>
        <w:spacing w:line="360" w:lineRule="auto"/>
        <w:ind w:left="720" w:hanging="720"/>
        <w:rPr>
          <w:rFonts w:ascii="Arial" w:hAnsi="Arial" w:cs="Arial"/>
        </w:rPr>
      </w:pPr>
      <w:proofErr w:type="gramStart"/>
      <w:r w:rsidRPr="008479A4">
        <w:rPr>
          <w:rFonts w:ascii="Arial" w:hAnsi="Arial" w:cs="Arial"/>
          <w:b/>
        </w:rPr>
        <w:t>G-O3</w:t>
      </w:r>
      <w:r w:rsidRPr="008479A4">
        <w:rPr>
          <w:rFonts w:ascii="Arial" w:hAnsi="Arial" w:cs="Arial"/>
        </w:rPr>
        <w:t xml:space="preserve"> </w:t>
      </w:r>
      <w:r>
        <w:rPr>
          <w:rFonts w:ascii="Arial" w:hAnsi="Arial" w:cs="Arial"/>
        </w:rPr>
        <w:tab/>
      </w:r>
      <w:r w:rsidRPr="008479A4">
        <w:rPr>
          <w:rFonts w:ascii="Arial" w:hAnsi="Arial" w:cs="Arial"/>
        </w:rPr>
        <w:t>To develop and sustain the local childcare infrastructure and elder care infrastructure.</w:t>
      </w:r>
      <w:proofErr w:type="gramEnd"/>
    </w:p>
    <w:p w:rsidR="0022581D" w:rsidRPr="00087AC6" w:rsidRDefault="0022581D" w:rsidP="0022581D">
      <w:pPr>
        <w:spacing w:line="360" w:lineRule="auto"/>
        <w:ind w:left="780"/>
        <w:rPr>
          <w:rFonts w:ascii="Arial" w:hAnsi="Arial" w:cs="Arial"/>
        </w:rPr>
      </w:pPr>
    </w:p>
    <w:p w:rsidR="0022581D" w:rsidRPr="00087AC6" w:rsidRDefault="0022581D" w:rsidP="0022581D">
      <w:pPr>
        <w:spacing w:line="360" w:lineRule="auto"/>
        <w:rPr>
          <w:rFonts w:ascii="Arial" w:hAnsi="Arial" w:cs="Arial"/>
          <w:b/>
        </w:rPr>
      </w:pPr>
    </w:p>
    <w:p w:rsidR="0022581D" w:rsidRPr="008479A4" w:rsidRDefault="0022581D" w:rsidP="0022581D">
      <w:pPr>
        <w:spacing w:line="360" w:lineRule="auto"/>
        <w:outlineLvl w:val="1"/>
        <w:rPr>
          <w:rFonts w:ascii="Arial" w:hAnsi="Arial" w:cs="Arial"/>
          <w:b/>
        </w:rPr>
      </w:pPr>
      <w:bookmarkStart w:id="278" w:name="_Toc306807486"/>
      <w:bookmarkStart w:id="279" w:name="_Toc306869782"/>
      <w:bookmarkStart w:id="280" w:name="_Toc362424791"/>
      <w:bookmarkStart w:id="281" w:name="_Toc306786346"/>
      <w:bookmarkStart w:id="282" w:name="_Toc306806191"/>
      <w:r w:rsidRPr="004D0234">
        <w:rPr>
          <w:rFonts w:ascii="Arial" w:hAnsi="Arial" w:cs="Arial"/>
          <w:b/>
        </w:rPr>
        <w:t>6.5</w:t>
      </w:r>
      <w:r w:rsidRPr="008479A4">
        <w:rPr>
          <w:rFonts w:ascii="Arial" w:hAnsi="Arial" w:cs="Arial"/>
          <w:b/>
        </w:rPr>
        <w:t xml:space="preserve"> </w:t>
      </w:r>
      <w:bookmarkEnd w:id="278"/>
      <w:bookmarkEnd w:id="279"/>
      <w:r w:rsidRPr="008479A4">
        <w:rPr>
          <w:rFonts w:ascii="Arial" w:hAnsi="Arial" w:cs="Arial"/>
          <w:b/>
        </w:rPr>
        <w:t>Older People</w:t>
      </w:r>
      <w:bookmarkEnd w:id="280"/>
    </w:p>
    <w:p w:rsidR="0022581D" w:rsidRPr="008479A4" w:rsidRDefault="0022581D" w:rsidP="0022581D">
      <w:pPr>
        <w:spacing w:line="360" w:lineRule="auto"/>
        <w:rPr>
          <w:rFonts w:ascii="Arial" w:hAnsi="Arial" w:cs="Arial"/>
        </w:rPr>
      </w:pPr>
      <w:r w:rsidRPr="008479A4">
        <w:rPr>
          <w:rFonts w:ascii="Arial" w:hAnsi="Arial" w:cs="Arial"/>
        </w:rPr>
        <w:t xml:space="preserve">Cavan </w:t>
      </w:r>
      <w:r>
        <w:rPr>
          <w:rFonts w:ascii="Arial" w:hAnsi="Arial" w:cs="Arial"/>
        </w:rPr>
        <w:t>Local Authorities</w:t>
      </w:r>
      <w:r w:rsidRPr="008479A4">
        <w:rPr>
          <w:rFonts w:ascii="Arial" w:hAnsi="Arial" w:cs="Arial"/>
        </w:rPr>
        <w:t xml:space="preserve"> recognises that some older people in Cavan may have additional needs, for example, some health issues increase with age. The local authority acknowledges the need to make provision for ageing-related issues.  This is especially important as life expectancy increases and the proportion of older people in our population increases. Older people in Cavan currently account for 12.11 per cent of the population (8,866 people out of a total population of 73,183).</w:t>
      </w:r>
    </w:p>
    <w:p w:rsidR="0022581D" w:rsidRPr="008479A4" w:rsidRDefault="0022581D" w:rsidP="0022581D">
      <w:pPr>
        <w:spacing w:line="360" w:lineRule="auto"/>
        <w:rPr>
          <w:rFonts w:ascii="Arial" w:hAnsi="Arial" w:cs="Arial"/>
        </w:rPr>
      </w:pPr>
    </w:p>
    <w:p w:rsidR="0022581D" w:rsidRPr="008479A4" w:rsidRDefault="0022581D" w:rsidP="0022581D">
      <w:pPr>
        <w:spacing w:line="360" w:lineRule="auto"/>
        <w:rPr>
          <w:rFonts w:ascii="Arial" w:hAnsi="Arial" w:cs="Arial"/>
        </w:rPr>
      </w:pPr>
      <w:r w:rsidRPr="008479A4">
        <w:rPr>
          <w:rFonts w:ascii="Arial" w:hAnsi="Arial" w:cs="Arial"/>
        </w:rPr>
        <w:t>Cavan County Council has been the lead agency for the development of an Age Friendly Strategy for County Cavan (2013-2016). This strategy outlines planned changes and improvements for older people in County Cavan</w:t>
      </w:r>
      <w:r w:rsidR="00B77482">
        <w:rPr>
          <w:rFonts w:ascii="Arial" w:hAnsi="Arial" w:cs="Arial"/>
        </w:rPr>
        <w:t xml:space="preserve"> including Cavan Town and Environs</w:t>
      </w:r>
      <w:r w:rsidRPr="008479A4">
        <w:rPr>
          <w:rFonts w:ascii="Arial" w:hAnsi="Arial" w:cs="Arial"/>
        </w:rPr>
        <w:t xml:space="preserve">.  It is based on research with older </w:t>
      </w:r>
      <w:r w:rsidRPr="008479A4">
        <w:rPr>
          <w:rFonts w:ascii="Arial" w:hAnsi="Arial" w:cs="Arial"/>
        </w:rPr>
        <w:lastRenderedPageBreak/>
        <w:t>people across the county who told us that they are concerned with issues related to transport, particularly in rural areas, loneliness and isolation, and the Age Friendly design of housing and streetscapes, among other things.</w:t>
      </w:r>
    </w:p>
    <w:p w:rsidR="0022581D" w:rsidRPr="008479A4" w:rsidRDefault="0022581D" w:rsidP="0022581D">
      <w:pPr>
        <w:spacing w:line="360" w:lineRule="auto"/>
        <w:rPr>
          <w:rFonts w:ascii="Arial" w:hAnsi="Arial" w:cs="Arial"/>
        </w:rPr>
      </w:pPr>
      <w:r w:rsidRPr="008479A4">
        <w:rPr>
          <w:rFonts w:ascii="Arial" w:hAnsi="Arial" w:cs="Arial"/>
        </w:rPr>
        <w:t>While we have done much in terms of improving access for people with disabilities, we recognise that remaining issues need to be addressed and this will b</w:t>
      </w:r>
      <w:r>
        <w:rPr>
          <w:rFonts w:ascii="Arial" w:hAnsi="Arial" w:cs="Arial"/>
        </w:rPr>
        <w:t xml:space="preserve">e a priority for the new </w:t>
      </w:r>
      <w:r w:rsidRPr="008479A4">
        <w:rPr>
          <w:rFonts w:ascii="Arial" w:hAnsi="Arial" w:cs="Arial"/>
        </w:rPr>
        <w:t>Development Plan. We will be guided by the Cavan Older Person’s Forum and the disability groups in this regard.</w:t>
      </w:r>
    </w:p>
    <w:p w:rsidR="0022581D" w:rsidRPr="008479A4" w:rsidRDefault="0022581D" w:rsidP="0022581D">
      <w:pPr>
        <w:spacing w:line="360" w:lineRule="auto"/>
        <w:rPr>
          <w:rFonts w:ascii="Arial" w:hAnsi="Arial" w:cs="Arial"/>
        </w:rPr>
      </w:pPr>
    </w:p>
    <w:p w:rsidR="0022581D" w:rsidRPr="008479A4" w:rsidRDefault="0022581D" w:rsidP="0022581D">
      <w:pPr>
        <w:spacing w:line="360" w:lineRule="auto"/>
        <w:rPr>
          <w:rFonts w:ascii="Arial" w:hAnsi="Arial" w:cs="Arial"/>
        </w:rPr>
      </w:pPr>
      <w:r w:rsidRPr="008479A4">
        <w:rPr>
          <w:rFonts w:ascii="Arial" w:hAnsi="Arial" w:cs="Arial"/>
        </w:rPr>
        <w:t>Cavan has a higher age dependent rate (</w:t>
      </w:r>
      <w:r w:rsidRPr="008479A4">
        <w:rPr>
          <w:rFonts w:ascii="Arial" w:eastAsia="Calibri" w:hAnsi="Arial" w:cs="Arial"/>
        </w:rPr>
        <w:t xml:space="preserve">55.4%) </w:t>
      </w:r>
      <w:r w:rsidRPr="008479A4">
        <w:rPr>
          <w:rFonts w:ascii="Arial" w:hAnsi="Arial" w:cs="Arial"/>
        </w:rPr>
        <w:t>than the State (</w:t>
      </w:r>
      <w:r w:rsidRPr="008479A4">
        <w:rPr>
          <w:rFonts w:ascii="Arial" w:eastAsia="Calibri" w:hAnsi="Arial" w:cs="Arial"/>
        </w:rPr>
        <w:t xml:space="preserve">49.3%) which means that we have a higher proportion of younger and older people in our population than elsewhere in the State. The age dependent population is the proportion of the population that are not of working age.  </w:t>
      </w:r>
    </w:p>
    <w:p w:rsidR="0022581D" w:rsidRPr="004D0234" w:rsidRDefault="0022581D" w:rsidP="0022581D">
      <w:pPr>
        <w:spacing w:line="360" w:lineRule="auto"/>
        <w:rPr>
          <w:rFonts w:ascii="Arial" w:hAnsi="Arial" w:cs="Arial"/>
        </w:rPr>
      </w:pPr>
    </w:p>
    <w:p w:rsidR="0022581D" w:rsidRPr="004D0234" w:rsidRDefault="0022581D" w:rsidP="0022581D">
      <w:pPr>
        <w:spacing w:line="360" w:lineRule="auto"/>
        <w:ind w:firstLine="360"/>
        <w:rPr>
          <w:rFonts w:ascii="Arial" w:hAnsi="Arial" w:cs="Arial"/>
          <w:b/>
        </w:rPr>
      </w:pPr>
      <w:r>
        <w:rPr>
          <w:rFonts w:ascii="Arial" w:hAnsi="Arial" w:cs="Arial"/>
          <w:b/>
        </w:rPr>
        <w:t>Older Persons Policies</w:t>
      </w:r>
    </w:p>
    <w:p w:rsidR="0022581D" w:rsidRPr="008479A4" w:rsidRDefault="0022581D" w:rsidP="0022581D">
      <w:pPr>
        <w:spacing w:line="360" w:lineRule="auto"/>
        <w:rPr>
          <w:rFonts w:ascii="Arial" w:hAnsi="Arial" w:cs="Arial"/>
        </w:rPr>
      </w:pPr>
      <w:r w:rsidRPr="008479A4">
        <w:rPr>
          <w:rFonts w:ascii="Arial" w:hAnsi="Arial" w:cs="Arial"/>
          <w:b/>
        </w:rPr>
        <w:t>OP –P1</w:t>
      </w:r>
      <w:r>
        <w:rPr>
          <w:rFonts w:ascii="Arial" w:hAnsi="Arial" w:cs="Arial"/>
        </w:rPr>
        <w:t xml:space="preserve"> </w:t>
      </w:r>
      <w:proofErr w:type="gramStart"/>
      <w:r w:rsidRPr="008479A4">
        <w:rPr>
          <w:rFonts w:ascii="Arial" w:hAnsi="Arial" w:cs="Arial"/>
        </w:rPr>
        <w:t>To</w:t>
      </w:r>
      <w:proofErr w:type="gramEnd"/>
      <w:r w:rsidRPr="008479A4">
        <w:rPr>
          <w:rFonts w:ascii="Arial" w:hAnsi="Arial" w:cs="Arial"/>
        </w:rPr>
        <w:t xml:space="preserve"> ensure older people have a voice in decisions affecting them and are central to planning for local communities. </w:t>
      </w:r>
    </w:p>
    <w:p w:rsidR="0022581D" w:rsidRPr="008479A4" w:rsidRDefault="0022581D" w:rsidP="0022581D">
      <w:pPr>
        <w:spacing w:line="360" w:lineRule="auto"/>
        <w:rPr>
          <w:rFonts w:ascii="Arial" w:hAnsi="Arial" w:cs="Arial"/>
        </w:rPr>
      </w:pPr>
      <w:r w:rsidRPr="008479A4">
        <w:rPr>
          <w:rFonts w:ascii="Arial" w:hAnsi="Arial" w:cs="Arial"/>
          <w:b/>
        </w:rPr>
        <w:t>OP-</w:t>
      </w:r>
      <w:proofErr w:type="gramStart"/>
      <w:r w:rsidRPr="008479A4">
        <w:rPr>
          <w:rFonts w:ascii="Arial" w:hAnsi="Arial" w:cs="Arial"/>
          <w:b/>
        </w:rPr>
        <w:t>P2</w:t>
      </w:r>
      <w:r>
        <w:rPr>
          <w:rFonts w:ascii="Arial" w:hAnsi="Arial" w:cs="Arial"/>
        </w:rPr>
        <w:t xml:space="preserve">  </w:t>
      </w:r>
      <w:r w:rsidRPr="008479A4">
        <w:rPr>
          <w:rFonts w:ascii="Arial" w:hAnsi="Arial" w:cs="Arial"/>
        </w:rPr>
        <w:t>To</w:t>
      </w:r>
      <w:proofErr w:type="gramEnd"/>
      <w:r w:rsidRPr="008479A4">
        <w:rPr>
          <w:rFonts w:ascii="Arial" w:hAnsi="Arial" w:cs="Arial"/>
        </w:rPr>
        <w:t xml:space="preserve"> ensure that local services and facilities meet the particular needs of the older population, and particularly more marginalised members of that group.</w:t>
      </w:r>
    </w:p>
    <w:p w:rsidR="0022581D" w:rsidRPr="004D0234" w:rsidRDefault="0022581D" w:rsidP="0022581D">
      <w:pPr>
        <w:spacing w:line="360" w:lineRule="auto"/>
        <w:rPr>
          <w:rFonts w:ascii="Arial" w:hAnsi="Arial" w:cs="Arial"/>
        </w:rPr>
      </w:pPr>
    </w:p>
    <w:p w:rsidR="0022581D" w:rsidRPr="004D0234" w:rsidRDefault="0022581D" w:rsidP="0022581D">
      <w:pPr>
        <w:spacing w:line="360" w:lineRule="auto"/>
        <w:ind w:firstLine="360"/>
        <w:rPr>
          <w:rFonts w:ascii="Arial" w:hAnsi="Arial" w:cs="Arial"/>
          <w:b/>
        </w:rPr>
      </w:pPr>
      <w:r>
        <w:rPr>
          <w:rFonts w:ascii="Arial" w:hAnsi="Arial" w:cs="Arial"/>
          <w:b/>
        </w:rPr>
        <w:t xml:space="preserve">Older Persons </w:t>
      </w:r>
      <w:r w:rsidRPr="004D0234">
        <w:rPr>
          <w:rFonts w:ascii="Arial" w:hAnsi="Arial" w:cs="Arial"/>
          <w:b/>
        </w:rPr>
        <w:t>Objectives</w:t>
      </w:r>
    </w:p>
    <w:p w:rsidR="0022581D" w:rsidRPr="008479A4" w:rsidRDefault="0022581D" w:rsidP="0022581D">
      <w:pPr>
        <w:spacing w:line="360" w:lineRule="auto"/>
        <w:rPr>
          <w:rFonts w:ascii="Arial" w:hAnsi="Arial" w:cs="Arial"/>
        </w:rPr>
      </w:pPr>
      <w:proofErr w:type="gramStart"/>
      <w:r w:rsidRPr="008479A4">
        <w:rPr>
          <w:rFonts w:ascii="Arial" w:hAnsi="Arial" w:cs="Arial"/>
          <w:b/>
        </w:rPr>
        <w:t>OP-O1</w:t>
      </w:r>
      <w:r>
        <w:rPr>
          <w:rFonts w:ascii="Arial" w:hAnsi="Arial" w:cs="Arial"/>
        </w:rPr>
        <w:t xml:space="preserve"> </w:t>
      </w:r>
      <w:r w:rsidRPr="008479A4">
        <w:rPr>
          <w:rFonts w:ascii="Arial" w:hAnsi="Arial" w:cs="Arial"/>
        </w:rPr>
        <w:t>To increase amenities and facilities available to older people including bowling greens, parks and public seating.</w:t>
      </w:r>
      <w:proofErr w:type="gramEnd"/>
    </w:p>
    <w:p w:rsidR="0022581D" w:rsidRPr="008479A4" w:rsidRDefault="0022581D" w:rsidP="0022581D">
      <w:pPr>
        <w:spacing w:line="360" w:lineRule="auto"/>
        <w:rPr>
          <w:rFonts w:ascii="Arial" w:hAnsi="Arial" w:cs="Arial"/>
        </w:rPr>
      </w:pPr>
      <w:r w:rsidRPr="008479A4">
        <w:rPr>
          <w:rFonts w:ascii="Arial" w:hAnsi="Arial" w:cs="Arial"/>
          <w:b/>
        </w:rPr>
        <w:t>OP-O2</w:t>
      </w:r>
      <w:r>
        <w:rPr>
          <w:rFonts w:ascii="Arial" w:hAnsi="Arial" w:cs="Arial"/>
        </w:rPr>
        <w:t xml:space="preserve"> </w:t>
      </w:r>
      <w:r w:rsidRPr="008479A4">
        <w:rPr>
          <w:rFonts w:ascii="Arial" w:hAnsi="Arial" w:cs="Arial"/>
        </w:rPr>
        <w:t>To enhance transport routes throughout the county with the provision of bus shelters and seating.</w:t>
      </w:r>
    </w:p>
    <w:p w:rsidR="0022581D" w:rsidRDefault="0022581D" w:rsidP="0022581D">
      <w:pPr>
        <w:spacing w:line="360" w:lineRule="auto"/>
        <w:outlineLvl w:val="1"/>
        <w:rPr>
          <w:rFonts w:ascii="Arial" w:hAnsi="Arial" w:cs="Arial"/>
          <w:b/>
        </w:rPr>
      </w:pPr>
    </w:p>
    <w:p w:rsidR="0022581D" w:rsidRPr="00B005A1" w:rsidRDefault="0022581D" w:rsidP="0022581D">
      <w:pPr>
        <w:spacing w:line="360" w:lineRule="auto"/>
        <w:outlineLvl w:val="1"/>
        <w:rPr>
          <w:rFonts w:ascii="Arial" w:hAnsi="Arial" w:cs="Arial"/>
          <w:b/>
        </w:rPr>
      </w:pPr>
      <w:bookmarkStart w:id="283" w:name="_Toc362424792"/>
      <w:r>
        <w:rPr>
          <w:rFonts w:ascii="Arial" w:hAnsi="Arial" w:cs="Arial"/>
          <w:b/>
        </w:rPr>
        <w:t xml:space="preserve">6.6 </w:t>
      </w:r>
      <w:r w:rsidRPr="00B005A1">
        <w:rPr>
          <w:rFonts w:ascii="Arial" w:hAnsi="Arial" w:cs="Arial"/>
          <w:b/>
        </w:rPr>
        <w:t>Access for People with disabilities</w:t>
      </w:r>
      <w:bookmarkEnd w:id="283"/>
      <w:r w:rsidRPr="00B005A1">
        <w:rPr>
          <w:rFonts w:ascii="Arial" w:hAnsi="Arial" w:cs="Arial"/>
          <w:b/>
        </w:rPr>
        <w:t xml:space="preserve">  </w:t>
      </w:r>
    </w:p>
    <w:p w:rsidR="0022581D" w:rsidRPr="009024CD" w:rsidRDefault="0022581D" w:rsidP="0022581D">
      <w:pPr>
        <w:spacing w:line="360" w:lineRule="auto"/>
        <w:rPr>
          <w:rFonts w:ascii="Arial" w:hAnsi="Arial" w:cs="Arial"/>
        </w:rPr>
      </w:pPr>
      <w:r w:rsidRPr="00B005A1">
        <w:rPr>
          <w:rFonts w:ascii="Arial" w:hAnsi="Arial" w:cs="Arial"/>
        </w:rPr>
        <w:t xml:space="preserve">Cavan Local Authorities are committed to the creation of a fully inclusive society where all members are guaranteed full participation. The CRAIC (Creating Reasonable Accommodation in Cavan) Advisory Group was set up within the County to ensure people with disabilities have opportunities to participate in decision making. </w:t>
      </w:r>
      <w:r w:rsidRPr="008479A4">
        <w:rPr>
          <w:rFonts w:ascii="Arial" w:hAnsi="Arial" w:cs="Arial"/>
        </w:rPr>
        <w:t xml:space="preserve">An internal staff working group, the </w:t>
      </w:r>
      <w:r w:rsidRPr="004D0234">
        <w:rPr>
          <w:rFonts w:ascii="Arial" w:hAnsi="Arial" w:cs="Arial"/>
        </w:rPr>
        <w:t xml:space="preserve">CRAIC team was also set up within Cavan </w:t>
      </w:r>
      <w:r>
        <w:rPr>
          <w:rFonts w:ascii="Arial" w:hAnsi="Arial" w:cs="Arial"/>
        </w:rPr>
        <w:t>Local Authorities</w:t>
      </w:r>
      <w:r w:rsidRPr="004D0234">
        <w:rPr>
          <w:rFonts w:ascii="Arial" w:hAnsi="Arial" w:cs="Arial"/>
        </w:rPr>
        <w:t xml:space="preserve"> to ensure people with disabilities have fair and equal acce</w:t>
      </w:r>
      <w:r>
        <w:rPr>
          <w:rFonts w:ascii="Arial" w:hAnsi="Arial" w:cs="Arial"/>
        </w:rPr>
        <w:t>ss to facilities and services.</w:t>
      </w:r>
      <w:r w:rsidRPr="00B005A1">
        <w:rPr>
          <w:rFonts w:ascii="Arial" w:hAnsi="Arial" w:cs="Arial"/>
        </w:rPr>
        <w:t xml:space="preserve">  The Disability </w:t>
      </w:r>
      <w:r w:rsidRPr="00B005A1">
        <w:rPr>
          <w:rFonts w:ascii="Arial" w:hAnsi="Arial" w:cs="Arial"/>
        </w:rPr>
        <w:lastRenderedPageBreak/>
        <w:t xml:space="preserve">Act 2005 Section 25(3) requires that all </w:t>
      </w:r>
      <w:r w:rsidRPr="00DF3B50">
        <w:rPr>
          <w:rFonts w:ascii="Arial" w:hAnsi="Arial" w:cs="Arial"/>
        </w:rPr>
        <w:t>public buildings should be brought into compliance with Part M of the Building Regulations 2000.</w:t>
      </w:r>
      <w:r w:rsidRPr="00B005A1">
        <w:rPr>
          <w:rFonts w:ascii="Arial" w:hAnsi="Arial" w:cs="Arial"/>
        </w:rPr>
        <w:t xml:space="preserve">  Cavan Local Authorities have developed an implementation plan to ensure that all our buildings and services will be accessible thus promoting an accessible barrier free environment.  They are also committed to developing an integrated interagency approach in this area. </w:t>
      </w:r>
      <w:r w:rsidR="00075C0A">
        <w:rPr>
          <w:rFonts w:ascii="Arial" w:hAnsi="Arial" w:cs="Arial"/>
        </w:rPr>
        <w:t xml:space="preserve">  </w:t>
      </w:r>
      <w:r w:rsidRPr="009024CD">
        <w:rPr>
          <w:rFonts w:ascii="Arial" w:hAnsi="Arial" w:cs="Arial"/>
        </w:rPr>
        <w:t xml:space="preserve">There are over 3,200 more people with a disability in Cavan in 2011 than there were in 2006. Disabled people in Cavan now account for 12 per cent population, an increase from 8.5 per cent in 2006.  </w:t>
      </w:r>
    </w:p>
    <w:bookmarkEnd w:id="281"/>
    <w:bookmarkEnd w:id="282"/>
    <w:p w:rsidR="0022581D" w:rsidRPr="00087AC6" w:rsidRDefault="0022581D" w:rsidP="0022581D">
      <w:pPr>
        <w:spacing w:line="360" w:lineRule="auto"/>
        <w:rPr>
          <w:rFonts w:ascii="Arial" w:hAnsi="Arial" w:cs="Arial"/>
        </w:rPr>
      </w:pPr>
    </w:p>
    <w:p w:rsidR="0022581D" w:rsidRPr="00087AC6" w:rsidRDefault="0022581D" w:rsidP="0022581D">
      <w:pPr>
        <w:spacing w:line="360" w:lineRule="auto"/>
        <w:rPr>
          <w:rFonts w:ascii="Arial" w:hAnsi="Arial" w:cs="Arial"/>
          <w:b/>
        </w:rPr>
      </w:pPr>
      <w:r>
        <w:rPr>
          <w:rFonts w:ascii="Arial" w:hAnsi="Arial" w:cs="Arial"/>
          <w:b/>
        </w:rPr>
        <w:t xml:space="preserve">     People with Disabilities </w:t>
      </w:r>
      <w:r w:rsidRPr="00087AC6">
        <w:rPr>
          <w:rFonts w:ascii="Arial" w:hAnsi="Arial" w:cs="Arial"/>
          <w:b/>
        </w:rPr>
        <w:t>Polic</w:t>
      </w:r>
      <w:r>
        <w:rPr>
          <w:rFonts w:ascii="Arial" w:hAnsi="Arial" w:cs="Arial"/>
          <w:b/>
        </w:rPr>
        <w:t>ies</w:t>
      </w:r>
    </w:p>
    <w:p w:rsidR="0022581D" w:rsidRPr="00087AC6" w:rsidRDefault="0022581D" w:rsidP="0022581D">
      <w:pPr>
        <w:spacing w:line="360" w:lineRule="auto"/>
        <w:ind w:left="720"/>
        <w:rPr>
          <w:rFonts w:ascii="Arial" w:hAnsi="Arial" w:cs="Arial"/>
        </w:rPr>
      </w:pPr>
      <w:r w:rsidRPr="00916F36">
        <w:rPr>
          <w:rFonts w:ascii="Arial" w:hAnsi="Arial" w:cs="Arial"/>
          <w:b/>
        </w:rPr>
        <w:t>PWD –P1</w:t>
      </w:r>
      <w:r>
        <w:rPr>
          <w:rFonts w:ascii="Arial" w:hAnsi="Arial" w:cs="Arial"/>
        </w:rPr>
        <w:t xml:space="preserve"> </w:t>
      </w:r>
      <w:r w:rsidRPr="00087AC6">
        <w:rPr>
          <w:rFonts w:ascii="Arial" w:hAnsi="Arial" w:cs="Arial"/>
        </w:rPr>
        <w:t>Ensure people with disabilities have equal access to community infrastructure and that their needs are catered for to enable their full participation in society.</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People with Disabilities </w:t>
      </w:r>
      <w:r w:rsidRPr="00087AC6">
        <w:rPr>
          <w:rFonts w:ascii="Arial" w:hAnsi="Arial" w:cs="Arial"/>
          <w:b/>
        </w:rPr>
        <w:t>Objectives</w:t>
      </w:r>
    </w:p>
    <w:p w:rsidR="0022581D" w:rsidRPr="00087AC6" w:rsidRDefault="0022581D" w:rsidP="0022581D">
      <w:pPr>
        <w:spacing w:line="360" w:lineRule="auto"/>
        <w:ind w:left="720"/>
        <w:rPr>
          <w:rFonts w:ascii="Arial" w:hAnsi="Arial" w:cs="Arial"/>
        </w:rPr>
      </w:pPr>
      <w:r w:rsidRPr="00916F36">
        <w:rPr>
          <w:rFonts w:ascii="Arial" w:hAnsi="Arial" w:cs="Arial"/>
          <w:b/>
        </w:rPr>
        <w:t>PWD-O1</w:t>
      </w:r>
      <w:r>
        <w:rPr>
          <w:rFonts w:ascii="Arial" w:hAnsi="Arial" w:cs="Arial"/>
        </w:rPr>
        <w:t xml:space="preserve"> </w:t>
      </w:r>
      <w:r w:rsidRPr="00087AC6">
        <w:rPr>
          <w:rFonts w:ascii="Arial" w:hAnsi="Arial" w:cs="Arial"/>
        </w:rPr>
        <w:t>Promote disability awareness</w:t>
      </w:r>
      <w:r>
        <w:rPr>
          <w:rFonts w:ascii="Arial" w:hAnsi="Arial" w:cs="Arial"/>
        </w:rPr>
        <w:t>.</w:t>
      </w:r>
    </w:p>
    <w:p w:rsidR="0022581D" w:rsidRPr="00087AC6" w:rsidRDefault="0022581D" w:rsidP="0022581D">
      <w:pPr>
        <w:spacing w:line="360" w:lineRule="auto"/>
        <w:ind w:left="720"/>
        <w:rPr>
          <w:rFonts w:ascii="Arial" w:hAnsi="Arial" w:cs="Arial"/>
        </w:rPr>
      </w:pPr>
      <w:r w:rsidRPr="00916F36">
        <w:rPr>
          <w:rFonts w:ascii="Arial" w:hAnsi="Arial" w:cs="Arial"/>
          <w:b/>
        </w:rPr>
        <w:t>PWD –O2</w:t>
      </w:r>
      <w:r>
        <w:rPr>
          <w:rFonts w:ascii="Arial" w:hAnsi="Arial" w:cs="Arial"/>
        </w:rPr>
        <w:t xml:space="preserve"> </w:t>
      </w:r>
      <w:r w:rsidRPr="00087AC6">
        <w:rPr>
          <w:rFonts w:ascii="Arial" w:hAnsi="Arial" w:cs="Arial"/>
        </w:rPr>
        <w:t xml:space="preserve">Ensure that provision is made for the educational needs of people with disabilities and special needs. </w:t>
      </w:r>
    </w:p>
    <w:p w:rsidR="0022581D" w:rsidRPr="00087AC6" w:rsidRDefault="0022581D" w:rsidP="0022581D">
      <w:pPr>
        <w:spacing w:line="360" w:lineRule="auto"/>
        <w:ind w:left="720"/>
        <w:rPr>
          <w:rFonts w:ascii="Arial" w:hAnsi="Arial" w:cs="Arial"/>
        </w:rPr>
      </w:pPr>
      <w:proofErr w:type="gramStart"/>
      <w:r w:rsidRPr="00916F36">
        <w:rPr>
          <w:rFonts w:ascii="Arial" w:hAnsi="Arial" w:cs="Arial"/>
          <w:b/>
        </w:rPr>
        <w:t>PWD –O3</w:t>
      </w:r>
      <w:r>
        <w:rPr>
          <w:rFonts w:ascii="Arial" w:hAnsi="Arial" w:cs="Arial"/>
        </w:rPr>
        <w:t xml:space="preserve"> </w:t>
      </w:r>
      <w:r w:rsidRPr="00087AC6">
        <w:rPr>
          <w:rFonts w:ascii="Arial" w:hAnsi="Arial" w:cs="Arial"/>
        </w:rPr>
        <w:t>Ensure that new services or built facilities are accessible to persons with disabilities.</w:t>
      </w:r>
      <w:proofErr w:type="gramEnd"/>
    </w:p>
    <w:p w:rsidR="0022581D" w:rsidRPr="00916F36" w:rsidRDefault="0022581D" w:rsidP="0022581D">
      <w:pPr>
        <w:spacing w:line="360" w:lineRule="auto"/>
        <w:ind w:left="720"/>
        <w:rPr>
          <w:rFonts w:ascii="Arial" w:hAnsi="Arial" w:cs="Arial"/>
        </w:rPr>
      </w:pPr>
      <w:r w:rsidRPr="00916F36">
        <w:rPr>
          <w:rFonts w:ascii="Arial" w:hAnsi="Arial" w:cs="Arial"/>
          <w:b/>
        </w:rPr>
        <w:t>PWD –O4</w:t>
      </w:r>
      <w:r>
        <w:rPr>
          <w:rFonts w:ascii="Arial" w:hAnsi="Arial" w:cs="Arial"/>
        </w:rPr>
        <w:t xml:space="preserve"> </w:t>
      </w:r>
      <w:r w:rsidRPr="00087AC6">
        <w:rPr>
          <w:rFonts w:ascii="Arial" w:hAnsi="Arial" w:cs="Arial"/>
        </w:rPr>
        <w:t xml:space="preserve">Promote and ensure participation by persons with disabilities in decision making through </w:t>
      </w:r>
      <w:r>
        <w:rPr>
          <w:rFonts w:ascii="Arial" w:hAnsi="Arial" w:cs="Arial"/>
        </w:rPr>
        <w:t>the County Council</w:t>
      </w:r>
      <w:r w:rsidRPr="00087AC6">
        <w:rPr>
          <w:rFonts w:ascii="Arial" w:hAnsi="Arial" w:cs="Arial"/>
        </w:rPr>
        <w:t xml:space="preserve"> CRAIC Advisory Group</w:t>
      </w:r>
      <w:r>
        <w:rPr>
          <w:rFonts w:ascii="Arial" w:hAnsi="Arial" w:cs="Arial"/>
        </w:rPr>
        <w:t xml:space="preserve"> </w:t>
      </w:r>
      <w:r w:rsidRPr="00916F36">
        <w:rPr>
          <w:rFonts w:ascii="Arial" w:hAnsi="Arial" w:cs="Arial"/>
        </w:rPr>
        <w:t>and other structures such as the Social Inclusion Measures Group/Socio Economic Committee</w:t>
      </w:r>
      <w:r>
        <w:rPr>
          <w:rFonts w:ascii="Arial" w:hAnsi="Arial" w:cs="Arial"/>
        </w:rPr>
        <w:t xml:space="preserve"> </w:t>
      </w:r>
      <w:r w:rsidRPr="00A12126">
        <w:rPr>
          <w:rFonts w:ascii="Arial" w:hAnsi="Arial" w:cs="Arial"/>
        </w:rPr>
        <w:t>and other structures.</w:t>
      </w:r>
      <w:r w:rsidRPr="00916F36">
        <w:rPr>
          <w:rFonts w:ascii="Arial" w:hAnsi="Arial" w:cs="Arial"/>
        </w:rPr>
        <w:t>.</w:t>
      </w:r>
    </w:p>
    <w:p w:rsidR="0022581D" w:rsidRPr="00087AC6" w:rsidRDefault="0022581D" w:rsidP="0022581D">
      <w:pPr>
        <w:spacing w:line="360" w:lineRule="auto"/>
        <w:ind w:left="720"/>
        <w:rPr>
          <w:rFonts w:ascii="Arial" w:hAnsi="Arial" w:cs="Arial"/>
        </w:rPr>
      </w:pPr>
      <w:proofErr w:type="gramStart"/>
      <w:r w:rsidRPr="00916F36">
        <w:rPr>
          <w:rFonts w:ascii="Arial" w:hAnsi="Arial" w:cs="Arial"/>
          <w:b/>
        </w:rPr>
        <w:t>PWD –O5</w:t>
      </w:r>
      <w:r>
        <w:rPr>
          <w:rFonts w:ascii="Arial" w:hAnsi="Arial" w:cs="Arial"/>
        </w:rPr>
        <w:t xml:space="preserve"> </w:t>
      </w:r>
      <w:r w:rsidRPr="00087AC6">
        <w:rPr>
          <w:rFonts w:ascii="Arial" w:hAnsi="Arial" w:cs="Arial"/>
        </w:rPr>
        <w:t xml:space="preserve">Ensure access to information on local authority services for people with disabilities and similar access to information on services provided by the </w:t>
      </w:r>
      <w:proofErr w:type="spellStart"/>
      <w:r w:rsidRPr="00087AC6">
        <w:rPr>
          <w:rFonts w:ascii="Arial" w:hAnsi="Arial" w:cs="Arial"/>
        </w:rPr>
        <w:t>DoEHLG</w:t>
      </w:r>
      <w:proofErr w:type="spellEnd"/>
      <w:r w:rsidRPr="00087AC6">
        <w:rPr>
          <w:rFonts w:ascii="Arial" w:hAnsi="Arial" w:cs="Arial"/>
        </w:rPr>
        <w:t xml:space="preserve"> and bodies under its aegis.</w:t>
      </w:r>
      <w:proofErr w:type="gramEnd"/>
    </w:p>
    <w:p w:rsidR="0022581D" w:rsidRPr="00087AC6" w:rsidRDefault="0022581D" w:rsidP="0022581D">
      <w:pPr>
        <w:spacing w:line="360" w:lineRule="auto"/>
        <w:ind w:left="720"/>
        <w:rPr>
          <w:rFonts w:ascii="Arial" w:hAnsi="Arial" w:cs="Arial"/>
        </w:rPr>
      </w:pPr>
      <w:r w:rsidRPr="00916F36">
        <w:rPr>
          <w:rFonts w:ascii="Arial" w:hAnsi="Arial" w:cs="Arial"/>
          <w:b/>
        </w:rPr>
        <w:t>PWD –O6</w:t>
      </w:r>
      <w:r>
        <w:rPr>
          <w:rFonts w:ascii="Arial" w:hAnsi="Arial" w:cs="Arial"/>
        </w:rPr>
        <w:t xml:space="preserve"> </w:t>
      </w:r>
      <w:r w:rsidRPr="00087AC6">
        <w:rPr>
          <w:rFonts w:ascii="Arial" w:hAnsi="Arial" w:cs="Arial"/>
        </w:rPr>
        <w:t>Ensure a high level of awareness among all staff in regard to the requirements of person with disabilities.</w:t>
      </w:r>
    </w:p>
    <w:p w:rsidR="0022581D" w:rsidRDefault="0022581D" w:rsidP="0022581D">
      <w:pPr>
        <w:spacing w:line="360" w:lineRule="auto"/>
        <w:ind w:left="720"/>
        <w:rPr>
          <w:rFonts w:ascii="Arial" w:hAnsi="Arial" w:cs="Arial"/>
        </w:rPr>
      </w:pPr>
      <w:r w:rsidRPr="00916F36">
        <w:rPr>
          <w:rFonts w:ascii="Arial" w:hAnsi="Arial" w:cs="Arial"/>
          <w:b/>
        </w:rPr>
        <w:t>PWD –O7</w:t>
      </w:r>
      <w:r>
        <w:rPr>
          <w:rFonts w:ascii="Arial" w:hAnsi="Arial" w:cs="Arial"/>
        </w:rPr>
        <w:t xml:space="preserve"> </w:t>
      </w:r>
      <w:r w:rsidRPr="00087AC6">
        <w:rPr>
          <w:rFonts w:ascii="Arial" w:hAnsi="Arial" w:cs="Arial"/>
        </w:rPr>
        <w:t>Encourage and facilitate access to appropriate housing and accommodation for persons with disabilities.</w:t>
      </w:r>
    </w:p>
    <w:p w:rsidR="0022581D" w:rsidRPr="00A12126" w:rsidRDefault="0022581D" w:rsidP="0022581D">
      <w:pPr>
        <w:spacing w:line="360" w:lineRule="auto"/>
        <w:ind w:left="720"/>
        <w:rPr>
          <w:rFonts w:ascii="Arial" w:hAnsi="Arial" w:cs="Arial"/>
        </w:rPr>
      </w:pPr>
      <w:r w:rsidRPr="00A12126">
        <w:rPr>
          <w:rFonts w:ascii="Arial" w:hAnsi="Arial" w:cs="Arial"/>
          <w:b/>
        </w:rPr>
        <w:t>PWD-O8</w:t>
      </w:r>
      <w:r>
        <w:rPr>
          <w:rFonts w:ascii="Arial" w:hAnsi="Arial" w:cs="Arial"/>
        </w:rPr>
        <w:t xml:space="preserve"> </w:t>
      </w:r>
      <w:r w:rsidRPr="00A12126">
        <w:rPr>
          <w:rFonts w:ascii="Arial" w:hAnsi="Arial" w:cs="Arial"/>
        </w:rPr>
        <w:t>Ensure representative and consultative structures are in place with people disabilities, representing the range of disabilities</w:t>
      </w:r>
    </w:p>
    <w:p w:rsidR="0022581D" w:rsidRPr="00087AC6" w:rsidRDefault="0022581D" w:rsidP="0022581D">
      <w:pPr>
        <w:spacing w:line="360" w:lineRule="auto"/>
        <w:ind w:left="720"/>
        <w:rPr>
          <w:rFonts w:ascii="Arial" w:hAnsi="Arial" w:cs="Arial"/>
        </w:rPr>
      </w:pP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outlineLvl w:val="1"/>
        <w:rPr>
          <w:rFonts w:ascii="Arial" w:hAnsi="Arial" w:cs="Arial"/>
          <w:b/>
        </w:rPr>
      </w:pPr>
      <w:bookmarkStart w:id="284" w:name="_Toc362424793"/>
      <w:r>
        <w:rPr>
          <w:rFonts w:ascii="Arial" w:hAnsi="Arial" w:cs="Arial"/>
          <w:b/>
        </w:rPr>
        <w:t xml:space="preserve">6.7 </w:t>
      </w:r>
      <w:r w:rsidRPr="00087AC6">
        <w:rPr>
          <w:rFonts w:ascii="Arial" w:hAnsi="Arial" w:cs="Arial"/>
          <w:b/>
        </w:rPr>
        <w:t>The Travel</w:t>
      </w:r>
      <w:r>
        <w:rPr>
          <w:rFonts w:ascii="Arial" w:hAnsi="Arial" w:cs="Arial"/>
          <w:b/>
        </w:rPr>
        <w:t>li</w:t>
      </w:r>
      <w:r w:rsidRPr="00087AC6">
        <w:rPr>
          <w:rFonts w:ascii="Arial" w:hAnsi="Arial" w:cs="Arial"/>
          <w:b/>
        </w:rPr>
        <w:t>ng Community</w:t>
      </w:r>
      <w:bookmarkEnd w:id="284"/>
    </w:p>
    <w:p w:rsidR="0022581D" w:rsidRPr="004D0234" w:rsidRDefault="0022581D" w:rsidP="0022581D">
      <w:pPr>
        <w:spacing w:line="360" w:lineRule="auto"/>
        <w:rPr>
          <w:rFonts w:ascii="Arial" w:hAnsi="Arial" w:cs="Arial"/>
        </w:rPr>
      </w:pPr>
      <w:r>
        <w:rPr>
          <w:rFonts w:ascii="Arial" w:hAnsi="Arial" w:cs="Arial"/>
        </w:rPr>
        <w:t>Cavan Local Authorities recognise</w:t>
      </w:r>
      <w:r w:rsidRPr="004D0234">
        <w:rPr>
          <w:rFonts w:ascii="Arial" w:hAnsi="Arial" w:cs="Arial"/>
        </w:rPr>
        <w:t xml:space="preserve"> the need to ensure that appropriate </w:t>
      </w:r>
      <w:r w:rsidRPr="009024CD">
        <w:rPr>
          <w:rFonts w:ascii="Arial" w:hAnsi="Arial" w:cs="Arial"/>
        </w:rPr>
        <w:t>community infrastructure is provided and maintained for minority groups in the county and acknowledges the Traveller Community as a distinctive minority ethnic social grouping. In 2007 Cavan County Development Board (CCDB) set up the Cavan Traveller Interagency Group which developed the first Cavan Inter-agency Strategy for the Traveller Community.  The strategy, which was updated in 2011, strives to promote a co-ordinated interagency approach to the delivery of services and supports for Travellers. It contains a number of key actions ranging from community consultation to housing.  Members of the interagency committee are involved in its implementation including representatives from state agencies, local government, local development bodies and community representatives including members of the Traveller community.</w:t>
      </w:r>
    </w:p>
    <w:p w:rsidR="0022581D" w:rsidRDefault="0022581D" w:rsidP="0022581D">
      <w:pPr>
        <w:spacing w:line="360" w:lineRule="auto"/>
        <w:rPr>
          <w:rFonts w:ascii="Arial" w:hAnsi="Arial" w:cs="Arial"/>
        </w:rPr>
      </w:pPr>
    </w:p>
    <w:p w:rsidR="0022581D" w:rsidRPr="00EC5DD6" w:rsidRDefault="0022581D" w:rsidP="0022581D">
      <w:pPr>
        <w:spacing w:line="360" w:lineRule="auto"/>
        <w:rPr>
          <w:rFonts w:ascii="Arial" w:hAnsi="Arial" w:cs="Arial"/>
        </w:rPr>
      </w:pPr>
      <w:r w:rsidRPr="00EC5DD6">
        <w:rPr>
          <w:rFonts w:ascii="Arial" w:hAnsi="Arial" w:cs="Arial"/>
        </w:rPr>
        <w:t xml:space="preserve">The current Traveller Accommodation Plan runs to 2013. This plan was reviewed in December 2011 and this recommended that there be no amendment to the Traveller Accommodation Programme. This was approved at </w:t>
      </w:r>
      <w:r>
        <w:rPr>
          <w:rFonts w:ascii="Arial" w:hAnsi="Arial" w:cs="Arial"/>
        </w:rPr>
        <w:t xml:space="preserve">Council </w:t>
      </w:r>
      <w:r w:rsidRPr="00EC5DD6">
        <w:rPr>
          <w:rFonts w:ascii="Arial" w:hAnsi="Arial" w:cs="Arial"/>
        </w:rPr>
        <w:t>Meeting on 11</w:t>
      </w:r>
      <w:r w:rsidRPr="00EC5DD6">
        <w:rPr>
          <w:rFonts w:ascii="Arial" w:hAnsi="Arial" w:cs="Arial"/>
          <w:vertAlign w:val="superscript"/>
        </w:rPr>
        <w:t>th</w:t>
      </w:r>
      <w:r w:rsidRPr="00EC5DD6">
        <w:rPr>
          <w:rFonts w:ascii="Arial" w:hAnsi="Arial" w:cs="Arial"/>
        </w:rPr>
        <w:t xml:space="preserve"> April 2012 by elected members. A new 5 year programme for 2014 will commence at the end of 2013/early 2014 and this review will be based on the 2013 Social Housing Assessment.</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rPr>
          <w:rFonts w:ascii="Arial" w:hAnsi="Arial" w:cs="Arial"/>
          <w:b/>
        </w:rPr>
      </w:pPr>
      <w:r>
        <w:rPr>
          <w:rFonts w:ascii="Arial" w:hAnsi="Arial" w:cs="Arial"/>
          <w:b/>
        </w:rPr>
        <w:t xml:space="preserve"> Travelling Community Policy</w:t>
      </w:r>
      <w:r w:rsidRPr="00087AC6">
        <w:rPr>
          <w:rFonts w:ascii="Arial" w:hAnsi="Arial" w:cs="Arial"/>
          <w:b/>
        </w:rPr>
        <w:t xml:space="preserve"> </w:t>
      </w:r>
    </w:p>
    <w:p w:rsidR="0022581D" w:rsidRDefault="0022581D" w:rsidP="0022581D">
      <w:pPr>
        <w:spacing w:line="360" w:lineRule="auto"/>
        <w:ind w:left="720"/>
        <w:rPr>
          <w:rFonts w:ascii="Arial" w:hAnsi="Arial" w:cs="Arial"/>
        </w:rPr>
      </w:pPr>
      <w:r w:rsidRPr="00916F36">
        <w:rPr>
          <w:rFonts w:ascii="Arial" w:hAnsi="Arial" w:cs="Arial"/>
          <w:b/>
        </w:rPr>
        <w:t>TC- P1</w:t>
      </w:r>
      <w:r>
        <w:rPr>
          <w:rFonts w:ascii="Arial" w:hAnsi="Arial" w:cs="Arial"/>
        </w:rPr>
        <w:t xml:space="preserve"> </w:t>
      </w:r>
      <w:r w:rsidRPr="00087AC6">
        <w:rPr>
          <w:rFonts w:ascii="Arial" w:hAnsi="Arial" w:cs="Arial"/>
        </w:rPr>
        <w:t xml:space="preserve">Ensure </w:t>
      </w:r>
      <w:r>
        <w:rPr>
          <w:rFonts w:ascii="Arial" w:hAnsi="Arial" w:cs="Arial"/>
        </w:rPr>
        <w:t>access to</w:t>
      </w:r>
      <w:r w:rsidRPr="00087AC6">
        <w:rPr>
          <w:rFonts w:ascii="Arial" w:hAnsi="Arial" w:cs="Arial"/>
        </w:rPr>
        <w:t xml:space="preserve"> community infrastructure is provided for minority groups in the </w:t>
      </w:r>
      <w:r w:rsidRPr="009024CD">
        <w:rPr>
          <w:rFonts w:ascii="Arial" w:hAnsi="Arial" w:cs="Arial"/>
        </w:rPr>
        <w:t>c</w:t>
      </w:r>
      <w:r w:rsidRPr="00087AC6">
        <w:rPr>
          <w:rFonts w:ascii="Arial" w:hAnsi="Arial" w:cs="Arial"/>
        </w:rPr>
        <w:t>ounty.</w:t>
      </w:r>
    </w:p>
    <w:p w:rsidR="0022581D" w:rsidRPr="00A12126" w:rsidRDefault="0022581D" w:rsidP="0022581D">
      <w:pPr>
        <w:spacing w:line="360" w:lineRule="auto"/>
        <w:ind w:left="720"/>
        <w:rPr>
          <w:rFonts w:ascii="Arial" w:hAnsi="Arial" w:cs="Arial"/>
        </w:rPr>
      </w:pPr>
      <w:r w:rsidRPr="00A12126">
        <w:rPr>
          <w:rFonts w:ascii="Arial" w:hAnsi="Arial" w:cs="Arial"/>
          <w:b/>
        </w:rPr>
        <w:t>TC-P2</w:t>
      </w:r>
      <w:r w:rsidRPr="00A12126">
        <w:rPr>
          <w:rFonts w:ascii="Arial" w:hAnsi="Arial" w:cs="Arial"/>
        </w:rPr>
        <w:tab/>
        <w:t>Have a special focus on housing issues for the Traveller Community through the Traveller Accommodation Programme.</w:t>
      </w:r>
    </w:p>
    <w:p w:rsidR="0022581D" w:rsidRPr="00087AC6" w:rsidRDefault="0022581D" w:rsidP="0022581D">
      <w:pPr>
        <w:spacing w:line="360" w:lineRule="auto"/>
        <w:ind w:left="720"/>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Travelling Community</w:t>
      </w:r>
      <w:r w:rsidRPr="00087AC6">
        <w:rPr>
          <w:rFonts w:ascii="Arial" w:hAnsi="Arial" w:cs="Arial"/>
          <w:b/>
        </w:rPr>
        <w:t xml:space="preserve"> Objectives</w:t>
      </w:r>
    </w:p>
    <w:p w:rsidR="0022581D" w:rsidRPr="00087AC6" w:rsidRDefault="0022581D" w:rsidP="0022581D">
      <w:pPr>
        <w:spacing w:line="360" w:lineRule="auto"/>
        <w:ind w:left="720"/>
        <w:rPr>
          <w:rFonts w:ascii="Arial" w:hAnsi="Arial" w:cs="Arial"/>
        </w:rPr>
      </w:pPr>
      <w:r w:rsidRPr="008133C1">
        <w:rPr>
          <w:rFonts w:ascii="Arial" w:hAnsi="Arial" w:cs="Arial"/>
          <w:b/>
        </w:rPr>
        <w:t>TC –O1</w:t>
      </w:r>
      <w:r>
        <w:rPr>
          <w:rFonts w:ascii="Arial" w:hAnsi="Arial" w:cs="Arial"/>
        </w:rPr>
        <w:t xml:space="preserve"> </w:t>
      </w:r>
      <w:r w:rsidRPr="00087AC6">
        <w:rPr>
          <w:rFonts w:ascii="Arial" w:hAnsi="Arial" w:cs="Arial"/>
        </w:rPr>
        <w:t xml:space="preserve">To recognise and promote the special character of </w:t>
      </w:r>
      <w:r>
        <w:rPr>
          <w:rFonts w:ascii="Arial" w:hAnsi="Arial" w:cs="Arial"/>
        </w:rPr>
        <w:t>the Travelling Community.</w:t>
      </w:r>
    </w:p>
    <w:p w:rsidR="0022581D" w:rsidRDefault="0022581D" w:rsidP="0022581D">
      <w:pPr>
        <w:spacing w:line="360" w:lineRule="auto"/>
        <w:ind w:left="720"/>
        <w:rPr>
          <w:rFonts w:ascii="Arial" w:hAnsi="Arial" w:cs="Arial"/>
        </w:rPr>
      </w:pPr>
      <w:proofErr w:type="gramStart"/>
      <w:r w:rsidRPr="00916F36">
        <w:rPr>
          <w:rFonts w:ascii="Arial" w:hAnsi="Arial" w:cs="Arial"/>
          <w:b/>
        </w:rPr>
        <w:t>TC-O2</w:t>
      </w:r>
      <w:r>
        <w:rPr>
          <w:rFonts w:ascii="Arial" w:hAnsi="Arial" w:cs="Arial"/>
        </w:rPr>
        <w:t xml:space="preserve"> </w:t>
      </w:r>
      <w:r w:rsidRPr="00087AC6">
        <w:rPr>
          <w:rFonts w:ascii="Arial" w:hAnsi="Arial" w:cs="Arial"/>
        </w:rPr>
        <w:t>To promote equal access to all facilities for this minority group</w:t>
      </w:r>
      <w:r>
        <w:rPr>
          <w:rFonts w:ascii="Arial" w:hAnsi="Arial" w:cs="Arial"/>
        </w:rPr>
        <w:t>.</w:t>
      </w:r>
      <w:proofErr w:type="gramEnd"/>
    </w:p>
    <w:p w:rsidR="0022581D" w:rsidRPr="00A12126" w:rsidRDefault="0022581D" w:rsidP="0022581D">
      <w:pPr>
        <w:spacing w:line="360" w:lineRule="auto"/>
        <w:ind w:left="720"/>
        <w:rPr>
          <w:rFonts w:ascii="Arial" w:hAnsi="Arial" w:cs="Arial"/>
        </w:rPr>
      </w:pPr>
      <w:r w:rsidRPr="00A12126">
        <w:rPr>
          <w:rFonts w:ascii="Arial" w:hAnsi="Arial" w:cs="Arial"/>
          <w:b/>
        </w:rPr>
        <w:lastRenderedPageBreak/>
        <w:t>TC-O3</w:t>
      </w:r>
      <w:r w:rsidRPr="00A12126">
        <w:rPr>
          <w:rFonts w:ascii="Arial" w:hAnsi="Arial" w:cs="Arial"/>
        </w:rPr>
        <w:t xml:space="preserve"> To work on an interagency basis at strategic and operational level to deliver actions that will bring about greater equality for the Traveller Community (Traveller Interagency Working Group)</w:t>
      </w:r>
    </w:p>
    <w:p w:rsidR="0022581D" w:rsidRPr="00087AC6" w:rsidRDefault="0022581D" w:rsidP="0022581D">
      <w:pPr>
        <w:spacing w:line="360" w:lineRule="auto"/>
        <w:ind w:left="720"/>
        <w:rPr>
          <w:rFonts w:ascii="Arial" w:hAnsi="Arial" w:cs="Arial"/>
        </w:rPr>
      </w:pPr>
    </w:p>
    <w:p w:rsidR="0022581D" w:rsidRPr="00087AC6" w:rsidRDefault="0022581D" w:rsidP="0022581D">
      <w:pPr>
        <w:spacing w:line="360" w:lineRule="auto"/>
        <w:outlineLvl w:val="1"/>
        <w:rPr>
          <w:rFonts w:ascii="Arial" w:hAnsi="Arial" w:cs="Arial"/>
          <w:b/>
        </w:rPr>
      </w:pPr>
      <w:bookmarkStart w:id="285" w:name="_Toc362424794"/>
      <w:r>
        <w:rPr>
          <w:rFonts w:ascii="Arial" w:hAnsi="Arial" w:cs="Arial"/>
          <w:b/>
        </w:rPr>
        <w:t xml:space="preserve">6.8 </w:t>
      </w:r>
      <w:r w:rsidRPr="00087AC6">
        <w:rPr>
          <w:rFonts w:ascii="Arial" w:hAnsi="Arial" w:cs="Arial"/>
          <w:b/>
        </w:rPr>
        <w:t>Ethnic Minorities</w:t>
      </w:r>
      <w:bookmarkEnd w:id="285"/>
    </w:p>
    <w:p w:rsidR="0022581D" w:rsidRPr="004D0234" w:rsidRDefault="0022581D" w:rsidP="0022581D">
      <w:pPr>
        <w:spacing w:line="360" w:lineRule="auto"/>
        <w:rPr>
          <w:rFonts w:ascii="Arial" w:hAnsi="Arial" w:cs="Arial"/>
        </w:rPr>
      </w:pPr>
      <w:r w:rsidRPr="00087AC6">
        <w:rPr>
          <w:rFonts w:ascii="Arial" w:hAnsi="Arial" w:cs="Arial"/>
        </w:rPr>
        <w:t xml:space="preserve">The changing nature of Irish society has resulted in the growing numbers and variety of ethnic minorities in our society.  </w:t>
      </w:r>
      <w:r w:rsidRPr="004D0234">
        <w:rPr>
          <w:rFonts w:ascii="Arial" w:hAnsi="Arial" w:cs="Arial"/>
        </w:rPr>
        <w:t>The</w:t>
      </w:r>
      <w:r w:rsidRPr="00650304">
        <w:rPr>
          <w:rFonts w:ascii="Arial" w:hAnsi="Arial" w:cs="Arial"/>
        </w:rPr>
        <w:t xml:space="preserve"> 2011</w:t>
      </w:r>
      <w:r w:rsidRPr="004D0234">
        <w:rPr>
          <w:rFonts w:ascii="Arial" w:hAnsi="Arial" w:cs="Arial"/>
        </w:rPr>
        <w:t xml:space="preserve"> Census of Population records the </w:t>
      </w:r>
      <w:r>
        <w:rPr>
          <w:rFonts w:ascii="Arial" w:hAnsi="Arial" w:cs="Arial"/>
        </w:rPr>
        <w:t xml:space="preserve">ethnic diversity of </w:t>
      </w:r>
      <w:r w:rsidRPr="004D0234">
        <w:rPr>
          <w:rFonts w:ascii="Arial" w:hAnsi="Arial" w:cs="Arial"/>
        </w:rPr>
        <w:t>Cavan County.</w:t>
      </w:r>
    </w:p>
    <w:p w:rsidR="0022581D" w:rsidRPr="008133C1" w:rsidRDefault="0022581D" w:rsidP="0022581D">
      <w:pPr>
        <w:spacing w:line="360" w:lineRule="auto"/>
        <w:rPr>
          <w:rFonts w:ascii="Arial" w:hAnsi="Arial" w:cs="Arial"/>
        </w:rPr>
      </w:pPr>
    </w:p>
    <w:tbl>
      <w:tblPr>
        <w:tblW w:w="0" w:type="auto"/>
        <w:tblBorders>
          <w:bottom w:val="single" w:sz="4" w:space="0" w:color="006699"/>
        </w:tblBorders>
        <w:tblCellMar>
          <w:top w:w="15" w:type="dxa"/>
          <w:left w:w="15" w:type="dxa"/>
          <w:bottom w:w="15" w:type="dxa"/>
          <w:right w:w="15" w:type="dxa"/>
        </w:tblCellMar>
        <w:tblLook w:val="04A0"/>
      </w:tblPr>
      <w:tblGrid>
        <w:gridCol w:w="7047"/>
        <w:gridCol w:w="1296"/>
      </w:tblGrid>
      <w:tr w:rsidR="0022581D" w:rsidRPr="008133C1" w:rsidTr="000540E3">
        <w:tc>
          <w:tcPr>
            <w:tcW w:w="0" w:type="auto"/>
            <w:gridSpan w:val="2"/>
            <w:tcMar>
              <w:top w:w="15" w:type="dxa"/>
              <w:left w:w="15" w:type="dxa"/>
              <w:bottom w:w="60" w:type="dxa"/>
              <w:right w:w="15" w:type="dxa"/>
            </w:tcMar>
            <w:vAlign w:val="center"/>
            <w:hideMark/>
          </w:tcPr>
          <w:p w:rsidR="0022581D" w:rsidRPr="00233EEF" w:rsidRDefault="00233EEF" w:rsidP="000540E3">
            <w:pPr>
              <w:rPr>
                <w:rFonts w:ascii="Arial" w:hAnsi="Arial" w:cs="Arial"/>
                <w:b/>
                <w:bCs/>
                <w:sz w:val="20"/>
                <w:szCs w:val="20"/>
                <w:lang w:eastAsia="en-IE"/>
              </w:rPr>
            </w:pPr>
            <w:r w:rsidRPr="00233EEF">
              <w:rPr>
                <w:rFonts w:ascii="Arial" w:hAnsi="Arial" w:cs="Arial"/>
                <w:b/>
                <w:bCs/>
                <w:sz w:val="20"/>
                <w:szCs w:val="20"/>
                <w:lang w:eastAsia="en-IE"/>
              </w:rPr>
              <w:t>Table 5 :</w:t>
            </w:r>
            <w:r w:rsidR="0022581D" w:rsidRPr="00233EEF">
              <w:rPr>
                <w:rFonts w:ascii="Arial" w:hAnsi="Arial" w:cs="Arial"/>
                <w:b/>
                <w:bCs/>
                <w:sz w:val="20"/>
                <w:szCs w:val="20"/>
                <w:lang w:eastAsia="en-IE"/>
              </w:rPr>
              <w:t>Population Usually Resident and Present in the State (Number) in County Cavan by Ethnic or Cultural Background, 2011</w:t>
            </w:r>
          </w:p>
        </w:tc>
      </w:tr>
      <w:tr w:rsidR="0022581D" w:rsidRPr="008133C1" w:rsidTr="000540E3">
        <w:tc>
          <w:tcPr>
            <w:tcW w:w="0" w:type="auto"/>
            <w:tcBorders>
              <w:top w:val="single" w:sz="12" w:space="0" w:color="006699"/>
              <w:bottom w:val="single" w:sz="4" w:space="0" w:color="006699"/>
            </w:tcBorders>
            <w:tcMar>
              <w:top w:w="15" w:type="dxa"/>
              <w:left w:w="120" w:type="dxa"/>
              <w:bottom w:w="15" w:type="dxa"/>
              <w:right w:w="15" w:type="dxa"/>
            </w:tcMar>
            <w:vAlign w:val="center"/>
            <w:hideMark/>
          </w:tcPr>
          <w:p w:rsidR="0022581D" w:rsidRPr="008133C1" w:rsidRDefault="0022581D" w:rsidP="000540E3">
            <w:pPr>
              <w:jc w:val="center"/>
              <w:rPr>
                <w:rFonts w:ascii="Arial" w:hAnsi="Arial" w:cs="Arial"/>
                <w:b/>
                <w:bCs/>
                <w:sz w:val="17"/>
                <w:szCs w:val="17"/>
                <w:lang w:eastAsia="en-IE"/>
              </w:rPr>
            </w:pPr>
          </w:p>
        </w:tc>
        <w:tc>
          <w:tcPr>
            <w:tcW w:w="0" w:type="auto"/>
            <w:tcBorders>
              <w:top w:val="single" w:sz="12" w:space="0" w:color="006699"/>
              <w:bottom w:val="single" w:sz="4" w:space="0" w:color="006699"/>
            </w:tcBorders>
            <w:tcMar>
              <w:top w:w="15" w:type="dxa"/>
              <w:left w:w="120" w:type="dxa"/>
              <w:bottom w:w="15" w:type="dxa"/>
              <w:right w:w="15" w:type="dxa"/>
            </w:tcMar>
            <w:vAlign w:val="center"/>
            <w:hideMark/>
          </w:tcPr>
          <w:p w:rsidR="0022581D" w:rsidRPr="008133C1" w:rsidRDefault="0022581D" w:rsidP="000540E3">
            <w:pPr>
              <w:jc w:val="center"/>
              <w:rPr>
                <w:rFonts w:ascii="Arial" w:hAnsi="Arial" w:cs="Arial"/>
                <w:b/>
                <w:bCs/>
                <w:sz w:val="17"/>
                <w:szCs w:val="17"/>
                <w:lang w:eastAsia="en-IE"/>
              </w:rPr>
            </w:pPr>
            <w:r w:rsidRPr="008133C1">
              <w:rPr>
                <w:rFonts w:ascii="Arial" w:hAnsi="Arial" w:cs="Arial"/>
                <w:b/>
                <w:bCs/>
                <w:sz w:val="17"/>
                <w:szCs w:val="17"/>
                <w:lang w:eastAsia="en-IE"/>
              </w:rPr>
              <w:t>2011</w:t>
            </w:r>
          </w:p>
        </w:tc>
      </w:tr>
      <w:tr w:rsidR="0022581D" w:rsidRPr="008133C1" w:rsidTr="000540E3">
        <w:tc>
          <w:tcPr>
            <w:tcW w:w="0" w:type="auto"/>
            <w:tcMar>
              <w:top w:w="15" w:type="dxa"/>
              <w:left w:w="15" w:type="dxa"/>
              <w:bottom w:w="15" w:type="dxa"/>
              <w:right w:w="120" w:type="dxa"/>
            </w:tcMar>
            <w:vAlign w:val="center"/>
            <w:hideMark/>
          </w:tcPr>
          <w:p w:rsidR="0022581D" w:rsidRPr="008133C1" w:rsidRDefault="0022581D" w:rsidP="000540E3">
            <w:pPr>
              <w:rPr>
                <w:rFonts w:ascii="Arial" w:hAnsi="Arial" w:cs="Arial"/>
                <w:b/>
                <w:bCs/>
                <w:sz w:val="17"/>
                <w:szCs w:val="17"/>
                <w:lang w:eastAsia="en-IE"/>
              </w:rPr>
            </w:pPr>
            <w:r w:rsidRPr="008133C1">
              <w:rPr>
                <w:rFonts w:ascii="Arial" w:hAnsi="Arial" w:cs="Arial"/>
                <w:b/>
                <w:bCs/>
                <w:sz w:val="17"/>
                <w:szCs w:val="17"/>
                <w:lang w:eastAsia="en-IE"/>
              </w:rPr>
              <w:t>Cavan</w:t>
            </w:r>
          </w:p>
        </w:tc>
        <w:tc>
          <w:tcPr>
            <w:tcW w:w="0" w:type="auto"/>
            <w:vAlign w:val="center"/>
            <w:hideMark/>
          </w:tcPr>
          <w:p w:rsidR="0022581D" w:rsidRPr="008133C1" w:rsidRDefault="0022581D" w:rsidP="000540E3">
            <w:pPr>
              <w:jc w:val="right"/>
              <w:rPr>
                <w:rFonts w:ascii="Arial" w:hAnsi="Arial" w:cs="Arial"/>
                <w:sz w:val="17"/>
                <w:szCs w:val="17"/>
                <w:lang w:eastAsia="en-IE"/>
              </w:rPr>
            </w:pPr>
          </w:p>
        </w:tc>
      </w:tr>
      <w:tr w:rsidR="0022581D" w:rsidRPr="008133C1" w:rsidTr="000540E3">
        <w:tc>
          <w:tcPr>
            <w:tcW w:w="0" w:type="auto"/>
            <w:tcMar>
              <w:top w:w="15" w:type="dxa"/>
              <w:left w:w="168" w:type="dxa"/>
              <w:bottom w:w="15" w:type="dxa"/>
              <w:right w:w="120" w:type="dxa"/>
            </w:tcMar>
            <w:vAlign w:val="center"/>
            <w:hideMark/>
          </w:tcPr>
          <w:p w:rsidR="0022581D" w:rsidRPr="008133C1" w:rsidRDefault="0022581D" w:rsidP="000540E3">
            <w:pPr>
              <w:rPr>
                <w:rFonts w:ascii="Arial" w:hAnsi="Arial" w:cs="Arial"/>
                <w:sz w:val="17"/>
                <w:szCs w:val="17"/>
                <w:lang w:eastAsia="en-IE"/>
              </w:rPr>
            </w:pPr>
          </w:p>
        </w:tc>
        <w:tc>
          <w:tcPr>
            <w:tcW w:w="0" w:type="auto"/>
            <w:vAlign w:val="center"/>
            <w:hideMark/>
          </w:tcPr>
          <w:p w:rsidR="0022581D" w:rsidRPr="008133C1" w:rsidRDefault="0022581D" w:rsidP="000540E3">
            <w:pPr>
              <w:jc w:val="right"/>
              <w:rPr>
                <w:rFonts w:ascii="Arial" w:hAnsi="Arial" w:cs="Arial"/>
                <w:sz w:val="17"/>
                <w:szCs w:val="17"/>
                <w:lang w:eastAsia="en-IE"/>
              </w:rPr>
            </w:pP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p>
        </w:tc>
        <w:tc>
          <w:tcPr>
            <w:tcW w:w="0" w:type="auto"/>
            <w:vAlign w:val="center"/>
            <w:hideMark/>
          </w:tcPr>
          <w:p w:rsidR="0022581D" w:rsidRPr="008133C1" w:rsidRDefault="0022581D" w:rsidP="000540E3">
            <w:pPr>
              <w:jc w:val="right"/>
              <w:rPr>
                <w:rFonts w:ascii="Arial" w:hAnsi="Arial" w:cs="Arial"/>
                <w:sz w:val="17"/>
                <w:szCs w:val="17"/>
                <w:lang w:eastAsia="en-IE"/>
              </w:rPr>
            </w:pP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White Irish</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62,033</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White Irish Traveller</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452</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Any other White background</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6,833</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Black or Black Irish - African</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645</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Black or Black Irish - any other Black background</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73</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Asian or Asian Irish - Chinese</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119</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Asian or Asian Irish - any other Asian background</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606</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Other including mixed background</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554</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Not stated</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1,217</w:t>
            </w:r>
          </w:p>
        </w:tc>
      </w:tr>
      <w:tr w:rsidR="0022581D" w:rsidRPr="008133C1" w:rsidTr="000540E3">
        <w:tc>
          <w:tcPr>
            <w:tcW w:w="0" w:type="auto"/>
            <w:tcMar>
              <w:top w:w="15" w:type="dxa"/>
              <w:left w:w="240" w:type="dxa"/>
              <w:bottom w:w="15" w:type="dxa"/>
              <w:right w:w="120" w:type="dxa"/>
            </w:tcMar>
            <w:vAlign w:val="center"/>
            <w:hideMark/>
          </w:tcPr>
          <w:p w:rsidR="0022581D" w:rsidRPr="008133C1" w:rsidRDefault="0022581D" w:rsidP="000540E3">
            <w:pPr>
              <w:rPr>
                <w:rFonts w:ascii="Arial" w:hAnsi="Arial" w:cs="Arial"/>
                <w:sz w:val="17"/>
                <w:szCs w:val="17"/>
                <w:lang w:eastAsia="en-IE"/>
              </w:rPr>
            </w:pPr>
            <w:r w:rsidRPr="008133C1">
              <w:rPr>
                <w:rFonts w:ascii="Arial" w:hAnsi="Arial" w:cs="Arial"/>
                <w:sz w:val="17"/>
                <w:szCs w:val="17"/>
                <w:lang w:eastAsia="en-IE"/>
              </w:rPr>
              <w:t>All ethnic or cultural backgrounds</w:t>
            </w:r>
          </w:p>
        </w:tc>
        <w:tc>
          <w:tcPr>
            <w:tcW w:w="0" w:type="auto"/>
            <w:noWrap/>
            <w:tcMar>
              <w:top w:w="15" w:type="dxa"/>
              <w:left w:w="120" w:type="dxa"/>
              <w:bottom w:w="15" w:type="dxa"/>
              <w:right w:w="15" w:type="dxa"/>
            </w:tcMar>
            <w:vAlign w:val="center"/>
            <w:hideMark/>
          </w:tcPr>
          <w:p w:rsidR="0022581D" w:rsidRPr="008133C1" w:rsidRDefault="0022581D" w:rsidP="000540E3">
            <w:pPr>
              <w:jc w:val="right"/>
              <w:rPr>
                <w:rFonts w:ascii="Arial" w:hAnsi="Arial" w:cs="Arial"/>
                <w:sz w:val="17"/>
                <w:szCs w:val="17"/>
                <w:lang w:eastAsia="en-IE"/>
              </w:rPr>
            </w:pPr>
            <w:r w:rsidRPr="008133C1">
              <w:rPr>
                <w:rFonts w:ascii="Arial" w:hAnsi="Arial" w:cs="Arial"/>
                <w:sz w:val="17"/>
                <w:szCs w:val="17"/>
                <w:lang w:eastAsia="en-IE"/>
              </w:rPr>
              <w:t>72,532</w:t>
            </w:r>
          </w:p>
        </w:tc>
      </w:tr>
    </w:tbl>
    <w:p w:rsidR="0022581D" w:rsidRDefault="0022581D" w:rsidP="0022581D">
      <w:pPr>
        <w:spacing w:line="360" w:lineRule="auto"/>
        <w:rPr>
          <w:rFonts w:ascii="Arial" w:hAnsi="Arial" w:cs="Arial"/>
        </w:rPr>
      </w:pPr>
    </w:p>
    <w:p w:rsidR="0022581D" w:rsidRDefault="0022581D" w:rsidP="0022581D">
      <w:pPr>
        <w:spacing w:line="360" w:lineRule="auto"/>
        <w:rPr>
          <w:rFonts w:ascii="Arial" w:hAnsi="Arial" w:cs="Arial"/>
        </w:rPr>
      </w:pPr>
      <w:r w:rsidRPr="00650304">
        <w:rPr>
          <w:rFonts w:ascii="Arial" w:hAnsi="Arial" w:cs="Arial"/>
        </w:rPr>
        <w:t>Twelve per cent of the county’s population (8,830 people) are categorised as being of other (i.e. non-Irish) ethnic or cultural background.  It is likely that this profile will further change</w:t>
      </w:r>
      <w:r w:rsidRPr="004D0234">
        <w:rPr>
          <w:rFonts w:ascii="Arial" w:hAnsi="Arial" w:cs="Arial"/>
        </w:rPr>
        <w:t xml:space="preserve"> and expand into the future.  </w:t>
      </w:r>
      <w:r>
        <w:rPr>
          <w:rFonts w:ascii="Arial" w:hAnsi="Arial" w:cs="Arial"/>
        </w:rPr>
        <w:t>It is essential then</w:t>
      </w:r>
      <w:proofErr w:type="gramStart"/>
      <w:r>
        <w:rPr>
          <w:rFonts w:ascii="Arial" w:hAnsi="Arial" w:cs="Arial"/>
        </w:rPr>
        <w:t xml:space="preserve">, </w:t>
      </w:r>
      <w:r w:rsidRPr="00087AC6">
        <w:rPr>
          <w:rFonts w:ascii="Arial" w:hAnsi="Arial" w:cs="Arial"/>
        </w:rPr>
        <w:t xml:space="preserve"> that</w:t>
      </w:r>
      <w:proofErr w:type="gramEnd"/>
      <w:r w:rsidRPr="00087AC6">
        <w:rPr>
          <w:rFonts w:ascii="Arial" w:hAnsi="Arial" w:cs="Arial"/>
        </w:rPr>
        <w:t xml:space="preserve"> we cater for the different minority groups in </w:t>
      </w:r>
      <w:r>
        <w:rPr>
          <w:rFonts w:ascii="Arial" w:hAnsi="Arial" w:cs="Arial"/>
        </w:rPr>
        <w:t>the</w:t>
      </w:r>
      <w:r w:rsidRPr="00087AC6">
        <w:rPr>
          <w:rFonts w:ascii="Arial" w:hAnsi="Arial" w:cs="Arial"/>
        </w:rPr>
        <w:t xml:space="preserve"> county to ensure that they are integrated into our society rather than living on the fringes.  It is important that we recognise that they are unique social groupings that may have special needs and may experience difficulties such as language barriers, access to employment etc.  An inclusive society is one that embraces changing demographics and ensures integration whilst accepting and catering for differences.</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Ethnic Minorities </w:t>
      </w:r>
      <w:r w:rsidRPr="00087AC6">
        <w:rPr>
          <w:rFonts w:ascii="Arial" w:hAnsi="Arial" w:cs="Arial"/>
          <w:b/>
        </w:rPr>
        <w:t>Policy</w:t>
      </w:r>
    </w:p>
    <w:p w:rsidR="0022581D" w:rsidRPr="00087AC6" w:rsidRDefault="0022581D" w:rsidP="0022581D">
      <w:pPr>
        <w:spacing w:line="360" w:lineRule="auto"/>
        <w:ind w:left="720"/>
        <w:rPr>
          <w:rFonts w:ascii="Arial" w:hAnsi="Arial" w:cs="Arial"/>
        </w:rPr>
      </w:pPr>
      <w:r w:rsidRPr="008133C1">
        <w:rPr>
          <w:rFonts w:ascii="Arial" w:hAnsi="Arial" w:cs="Arial"/>
          <w:b/>
        </w:rPr>
        <w:t>EM-P1</w:t>
      </w:r>
      <w:r>
        <w:rPr>
          <w:rFonts w:ascii="Arial" w:hAnsi="Arial" w:cs="Arial"/>
        </w:rPr>
        <w:t xml:space="preserve"> </w:t>
      </w:r>
      <w:r w:rsidRPr="00087AC6">
        <w:rPr>
          <w:rFonts w:ascii="Arial" w:hAnsi="Arial" w:cs="Arial"/>
        </w:rPr>
        <w:t>Ensure the integration of minority groups into our communities whilst recognising and catering for their cultural differences and special needs.</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Ethnic Minorities </w:t>
      </w:r>
      <w:r w:rsidRPr="00087AC6">
        <w:rPr>
          <w:rFonts w:ascii="Arial" w:hAnsi="Arial" w:cs="Arial"/>
          <w:b/>
        </w:rPr>
        <w:t>Objectives</w:t>
      </w:r>
    </w:p>
    <w:p w:rsidR="0022581D" w:rsidRPr="00087AC6" w:rsidRDefault="0022581D" w:rsidP="0022581D">
      <w:pPr>
        <w:spacing w:line="360" w:lineRule="auto"/>
        <w:ind w:left="720"/>
        <w:rPr>
          <w:rFonts w:ascii="Arial" w:hAnsi="Arial" w:cs="Arial"/>
        </w:rPr>
      </w:pPr>
      <w:r w:rsidRPr="008133C1">
        <w:rPr>
          <w:rFonts w:ascii="Arial" w:hAnsi="Arial" w:cs="Arial"/>
          <w:b/>
        </w:rPr>
        <w:t>EM-O1</w:t>
      </w:r>
      <w:r>
        <w:rPr>
          <w:rFonts w:ascii="Arial" w:hAnsi="Arial" w:cs="Arial"/>
        </w:rPr>
        <w:t xml:space="preserve"> </w:t>
      </w:r>
      <w:r w:rsidRPr="00087AC6">
        <w:rPr>
          <w:rFonts w:ascii="Arial" w:hAnsi="Arial" w:cs="Arial"/>
        </w:rPr>
        <w:t>Promote awareness of the changing ethnic profile of our communities and the need to enable integration of minority groups.</w:t>
      </w:r>
    </w:p>
    <w:p w:rsidR="0022581D" w:rsidRPr="00087AC6" w:rsidRDefault="0022581D" w:rsidP="0022581D">
      <w:pPr>
        <w:spacing w:line="360" w:lineRule="auto"/>
        <w:ind w:left="720"/>
        <w:rPr>
          <w:rFonts w:ascii="Arial" w:hAnsi="Arial" w:cs="Arial"/>
          <w:b/>
        </w:rPr>
      </w:pPr>
      <w:r w:rsidRPr="008133C1">
        <w:rPr>
          <w:rFonts w:ascii="Arial" w:hAnsi="Arial" w:cs="Arial"/>
          <w:b/>
        </w:rPr>
        <w:t>EM-O2</w:t>
      </w:r>
      <w:r>
        <w:rPr>
          <w:rFonts w:ascii="Arial" w:hAnsi="Arial" w:cs="Arial"/>
        </w:rPr>
        <w:t xml:space="preserve"> </w:t>
      </w:r>
      <w:r w:rsidRPr="00087AC6">
        <w:rPr>
          <w:rFonts w:ascii="Arial" w:hAnsi="Arial" w:cs="Arial"/>
        </w:rPr>
        <w:t>Promote the use of other languages when providing information regarding social infrastructure e.g. language classes, location of social welfare offices, libraries.</w:t>
      </w:r>
    </w:p>
    <w:p w:rsidR="0022581D" w:rsidRPr="00087AC6" w:rsidRDefault="0022581D" w:rsidP="0022581D">
      <w:pPr>
        <w:spacing w:line="360" w:lineRule="auto"/>
        <w:ind w:left="720"/>
        <w:rPr>
          <w:rFonts w:ascii="Arial" w:hAnsi="Arial" w:cs="Arial"/>
          <w:b/>
        </w:rPr>
      </w:pPr>
      <w:r w:rsidRPr="008133C1">
        <w:rPr>
          <w:rFonts w:ascii="Arial" w:hAnsi="Arial" w:cs="Arial"/>
          <w:b/>
        </w:rPr>
        <w:t>EM –O3</w:t>
      </w:r>
      <w:r>
        <w:rPr>
          <w:rFonts w:ascii="Arial" w:hAnsi="Arial" w:cs="Arial"/>
        </w:rPr>
        <w:t xml:space="preserve"> </w:t>
      </w:r>
      <w:r w:rsidRPr="00087AC6">
        <w:rPr>
          <w:rFonts w:ascii="Arial" w:hAnsi="Arial" w:cs="Arial"/>
        </w:rPr>
        <w:t>Facilitate the provision of social infrastructure for minority groups in</w:t>
      </w:r>
      <w:r>
        <w:rPr>
          <w:rFonts w:ascii="Arial" w:hAnsi="Arial" w:cs="Arial"/>
        </w:rPr>
        <w:t xml:space="preserve"> our C</w:t>
      </w:r>
      <w:r w:rsidRPr="00087AC6">
        <w:rPr>
          <w:rFonts w:ascii="Arial" w:hAnsi="Arial" w:cs="Arial"/>
        </w:rPr>
        <w:t>ounty</w:t>
      </w:r>
      <w:r>
        <w:rPr>
          <w:rFonts w:ascii="Arial" w:hAnsi="Arial" w:cs="Arial"/>
        </w:rPr>
        <w:t xml:space="preserve"> with an emphasis on integration while recognising diversity. </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outlineLvl w:val="1"/>
        <w:rPr>
          <w:rFonts w:ascii="Arial" w:hAnsi="Arial" w:cs="Arial"/>
          <w:b/>
        </w:rPr>
      </w:pPr>
      <w:bookmarkStart w:id="286" w:name="_Toc306786349"/>
      <w:bookmarkStart w:id="287" w:name="_Toc306806194"/>
      <w:bookmarkStart w:id="288" w:name="_Toc362424795"/>
      <w:r>
        <w:rPr>
          <w:rFonts w:ascii="Arial" w:hAnsi="Arial" w:cs="Arial"/>
          <w:b/>
        </w:rPr>
        <w:t xml:space="preserve">6.9 </w:t>
      </w:r>
      <w:r w:rsidRPr="00087AC6">
        <w:rPr>
          <w:rFonts w:ascii="Arial" w:hAnsi="Arial" w:cs="Arial"/>
          <w:b/>
        </w:rPr>
        <w:t>Open Space/Amenity</w:t>
      </w:r>
      <w:bookmarkEnd w:id="286"/>
      <w:bookmarkEnd w:id="287"/>
      <w:bookmarkEnd w:id="288"/>
    </w:p>
    <w:p w:rsidR="0022581D" w:rsidRPr="00087AC6" w:rsidRDefault="0022581D" w:rsidP="0022581D">
      <w:pPr>
        <w:spacing w:line="360" w:lineRule="auto"/>
        <w:rPr>
          <w:rFonts w:ascii="Arial" w:hAnsi="Arial" w:cs="Arial"/>
        </w:rPr>
      </w:pPr>
      <w:r w:rsidRPr="00087AC6">
        <w:rPr>
          <w:rFonts w:ascii="Arial" w:hAnsi="Arial" w:cs="Arial"/>
        </w:rPr>
        <w:t>Open space and ame</w:t>
      </w:r>
      <w:r>
        <w:rPr>
          <w:rFonts w:ascii="Arial" w:hAnsi="Arial" w:cs="Arial"/>
        </w:rPr>
        <w:t xml:space="preserve">nity areas in </w:t>
      </w:r>
      <w:smartTag w:uri="urn:schemas-microsoft-com:office:smarttags" w:element="place">
        <w:smartTag w:uri="urn:schemas-microsoft-com:office:smarttags" w:element="PlaceName">
          <w:r>
            <w:rPr>
              <w:rFonts w:ascii="Arial" w:hAnsi="Arial" w:cs="Arial"/>
            </w:rPr>
            <w:t>Cavan</w:t>
          </w:r>
        </w:smartTag>
        <w:r>
          <w:rPr>
            <w:rFonts w:ascii="Arial" w:hAnsi="Arial" w:cs="Arial"/>
          </w:rPr>
          <w:t xml:space="preserve"> </w:t>
        </w:r>
        <w:smartTag w:uri="urn:schemas-microsoft-com:office:smarttags" w:element="PlaceType">
          <w:r>
            <w:rPr>
              <w:rFonts w:ascii="Arial" w:hAnsi="Arial" w:cs="Arial"/>
            </w:rPr>
            <w:t>Town</w:t>
          </w:r>
        </w:smartTag>
      </w:smartTag>
      <w:r>
        <w:rPr>
          <w:rFonts w:ascii="Arial" w:hAnsi="Arial" w:cs="Arial"/>
        </w:rPr>
        <w:t xml:space="preserve"> and Environs</w:t>
      </w:r>
      <w:r w:rsidRPr="00087AC6">
        <w:rPr>
          <w:rFonts w:ascii="Arial" w:hAnsi="Arial" w:cs="Arial"/>
        </w:rPr>
        <w:t xml:space="preserve"> and within individual residential developments have</w:t>
      </w:r>
      <w:r>
        <w:rPr>
          <w:rFonts w:ascii="Arial" w:hAnsi="Arial" w:cs="Arial"/>
        </w:rPr>
        <w:t xml:space="preserve"> a</w:t>
      </w:r>
      <w:r w:rsidRPr="00087AC6">
        <w:rPr>
          <w:rFonts w:ascii="Arial" w:hAnsi="Arial" w:cs="Arial"/>
        </w:rPr>
        <w:t xml:space="preserve"> major impact on the attractiveness of an area and are leisure and amenity resources.  Such spaces are part of our communities being areas where </w:t>
      </w:r>
      <w:r>
        <w:rPr>
          <w:rFonts w:ascii="Arial" w:hAnsi="Arial" w:cs="Arial"/>
        </w:rPr>
        <w:t xml:space="preserve">people </w:t>
      </w:r>
      <w:r w:rsidRPr="00087AC6">
        <w:rPr>
          <w:rFonts w:ascii="Arial" w:hAnsi="Arial" w:cs="Arial"/>
        </w:rPr>
        <w:t xml:space="preserve">congregate, where children play and are a focal point which adds to </w:t>
      </w:r>
      <w:r>
        <w:rPr>
          <w:rFonts w:ascii="Arial" w:hAnsi="Arial" w:cs="Arial"/>
        </w:rPr>
        <w:t>a</w:t>
      </w:r>
      <w:r w:rsidRPr="00087AC6">
        <w:rPr>
          <w:rFonts w:ascii="Arial" w:hAnsi="Arial" w:cs="Arial"/>
        </w:rPr>
        <w:t xml:space="preserve"> sense of community and thus are factors in the creation of sustainable communities.  The provision of adequate</w:t>
      </w:r>
      <w:r>
        <w:rPr>
          <w:rFonts w:ascii="Arial" w:hAnsi="Arial" w:cs="Arial"/>
        </w:rPr>
        <w:t>,</w:t>
      </w:r>
      <w:r w:rsidRPr="00087AC6">
        <w:rPr>
          <w:rFonts w:ascii="Arial" w:hAnsi="Arial" w:cs="Arial"/>
        </w:rPr>
        <w:t xml:space="preserve"> useable open space has amenity, leisure</w:t>
      </w:r>
      <w:r>
        <w:rPr>
          <w:rFonts w:ascii="Arial" w:hAnsi="Arial" w:cs="Arial"/>
        </w:rPr>
        <w:t>, health</w:t>
      </w:r>
      <w:r w:rsidRPr="00087AC6">
        <w:rPr>
          <w:rFonts w:ascii="Arial" w:hAnsi="Arial" w:cs="Arial"/>
        </w:rPr>
        <w:t xml:space="preserve"> as well as</w:t>
      </w:r>
      <w:r>
        <w:rPr>
          <w:rFonts w:ascii="Arial" w:hAnsi="Arial" w:cs="Arial"/>
        </w:rPr>
        <w:t>,</w:t>
      </w:r>
      <w:r w:rsidRPr="00087AC6">
        <w:rPr>
          <w:rFonts w:ascii="Arial" w:hAnsi="Arial" w:cs="Arial"/>
        </w:rPr>
        <w:t xml:space="preserve"> social importance making villages, towns and residential areas places where people enjoy living.  </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 xml:space="preserve">Open Space Policies </w:t>
      </w:r>
    </w:p>
    <w:p w:rsidR="0022581D" w:rsidRPr="00B22A61" w:rsidRDefault="0022581D" w:rsidP="0022581D">
      <w:pPr>
        <w:spacing w:line="360" w:lineRule="auto"/>
        <w:ind w:left="720"/>
        <w:rPr>
          <w:rFonts w:ascii="Arial" w:hAnsi="Arial" w:cs="Arial"/>
        </w:rPr>
      </w:pPr>
      <w:r w:rsidRPr="00E44ACC">
        <w:rPr>
          <w:rFonts w:ascii="Arial" w:hAnsi="Arial" w:cs="Arial"/>
          <w:b/>
        </w:rPr>
        <w:t>OP-P1</w:t>
      </w:r>
      <w:r>
        <w:rPr>
          <w:rFonts w:ascii="Arial" w:hAnsi="Arial" w:cs="Arial"/>
        </w:rPr>
        <w:t xml:space="preserve"> </w:t>
      </w:r>
      <w:r w:rsidRPr="00087AC6">
        <w:rPr>
          <w:rFonts w:ascii="Arial" w:hAnsi="Arial" w:cs="Arial"/>
        </w:rPr>
        <w:t xml:space="preserve">Recognise the amenity, leisure and social importance of the provision of attractive useable open space and amenity areas. </w:t>
      </w:r>
    </w:p>
    <w:p w:rsidR="0022581D" w:rsidRDefault="0022581D" w:rsidP="0022581D">
      <w:pPr>
        <w:spacing w:line="360" w:lineRule="auto"/>
        <w:ind w:left="720"/>
        <w:rPr>
          <w:rFonts w:ascii="Arial" w:hAnsi="Arial" w:cs="Arial"/>
          <w:b/>
        </w:rPr>
      </w:pPr>
    </w:p>
    <w:p w:rsidR="0022581D" w:rsidRPr="00501829" w:rsidRDefault="0022581D" w:rsidP="0022581D">
      <w:pPr>
        <w:spacing w:line="360" w:lineRule="auto"/>
        <w:ind w:left="720"/>
        <w:rPr>
          <w:rFonts w:ascii="Arial" w:hAnsi="Arial" w:cs="Arial"/>
          <w:b/>
        </w:rPr>
      </w:pPr>
      <w:r w:rsidRPr="00501829">
        <w:rPr>
          <w:rFonts w:ascii="Arial" w:hAnsi="Arial" w:cs="Arial"/>
          <w:b/>
        </w:rPr>
        <w:t xml:space="preserve">Open Space Objectives </w:t>
      </w:r>
    </w:p>
    <w:p w:rsidR="0022581D" w:rsidRDefault="0022581D" w:rsidP="0022581D">
      <w:pPr>
        <w:spacing w:line="360" w:lineRule="auto"/>
        <w:ind w:left="720"/>
        <w:rPr>
          <w:rFonts w:ascii="Arial" w:hAnsi="Arial" w:cs="Arial"/>
          <w:i/>
          <w:color w:val="FF0000"/>
        </w:rPr>
      </w:pPr>
      <w:r w:rsidRPr="00E44ACC">
        <w:rPr>
          <w:rFonts w:ascii="Arial" w:hAnsi="Arial" w:cs="Arial"/>
          <w:b/>
        </w:rPr>
        <w:t>OP-</w:t>
      </w:r>
      <w:r>
        <w:rPr>
          <w:rFonts w:ascii="Arial" w:hAnsi="Arial" w:cs="Arial"/>
          <w:b/>
        </w:rPr>
        <w:t>O1</w:t>
      </w:r>
      <w:r>
        <w:rPr>
          <w:rFonts w:ascii="Arial" w:hAnsi="Arial" w:cs="Arial"/>
        </w:rPr>
        <w:t xml:space="preserve"> </w:t>
      </w:r>
      <w:r w:rsidRPr="00E44ACC">
        <w:rPr>
          <w:rFonts w:ascii="Arial" w:hAnsi="Arial" w:cs="Arial"/>
        </w:rPr>
        <w:t>Ensure the protection of existing areas of open space in residential estates</w:t>
      </w:r>
      <w:r w:rsidR="007F3E97">
        <w:rPr>
          <w:rFonts w:ascii="Arial" w:hAnsi="Arial" w:cs="Arial"/>
        </w:rPr>
        <w:t xml:space="preserve"> </w:t>
      </w:r>
      <w:r w:rsidR="007F3E97" w:rsidRPr="00500A77">
        <w:rPr>
          <w:rFonts w:ascii="Arial" w:hAnsi="Arial" w:cs="Arial"/>
          <w:i/>
        </w:rPr>
        <w:t>and to encourage the promotion and inclusion of new and where possible, interconnected areas of open space in any proposed residential developments.</w:t>
      </w:r>
    </w:p>
    <w:p w:rsidR="007F3E97" w:rsidRPr="00E44ACC" w:rsidRDefault="007F3E97"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r w:rsidRPr="00E44ACC">
        <w:rPr>
          <w:rFonts w:ascii="Arial" w:hAnsi="Arial" w:cs="Arial"/>
          <w:b/>
        </w:rPr>
        <w:t>OP-</w:t>
      </w:r>
      <w:r>
        <w:rPr>
          <w:rFonts w:ascii="Arial" w:hAnsi="Arial" w:cs="Arial"/>
          <w:b/>
        </w:rPr>
        <w:t>O2</w:t>
      </w:r>
      <w:r>
        <w:rPr>
          <w:rFonts w:ascii="Arial" w:hAnsi="Arial" w:cs="Arial"/>
        </w:rPr>
        <w:t xml:space="preserve"> </w:t>
      </w:r>
      <w:r w:rsidRPr="00087AC6">
        <w:rPr>
          <w:rFonts w:ascii="Arial" w:hAnsi="Arial" w:cs="Arial"/>
        </w:rPr>
        <w:t>Ensure the protection of areas of amenity, leisure and social value within our towns and villages.</w:t>
      </w:r>
    </w:p>
    <w:p w:rsidR="007F3E97" w:rsidRPr="00087AC6" w:rsidRDefault="007F3E97" w:rsidP="0022581D">
      <w:pPr>
        <w:spacing w:line="360" w:lineRule="auto"/>
        <w:ind w:left="720"/>
        <w:rPr>
          <w:rFonts w:ascii="Arial" w:hAnsi="Arial" w:cs="Arial"/>
          <w:b/>
        </w:rPr>
      </w:pPr>
    </w:p>
    <w:p w:rsidR="0022581D" w:rsidRDefault="0022581D" w:rsidP="0022581D">
      <w:pPr>
        <w:spacing w:line="360" w:lineRule="auto"/>
        <w:ind w:left="720"/>
        <w:rPr>
          <w:rFonts w:ascii="Arial" w:hAnsi="Arial" w:cs="Arial"/>
        </w:rPr>
      </w:pPr>
      <w:r w:rsidRPr="00E44ACC">
        <w:rPr>
          <w:rFonts w:ascii="Arial" w:hAnsi="Arial" w:cs="Arial"/>
          <w:b/>
        </w:rPr>
        <w:lastRenderedPageBreak/>
        <w:t>OP-</w:t>
      </w:r>
      <w:r>
        <w:rPr>
          <w:rFonts w:ascii="Arial" w:hAnsi="Arial" w:cs="Arial"/>
          <w:b/>
        </w:rPr>
        <w:t>O3</w:t>
      </w:r>
      <w:r>
        <w:rPr>
          <w:rFonts w:ascii="Arial" w:hAnsi="Arial" w:cs="Arial"/>
        </w:rPr>
        <w:t xml:space="preserve"> </w:t>
      </w:r>
      <w:r w:rsidRPr="00087AC6">
        <w:rPr>
          <w:rFonts w:ascii="Arial" w:hAnsi="Arial" w:cs="Arial"/>
        </w:rPr>
        <w:t>Ensure new open space is useable and of leisure and amenity value.</w:t>
      </w:r>
    </w:p>
    <w:p w:rsidR="0022581D" w:rsidRPr="00087AC6" w:rsidRDefault="0022581D" w:rsidP="0022581D">
      <w:pPr>
        <w:spacing w:line="360" w:lineRule="auto"/>
        <w:ind w:left="720"/>
        <w:rPr>
          <w:rFonts w:ascii="Arial" w:hAnsi="Arial" w:cs="Arial"/>
          <w:b/>
        </w:rPr>
      </w:pPr>
      <w:r>
        <w:rPr>
          <w:rFonts w:ascii="Arial" w:hAnsi="Arial" w:cs="Arial"/>
          <w:b/>
        </w:rPr>
        <w:t xml:space="preserve">OP-O4 </w:t>
      </w:r>
      <w:r w:rsidRPr="00650304">
        <w:rPr>
          <w:rFonts w:ascii="Arial" w:hAnsi="Arial" w:cs="Arial"/>
        </w:rPr>
        <w:t>Encourage the provision of facilities at amenity areas such as public seating and toilets to make them fully assessable</w:t>
      </w:r>
      <w:r>
        <w:rPr>
          <w:rFonts w:ascii="Arial" w:hAnsi="Arial" w:cs="Arial"/>
          <w:b/>
        </w:rPr>
        <w:t xml:space="preserve">. </w:t>
      </w:r>
    </w:p>
    <w:p w:rsidR="0022581D" w:rsidRPr="00087AC6" w:rsidRDefault="0022581D" w:rsidP="0022581D">
      <w:pPr>
        <w:spacing w:line="360" w:lineRule="auto"/>
        <w:rPr>
          <w:rFonts w:ascii="Arial" w:hAnsi="Arial" w:cs="Arial"/>
          <w:b/>
        </w:rPr>
      </w:pPr>
    </w:p>
    <w:p w:rsidR="0022581D" w:rsidRPr="00087AC6" w:rsidRDefault="0022581D" w:rsidP="0022581D">
      <w:pPr>
        <w:spacing w:line="360" w:lineRule="auto"/>
        <w:outlineLvl w:val="1"/>
        <w:rPr>
          <w:rFonts w:ascii="Arial" w:hAnsi="Arial" w:cs="Arial"/>
          <w:b/>
        </w:rPr>
      </w:pPr>
      <w:bookmarkStart w:id="289" w:name="_Toc306786350"/>
      <w:bookmarkStart w:id="290" w:name="_Toc306806195"/>
      <w:bookmarkStart w:id="291" w:name="_Toc362424796"/>
      <w:r>
        <w:rPr>
          <w:rFonts w:ascii="Arial" w:hAnsi="Arial" w:cs="Arial"/>
          <w:b/>
        </w:rPr>
        <w:t xml:space="preserve">6.10 </w:t>
      </w:r>
      <w:r w:rsidRPr="00087AC6">
        <w:rPr>
          <w:rFonts w:ascii="Arial" w:hAnsi="Arial" w:cs="Arial"/>
          <w:b/>
        </w:rPr>
        <w:t>Recreation</w:t>
      </w:r>
      <w:bookmarkEnd w:id="289"/>
      <w:bookmarkEnd w:id="290"/>
      <w:bookmarkEnd w:id="291"/>
      <w:r w:rsidRPr="00087AC6">
        <w:rPr>
          <w:rFonts w:ascii="Arial" w:hAnsi="Arial" w:cs="Arial"/>
          <w:b/>
        </w:rPr>
        <w:t xml:space="preserve">  </w:t>
      </w:r>
    </w:p>
    <w:p w:rsidR="0022581D" w:rsidRDefault="0022581D" w:rsidP="0022581D">
      <w:pPr>
        <w:spacing w:line="360" w:lineRule="auto"/>
        <w:rPr>
          <w:rFonts w:ascii="Arial" w:hAnsi="Arial" w:cs="Arial"/>
        </w:rPr>
      </w:pPr>
      <w:r w:rsidRPr="00087AC6">
        <w:rPr>
          <w:rFonts w:ascii="Arial" w:hAnsi="Arial" w:cs="Arial"/>
        </w:rPr>
        <w:t>Recreation facilities and groups are of prime importance within our rural and urban communities.  It is a priority that existing facilities are maintained and that groups are support</w:t>
      </w:r>
      <w:r>
        <w:rPr>
          <w:rFonts w:ascii="Arial" w:hAnsi="Arial" w:cs="Arial"/>
        </w:rPr>
        <w:t>ed</w:t>
      </w:r>
      <w:r w:rsidRPr="00087AC6">
        <w:rPr>
          <w:rFonts w:ascii="Arial" w:hAnsi="Arial" w:cs="Arial"/>
        </w:rPr>
        <w:t xml:space="preserve"> as much as </w:t>
      </w:r>
      <w:r>
        <w:rPr>
          <w:rFonts w:ascii="Arial" w:hAnsi="Arial" w:cs="Arial"/>
        </w:rPr>
        <w:t>is practical</w:t>
      </w:r>
      <w:r w:rsidRPr="00087AC6">
        <w:rPr>
          <w:rFonts w:ascii="Arial" w:hAnsi="Arial" w:cs="Arial"/>
        </w:rPr>
        <w:t xml:space="preserve">.  </w:t>
      </w:r>
      <w:smartTag w:uri="urn:schemas-microsoft-com:office:smarttags" w:element="place">
        <w:smartTag w:uri="urn:schemas-microsoft-com:office:smarttags" w:element="PlaceName">
          <w:r>
            <w:rPr>
              <w:rFonts w:ascii="Arial" w:hAnsi="Arial" w:cs="Arial"/>
            </w:rPr>
            <w:t>Cavan</w:t>
          </w:r>
        </w:smartTag>
        <w:r>
          <w:rPr>
            <w:rFonts w:ascii="Arial" w:hAnsi="Arial" w:cs="Arial"/>
          </w:rPr>
          <w:t xml:space="preserve"> </w:t>
        </w:r>
        <w:smartTag w:uri="urn:schemas-microsoft-com:office:smarttags" w:element="PlaceType">
          <w:r>
            <w:rPr>
              <w:rFonts w:ascii="Arial" w:hAnsi="Arial" w:cs="Arial"/>
            </w:rPr>
            <w:t>Town</w:t>
          </w:r>
        </w:smartTag>
      </w:smartTag>
      <w:r>
        <w:rPr>
          <w:rFonts w:ascii="Arial" w:hAnsi="Arial" w:cs="Arial"/>
        </w:rPr>
        <w:t xml:space="preserve"> and Environs </w:t>
      </w:r>
      <w:r w:rsidRPr="00087AC6">
        <w:rPr>
          <w:rFonts w:ascii="Arial" w:hAnsi="Arial" w:cs="Arial"/>
        </w:rPr>
        <w:t>have re</w:t>
      </w:r>
      <w:r>
        <w:rPr>
          <w:rFonts w:ascii="Arial" w:hAnsi="Arial" w:cs="Arial"/>
        </w:rPr>
        <w:t>creation facilities including</w:t>
      </w:r>
      <w:r w:rsidRPr="00087AC6">
        <w:rPr>
          <w:rFonts w:ascii="Arial" w:hAnsi="Arial" w:cs="Arial"/>
        </w:rPr>
        <w:t xml:space="preserve"> football pitches, tennis courts, community halls and so forth.  Many of these are part of school ground</w:t>
      </w:r>
      <w:r>
        <w:rPr>
          <w:rFonts w:ascii="Arial" w:hAnsi="Arial" w:cs="Arial"/>
        </w:rPr>
        <w:t>s</w:t>
      </w:r>
      <w:r w:rsidRPr="00087AC6">
        <w:rPr>
          <w:rFonts w:ascii="Arial" w:hAnsi="Arial" w:cs="Arial"/>
        </w:rPr>
        <w:t xml:space="preserve"> and access may be limited</w:t>
      </w:r>
      <w:r w:rsidRPr="00E67E24">
        <w:rPr>
          <w:rFonts w:ascii="Arial" w:hAnsi="Arial" w:cs="Arial"/>
        </w:rPr>
        <w:t xml:space="preserve">.  </w:t>
      </w:r>
      <w:r w:rsidR="0083431E">
        <w:rPr>
          <w:rFonts w:ascii="Arial" w:hAnsi="Arial" w:cs="Arial"/>
        </w:rPr>
        <w:t xml:space="preserve">Cavan Local </w:t>
      </w:r>
      <w:proofErr w:type="gramStart"/>
      <w:r w:rsidR="0083431E">
        <w:rPr>
          <w:rFonts w:ascii="Arial" w:hAnsi="Arial" w:cs="Arial"/>
        </w:rPr>
        <w:t xml:space="preserve">Authorities </w:t>
      </w:r>
      <w:r>
        <w:rPr>
          <w:rFonts w:ascii="Arial" w:hAnsi="Arial" w:cs="Arial"/>
        </w:rPr>
        <w:t xml:space="preserve"> are</w:t>
      </w:r>
      <w:proofErr w:type="gramEnd"/>
      <w:r w:rsidRPr="00E67E24">
        <w:rPr>
          <w:rFonts w:ascii="Arial" w:hAnsi="Arial" w:cs="Arial"/>
        </w:rPr>
        <w:t xml:space="preserve"> committed to supporting the development of recreation facilities for all ages, abilities and interests.  </w:t>
      </w:r>
    </w:p>
    <w:p w:rsidR="0022581D" w:rsidRDefault="0022581D" w:rsidP="0022581D">
      <w:pPr>
        <w:spacing w:line="360" w:lineRule="auto"/>
        <w:rPr>
          <w:rFonts w:ascii="Arial" w:hAnsi="Arial" w:cs="Arial"/>
          <w:b/>
        </w:rPr>
      </w:pPr>
    </w:p>
    <w:p w:rsidR="0022581D" w:rsidRPr="00354795" w:rsidRDefault="0022581D" w:rsidP="0022581D">
      <w:pPr>
        <w:spacing w:line="360" w:lineRule="auto"/>
        <w:rPr>
          <w:rFonts w:ascii="Arial" w:hAnsi="Arial" w:cs="Arial"/>
        </w:rPr>
      </w:pPr>
      <w:r w:rsidRPr="00354795">
        <w:rPr>
          <w:rFonts w:ascii="Arial" w:hAnsi="Arial" w:cs="Arial"/>
        </w:rPr>
        <w:t>Cavan Sports Partnership has a strategic plan in place and operates a Sports Inclusion Programme. The Partnership aims to encourage the uptake of sport and physical activity opportunities across all sectors of the community</w:t>
      </w:r>
    </w:p>
    <w:p w:rsidR="0022581D" w:rsidRDefault="0022581D" w:rsidP="0022581D">
      <w:pPr>
        <w:spacing w:line="360" w:lineRule="auto"/>
        <w:rPr>
          <w:rFonts w:ascii="Arial" w:hAnsi="Arial" w:cs="Arial"/>
          <w:b/>
        </w:rPr>
      </w:pPr>
    </w:p>
    <w:p w:rsidR="0022581D" w:rsidRPr="00087AC6" w:rsidRDefault="0022581D" w:rsidP="0022581D">
      <w:pPr>
        <w:spacing w:line="360" w:lineRule="auto"/>
        <w:ind w:firstLine="360"/>
        <w:rPr>
          <w:rFonts w:ascii="Arial" w:hAnsi="Arial" w:cs="Arial"/>
          <w:b/>
        </w:rPr>
      </w:pPr>
      <w:r>
        <w:rPr>
          <w:rFonts w:ascii="Arial" w:hAnsi="Arial" w:cs="Arial"/>
          <w:b/>
        </w:rPr>
        <w:t xml:space="preserve">Recreation Policies </w:t>
      </w:r>
    </w:p>
    <w:p w:rsidR="0022581D" w:rsidRDefault="0022581D" w:rsidP="0022581D">
      <w:pPr>
        <w:spacing w:line="360" w:lineRule="auto"/>
        <w:ind w:left="720"/>
        <w:rPr>
          <w:rFonts w:ascii="Arial" w:hAnsi="Arial" w:cs="Arial"/>
        </w:rPr>
      </w:pPr>
      <w:r w:rsidRPr="00E85391">
        <w:rPr>
          <w:rFonts w:ascii="Arial" w:hAnsi="Arial" w:cs="Arial"/>
          <w:b/>
        </w:rPr>
        <w:t>R –P1</w:t>
      </w:r>
      <w:r>
        <w:rPr>
          <w:rFonts w:ascii="Arial" w:hAnsi="Arial" w:cs="Arial"/>
        </w:rPr>
        <w:t xml:space="preserve"> </w:t>
      </w:r>
      <w:r w:rsidRPr="00087AC6">
        <w:rPr>
          <w:rFonts w:ascii="Arial" w:hAnsi="Arial" w:cs="Arial"/>
        </w:rPr>
        <w:t xml:space="preserve">Seek to ensure the provision of recreation facilities to cater for </w:t>
      </w:r>
      <w:r>
        <w:rPr>
          <w:rFonts w:ascii="Arial" w:hAnsi="Arial" w:cs="Arial"/>
        </w:rPr>
        <w:t xml:space="preserve">different </w:t>
      </w:r>
      <w:r w:rsidRPr="00087AC6">
        <w:rPr>
          <w:rFonts w:ascii="Arial" w:hAnsi="Arial" w:cs="Arial"/>
        </w:rPr>
        <w:t>abilities, ages and interests within the County</w:t>
      </w:r>
      <w:r>
        <w:rPr>
          <w:rFonts w:ascii="Arial" w:hAnsi="Arial" w:cs="Arial"/>
        </w:rPr>
        <w:t>, as far as is practical.</w:t>
      </w:r>
    </w:p>
    <w:p w:rsidR="0022581D" w:rsidRPr="00354795" w:rsidRDefault="0022581D" w:rsidP="0022581D">
      <w:pPr>
        <w:spacing w:line="360" w:lineRule="auto"/>
        <w:ind w:left="720"/>
        <w:rPr>
          <w:rFonts w:ascii="Arial" w:hAnsi="Arial" w:cs="Arial"/>
        </w:rPr>
      </w:pPr>
      <w:r w:rsidRPr="00354795">
        <w:rPr>
          <w:rFonts w:ascii="Arial" w:hAnsi="Arial" w:cs="Arial"/>
          <w:b/>
        </w:rPr>
        <w:t>R-P2</w:t>
      </w:r>
      <w:r w:rsidRPr="00354795">
        <w:rPr>
          <w:rFonts w:ascii="Arial" w:hAnsi="Arial" w:cs="Arial"/>
        </w:rPr>
        <w:t xml:space="preserve"> Support a partnership approach to increase the participation in sports and physical activity.</w:t>
      </w:r>
    </w:p>
    <w:p w:rsidR="0022581D" w:rsidRDefault="0022581D" w:rsidP="0022581D">
      <w:pPr>
        <w:spacing w:line="360" w:lineRule="auto"/>
        <w:ind w:left="720"/>
        <w:rPr>
          <w:rFonts w:ascii="Arial" w:hAnsi="Arial" w:cs="Arial"/>
        </w:rPr>
      </w:pPr>
    </w:p>
    <w:p w:rsidR="0022581D" w:rsidRPr="00354795" w:rsidRDefault="0022581D" w:rsidP="0022581D">
      <w:pPr>
        <w:spacing w:line="360" w:lineRule="auto"/>
        <w:ind w:firstLine="360"/>
        <w:rPr>
          <w:rFonts w:ascii="Arial" w:hAnsi="Arial" w:cs="Arial"/>
          <w:b/>
        </w:rPr>
      </w:pPr>
      <w:r>
        <w:rPr>
          <w:rFonts w:ascii="Arial" w:hAnsi="Arial" w:cs="Arial"/>
          <w:b/>
        </w:rPr>
        <w:t xml:space="preserve">Recreation </w:t>
      </w:r>
      <w:r w:rsidRPr="004D0234">
        <w:rPr>
          <w:rFonts w:ascii="Arial" w:hAnsi="Arial" w:cs="Arial"/>
          <w:b/>
        </w:rPr>
        <w:t>Objective</w:t>
      </w:r>
    </w:p>
    <w:p w:rsidR="0022581D" w:rsidRPr="00354795" w:rsidRDefault="0022581D" w:rsidP="0022581D">
      <w:pPr>
        <w:spacing w:line="360" w:lineRule="auto"/>
        <w:ind w:left="720"/>
        <w:rPr>
          <w:rFonts w:ascii="Arial" w:hAnsi="Arial" w:cs="Arial"/>
          <w:b/>
        </w:rPr>
      </w:pPr>
      <w:r w:rsidRPr="00354795">
        <w:rPr>
          <w:rFonts w:ascii="Arial" w:hAnsi="Arial" w:cs="Arial"/>
          <w:b/>
        </w:rPr>
        <w:t>R-O1</w:t>
      </w:r>
      <w:r w:rsidRPr="00354795">
        <w:rPr>
          <w:rFonts w:ascii="Arial" w:hAnsi="Arial" w:cs="Arial"/>
        </w:rPr>
        <w:t xml:space="preserve"> To meet the recreational needs of all communities in the county</w:t>
      </w:r>
    </w:p>
    <w:p w:rsidR="0022581D" w:rsidRPr="00354795" w:rsidRDefault="0022581D" w:rsidP="0022581D">
      <w:pPr>
        <w:spacing w:line="360" w:lineRule="auto"/>
        <w:ind w:left="720"/>
        <w:rPr>
          <w:rFonts w:ascii="Arial" w:hAnsi="Arial" w:cs="Arial"/>
          <w:b/>
        </w:rPr>
      </w:pPr>
      <w:r w:rsidRPr="00354795">
        <w:rPr>
          <w:rFonts w:ascii="Arial" w:hAnsi="Arial" w:cs="Arial"/>
          <w:b/>
        </w:rPr>
        <w:t>R-O2</w:t>
      </w:r>
      <w:r w:rsidRPr="00354795">
        <w:rPr>
          <w:rFonts w:ascii="Arial" w:hAnsi="Arial" w:cs="Arial"/>
        </w:rPr>
        <w:t xml:space="preserve"> To ensure all communities (rural/urban) and communities of interest have access to recreational facilities and opportunities.</w:t>
      </w:r>
    </w:p>
    <w:p w:rsidR="00233EEF" w:rsidRPr="00E85391" w:rsidRDefault="00233EEF" w:rsidP="0022581D">
      <w:pPr>
        <w:spacing w:line="360" w:lineRule="auto"/>
        <w:ind w:left="720"/>
        <w:rPr>
          <w:rFonts w:ascii="Arial" w:hAnsi="Arial" w:cs="Arial"/>
        </w:rPr>
      </w:pPr>
    </w:p>
    <w:p w:rsidR="00075C0A" w:rsidRDefault="00075C0A" w:rsidP="0022581D">
      <w:pPr>
        <w:spacing w:line="360" w:lineRule="auto"/>
        <w:outlineLvl w:val="1"/>
        <w:rPr>
          <w:rFonts w:ascii="Arial" w:hAnsi="Arial" w:cs="Arial"/>
          <w:b/>
        </w:rPr>
      </w:pPr>
      <w:bookmarkStart w:id="292" w:name="_Toc306786352"/>
      <w:bookmarkStart w:id="293" w:name="_Toc306806197"/>
      <w:bookmarkStart w:id="294" w:name="_Toc362424797"/>
    </w:p>
    <w:p w:rsidR="00075C0A" w:rsidRDefault="00075C0A" w:rsidP="0022581D">
      <w:pPr>
        <w:spacing w:line="360" w:lineRule="auto"/>
        <w:outlineLvl w:val="1"/>
        <w:rPr>
          <w:rFonts w:ascii="Arial" w:hAnsi="Arial" w:cs="Arial"/>
          <w:b/>
        </w:rPr>
      </w:pPr>
    </w:p>
    <w:p w:rsidR="00075C0A" w:rsidRDefault="00075C0A" w:rsidP="0022581D">
      <w:pPr>
        <w:spacing w:line="360" w:lineRule="auto"/>
        <w:outlineLvl w:val="1"/>
        <w:rPr>
          <w:rFonts w:ascii="Arial" w:hAnsi="Arial" w:cs="Arial"/>
          <w:b/>
        </w:rPr>
      </w:pPr>
    </w:p>
    <w:p w:rsidR="00075C0A" w:rsidRDefault="00075C0A" w:rsidP="0022581D">
      <w:pPr>
        <w:spacing w:line="360" w:lineRule="auto"/>
        <w:outlineLvl w:val="1"/>
        <w:rPr>
          <w:rFonts w:ascii="Arial" w:hAnsi="Arial" w:cs="Arial"/>
          <w:b/>
        </w:rPr>
      </w:pPr>
    </w:p>
    <w:p w:rsidR="0022581D" w:rsidRPr="00087AC6" w:rsidRDefault="00B77482" w:rsidP="0022581D">
      <w:pPr>
        <w:spacing w:line="360" w:lineRule="auto"/>
        <w:outlineLvl w:val="1"/>
        <w:rPr>
          <w:rFonts w:ascii="Arial" w:hAnsi="Arial" w:cs="Arial"/>
          <w:b/>
        </w:rPr>
      </w:pPr>
      <w:r>
        <w:rPr>
          <w:rFonts w:ascii="Arial" w:hAnsi="Arial" w:cs="Arial"/>
          <w:b/>
        </w:rPr>
        <w:lastRenderedPageBreak/>
        <w:t>6.11</w:t>
      </w:r>
      <w:r w:rsidR="0022581D">
        <w:rPr>
          <w:rFonts w:ascii="Arial" w:hAnsi="Arial" w:cs="Arial"/>
          <w:b/>
        </w:rPr>
        <w:t xml:space="preserve"> </w:t>
      </w:r>
      <w:r w:rsidR="0022581D" w:rsidRPr="00087AC6">
        <w:rPr>
          <w:rFonts w:ascii="Arial" w:hAnsi="Arial" w:cs="Arial"/>
          <w:b/>
        </w:rPr>
        <w:t>Education and Training</w:t>
      </w:r>
      <w:bookmarkEnd w:id="292"/>
      <w:bookmarkEnd w:id="293"/>
      <w:bookmarkEnd w:id="294"/>
    </w:p>
    <w:p w:rsidR="0022581D" w:rsidRPr="00354795" w:rsidRDefault="0022581D" w:rsidP="0022581D">
      <w:pPr>
        <w:spacing w:line="360" w:lineRule="auto"/>
        <w:rPr>
          <w:rFonts w:ascii="Arial" w:hAnsi="Arial" w:cs="Arial"/>
        </w:rPr>
      </w:pPr>
      <w:r w:rsidRPr="004D0234">
        <w:rPr>
          <w:rFonts w:ascii="Arial" w:hAnsi="Arial" w:cs="Arial"/>
        </w:rPr>
        <w:t xml:space="preserve">Cavan </w:t>
      </w:r>
      <w:r>
        <w:rPr>
          <w:rFonts w:ascii="Arial" w:hAnsi="Arial" w:cs="Arial"/>
        </w:rPr>
        <w:t>Local Authorities recognise</w:t>
      </w:r>
      <w:r w:rsidRPr="004D0234">
        <w:rPr>
          <w:rFonts w:ascii="Arial" w:hAnsi="Arial" w:cs="Arial"/>
        </w:rPr>
        <w:t xml:space="preserve"> the important role that education plays in developing sustainable and balanced communities.  Responsibility for the provision of National, Post Primary School and Third Level education in Cavan County lies with the Department of </w:t>
      </w:r>
      <w:r w:rsidRPr="00354795">
        <w:rPr>
          <w:rFonts w:ascii="Arial" w:hAnsi="Arial" w:cs="Arial"/>
        </w:rPr>
        <w:t xml:space="preserve">Education and Skills.  In addition to the latter, facilities such as </w:t>
      </w:r>
      <w:proofErr w:type="spellStart"/>
      <w:r w:rsidRPr="00354795">
        <w:rPr>
          <w:rFonts w:ascii="Arial" w:hAnsi="Arial" w:cs="Arial"/>
        </w:rPr>
        <w:t>Youthreach</w:t>
      </w:r>
      <w:proofErr w:type="spellEnd"/>
      <w:r w:rsidRPr="00354795">
        <w:rPr>
          <w:rFonts w:ascii="Arial" w:hAnsi="Arial" w:cs="Arial"/>
        </w:rPr>
        <w:t xml:space="preserve"> services, adult education and literacy promotion and further education courses are available throughout the county.  </w:t>
      </w:r>
    </w:p>
    <w:p w:rsidR="0022581D" w:rsidRPr="00354795" w:rsidRDefault="0022581D" w:rsidP="0022581D">
      <w:pPr>
        <w:pStyle w:val="Default0"/>
        <w:spacing w:line="360" w:lineRule="auto"/>
        <w:rPr>
          <w:color w:val="auto"/>
        </w:rPr>
      </w:pPr>
      <w:r w:rsidRPr="00354795">
        <w:rPr>
          <w:color w:val="auto"/>
        </w:rPr>
        <w:t>The provision of lifelong education services and facilities is an important factor in creating sustainable communities and ensuring equal access to employment.  The ability to achieve this was greatly enhanced by the opening of the new Cavan Institute in 2006.  There have also been considerable improvements in the educational infrastructure at both primary and secondary level in Cavan, including a new bu</w:t>
      </w:r>
      <w:r w:rsidR="00B77482">
        <w:rPr>
          <w:color w:val="auto"/>
        </w:rPr>
        <w:t xml:space="preserve">ilding in St Patrick’s College and </w:t>
      </w:r>
      <w:r w:rsidRPr="00354795">
        <w:rPr>
          <w:color w:val="auto"/>
        </w:rPr>
        <w:t>exten</w:t>
      </w:r>
      <w:r w:rsidR="005061E8">
        <w:rPr>
          <w:color w:val="auto"/>
        </w:rPr>
        <w:t xml:space="preserve">sions to St. </w:t>
      </w:r>
      <w:proofErr w:type="spellStart"/>
      <w:r w:rsidR="005061E8">
        <w:rPr>
          <w:color w:val="auto"/>
        </w:rPr>
        <w:t>F</w:t>
      </w:r>
      <w:r w:rsidR="00B77482">
        <w:rPr>
          <w:color w:val="auto"/>
        </w:rPr>
        <w:t>elim’s</w:t>
      </w:r>
      <w:proofErr w:type="spellEnd"/>
      <w:r w:rsidR="00B77482">
        <w:rPr>
          <w:color w:val="auto"/>
        </w:rPr>
        <w:t xml:space="preserve"> National School</w:t>
      </w:r>
      <w:r w:rsidRPr="00354795">
        <w:rPr>
          <w:color w:val="auto"/>
        </w:rPr>
        <w:t>. The population growth in recent years has resulted in increased pressure for educational facilities.</w:t>
      </w:r>
    </w:p>
    <w:p w:rsidR="0022581D" w:rsidRPr="00087AC6" w:rsidRDefault="0022581D" w:rsidP="0022581D">
      <w:pPr>
        <w:spacing w:line="360" w:lineRule="auto"/>
        <w:rPr>
          <w:rStyle w:val="Strong"/>
          <w:rFonts w:ascii="Arial" w:hAnsi="Arial" w:cs="Arial"/>
        </w:rPr>
      </w:pPr>
    </w:p>
    <w:p w:rsidR="0022581D" w:rsidRDefault="00B77482" w:rsidP="0022581D">
      <w:pPr>
        <w:spacing w:line="360" w:lineRule="auto"/>
        <w:ind w:left="540"/>
        <w:outlineLvl w:val="2"/>
        <w:rPr>
          <w:rFonts w:ascii="Arial" w:hAnsi="Arial" w:cs="Arial"/>
        </w:rPr>
      </w:pPr>
      <w:bookmarkStart w:id="295" w:name="_Toc306786353"/>
      <w:bookmarkStart w:id="296" w:name="_Toc306806198"/>
      <w:bookmarkStart w:id="297" w:name="_Toc362424798"/>
      <w:r>
        <w:rPr>
          <w:rStyle w:val="Strong"/>
          <w:rFonts w:ascii="Arial" w:hAnsi="Arial" w:cs="Arial"/>
        </w:rPr>
        <w:t>6.11</w:t>
      </w:r>
      <w:r w:rsidR="0022581D">
        <w:rPr>
          <w:rStyle w:val="Strong"/>
          <w:rFonts w:ascii="Arial" w:hAnsi="Arial" w:cs="Arial"/>
        </w:rPr>
        <w:t xml:space="preserve">.1 </w:t>
      </w:r>
      <w:r w:rsidR="0022581D" w:rsidRPr="00087AC6">
        <w:rPr>
          <w:rStyle w:val="Strong"/>
          <w:rFonts w:ascii="Arial" w:hAnsi="Arial" w:cs="Arial"/>
        </w:rPr>
        <w:t>Primary</w:t>
      </w:r>
      <w:bookmarkEnd w:id="295"/>
      <w:bookmarkEnd w:id="296"/>
      <w:r w:rsidR="0022581D" w:rsidRPr="00087AC6">
        <w:rPr>
          <w:rStyle w:val="Strong"/>
          <w:rFonts w:ascii="Arial" w:hAnsi="Arial" w:cs="Arial"/>
        </w:rPr>
        <w:t xml:space="preserve"> </w:t>
      </w:r>
      <w:r w:rsidR="0022581D">
        <w:rPr>
          <w:rStyle w:val="Strong"/>
          <w:rFonts w:ascii="Arial" w:hAnsi="Arial" w:cs="Arial"/>
        </w:rPr>
        <w:t>and Secondary</w:t>
      </w:r>
      <w:bookmarkEnd w:id="297"/>
      <w:r w:rsidR="0022581D">
        <w:rPr>
          <w:rStyle w:val="Strong"/>
          <w:rFonts w:ascii="Arial" w:hAnsi="Arial" w:cs="Arial"/>
        </w:rPr>
        <w:t xml:space="preserve"> </w:t>
      </w:r>
    </w:p>
    <w:p w:rsidR="0022581D" w:rsidRPr="00E85391" w:rsidRDefault="0022581D" w:rsidP="0022581D">
      <w:pPr>
        <w:spacing w:line="360" w:lineRule="auto"/>
        <w:rPr>
          <w:rFonts w:ascii="Arial" w:hAnsi="Arial" w:cs="Arial"/>
          <w:b/>
          <w:bCs/>
        </w:rPr>
      </w:pPr>
      <w:r>
        <w:rPr>
          <w:rFonts w:ascii="Arial" w:hAnsi="Arial" w:cs="Arial"/>
        </w:rPr>
        <w:t>There are five primary schools and four</w:t>
      </w:r>
      <w:r w:rsidRPr="00F207CB">
        <w:rPr>
          <w:rFonts w:ascii="Arial" w:hAnsi="Arial" w:cs="Arial"/>
        </w:rPr>
        <w:t xml:space="preserve"> secondary schools located within the Cavan Town and Environs</w:t>
      </w:r>
      <w:r>
        <w:rPr>
          <w:rFonts w:ascii="Arial" w:hAnsi="Arial" w:cs="Arial"/>
        </w:rPr>
        <w:t xml:space="preserve"> area.  </w:t>
      </w:r>
      <w:r w:rsidRPr="00F207CB">
        <w:rPr>
          <w:rFonts w:ascii="Arial" w:hAnsi="Arial" w:cs="Arial"/>
        </w:rPr>
        <w:t>Most secondary schools are particularly proactive in promoting the concepts</w:t>
      </w:r>
      <w:r w:rsidRPr="009A5218">
        <w:rPr>
          <w:rFonts w:ascii="Arial" w:hAnsi="Arial" w:cs="Arial"/>
        </w:rPr>
        <w:t xml:space="preserve"> of entrepreneurship and self-employment amongst their pupils. </w:t>
      </w:r>
      <w:r>
        <w:rPr>
          <w:rFonts w:ascii="Arial" w:hAnsi="Arial" w:cs="Arial"/>
        </w:rPr>
        <w:t xml:space="preserve"> </w:t>
      </w:r>
      <w:r w:rsidRPr="009A5218">
        <w:rPr>
          <w:rFonts w:ascii="Arial" w:hAnsi="Arial" w:cs="Arial"/>
        </w:rPr>
        <w:t>This is demonstrated by numerous student achievements in enterprise competitions at regional, national and international levels.</w:t>
      </w:r>
    </w:p>
    <w:p w:rsidR="0022581D" w:rsidRPr="009A5218" w:rsidRDefault="0022581D" w:rsidP="0022581D">
      <w:pPr>
        <w:spacing w:line="360" w:lineRule="auto"/>
        <w:rPr>
          <w:rFonts w:ascii="Arial" w:hAnsi="Arial" w:cs="Arial"/>
        </w:rPr>
      </w:pPr>
    </w:p>
    <w:p w:rsidR="0022581D" w:rsidRDefault="00B77482" w:rsidP="0022581D">
      <w:pPr>
        <w:spacing w:line="360" w:lineRule="auto"/>
        <w:ind w:left="540"/>
        <w:outlineLvl w:val="2"/>
        <w:rPr>
          <w:rFonts w:ascii="Arial" w:hAnsi="Arial" w:cs="Arial"/>
        </w:rPr>
      </w:pPr>
      <w:bookmarkStart w:id="298" w:name="_Toc306786355"/>
      <w:bookmarkStart w:id="299" w:name="_Toc306806200"/>
      <w:bookmarkStart w:id="300" w:name="_Toc362424799"/>
      <w:r>
        <w:rPr>
          <w:rStyle w:val="Strong"/>
          <w:rFonts w:ascii="Arial" w:hAnsi="Arial" w:cs="Arial"/>
        </w:rPr>
        <w:t>6.11.2</w:t>
      </w:r>
      <w:r w:rsidR="0022581D" w:rsidRPr="009A5218">
        <w:rPr>
          <w:rStyle w:val="Strong"/>
          <w:rFonts w:ascii="Arial" w:hAnsi="Arial" w:cs="Arial"/>
        </w:rPr>
        <w:t xml:space="preserve"> Third Level</w:t>
      </w:r>
      <w:bookmarkEnd w:id="298"/>
      <w:bookmarkEnd w:id="299"/>
      <w:bookmarkEnd w:id="300"/>
    </w:p>
    <w:p w:rsidR="0022581D" w:rsidRDefault="0022581D" w:rsidP="0022581D">
      <w:pPr>
        <w:spacing w:line="360" w:lineRule="auto"/>
        <w:rPr>
          <w:rFonts w:ascii="Arial" w:hAnsi="Arial" w:cs="Arial"/>
          <w:lang w:eastAsia="en-IE"/>
        </w:rPr>
      </w:pPr>
      <w:r w:rsidRPr="009A5218">
        <w:rPr>
          <w:rFonts w:ascii="Arial" w:hAnsi="Arial" w:cs="Arial"/>
        </w:rPr>
        <w:t>Cavan Institute (formerly Cavan College of Further Studies which was established in 1984) provides a wide range of Third Level Certificate and Diploma Courses and is now</w:t>
      </w:r>
      <w:r w:rsidRPr="002A7111">
        <w:rPr>
          <w:rFonts w:ascii="Arial" w:hAnsi="Arial" w:cs="Arial"/>
          <w:lang w:val="en-GB"/>
        </w:rPr>
        <w:t xml:space="preserve"> recognised</w:t>
      </w:r>
      <w:r w:rsidRPr="009A5218">
        <w:rPr>
          <w:rFonts w:ascii="Arial" w:hAnsi="Arial" w:cs="Arial"/>
        </w:rPr>
        <w:t xml:space="preserve"> as one of the fastest growing</w:t>
      </w:r>
      <w:r>
        <w:rPr>
          <w:rFonts w:ascii="Arial" w:hAnsi="Arial" w:cs="Arial"/>
        </w:rPr>
        <w:t xml:space="preserve"> Third Level Institutes in the Country.  The college </w:t>
      </w:r>
      <w:r w:rsidRPr="009A5218">
        <w:rPr>
          <w:rFonts w:ascii="Arial" w:hAnsi="Arial" w:cs="Arial"/>
        </w:rPr>
        <w:t>operates from a purpose built campus in Cavan town and offers state of the art facilities for a variety of courses including</w:t>
      </w:r>
      <w:r w:rsidRPr="002A7111">
        <w:rPr>
          <w:rFonts w:ascii="Arial" w:hAnsi="Arial" w:cs="Arial"/>
          <w:lang w:val="en-GB"/>
        </w:rPr>
        <w:t xml:space="preserve"> life long</w:t>
      </w:r>
      <w:r w:rsidRPr="009A5218">
        <w:rPr>
          <w:rFonts w:ascii="Arial" w:hAnsi="Arial" w:cs="Arial"/>
        </w:rPr>
        <w:t xml:space="preserve"> learning.  </w:t>
      </w:r>
      <w:r>
        <w:rPr>
          <w:rFonts w:ascii="Arial" w:hAnsi="Arial" w:cs="Arial"/>
        </w:rPr>
        <w:t>Its recent acquisition is the old army barracks which is located on the Dublin Road, Cavan Town and this will provide additional required classroom and well as sporting facilities to meet the needs of this growing institute.</w:t>
      </w:r>
      <w:r w:rsidR="00075C0A">
        <w:rPr>
          <w:rFonts w:ascii="Arial" w:hAnsi="Arial" w:cs="Arial"/>
        </w:rPr>
        <w:t xml:space="preserve">  </w:t>
      </w:r>
      <w:r w:rsidRPr="004A357B">
        <w:rPr>
          <w:rFonts w:ascii="Arial" w:hAnsi="Arial" w:cs="Arial"/>
          <w:lang w:eastAsia="en-IE"/>
        </w:rPr>
        <w:t>The Institute is now the</w:t>
      </w:r>
      <w:r>
        <w:rPr>
          <w:rFonts w:ascii="Arial" w:hAnsi="Arial" w:cs="Arial"/>
          <w:lang w:eastAsia="en-IE"/>
        </w:rPr>
        <w:t xml:space="preserve"> </w:t>
      </w:r>
      <w:r w:rsidRPr="004A357B">
        <w:rPr>
          <w:rFonts w:ascii="Arial" w:hAnsi="Arial" w:cs="Arial"/>
          <w:lang w:eastAsia="en-IE"/>
        </w:rPr>
        <w:t xml:space="preserve">third-largest </w:t>
      </w:r>
      <w:r w:rsidRPr="004A357B">
        <w:rPr>
          <w:rFonts w:ascii="Arial" w:hAnsi="Arial" w:cs="Arial"/>
          <w:lang w:eastAsia="en-IE"/>
        </w:rPr>
        <w:lastRenderedPageBreak/>
        <w:t>provider of further education in the state, having enrolled</w:t>
      </w:r>
      <w:r>
        <w:rPr>
          <w:rFonts w:ascii="Arial" w:hAnsi="Arial" w:cs="Arial"/>
          <w:lang w:eastAsia="en-IE"/>
        </w:rPr>
        <w:t xml:space="preserve"> </w:t>
      </w:r>
      <w:r w:rsidRPr="004A357B">
        <w:rPr>
          <w:rFonts w:ascii="Arial" w:hAnsi="Arial" w:cs="Arial"/>
          <w:lang w:eastAsia="en-IE"/>
        </w:rPr>
        <w:t>almost 1,650 students on its full-time courses and over 350 students</w:t>
      </w:r>
      <w:r>
        <w:rPr>
          <w:rFonts w:ascii="Arial" w:hAnsi="Arial" w:cs="Arial"/>
          <w:lang w:eastAsia="en-IE"/>
        </w:rPr>
        <w:t xml:space="preserve"> </w:t>
      </w:r>
      <w:r w:rsidRPr="004A357B">
        <w:rPr>
          <w:rFonts w:ascii="Arial" w:hAnsi="Arial" w:cs="Arial"/>
          <w:lang w:eastAsia="en-IE"/>
        </w:rPr>
        <w:t xml:space="preserve">on part-time certified courses during the 2010-2011 academic </w:t>
      </w:r>
      <w:proofErr w:type="gramStart"/>
      <w:r w:rsidRPr="004A357B">
        <w:rPr>
          <w:rFonts w:ascii="Arial" w:hAnsi="Arial" w:cs="Arial"/>
          <w:lang w:eastAsia="en-IE"/>
        </w:rPr>
        <w:t>year</w:t>
      </w:r>
      <w:proofErr w:type="gramEnd"/>
      <w:r w:rsidRPr="004A357B">
        <w:rPr>
          <w:rFonts w:ascii="Arial" w:hAnsi="Arial" w:cs="Arial"/>
          <w:lang w:eastAsia="en-IE"/>
        </w:rPr>
        <w:t>. The</w:t>
      </w:r>
      <w:r>
        <w:rPr>
          <w:rFonts w:ascii="Arial" w:hAnsi="Arial" w:cs="Arial"/>
          <w:lang w:eastAsia="en-IE"/>
        </w:rPr>
        <w:t xml:space="preserve"> </w:t>
      </w:r>
      <w:r w:rsidRPr="004A357B">
        <w:rPr>
          <w:rFonts w:ascii="Arial" w:hAnsi="Arial" w:cs="Arial"/>
          <w:lang w:eastAsia="en-IE"/>
        </w:rPr>
        <w:t>Institute attracts students from throughout the region, with nearly 50%</w:t>
      </w:r>
      <w:r w:rsidR="00075C0A">
        <w:rPr>
          <w:rFonts w:ascii="Arial" w:hAnsi="Arial" w:cs="Arial"/>
          <w:lang w:eastAsia="en-IE"/>
        </w:rPr>
        <w:t xml:space="preserve"> </w:t>
      </w:r>
      <w:r w:rsidRPr="004A357B">
        <w:rPr>
          <w:rFonts w:ascii="Arial" w:hAnsi="Arial" w:cs="Arial"/>
          <w:lang w:eastAsia="en-IE"/>
        </w:rPr>
        <w:t>coming from outside of the county.</w:t>
      </w:r>
    </w:p>
    <w:p w:rsidR="0022581D" w:rsidRPr="004A357B" w:rsidRDefault="0022581D" w:rsidP="0022581D">
      <w:pPr>
        <w:spacing w:line="360" w:lineRule="auto"/>
        <w:rPr>
          <w:rFonts w:ascii="Arial" w:hAnsi="Arial" w:cs="Arial"/>
        </w:rPr>
      </w:pPr>
    </w:p>
    <w:p w:rsidR="0022581D" w:rsidRPr="005B5A3A" w:rsidRDefault="00B77482" w:rsidP="0022581D">
      <w:pPr>
        <w:pStyle w:val="p"/>
        <w:spacing w:before="0" w:beforeAutospacing="0" w:after="0" w:afterAutospacing="0" w:line="360" w:lineRule="auto"/>
        <w:ind w:left="540"/>
        <w:jc w:val="left"/>
        <w:outlineLvl w:val="2"/>
        <w:rPr>
          <w:rStyle w:val="Strong"/>
          <w:color w:val="auto"/>
          <w:sz w:val="24"/>
          <w:szCs w:val="24"/>
        </w:rPr>
      </w:pPr>
      <w:bookmarkStart w:id="301" w:name="_Toc306786356"/>
      <w:bookmarkStart w:id="302" w:name="_Toc306806201"/>
      <w:bookmarkStart w:id="303" w:name="_Toc362424800"/>
      <w:r w:rsidRPr="005B5A3A">
        <w:rPr>
          <w:rStyle w:val="Strong"/>
          <w:color w:val="auto"/>
          <w:sz w:val="24"/>
          <w:szCs w:val="24"/>
        </w:rPr>
        <w:t xml:space="preserve">6.11.3 </w:t>
      </w:r>
      <w:r w:rsidR="0022581D" w:rsidRPr="005B5A3A">
        <w:rPr>
          <w:rStyle w:val="Strong"/>
          <w:color w:val="auto"/>
          <w:sz w:val="24"/>
          <w:szCs w:val="24"/>
        </w:rPr>
        <w:t>VEC</w:t>
      </w:r>
      <w:bookmarkEnd w:id="301"/>
      <w:bookmarkEnd w:id="302"/>
      <w:bookmarkEnd w:id="303"/>
      <w:r w:rsidR="0022581D" w:rsidRPr="005B5A3A">
        <w:rPr>
          <w:rStyle w:val="Strong"/>
          <w:color w:val="auto"/>
          <w:sz w:val="24"/>
          <w:szCs w:val="24"/>
        </w:rPr>
        <w:t xml:space="preserve"> </w:t>
      </w:r>
    </w:p>
    <w:p w:rsidR="0022581D" w:rsidRPr="00354795" w:rsidRDefault="0022581D" w:rsidP="0022581D">
      <w:pPr>
        <w:pStyle w:val="p"/>
        <w:spacing w:before="0" w:beforeAutospacing="0" w:after="0" w:afterAutospacing="0" w:line="360" w:lineRule="auto"/>
        <w:jc w:val="left"/>
        <w:rPr>
          <w:color w:val="auto"/>
          <w:sz w:val="24"/>
          <w:szCs w:val="24"/>
        </w:rPr>
      </w:pPr>
      <w:r w:rsidRPr="004D0234">
        <w:rPr>
          <w:color w:val="auto"/>
          <w:sz w:val="24"/>
          <w:szCs w:val="24"/>
        </w:rPr>
        <w:t xml:space="preserve">Cavan VEC is a local statutory education and training authority established under the 1930 Vocational Education Act. </w:t>
      </w:r>
      <w:r>
        <w:rPr>
          <w:color w:val="auto"/>
          <w:sz w:val="24"/>
          <w:szCs w:val="24"/>
        </w:rPr>
        <w:t xml:space="preserve"> </w:t>
      </w:r>
      <w:r w:rsidRPr="00354795">
        <w:rPr>
          <w:color w:val="auto"/>
          <w:sz w:val="24"/>
          <w:szCs w:val="24"/>
        </w:rPr>
        <w:t>Cavan and Monaghan VECs are in the process of amalgamating and will become the Cavan and Monaghan Education and Training Board by 1 July 2013.</w:t>
      </w:r>
    </w:p>
    <w:p w:rsidR="0022581D" w:rsidRPr="00354795" w:rsidRDefault="0022581D" w:rsidP="0022581D">
      <w:pPr>
        <w:pStyle w:val="p"/>
        <w:spacing w:before="0" w:beforeAutospacing="0" w:after="0" w:afterAutospacing="0" w:line="360" w:lineRule="auto"/>
        <w:jc w:val="left"/>
        <w:rPr>
          <w:color w:val="auto"/>
          <w:sz w:val="24"/>
          <w:szCs w:val="24"/>
        </w:rPr>
      </w:pPr>
    </w:p>
    <w:p w:rsidR="0022581D" w:rsidRPr="00354795" w:rsidRDefault="0022581D" w:rsidP="0022581D">
      <w:pPr>
        <w:pStyle w:val="p"/>
        <w:spacing w:before="0" w:beforeAutospacing="0" w:after="0" w:afterAutospacing="0" w:line="360" w:lineRule="auto"/>
        <w:jc w:val="left"/>
        <w:rPr>
          <w:color w:val="auto"/>
          <w:sz w:val="24"/>
          <w:szCs w:val="24"/>
        </w:rPr>
      </w:pPr>
      <w:r w:rsidRPr="00354795">
        <w:rPr>
          <w:color w:val="auto"/>
          <w:sz w:val="24"/>
          <w:szCs w:val="24"/>
        </w:rPr>
        <w:t xml:space="preserve">The VEC is involved in education provision for Second Level, Post Leaving Cert Courses, Vocational Training, Prison Education, Adult Education, Literacy and Community Education and </w:t>
      </w:r>
      <w:proofErr w:type="spellStart"/>
      <w:r w:rsidRPr="00354795">
        <w:rPr>
          <w:color w:val="auto"/>
          <w:sz w:val="24"/>
          <w:szCs w:val="24"/>
        </w:rPr>
        <w:t>Youthreach</w:t>
      </w:r>
      <w:proofErr w:type="spellEnd"/>
      <w:r w:rsidRPr="00354795">
        <w:rPr>
          <w:color w:val="auto"/>
          <w:sz w:val="24"/>
          <w:szCs w:val="24"/>
        </w:rPr>
        <w:t xml:space="preserve">. </w:t>
      </w:r>
    </w:p>
    <w:p w:rsidR="0022581D" w:rsidRPr="00354795" w:rsidRDefault="0022581D" w:rsidP="0022581D">
      <w:pPr>
        <w:pStyle w:val="p"/>
        <w:spacing w:before="0" w:beforeAutospacing="0" w:after="0" w:afterAutospacing="0" w:line="360" w:lineRule="auto"/>
        <w:jc w:val="left"/>
        <w:rPr>
          <w:color w:val="auto"/>
          <w:sz w:val="24"/>
          <w:szCs w:val="24"/>
        </w:rPr>
      </w:pPr>
    </w:p>
    <w:p w:rsidR="0022581D" w:rsidRPr="004D0234" w:rsidRDefault="0022581D" w:rsidP="0022581D">
      <w:pPr>
        <w:pStyle w:val="p"/>
        <w:spacing w:before="0" w:beforeAutospacing="0" w:after="0" w:afterAutospacing="0" w:line="360" w:lineRule="auto"/>
        <w:jc w:val="left"/>
        <w:rPr>
          <w:color w:val="auto"/>
          <w:sz w:val="24"/>
          <w:szCs w:val="24"/>
        </w:rPr>
      </w:pPr>
      <w:r w:rsidRPr="00354795">
        <w:rPr>
          <w:color w:val="auto"/>
          <w:sz w:val="24"/>
          <w:szCs w:val="24"/>
        </w:rPr>
        <w:t>The VEC provides a comprehensive range of full-time, part-time</w:t>
      </w:r>
      <w:r w:rsidRPr="004D0234">
        <w:rPr>
          <w:color w:val="auto"/>
          <w:sz w:val="24"/>
          <w:szCs w:val="24"/>
        </w:rPr>
        <w:t xml:space="preserve"> education and training services.  It aims to provide lifelong learning.  It achieves this through its own schools, colleges and learning centres and in conjunction with other providers of education and training and aims to meet the changing technological, economic, social and cultural needs of the community.</w:t>
      </w:r>
    </w:p>
    <w:p w:rsidR="0022581D" w:rsidRPr="009A5218" w:rsidRDefault="0022581D" w:rsidP="0022581D">
      <w:pPr>
        <w:pStyle w:val="p"/>
        <w:spacing w:before="0" w:beforeAutospacing="0" w:after="0" w:afterAutospacing="0" w:line="360" w:lineRule="auto"/>
        <w:jc w:val="left"/>
        <w:rPr>
          <w:sz w:val="24"/>
          <w:szCs w:val="24"/>
        </w:rPr>
      </w:pPr>
    </w:p>
    <w:p w:rsidR="0022581D" w:rsidRPr="00722E16" w:rsidRDefault="0022581D" w:rsidP="0019039F">
      <w:pPr>
        <w:pStyle w:val="p"/>
        <w:numPr>
          <w:ilvl w:val="2"/>
          <w:numId w:val="61"/>
        </w:numPr>
        <w:spacing w:before="0" w:beforeAutospacing="0" w:after="0" w:afterAutospacing="0" w:line="360" w:lineRule="auto"/>
        <w:jc w:val="left"/>
        <w:outlineLvl w:val="2"/>
        <w:rPr>
          <w:sz w:val="24"/>
          <w:szCs w:val="24"/>
        </w:rPr>
      </w:pPr>
      <w:bookmarkStart w:id="304" w:name="_Toc306786357"/>
      <w:bookmarkStart w:id="305" w:name="_Toc306806202"/>
      <w:bookmarkStart w:id="306" w:name="_Toc362424801"/>
      <w:r w:rsidRPr="00722E16">
        <w:rPr>
          <w:rStyle w:val="Strong"/>
          <w:sz w:val="24"/>
          <w:szCs w:val="24"/>
        </w:rPr>
        <w:t>Outreach</w:t>
      </w:r>
      <w:bookmarkEnd w:id="304"/>
      <w:bookmarkEnd w:id="305"/>
      <w:bookmarkEnd w:id="306"/>
      <w:r w:rsidRPr="00722E16">
        <w:rPr>
          <w:rStyle w:val="Strong"/>
          <w:sz w:val="24"/>
          <w:szCs w:val="24"/>
        </w:rPr>
        <w:t xml:space="preserve"> </w:t>
      </w:r>
    </w:p>
    <w:p w:rsidR="0022581D" w:rsidRPr="009A5218" w:rsidRDefault="0022581D" w:rsidP="0022581D">
      <w:pPr>
        <w:pStyle w:val="p"/>
        <w:spacing w:before="0" w:beforeAutospacing="0" w:after="0" w:afterAutospacing="0" w:line="360" w:lineRule="auto"/>
        <w:jc w:val="left"/>
        <w:rPr>
          <w:b/>
          <w:color w:val="auto"/>
          <w:sz w:val="24"/>
          <w:szCs w:val="24"/>
        </w:rPr>
      </w:pPr>
      <w:r w:rsidRPr="009A5218">
        <w:rPr>
          <w:sz w:val="24"/>
          <w:szCs w:val="24"/>
        </w:rPr>
        <w:t xml:space="preserve">Cavan Innovation &amp; Technology Centre (CITC) is an approved distance learning / outreach centre for the central border area. It has been developed as part of a cross border programme to support local, regional and national agencies in stimulating an environment conducive to innovation, entrepreneurship and inward investment in the Cavan / Fermanagh region. </w:t>
      </w:r>
    </w:p>
    <w:p w:rsidR="0022581D" w:rsidRDefault="0022581D" w:rsidP="0022581D">
      <w:pPr>
        <w:spacing w:line="360" w:lineRule="auto"/>
        <w:ind w:firstLine="360"/>
        <w:rPr>
          <w:rFonts w:ascii="Arial" w:hAnsi="Arial" w:cs="Arial"/>
          <w:b/>
        </w:rPr>
      </w:pPr>
    </w:p>
    <w:p w:rsidR="0022581D" w:rsidRPr="00087AC6" w:rsidRDefault="0022581D" w:rsidP="00075C0A">
      <w:pPr>
        <w:spacing w:line="360" w:lineRule="auto"/>
        <w:rPr>
          <w:rFonts w:ascii="Arial" w:hAnsi="Arial" w:cs="Arial"/>
          <w:b/>
        </w:rPr>
      </w:pPr>
      <w:r>
        <w:rPr>
          <w:rFonts w:ascii="Arial" w:hAnsi="Arial" w:cs="Arial"/>
          <w:b/>
        </w:rPr>
        <w:t xml:space="preserve">Education Policies </w:t>
      </w:r>
    </w:p>
    <w:p w:rsidR="0022581D" w:rsidRPr="00087AC6" w:rsidRDefault="0022581D" w:rsidP="00075C0A">
      <w:pPr>
        <w:spacing w:line="360" w:lineRule="auto"/>
        <w:rPr>
          <w:rFonts w:ascii="Arial" w:hAnsi="Arial" w:cs="Arial"/>
        </w:rPr>
      </w:pPr>
      <w:r w:rsidRPr="004A357B">
        <w:rPr>
          <w:rFonts w:ascii="Arial" w:hAnsi="Arial" w:cs="Arial"/>
          <w:b/>
        </w:rPr>
        <w:t>E-P1</w:t>
      </w:r>
      <w:r>
        <w:rPr>
          <w:rFonts w:ascii="Arial" w:hAnsi="Arial" w:cs="Arial"/>
        </w:rPr>
        <w:t xml:space="preserve"> </w:t>
      </w:r>
      <w:r w:rsidRPr="00087AC6">
        <w:rPr>
          <w:rFonts w:ascii="Arial" w:hAnsi="Arial" w:cs="Arial"/>
        </w:rPr>
        <w:t>Support existing educational and training facilities and facilitate the provision of adequate, quality, infrastructu</w:t>
      </w:r>
      <w:r>
        <w:rPr>
          <w:rFonts w:ascii="Arial" w:hAnsi="Arial" w:cs="Arial"/>
        </w:rPr>
        <w:t>re for education and training.</w:t>
      </w:r>
    </w:p>
    <w:p w:rsidR="0022581D" w:rsidRPr="00087AC6" w:rsidRDefault="0022581D" w:rsidP="00075C0A">
      <w:pPr>
        <w:spacing w:line="360" w:lineRule="auto"/>
        <w:rPr>
          <w:rFonts w:ascii="Arial" w:hAnsi="Arial" w:cs="Arial"/>
        </w:rPr>
      </w:pPr>
      <w:r w:rsidRPr="004A357B">
        <w:rPr>
          <w:rFonts w:ascii="Arial" w:hAnsi="Arial" w:cs="Arial"/>
          <w:b/>
        </w:rPr>
        <w:t>E-P2</w:t>
      </w:r>
      <w:r w:rsidR="00C47697">
        <w:rPr>
          <w:rFonts w:ascii="Arial" w:hAnsi="Arial" w:cs="Arial"/>
          <w:b/>
        </w:rPr>
        <w:t>:</w:t>
      </w:r>
      <w:r>
        <w:rPr>
          <w:rFonts w:ascii="Arial" w:hAnsi="Arial" w:cs="Arial"/>
        </w:rPr>
        <w:t xml:space="preserve"> Promote</w:t>
      </w:r>
      <w:r w:rsidRPr="00087AC6">
        <w:rPr>
          <w:rFonts w:ascii="Arial" w:hAnsi="Arial" w:cs="Arial"/>
        </w:rPr>
        <w:t xml:space="preserve"> social equality in the provision of and access to education and training facilities.</w:t>
      </w:r>
    </w:p>
    <w:p w:rsidR="00E156EE" w:rsidRPr="00500A77" w:rsidRDefault="00E156EE" w:rsidP="00E156EE">
      <w:pPr>
        <w:spacing w:line="360" w:lineRule="auto"/>
        <w:ind w:left="720"/>
        <w:rPr>
          <w:rFonts w:ascii="Arial" w:hAnsi="Arial" w:cs="Arial"/>
          <w:i/>
        </w:rPr>
      </w:pPr>
      <w:r w:rsidRPr="00500A77">
        <w:rPr>
          <w:rFonts w:ascii="Arial" w:hAnsi="Arial" w:cs="Arial"/>
          <w:b/>
          <w:i/>
        </w:rPr>
        <w:lastRenderedPageBreak/>
        <w:t>E-P3</w:t>
      </w:r>
      <w:r w:rsidR="00C47697" w:rsidRPr="00500A77">
        <w:rPr>
          <w:rFonts w:ascii="Arial" w:hAnsi="Arial" w:cs="Arial"/>
          <w:i/>
        </w:rPr>
        <w:t>:  Applicati</w:t>
      </w:r>
      <w:r w:rsidRPr="00500A77">
        <w:rPr>
          <w:rFonts w:ascii="Arial" w:hAnsi="Arial" w:cs="Arial"/>
          <w:i/>
        </w:rPr>
        <w:t>ons for new educational developments shall demonstrate consistency with the following documents issued by the Department of Education and Skills:</w:t>
      </w:r>
    </w:p>
    <w:p w:rsidR="00E156EE" w:rsidRPr="00500A77" w:rsidRDefault="00E156EE" w:rsidP="00C47697">
      <w:pPr>
        <w:pStyle w:val="ListParagraph"/>
        <w:numPr>
          <w:ilvl w:val="0"/>
          <w:numId w:val="9"/>
        </w:numPr>
        <w:spacing w:line="360" w:lineRule="auto"/>
        <w:ind w:hanging="11"/>
        <w:rPr>
          <w:rFonts w:ascii="Arial" w:hAnsi="Arial" w:cs="Arial"/>
          <w:i/>
        </w:rPr>
      </w:pPr>
      <w:r w:rsidRPr="00500A77">
        <w:rPr>
          <w:rFonts w:ascii="Arial" w:hAnsi="Arial" w:cs="Arial"/>
          <w:i/>
        </w:rPr>
        <w:t xml:space="preserve">Technical Guidance Documents – 025: ‘Identification and </w:t>
      </w:r>
      <w:r w:rsidR="00C47697" w:rsidRPr="00500A77">
        <w:rPr>
          <w:rFonts w:ascii="Arial" w:hAnsi="Arial" w:cs="Arial"/>
          <w:i/>
        </w:rPr>
        <w:tab/>
      </w:r>
      <w:r w:rsidRPr="00500A77">
        <w:rPr>
          <w:rFonts w:ascii="Arial" w:hAnsi="Arial" w:cs="Arial"/>
          <w:i/>
        </w:rPr>
        <w:t>Suitability Assessment of Sites for Primary Schools’.</w:t>
      </w:r>
    </w:p>
    <w:p w:rsidR="00E156EE" w:rsidRPr="00500A77" w:rsidRDefault="00E156EE" w:rsidP="00C47697">
      <w:pPr>
        <w:pStyle w:val="ListParagraph"/>
        <w:numPr>
          <w:ilvl w:val="0"/>
          <w:numId w:val="9"/>
        </w:numPr>
        <w:spacing w:line="360" w:lineRule="auto"/>
        <w:ind w:hanging="11"/>
        <w:rPr>
          <w:rFonts w:ascii="Arial" w:hAnsi="Arial" w:cs="Arial"/>
          <w:i/>
        </w:rPr>
      </w:pPr>
      <w:r w:rsidRPr="00500A77">
        <w:rPr>
          <w:rFonts w:ascii="Arial" w:hAnsi="Arial" w:cs="Arial"/>
          <w:i/>
        </w:rPr>
        <w:t xml:space="preserve">Technical Guidance Document 027 – ‘Identification and </w:t>
      </w:r>
      <w:r w:rsidR="00C47697" w:rsidRPr="00500A77">
        <w:rPr>
          <w:rFonts w:ascii="Arial" w:hAnsi="Arial" w:cs="Arial"/>
          <w:i/>
        </w:rPr>
        <w:tab/>
      </w:r>
      <w:r w:rsidRPr="00500A77">
        <w:rPr>
          <w:rFonts w:ascii="Arial" w:hAnsi="Arial" w:cs="Arial"/>
          <w:i/>
        </w:rPr>
        <w:t>Suitability Assessment of sites for Post Primary Schools’.</w:t>
      </w:r>
    </w:p>
    <w:p w:rsidR="0022581D" w:rsidRPr="00500A77" w:rsidRDefault="00C47697" w:rsidP="0022581D">
      <w:pPr>
        <w:spacing w:line="360" w:lineRule="auto"/>
        <w:ind w:firstLine="360"/>
        <w:rPr>
          <w:rFonts w:ascii="Arial" w:hAnsi="Arial" w:cs="Arial"/>
          <w:i/>
        </w:rPr>
      </w:pPr>
      <w:r w:rsidRPr="00500A77">
        <w:rPr>
          <w:rFonts w:ascii="Arial" w:hAnsi="Arial" w:cs="Arial"/>
          <w:i/>
        </w:rPr>
        <w:tab/>
      </w:r>
      <w:r w:rsidR="00276C34" w:rsidRPr="00500A77">
        <w:rPr>
          <w:rFonts w:ascii="Arial" w:hAnsi="Arial" w:cs="Arial"/>
          <w:b/>
          <w:i/>
        </w:rPr>
        <w:t>E-P4:</w:t>
      </w:r>
      <w:r w:rsidR="00276C34" w:rsidRPr="00500A77">
        <w:rPr>
          <w:rFonts w:ascii="Arial" w:hAnsi="Arial" w:cs="Arial"/>
          <w:i/>
        </w:rPr>
        <w:t xml:space="preserve"> All applications for new educational developments shall be </w:t>
      </w:r>
      <w:r w:rsidRPr="00500A77">
        <w:rPr>
          <w:rFonts w:ascii="Arial" w:hAnsi="Arial" w:cs="Arial"/>
          <w:i/>
        </w:rPr>
        <w:tab/>
      </w:r>
      <w:r w:rsidR="00276C34" w:rsidRPr="00500A77">
        <w:rPr>
          <w:rFonts w:ascii="Arial" w:hAnsi="Arial" w:cs="Arial"/>
          <w:i/>
        </w:rPr>
        <w:t xml:space="preserve">assessed for their compliance with the ‘Code of Practice for Planning </w:t>
      </w:r>
      <w:r w:rsidRPr="00500A77">
        <w:rPr>
          <w:rFonts w:ascii="Arial" w:hAnsi="Arial" w:cs="Arial"/>
          <w:i/>
        </w:rPr>
        <w:tab/>
      </w:r>
      <w:r w:rsidR="00276C34" w:rsidRPr="00500A77">
        <w:rPr>
          <w:rFonts w:ascii="Arial" w:hAnsi="Arial" w:cs="Arial"/>
          <w:i/>
        </w:rPr>
        <w:t>Authorities and the Provision of Schools’.</w:t>
      </w:r>
    </w:p>
    <w:p w:rsidR="0022581D" w:rsidRDefault="0022581D" w:rsidP="0022581D">
      <w:pPr>
        <w:spacing w:line="360" w:lineRule="auto"/>
        <w:ind w:left="720"/>
        <w:rPr>
          <w:rFonts w:ascii="Arial" w:hAnsi="Arial" w:cs="Arial"/>
          <w:b/>
        </w:rPr>
      </w:pPr>
      <w:r>
        <w:rPr>
          <w:rFonts w:ascii="Arial" w:hAnsi="Arial" w:cs="Arial"/>
          <w:b/>
        </w:rPr>
        <w:t xml:space="preserve">Education Objectives </w:t>
      </w:r>
    </w:p>
    <w:p w:rsidR="0022581D" w:rsidRPr="00087AC6" w:rsidRDefault="0022581D" w:rsidP="0022581D">
      <w:pPr>
        <w:spacing w:line="360" w:lineRule="auto"/>
        <w:ind w:left="720"/>
        <w:rPr>
          <w:rFonts w:ascii="Arial" w:hAnsi="Arial" w:cs="Arial"/>
          <w:b/>
        </w:rPr>
      </w:pPr>
      <w:r w:rsidRPr="004A357B">
        <w:rPr>
          <w:rFonts w:ascii="Arial" w:hAnsi="Arial" w:cs="Arial"/>
          <w:b/>
        </w:rPr>
        <w:t>E-O</w:t>
      </w:r>
      <w:r>
        <w:rPr>
          <w:rFonts w:ascii="Arial" w:hAnsi="Arial" w:cs="Arial"/>
          <w:b/>
        </w:rPr>
        <w:t>1</w:t>
      </w:r>
      <w:r>
        <w:rPr>
          <w:rFonts w:ascii="Arial" w:hAnsi="Arial" w:cs="Arial"/>
        </w:rPr>
        <w:t xml:space="preserve"> </w:t>
      </w:r>
      <w:r w:rsidRPr="00087AC6">
        <w:rPr>
          <w:rFonts w:ascii="Arial" w:hAnsi="Arial" w:cs="Arial"/>
        </w:rPr>
        <w:t>En</w:t>
      </w:r>
      <w:r>
        <w:rPr>
          <w:rFonts w:ascii="Arial" w:hAnsi="Arial" w:cs="Arial"/>
        </w:rPr>
        <w:t>courage full and equal</w:t>
      </w:r>
      <w:r w:rsidRPr="00087AC6">
        <w:rPr>
          <w:rFonts w:ascii="Arial" w:hAnsi="Arial" w:cs="Arial"/>
        </w:rPr>
        <w:t xml:space="preserve"> access to educational and training services and facilities for people with disabilities</w:t>
      </w:r>
      <w:r>
        <w:rPr>
          <w:rFonts w:ascii="Arial" w:hAnsi="Arial" w:cs="Arial"/>
        </w:rPr>
        <w:t xml:space="preserve"> and ethnic minorities</w:t>
      </w:r>
      <w:r w:rsidRPr="00087AC6">
        <w:rPr>
          <w:rFonts w:ascii="Arial" w:hAnsi="Arial" w:cs="Arial"/>
        </w:rPr>
        <w:t>.</w:t>
      </w:r>
    </w:p>
    <w:p w:rsidR="0022581D" w:rsidRPr="00087AC6" w:rsidRDefault="0022581D" w:rsidP="0022581D">
      <w:pPr>
        <w:spacing w:line="360" w:lineRule="auto"/>
        <w:ind w:left="720"/>
        <w:rPr>
          <w:rFonts w:ascii="Arial" w:hAnsi="Arial" w:cs="Arial"/>
          <w:b/>
        </w:rPr>
      </w:pPr>
      <w:r w:rsidRPr="004A357B">
        <w:rPr>
          <w:rFonts w:ascii="Arial" w:hAnsi="Arial" w:cs="Arial"/>
          <w:b/>
        </w:rPr>
        <w:t>E-O</w:t>
      </w:r>
      <w:r>
        <w:rPr>
          <w:rFonts w:ascii="Arial" w:hAnsi="Arial" w:cs="Arial"/>
          <w:b/>
        </w:rPr>
        <w:t>2</w:t>
      </w:r>
      <w:r>
        <w:rPr>
          <w:rFonts w:ascii="Arial" w:hAnsi="Arial" w:cs="Arial"/>
        </w:rPr>
        <w:t xml:space="preserve"> </w:t>
      </w:r>
      <w:r w:rsidRPr="00087AC6">
        <w:rPr>
          <w:rFonts w:ascii="Arial" w:hAnsi="Arial" w:cs="Arial"/>
        </w:rPr>
        <w:t>Promote the provision of lifelong learning and training services and facilities.</w:t>
      </w:r>
    </w:p>
    <w:p w:rsidR="0022581D" w:rsidRPr="00087AC6" w:rsidRDefault="0022581D" w:rsidP="0022581D">
      <w:pPr>
        <w:spacing w:line="360" w:lineRule="auto"/>
        <w:ind w:left="720"/>
        <w:rPr>
          <w:rFonts w:ascii="Arial" w:hAnsi="Arial" w:cs="Arial"/>
        </w:rPr>
      </w:pPr>
      <w:proofErr w:type="gramStart"/>
      <w:r w:rsidRPr="004A357B">
        <w:rPr>
          <w:rFonts w:ascii="Arial" w:hAnsi="Arial" w:cs="Arial"/>
          <w:b/>
        </w:rPr>
        <w:t>E-O</w:t>
      </w:r>
      <w:r>
        <w:rPr>
          <w:rFonts w:ascii="Arial" w:hAnsi="Arial" w:cs="Arial"/>
          <w:b/>
        </w:rPr>
        <w:t>3</w:t>
      </w:r>
      <w:r>
        <w:rPr>
          <w:rFonts w:ascii="Arial" w:hAnsi="Arial" w:cs="Arial"/>
        </w:rPr>
        <w:t xml:space="preserve"> </w:t>
      </w:r>
      <w:r w:rsidRPr="00087AC6">
        <w:rPr>
          <w:rFonts w:ascii="Arial" w:hAnsi="Arial" w:cs="Arial"/>
        </w:rPr>
        <w:t>To facilitate the development of primary, post primary, third level, outreach research, adult and further educational facilities to meet the present and predicted needs of the county.</w:t>
      </w:r>
      <w:proofErr w:type="gramEnd"/>
    </w:p>
    <w:p w:rsidR="0022581D" w:rsidRPr="00087AC6" w:rsidRDefault="0022581D" w:rsidP="0022581D">
      <w:pPr>
        <w:spacing w:line="360" w:lineRule="auto"/>
        <w:ind w:left="720"/>
        <w:rPr>
          <w:rFonts w:ascii="Arial" w:hAnsi="Arial" w:cs="Arial"/>
          <w:b/>
        </w:rPr>
      </w:pPr>
      <w:r w:rsidRPr="004A357B">
        <w:rPr>
          <w:rFonts w:ascii="Arial" w:hAnsi="Arial" w:cs="Arial"/>
          <w:b/>
        </w:rPr>
        <w:t>E-O</w:t>
      </w:r>
      <w:r>
        <w:rPr>
          <w:rFonts w:ascii="Arial" w:hAnsi="Arial" w:cs="Arial"/>
          <w:b/>
        </w:rPr>
        <w:t>4</w:t>
      </w:r>
      <w:r>
        <w:rPr>
          <w:rFonts w:ascii="Arial" w:hAnsi="Arial" w:cs="Arial"/>
        </w:rPr>
        <w:t xml:space="preserve"> </w:t>
      </w:r>
      <w:r w:rsidRPr="00087AC6">
        <w:rPr>
          <w:rFonts w:ascii="Arial" w:hAnsi="Arial" w:cs="Arial"/>
        </w:rPr>
        <w:t xml:space="preserve">Confer with the Department of Education </w:t>
      </w:r>
      <w:r>
        <w:rPr>
          <w:rFonts w:ascii="Arial" w:hAnsi="Arial" w:cs="Arial"/>
        </w:rPr>
        <w:t xml:space="preserve">and Skills </w:t>
      </w:r>
      <w:r w:rsidRPr="00087AC6">
        <w:rPr>
          <w:rFonts w:ascii="Arial" w:hAnsi="Arial" w:cs="Arial"/>
        </w:rPr>
        <w:t xml:space="preserve">concerning the location and provision of adequate educational facilities. </w:t>
      </w:r>
    </w:p>
    <w:p w:rsidR="0022581D" w:rsidRPr="00087AC6" w:rsidRDefault="0022581D" w:rsidP="0022581D">
      <w:pPr>
        <w:spacing w:line="360" w:lineRule="auto"/>
        <w:ind w:left="720"/>
        <w:rPr>
          <w:rFonts w:ascii="Arial" w:hAnsi="Arial" w:cs="Arial"/>
          <w:b/>
        </w:rPr>
      </w:pPr>
      <w:proofErr w:type="gramStart"/>
      <w:r w:rsidRPr="004A357B">
        <w:rPr>
          <w:rFonts w:ascii="Arial" w:hAnsi="Arial" w:cs="Arial"/>
          <w:b/>
        </w:rPr>
        <w:t>E-O</w:t>
      </w:r>
      <w:r>
        <w:rPr>
          <w:rFonts w:ascii="Arial" w:hAnsi="Arial" w:cs="Arial"/>
          <w:b/>
        </w:rPr>
        <w:t>5</w:t>
      </w:r>
      <w:r>
        <w:rPr>
          <w:rFonts w:ascii="Arial" w:hAnsi="Arial" w:cs="Arial"/>
        </w:rPr>
        <w:t xml:space="preserve"> </w:t>
      </w:r>
      <w:r w:rsidRPr="00087AC6">
        <w:rPr>
          <w:rFonts w:ascii="Arial" w:hAnsi="Arial" w:cs="Arial"/>
        </w:rPr>
        <w:t>To promote, support and develop opportunities to expand existing school buildings to wider community use.</w:t>
      </w:r>
      <w:proofErr w:type="gramEnd"/>
    </w:p>
    <w:p w:rsidR="0022581D" w:rsidRDefault="0022581D" w:rsidP="0022581D">
      <w:pPr>
        <w:spacing w:line="360" w:lineRule="auto"/>
        <w:ind w:left="720"/>
        <w:rPr>
          <w:rFonts w:ascii="Arial" w:hAnsi="Arial" w:cs="Arial"/>
        </w:rPr>
      </w:pPr>
      <w:r w:rsidRPr="004A357B">
        <w:rPr>
          <w:rFonts w:ascii="Arial" w:hAnsi="Arial" w:cs="Arial"/>
          <w:b/>
        </w:rPr>
        <w:t>E-O</w:t>
      </w:r>
      <w:r>
        <w:rPr>
          <w:rFonts w:ascii="Arial" w:hAnsi="Arial" w:cs="Arial"/>
          <w:b/>
        </w:rPr>
        <w:t>6</w:t>
      </w:r>
      <w:r>
        <w:rPr>
          <w:rFonts w:ascii="Arial" w:hAnsi="Arial" w:cs="Arial"/>
        </w:rPr>
        <w:t xml:space="preserve"> </w:t>
      </w:r>
      <w:r w:rsidRPr="00087AC6">
        <w:rPr>
          <w:rFonts w:ascii="Arial" w:hAnsi="Arial" w:cs="Arial"/>
        </w:rPr>
        <w:t>Facilitate the provision of schools by ensuring that suitable lands are zoned for the establishment, improvement and expansion of current facilities, as appropriate.</w:t>
      </w:r>
    </w:p>
    <w:p w:rsidR="0022581D" w:rsidRPr="0000303C" w:rsidRDefault="0022581D" w:rsidP="0022581D">
      <w:pPr>
        <w:spacing w:line="360" w:lineRule="auto"/>
        <w:ind w:left="720"/>
        <w:rPr>
          <w:rFonts w:ascii="Arial" w:hAnsi="Arial" w:cs="Arial"/>
          <w:b/>
        </w:rPr>
      </w:pPr>
      <w:r w:rsidRPr="0000303C">
        <w:rPr>
          <w:rFonts w:ascii="Arial" w:hAnsi="Arial" w:cs="Arial"/>
          <w:b/>
        </w:rPr>
        <w:t>E-O7</w:t>
      </w:r>
      <w:r w:rsidRPr="0000303C">
        <w:rPr>
          <w:rFonts w:ascii="Arial" w:hAnsi="Arial" w:cs="Arial"/>
        </w:rPr>
        <w:t xml:space="preserve"> Encourage and facilitate the development of suitable recreational and amenity space in the vicinity of schools.</w:t>
      </w:r>
    </w:p>
    <w:p w:rsidR="0022581D" w:rsidRPr="00087AC6" w:rsidRDefault="0022581D" w:rsidP="0022581D">
      <w:pPr>
        <w:spacing w:line="360" w:lineRule="auto"/>
        <w:ind w:left="720"/>
        <w:rPr>
          <w:rFonts w:ascii="Arial" w:hAnsi="Arial" w:cs="Arial"/>
          <w:b/>
        </w:rPr>
      </w:pPr>
    </w:p>
    <w:p w:rsidR="0022581D" w:rsidRPr="00087AC6" w:rsidRDefault="0022581D" w:rsidP="0022581D">
      <w:pPr>
        <w:spacing w:line="360" w:lineRule="auto"/>
        <w:ind w:left="360"/>
        <w:rPr>
          <w:rFonts w:ascii="Arial" w:hAnsi="Arial" w:cs="Arial"/>
          <w:b/>
        </w:rPr>
      </w:pPr>
    </w:p>
    <w:p w:rsidR="0022581D" w:rsidRDefault="005331E7" w:rsidP="0022581D">
      <w:pPr>
        <w:spacing w:line="360" w:lineRule="auto"/>
        <w:outlineLvl w:val="1"/>
        <w:rPr>
          <w:rFonts w:ascii="Arial" w:hAnsi="Arial" w:cs="Arial"/>
          <w:b/>
        </w:rPr>
      </w:pPr>
      <w:bookmarkStart w:id="307" w:name="_Toc362424802"/>
      <w:r>
        <w:rPr>
          <w:rFonts w:ascii="Arial" w:hAnsi="Arial" w:cs="Arial"/>
          <w:b/>
        </w:rPr>
        <w:t>6.12</w:t>
      </w:r>
      <w:r w:rsidR="0022581D">
        <w:rPr>
          <w:rFonts w:ascii="Arial" w:hAnsi="Arial" w:cs="Arial"/>
          <w:b/>
        </w:rPr>
        <w:t xml:space="preserve"> </w:t>
      </w:r>
      <w:bookmarkStart w:id="308" w:name="_Toc306786358"/>
      <w:bookmarkStart w:id="309" w:name="_Toc306806203"/>
      <w:r w:rsidR="0022581D" w:rsidRPr="00087AC6">
        <w:rPr>
          <w:rFonts w:ascii="Arial" w:hAnsi="Arial" w:cs="Arial"/>
          <w:b/>
        </w:rPr>
        <w:t>Libraries</w:t>
      </w:r>
      <w:bookmarkEnd w:id="307"/>
      <w:bookmarkEnd w:id="308"/>
      <w:bookmarkEnd w:id="309"/>
    </w:p>
    <w:p w:rsidR="0022581D" w:rsidRPr="00B12D08" w:rsidRDefault="0022581D" w:rsidP="0022581D">
      <w:pPr>
        <w:spacing w:line="360" w:lineRule="auto"/>
        <w:outlineLvl w:val="1"/>
        <w:rPr>
          <w:rFonts w:ascii="Arial" w:hAnsi="Arial" w:cs="Arial"/>
          <w:b/>
        </w:rPr>
      </w:pPr>
      <w:bookmarkStart w:id="310" w:name="_Toc362424803"/>
      <w:r w:rsidRPr="00505A03">
        <w:rPr>
          <w:rFonts w:ascii="Arial" w:hAnsi="Arial" w:cs="Arial"/>
        </w:rPr>
        <w:t xml:space="preserve">Cavan County Council’s Library Service provides unlimited, easy access to information and leisure, education and entertainment, business development and quality of life. </w:t>
      </w:r>
      <w:r>
        <w:rPr>
          <w:rFonts w:ascii="Arial" w:hAnsi="Arial" w:cs="Arial"/>
        </w:rPr>
        <w:t xml:space="preserve">Our Library </w:t>
      </w:r>
      <w:r w:rsidRPr="00505A03">
        <w:rPr>
          <w:rFonts w:ascii="Arial" w:hAnsi="Arial" w:cs="Arial"/>
        </w:rPr>
        <w:t xml:space="preserve">Service is a conduit for active citizenship </w:t>
      </w:r>
      <w:r w:rsidR="005331E7">
        <w:rPr>
          <w:rFonts w:ascii="Arial" w:hAnsi="Arial" w:cs="Arial"/>
        </w:rPr>
        <w:t>and a hub for local activity. It</w:t>
      </w:r>
      <w:r w:rsidRPr="00505A03">
        <w:rPr>
          <w:rFonts w:ascii="Arial" w:hAnsi="Arial" w:cs="Arial"/>
        </w:rPr>
        <w:t xml:space="preserve"> provide</w:t>
      </w:r>
      <w:bookmarkEnd w:id="310"/>
      <w:r w:rsidR="005331E7">
        <w:rPr>
          <w:rFonts w:ascii="Arial" w:hAnsi="Arial" w:cs="Arial"/>
        </w:rPr>
        <w:t>s for</w:t>
      </w:r>
    </w:p>
    <w:p w:rsidR="0022581D" w:rsidRPr="00505A03" w:rsidRDefault="0022581D" w:rsidP="0019039F">
      <w:pPr>
        <w:numPr>
          <w:ilvl w:val="0"/>
          <w:numId w:val="28"/>
        </w:numPr>
        <w:shd w:val="clear" w:color="auto" w:fill="FFFFFF"/>
        <w:spacing w:before="100" w:beforeAutospacing="1" w:after="100" w:afterAutospacing="1" w:line="360" w:lineRule="auto"/>
        <w:rPr>
          <w:rFonts w:ascii="Arial" w:hAnsi="Arial" w:cs="Arial"/>
        </w:rPr>
      </w:pPr>
      <w:r w:rsidRPr="00505A03">
        <w:rPr>
          <w:rFonts w:ascii="Arial" w:hAnsi="Arial" w:cs="Arial"/>
        </w:rPr>
        <w:lastRenderedPageBreak/>
        <w:t>e-Library services</w:t>
      </w:r>
    </w:p>
    <w:p w:rsidR="0022581D" w:rsidRPr="00505A03" w:rsidRDefault="0022581D" w:rsidP="0019039F">
      <w:pPr>
        <w:numPr>
          <w:ilvl w:val="0"/>
          <w:numId w:val="28"/>
        </w:numPr>
        <w:shd w:val="clear" w:color="auto" w:fill="FFFFFF"/>
        <w:spacing w:before="100" w:beforeAutospacing="1" w:after="100" w:afterAutospacing="1" w:line="360" w:lineRule="auto"/>
        <w:rPr>
          <w:rFonts w:ascii="Arial" w:hAnsi="Arial" w:cs="Arial"/>
        </w:rPr>
      </w:pPr>
      <w:r w:rsidRPr="00505A03">
        <w:rPr>
          <w:rFonts w:ascii="Arial" w:hAnsi="Arial" w:cs="Arial"/>
        </w:rPr>
        <w:t xml:space="preserve">multi-purpose spaces hosting over </w:t>
      </w:r>
      <w:r>
        <w:rPr>
          <w:rFonts w:ascii="Arial" w:hAnsi="Arial" w:cs="Arial"/>
        </w:rPr>
        <w:t xml:space="preserve">one thousand </w:t>
      </w:r>
      <w:r w:rsidRPr="00505A03">
        <w:rPr>
          <w:rFonts w:ascii="Arial" w:hAnsi="Arial" w:cs="Arial"/>
        </w:rPr>
        <w:t>events each year</w:t>
      </w:r>
    </w:p>
    <w:p w:rsidR="0022581D" w:rsidRPr="00505A03" w:rsidRDefault="0022581D" w:rsidP="0019039F">
      <w:pPr>
        <w:numPr>
          <w:ilvl w:val="0"/>
          <w:numId w:val="28"/>
        </w:numPr>
        <w:shd w:val="clear" w:color="auto" w:fill="FFFFFF"/>
        <w:spacing w:before="100" w:beforeAutospacing="1" w:after="100" w:afterAutospacing="1" w:line="360" w:lineRule="auto"/>
        <w:rPr>
          <w:rFonts w:ascii="Arial" w:hAnsi="Arial" w:cs="Arial"/>
        </w:rPr>
      </w:pPr>
      <w:r w:rsidRPr="00505A03">
        <w:rPr>
          <w:rFonts w:ascii="Arial" w:hAnsi="Arial" w:cs="Arial"/>
        </w:rPr>
        <w:t>free access to books, DVDs, newspapers, magazines, the internet, reading groups, cultural events, local studies, the county archives and informa</w:t>
      </w:r>
      <w:r>
        <w:rPr>
          <w:rFonts w:ascii="Arial" w:hAnsi="Arial" w:cs="Arial"/>
        </w:rPr>
        <w:t>tion of every type and variety</w:t>
      </w:r>
    </w:p>
    <w:p w:rsidR="0022581D" w:rsidRPr="00505A03" w:rsidRDefault="0022581D" w:rsidP="0019039F">
      <w:pPr>
        <w:numPr>
          <w:ilvl w:val="0"/>
          <w:numId w:val="28"/>
        </w:numPr>
        <w:shd w:val="clear" w:color="auto" w:fill="FFFFFF"/>
        <w:spacing w:before="100" w:beforeAutospacing="1" w:after="100" w:afterAutospacing="1" w:line="360" w:lineRule="auto"/>
        <w:rPr>
          <w:rFonts w:ascii="Arial" w:hAnsi="Arial" w:cs="Arial"/>
        </w:rPr>
      </w:pPr>
      <w:r w:rsidRPr="00505A03">
        <w:rPr>
          <w:rFonts w:ascii="Arial" w:hAnsi="Arial" w:cs="Arial"/>
        </w:rPr>
        <w:t>study, photocopying and printing facilities</w:t>
      </w:r>
    </w:p>
    <w:p w:rsidR="0022581D" w:rsidRPr="005331E7" w:rsidRDefault="0022581D" w:rsidP="0019039F">
      <w:pPr>
        <w:numPr>
          <w:ilvl w:val="0"/>
          <w:numId w:val="28"/>
        </w:numPr>
        <w:shd w:val="clear" w:color="auto" w:fill="FFFFFF"/>
        <w:spacing w:before="100" w:beforeAutospacing="1" w:after="100" w:afterAutospacing="1" w:line="360" w:lineRule="auto"/>
        <w:rPr>
          <w:rFonts w:ascii="Arial" w:hAnsi="Arial" w:cs="Arial"/>
        </w:rPr>
      </w:pPr>
      <w:r w:rsidRPr="00505A03">
        <w:rPr>
          <w:rFonts w:ascii="Arial" w:hAnsi="Arial" w:cs="Arial"/>
        </w:rPr>
        <w:t>a prison library and a service to primary school pupils</w:t>
      </w:r>
    </w:p>
    <w:p w:rsidR="0022581D" w:rsidRDefault="0022581D" w:rsidP="0022581D">
      <w:pPr>
        <w:spacing w:line="360" w:lineRule="auto"/>
        <w:rPr>
          <w:rStyle w:val="Strong"/>
          <w:rFonts w:ascii="Arial" w:hAnsi="Arial" w:cs="Arial"/>
          <w:b w:val="0"/>
        </w:rPr>
      </w:pPr>
      <w:r w:rsidRPr="004317A6">
        <w:rPr>
          <w:rStyle w:val="Strong"/>
          <w:rFonts w:ascii="Arial" w:hAnsi="Arial" w:cs="Arial"/>
          <w:b w:val="0"/>
        </w:rPr>
        <w:t>In 2012 Johnston Central Library had 6,681 members and 152,618 visits. Close to 3,000 people every week visited Johnston Central Library during 2012. Quality library services are an essential part of daily life for the people of Cavan town and environs.</w:t>
      </w:r>
    </w:p>
    <w:p w:rsidR="0022581D" w:rsidRDefault="0022581D" w:rsidP="0022581D">
      <w:pPr>
        <w:spacing w:line="360" w:lineRule="auto"/>
        <w:rPr>
          <w:rStyle w:val="Strong"/>
          <w:rFonts w:ascii="Arial" w:hAnsi="Arial" w:cs="Arial"/>
          <w:b w:val="0"/>
        </w:rPr>
      </w:pPr>
    </w:p>
    <w:p w:rsidR="0022581D" w:rsidRDefault="0022581D" w:rsidP="0022581D">
      <w:pPr>
        <w:spacing w:line="360" w:lineRule="auto"/>
        <w:rPr>
          <w:rFonts w:ascii="Arial" w:hAnsi="Arial" w:cs="Arial"/>
        </w:rPr>
      </w:pPr>
      <w:r w:rsidRPr="00662527">
        <w:rPr>
          <w:rFonts w:ascii="Arial" w:hAnsi="Arial" w:cs="Arial"/>
        </w:rPr>
        <w:t>Johnston Central Library has a lending stock of more than 30,000 items for children and adults. Books</w:t>
      </w:r>
      <w:r>
        <w:rPr>
          <w:rFonts w:ascii="Arial" w:hAnsi="Arial" w:cs="Arial"/>
        </w:rPr>
        <w:t xml:space="preserve">, </w:t>
      </w:r>
      <w:r w:rsidRPr="00662527">
        <w:rPr>
          <w:rFonts w:ascii="Arial" w:hAnsi="Arial" w:cs="Arial"/>
        </w:rPr>
        <w:t>Audio Books</w:t>
      </w:r>
      <w:r>
        <w:rPr>
          <w:rFonts w:ascii="Arial" w:hAnsi="Arial" w:cs="Arial"/>
        </w:rPr>
        <w:t>, DVDs, Newspapers and Magazines</w:t>
      </w:r>
      <w:r w:rsidRPr="00662527">
        <w:rPr>
          <w:rFonts w:ascii="Arial" w:hAnsi="Arial" w:cs="Arial"/>
        </w:rPr>
        <w:t xml:space="preserve"> for all ages and on every subject matter can be found. A wide variety of reading spaces are provided, reflecting the different needs </w:t>
      </w:r>
      <w:r>
        <w:rPr>
          <w:rFonts w:ascii="Arial" w:hAnsi="Arial" w:cs="Arial"/>
        </w:rPr>
        <w:t>of</w:t>
      </w:r>
      <w:r w:rsidRPr="00662527">
        <w:rPr>
          <w:rFonts w:ascii="Arial" w:hAnsi="Arial" w:cs="Arial"/>
        </w:rPr>
        <w:t xml:space="preserve"> all ages. Parents, teachers and children avail of great Children’s’ Services</w:t>
      </w:r>
      <w:r>
        <w:rPr>
          <w:rFonts w:ascii="Arial" w:hAnsi="Arial" w:cs="Arial"/>
        </w:rPr>
        <w:t xml:space="preserve">. </w:t>
      </w:r>
      <w:r w:rsidRPr="00662527">
        <w:rPr>
          <w:rFonts w:ascii="Arial" w:hAnsi="Arial" w:cs="Arial"/>
        </w:rPr>
        <w:t xml:space="preserve">The Reference Section of the new library is an information and research centre. </w:t>
      </w:r>
      <w:r>
        <w:rPr>
          <w:rFonts w:ascii="Arial" w:hAnsi="Arial" w:cs="Arial"/>
        </w:rPr>
        <w:t xml:space="preserve"> </w:t>
      </w:r>
    </w:p>
    <w:p w:rsidR="0022581D" w:rsidRPr="00662527" w:rsidRDefault="0022581D" w:rsidP="0022581D">
      <w:pPr>
        <w:spacing w:line="360" w:lineRule="auto"/>
        <w:rPr>
          <w:rFonts w:ascii="Arial" w:hAnsi="Arial" w:cs="Arial"/>
        </w:rPr>
      </w:pPr>
    </w:p>
    <w:p w:rsidR="0022581D" w:rsidRPr="00662527" w:rsidRDefault="0022581D" w:rsidP="0022581D">
      <w:pPr>
        <w:spacing w:line="360" w:lineRule="auto"/>
        <w:rPr>
          <w:rFonts w:ascii="Arial" w:hAnsi="Arial" w:cs="Arial"/>
        </w:rPr>
      </w:pPr>
      <w:r w:rsidRPr="00662527">
        <w:rPr>
          <w:rFonts w:ascii="Arial" w:hAnsi="Arial" w:cs="Arial"/>
        </w:rPr>
        <w:t xml:space="preserve">Johnston Central Library has an Events </w:t>
      </w:r>
      <w:r>
        <w:rPr>
          <w:rFonts w:ascii="Arial" w:hAnsi="Arial" w:cs="Arial"/>
        </w:rPr>
        <w:t>Space</w:t>
      </w:r>
      <w:r w:rsidRPr="00662527">
        <w:rPr>
          <w:rFonts w:ascii="Arial" w:hAnsi="Arial" w:cs="Arial"/>
        </w:rPr>
        <w:t xml:space="preserve"> where a yearly programme of events takes place. The public enjoy</w:t>
      </w:r>
      <w:r>
        <w:rPr>
          <w:rFonts w:ascii="Arial" w:hAnsi="Arial" w:cs="Arial"/>
        </w:rPr>
        <w:t>s</w:t>
      </w:r>
      <w:r w:rsidRPr="00662527">
        <w:rPr>
          <w:rFonts w:ascii="Arial" w:hAnsi="Arial" w:cs="Arial"/>
        </w:rPr>
        <w:t xml:space="preserve"> access to </w:t>
      </w:r>
      <w:r>
        <w:rPr>
          <w:rFonts w:ascii="Arial" w:hAnsi="Arial" w:cs="Arial"/>
        </w:rPr>
        <w:t xml:space="preserve">a great programme of </w:t>
      </w:r>
      <w:r w:rsidRPr="00662527">
        <w:rPr>
          <w:rFonts w:ascii="Arial" w:hAnsi="Arial" w:cs="Arial"/>
        </w:rPr>
        <w:t>visual arts exhibitions, reading group meetings, dance workshops, lectures, readings, community</w:t>
      </w:r>
      <w:r>
        <w:rPr>
          <w:rFonts w:ascii="Arial" w:hAnsi="Arial" w:cs="Arial"/>
        </w:rPr>
        <w:t xml:space="preserve"> group meetings and much more.</w:t>
      </w:r>
    </w:p>
    <w:p w:rsidR="0022581D" w:rsidRPr="00FA1B00" w:rsidRDefault="0022581D" w:rsidP="0022581D">
      <w:pPr>
        <w:spacing w:line="360" w:lineRule="auto"/>
        <w:rPr>
          <w:rFonts w:ascii="Arial" w:hAnsi="Arial" w:cs="Arial"/>
          <w:bCs/>
        </w:rPr>
      </w:pPr>
      <w:r>
        <w:rPr>
          <w:rFonts w:ascii="Arial" w:hAnsi="Arial" w:cs="Arial"/>
        </w:rPr>
        <w:t>Six s</w:t>
      </w:r>
      <w:r w:rsidRPr="00F13903">
        <w:rPr>
          <w:rFonts w:ascii="Arial" w:hAnsi="Arial" w:cs="Arial"/>
        </w:rPr>
        <w:t>trategic goals</w:t>
      </w:r>
      <w:r>
        <w:rPr>
          <w:rFonts w:ascii="Arial" w:hAnsi="Arial" w:cs="Arial"/>
        </w:rPr>
        <w:t xml:space="preserve"> have been set for Cavan County Library Service</w:t>
      </w:r>
      <w:r w:rsidRPr="00F13903">
        <w:rPr>
          <w:rFonts w:ascii="Arial" w:hAnsi="Arial" w:cs="Arial"/>
        </w:rPr>
        <w:t>, each containing sev</w:t>
      </w:r>
      <w:r>
        <w:rPr>
          <w:rFonts w:ascii="Arial" w:hAnsi="Arial" w:cs="Arial"/>
        </w:rPr>
        <w:t xml:space="preserve">eral clearly defined objectives, with actions detailed for each objective. </w:t>
      </w:r>
      <w:r w:rsidRPr="00FA1B00">
        <w:rPr>
          <w:rFonts w:ascii="Arial" w:hAnsi="Arial" w:cs="Arial"/>
          <w:bCs/>
        </w:rPr>
        <w:t xml:space="preserve">The strategic goals </w:t>
      </w:r>
      <w:r>
        <w:rPr>
          <w:rFonts w:ascii="Arial" w:hAnsi="Arial" w:cs="Arial"/>
          <w:bCs/>
        </w:rPr>
        <w:t>are as follows:</w:t>
      </w:r>
    </w:p>
    <w:p w:rsidR="0022581D" w:rsidRPr="00FA1B00" w:rsidRDefault="0022581D" w:rsidP="0022581D">
      <w:pPr>
        <w:rPr>
          <w:rFonts w:ascii="Arial" w:hAnsi="Arial" w:cs="Arial"/>
          <w:bCs/>
        </w:rPr>
      </w:pPr>
    </w:p>
    <w:p w:rsidR="0022581D" w:rsidRPr="00C5736A" w:rsidRDefault="0022581D" w:rsidP="0022581D">
      <w:pPr>
        <w:spacing w:line="360" w:lineRule="auto"/>
        <w:ind w:left="357"/>
        <w:rPr>
          <w:rFonts w:ascii="Arial" w:hAnsi="Arial" w:cs="Arial"/>
          <w:bCs/>
        </w:rPr>
      </w:pPr>
      <w:r>
        <w:rPr>
          <w:rFonts w:ascii="Arial" w:hAnsi="Arial" w:cs="Arial"/>
          <w:bCs/>
        </w:rPr>
        <w:t>Goal</w:t>
      </w:r>
      <w:r w:rsidRPr="00C5736A">
        <w:rPr>
          <w:rFonts w:ascii="Arial" w:hAnsi="Arial" w:cs="Arial"/>
          <w:bCs/>
        </w:rPr>
        <w:t xml:space="preserve"> One: </w:t>
      </w:r>
      <w:r>
        <w:rPr>
          <w:rFonts w:ascii="Arial" w:hAnsi="Arial" w:cs="Arial"/>
          <w:bCs/>
        </w:rPr>
        <w:tab/>
      </w:r>
      <w:r w:rsidRPr="00C5736A">
        <w:rPr>
          <w:rFonts w:ascii="Arial" w:hAnsi="Arial" w:cs="Arial"/>
          <w:bCs/>
        </w:rPr>
        <w:t>Deliver quality libr</w:t>
      </w:r>
      <w:smartTag w:uri="urn:schemas-microsoft-com:office:smarttags" w:element="PersonName">
        <w:r w:rsidRPr="00C5736A">
          <w:rPr>
            <w:rFonts w:ascii="Arial" w:hAnsi="Arial" w:cs="Arial"/>
            <w:bCs/>
          </w:rPr>
          <w:t>ar</w:t>
        </w:r>
      </w:smartTag>
      <w:r w:rsidRPr="00C5736A">
        <w:rPr>
          <w:rFonts w:ascii="Arial" w:hAnsi="Arial" w:cs="Arial"/>
          <w:bCs/>
        </w:rPr>
        <w:t>y services</w:t>
      </w:r>
    </w:p>
    <w:p w:rsidR="0022581D" w:rsidRPr="00C5736A" w:rsidRDefault="0022581D" w:rsidP="0022581D">
      <w:pPr>
        <w:spacing w:line="360" w:lineRule="auto"/>
        <w:ind w:left="357"/>
        <w:rPr>
          <w:rFonts w:ascii="Arial" w:hAnsi="Arial" w:cs="Arial"/>
          <w:bCs/>
        </w:rPr>
      </w:pPr>
      <w:r w:rsidRPr="00C5736A">
        <w:rPr>
          <w:rFonts w:ascii="Arial" w:hAnsi="Arial" w:cs="Arial"/>
          <w:bCs/>
        </w:rPr>
        <w:t xml:space="preserve">Goal Two: </w:t>
      </w:r>
      <w:r>
        <w:rPr>
          <w:rFonts w:ascii="Arial" w:hAnsi="Arial" w:cs="Arial"/>
          <w:bCs/>
        </w:rPr>
        <w:tab/>
      </w:r>
      <w:r w:rsidRPr="00C5736A">
        <w:rPr>
          <w:rFonts w:ascii="Arial" w:hAnsi="Arial" w:cs="Arial"/>
          <w:bCs/>
        </w:rPr>
        <w:t>Develop libr</w:t>
      </w:r>
      <w:smartTag w:uri="urn:schemas-microsoft-com:office:smarttags" w:element="PersonName">
        <w:r w:rsidRPr="00C5736A">
          <w:rPr>
            <w:rFonts w:ascii="Arial" w:hAnsi="Arial" w:cs="Arial"/>
            <w:bCs/>
          </w:rPr>
          <w:t>ar</w:t>
        </w:r>
      </w:smartTag>
      <w:r w:rsidRPr="00C5736A">
        <w:rPr>
          <w:rFonts w:ascii="Arial" w:hAnsi="Arial" w:cs="Arial"/>
          <w:bCs/>
        </w:rPr>
        <w:t>y resources</w:t>
      </w:r>
    </w:p>
    <w:p w:rsidR="0022581D" w:rsidRPr="00C5736A" w:rsidRDefault="0022581D" w:rsidP="0022581D">
      <w:pPr>
        <w:spacing w:line="360" w:lineRule="auto"/>
        <w:ind w:left="357"/>
        <w:rPr>
          <w:rFonts w:ascii="Arial" w:hAnsi="Arial" w:cs="Arial"/>
          <w:bCs/>
        </w:rPr>
      </w:pPr>
      <w:r w:rsidRPr="00C5736A">
        <w:rPr>
          <w:rFonts w:ascii="Arial" w:hAnsi="Arial" w:cs="Arial"/>
          <w:bCs/>
        </w:rPr>
        <w:t xml:space="preserve">Goal Three: </w:t>
      </w:r>
      <w:r>
        <w:rPr>
          <w:rFonts w:ascii="Arial" w:hAnsi="Arial" w:cs="Arial"/>
          <w:bCs/>
        </w:rPr>
        <w:tab/>
      </w:r>
      <w:r w:rsidRPr="00C5736A">
        <w:rPr>
          <w:rFonts w:ascii="Arial" w:hAnsi="Arial" w:cs="Arial"/>
          <w:bCs/>
        </w:rPr>
        <w:t>Improve libr</w:t>
      </w:r>
      <w:smartTag w:uri="urn:schemas-microsoft-com:office:smarttags" w:element="PersonName">
        <w:r w:rsidRPr="00C5736A">
          <w:rPr>
            <w:rFonts w:ascii="Arial" w:hAnsi="Arial" w:cs="Arial"/>
            <w:bCs/>
          </w:rPr>
          <w:t>ar</w:t>
        </w:r>
      </w:smartTag>
      <w:r w:rsidRPr="00C5736A">
        <w:rPr>
          <w:rFonts w:ascii="Arial" w:hAnsi="Arial" w:cs="Arial"/>
          <w:bCs/>
        </w:rPr>
        <w:t>y infrastructure</w:t>
      </w:r>
    </w:p>
    <w:p w:rsidR="0022581D" w:rsidRPr="00C5736A" w:rsidRDefault="0022581D" w:rsidP="0022581D">
      <w:pPr>
        <w:spacing w:line="360" w:lineRule="auto"/>
        <w:ind w:left="357"/>
        <w:rPr>
          <w:rFonts w:ascii="Arial" w:hAnsi="Arial" w:cs="Arial"/>
          <w:bCs/>
        </w:rPr>
      </w:pPr>
      <w:r w:rsidRPr="00C5736A">
        <w:rPr>
          <w:rFonts w:ascii="Arial" w:hAnsi="Arial" w:cs="Arial"/>
          <w:bCs/>
        </w:rPr>
        <w:t xml:space="preserve">Goal Four: </w:t>
      </w:r>
      <w:r>
        <w:rPr>
          <w:rFonts w:ascii="Arial" w:hAnsi="Arial" w:cs="Arial"/>
          <w:bCs/>
        </w:rPr>
        <w:tab/>
      </w:r>
      <w:r w:rsidRPr="00C5736A">
        <w:rPr>
          <w:rFonts w:ascii="Arial" w:hAnsi="Arial" w:cs="Arial"/>
          <w:bCs/>
        </w:rPr>
        <w:t>H</w:t>
      </w:r>
      <w:smartTag w:uri="urn:schemas-microsoft-com:office:smarttags" w:element="PersonName">
        <w:r w:rsidRPr="00C5736A">
          <w:rPr>
            <w:rFonts w:ascii="Arial" w:hAnsi="Arial" w:cs="Arial"/>
            <w:bCs/>
          </w:rPr>
          <w:t>ar</w:t>
        </w:r>
      </w:smartTag>
      <w:r w:rsidRPr="00C5736A">
        <w:rPr>
          <w:rFonts w:ascii="Arial" w:hAnsi="Arial" w:cs="Arial"/>
          <w:bCs/>
        </w:rPr>
        <w:t>ness advances in Information Technology</w:t>
      </w:r>
    </w:p>
    <w:p w:rsidR="0022581D" w:rsidRPr="00C5736A" w:rsidRDefault="0022581D" w:rsidP="0022581D">
      <w:pPr>
        <w:spacing w:line="360" w:lineRule="auto"/>
        <w:ind w:left="357"/>
        <w:rPr>
          <w:rFonts w:ascii="Arial" w:hAnsi="Arial" w:cs="Arial"/>
          <w:bCs/>
        </w:rPr>
      </w:pPr>
      <w:r w:rsidRPr="00C5736A">
        <w:rPr>
          <w:rFonts w:ascii="Arial" w:hAnsi="Arial" w:cs="Arial"/>
          <w:bCs/>
        </w:rPr>
        <w:t xml:space="preserve">Goal Five: </w:t>
      </w:r>
      <w:r>
        <w:rPr>
          <w:rFonts w:ascii="Arial" w:hAnsi="Arial" w:cs="Arial"/>
          <w:bCs/>
        </w:rPr>
        <w:tab/>
      </w:r>
      <w:r w:rsidRPr="00C5736A">
        <w:rPr>
          <w:rFonts w:ascii="Arial" w:hAnsi="Arial" w:cs="Arial"/>
          <w:bCs/>
        </w:rPr>
        <w:t>Build community cohesion in Cavan</w:t>
      </w:r>
    </w:p>
    <w:p w:rsidR="0022581D" w:rsidRPr="00C5736A" w:rsidRDefault="0022581D" w:rsidP="0022581D">
      <w:pPr>
        <w:spacing w:line="360" w:lineRule="auto"/>
        <w:ind w:left="2127" w:hanging="1770"/>
        <w:rPr>
          <w:rFonts w:ascii="Arial" w:hAnsi="Arial" w:cs="Arial"/>
          <w:bCs/>
        </w:rPr>
      </w:pPr>
      <w:r w:rsidRPr="00C5736A">
        <w:rPr>
          <w:rFonts w:ascii="Arial" w:hAnsi="Arial" w:cs="Arial"/>
          <w:bCs/>
        </w:rPr>
        <w:lastRenderedPageBreak/>
        <w:t xml:space="preserve">Goal Six: </w:t>
      </w:r>
      <w:r>
        <w:rPr>
          <w:rFonts w:ascii="Arial" w:hAnsi="Arial" w:cs="Arial"/>
          <w:bCs/>
        </w:rPr>
        <w:tab/>
      </w:r>
      <w:r>
        <w:rPr>
          <w:rFonts w:ascii="Arial" w:hAnsi="Arial" w:cs="Arial"/>
          <w:bCs/>
        </w:rPr>
        <w:tab/>
      </w:r>
      <w:r w:rsidRPr="00C5736A">
        <w:rPr>
          <w:rFonts w:ascii="Arial" w:hAnsi="Arial" w:cs="Arial"/>
          <w:bCs/>
        </w:rPr>
        <w:t xml:space="preserve">Develop the </w:t>
      </w:r>
      <w:r>
        <w:rPr>
          <w:rFonts w:ascii="Arial" w:hAnsi="Arial" w:cs="Arial"/>
          <w:bCs/>
        </w:rPr>
        <w:t xml:space="preserve">library </w:t>
      </w:r>
      <w:r w:rsidRPr="00C5736A">
        <w:rPr>
          <w:rFonts w:ascii="Arial" w:hAnsi="Arial" w:cs="Arial"/>
          <w:bCs/>
        </w:rPr>
        <w:t xml:space="preserve">organisation through human resources, </w:t>
      </w:r>
      <w:smartTag w:uri="urn:schemas-microsoft-com:office:smarttags" w:element="PersonName">
        <w:r w:rsidRPr="00C5736A">
          <w:rPr>
            <w:rFonts w:ascii="Arial" w:hAnsi="Arial" w:cs="Arial"/>
            <w:bCs/>
          </w:rPr>
          <w:t>support</w:t>
        </w:r>
      </w:smartTag>
      <w:r w:rsidRPr="00C5736A">
        <w:rPr>
          <w:rFonts w:ascii="Arial" w:hAnsi="Arial" w:cs="Arial"/>
          <w:bCs/>
        </w:rPr>
        <w:t xml:space="preserve"> services and funding</w:t>
      </w:r>
    </w:p>
    <w:p w:rsidR="0022581D" w:rsidRPr="00087AC6" w:rsidRDefault="0022581D" w:rsidP="0022581D">
      <w:pPr>
        <w:spacing w:line="360" w:lineRule="auto"/>
        <w:rPr>
          <w:rFonts w:ascii="Arial" w:hAnsi="Arial" w:cs="Arial"/>
        </w:rPr>
      </w:pPr>
      <w:r w:rsidRPr="004317A6">
        <w:rPr>
          <w:rFonts w:ascii="Arial" w:hAnsi="Arial" w:cs="Arial"/>
        </w:rPr>
        <w:t>“Libraries Matter: Cavan County Library Service Development Plan 2010 – 2015” sets out what is needed, what is achievable and how it can be achieved, in the context of a time of economic restraint.</w:t>
      </w:r>
      <w:r w:rsidRPr="00F13903">
        <w:rPr>
          <w:rFonts w:ascii="Arial" w:hAnsi="Arial" w:cs="Arial"/>
        </w:rPr>
        <w:t xml:space="preserve"> </w:t>
      </w:r>
    </w:p>
    <w:p w:rsidR="0022581D" w:rsidRDefault="0022581D" w:rsidP="0022581D">
      <w:pPr>
        <w:spacing w:line="360" w:lineRule="auto"/>
        <w:ind w:firstLine="360"/>
        <w:rPr>
          <w:rFonts w:ascii="Arial" w:hAnsi="Arial" w:cs="Arial"/>
          <w:b/>
        </w:rPr>
      </w:pPr>
    </w:p>
    <w:p w:rsidR="0022581D" w:rsidRPr="004D0234" w:rsidRDefault="0022581D" w:rsidP="0022581D">
      <w:pPr>
        <w:spacing w:line="360" w:lineRule="auto"/>
        <w:ind w:firstLine="360"/>
        <w:rPr>
          <w:rFonts w:ascii="Arial" w:hAnsi="Arial" w:cs="Arial"/>
          <w:b/>
        </w:rPr>
      </w:pPr>
      <w:r>
        <w:rPr>
          <w:rFonts w:ascii="Arial" w:hAnsi="Arial" w:cs="Arial"/>
          <w:b/>
        </w:rPr>
        <w:t xml:space="preserve">Library </w:t>
      </w:r>
      <w:r w:rsidRPr="004D0234">
        <w:rPr>
          <w:rFonts w:ascii="Arial" w:hAnsi="Arial" w:cs="Arial"/>
          <w:b/>
        </w:rPr>
        <w:t>Policy</w:t>
      </w:r>
    </w:p>
    <w:p w:rsidR="0022581D" w:rsidRDefault="0022581D" w:rsidP="0022581D">
      <w:pPr>
        <w:spacing w:line="360" w:lineRule="auto"/>
        <w:rPr>
          <w:rFonts w:ascii="Arial" w:hAnsi="Arial" w:cs="Arial"/>
        </w:rPr>
      </w:pPr>
      <w:r w:rsidRPr="004317A6">
        <w:rPr>
          <w:rFonts w:ascii="Arial" w:hAnsi="Arial" w:cs="Arial"/>
          <w:b/>
        </w:rPr>
        <w:t>L-P1</w:t>
      </w:r>
      <w:r>
        <w:rPr>
          <w:rFonts w:ascii="Arial" w:hAnsi="Arial" w:cs="Arial"/>
        </w:rPr>
        <w:t xml:space="preserve"> </w:t>
      </w:r>
      <w:r w:rsidRPr="004317A6">
        <w:rPr>
          <w:rFonts w:ascii="Arial" w:hAnsi="Arial" w:cs="Arial"/>
        </w:rPr>
        <w:t xml:space="preserve">Cavan County Council’s Library Service mission is to provide educational, informational, cultural and recreational library resources and services in a professional and inclusive way, enabling people living in County Cavan to improve the quality of their lives. </w:t>
      </w:r>
    </w:p>
    <w:p w:rsidR="0022581D" w:rsidRPr="00087AC6" w:rsidRDefault="0022581D" w:rsidP="0022581D">
      <w:pPr>
        <w:spacing w:line="360" w:lineRule="auto"/>
        <w:rPr>
          <w:rFonts w:ascii="Arial" w:hAnsi="Arial" w:cs="Arial"/>
        </w:rPr>
      </w:pPr>
    </w:p>
    <w:p w:rsidR="0022581D" w:rsidRDefault="005331E7" w:rsidP="0022581D">
      <w:pPr>
        <w:autoSpaceDE w:val="0"/>
        <w:autoSpaceDN w:val="0"/>
        <w:adjustRightInd w:val="0"/>
        <w:spacing w:line="360" w:lineRule="auto"/>
        <w:outlineLvl w:val="1"/>
        <w:rPr>
          <w:rFonts w:ascii="Arial" w:hAnsi="Arial" w:cs="Arial"/>
          <w:b/>
          <w:bCs/>
        </w:rPr>
      </w:pPr>
      <w:bookmarkStart w:id="311" w:name="_Toc306786359"/>
      <w:bookmarkStart w:id="312" w:name="_Toc306806204"/>
      <w:bookmarkStart w:id="313" w:name="_Toc362424804"/>
      <w:r>
        <w:rPr>
          <w:rFonts w:ascii="Arial" w:hAnsi="Arial" w:cs="Arial"/>
          <w:b/>
        </w:rPr>
        <w:t>6.13</w:t>
      </w:r>
      <w:r w:rsidR="0022581D">
        <w:rPr>
          <w:rFonts w:ascii="Arial" w:hAnsi="Arial" w:cs="Arial"/>
          <w:b/>
        </w:rPr>
        <w:t xml:space="preserve"> </w:t>
      </w:r>
      <w:r w:rsidR="0022581D">
        <w:rPr>
          <w:rFonts w:ascii="Arial" w:hAnsi="Arial" w:cs="Arial"/>
          <w:b/>
          <w:bCs/>
        </w:rPr>
        <w:t>Arts and Culture</w:t>
      </w:r>
      <w:bookmarkEnd w:id="311"/>
      <w:bookmarkEnd w:id="312"/>
      <w:bookmarkEnd w:id="313"/>
    </w:p>
    <w:p w:rsidR="0022581D" w:rsidRPr="003070ED" w:rsidRDefault="0022581D" w:rsidP="0022581D">
      <w:pPr>
        <w:pStyle w:val="BodyTextIndent2"/>
        <w:spacing w:line="360" w:lineRule="auto"/>
        <w:ind w:left="0"/>
        <w:rPr>
          <w:rFonts w:ascii="Arial" w:hAnsi="Arial" w:cs="Arial"/>
          <w:lang w:val="en-US"/>
        </w:rPr>
      </w:pPr>
      <w:proofErr w:type="spellStart"/>
      <w:r w:rsidRPr="00C529B4">
        <w:rPr>
          <w:rFonts w:ascii="Arial" w:hAnsi="Arial" w:cs="Arial"/>
          <w:bCs/>
          <w:iCs/>
          <w:lang w:val="en-US"/>
        </w:rPr>
        <w:t>Cavan</w:t>
      </w:r>
      <w:proofErr w:type="spellEnd"/>
      <w:r w:rsidRPr="00C529B4">
        <w:rPr>
          <w:rFonts w:ascii="Arial" w:hAnsi="Arial" w:cs="Arial"/>
          <w:bCs/>
          <w:iCs/>
          <w:lang w:val="en-US"/>
        </w:rPr>
        <w:t xml:space="preserve"> Arts Office increases engagement with the creative arts and fosters </w:t>
      </w:r>
      <w:r w:rsidRPr="00C529B4">
        <w:rPr>
          <w:rFonts w:ascii="Arial" w:hAnsi="Arial" w:cs="Arial"/>
          <w:bCs/>
          <w:iCs/>
        </w:rPr>
        <w:t xml:space="preserve">a strong cultural identity for County Cavan through </w:t>
      </w:r>
      <w:r w:rsidRPr="00C529B4">
        <w:rPr>
          <w:rFonts w:ascii="Arial" w:hAnsi="Arial" w:cs="Arial"/>
          <w:bCs/>
          <w:iCs/>
          <w:lang w:val="en-US"/>
        </w:rPr>
        <w:t xml:space="preserve">enabling, supporting and facilitating arts </w:t>
      </w:r>
      <w:r w:rsidRPr="00C529B4">
        <w:rPr>
          <w:rFonts w:ascii="Arial" w:hAnsi="Arial" w:cs="Arial"/>
          <w:bCs/>
          <w:iCs/>
        </w:rPr>
        <w:t>development throughout the county in partnership with artists, organisations and the wider community.</w:t>
      </w:r>
    </w:p>
    <w:p w:rsidR="0022581D" w:rsidRPr="00C529B4" w:rsidRDefault="0022581D" w:rsidP="0022581D">
      <w:pPr>
        <w:pStyle w:val="BodyTextIndent2"/>
        <w:spacing w:line="360" w:lineRule="auto"/>
        <w:ind w:left="0"/>
        <w:rPr>
          <w:rFonts w:ascii="Arial" w:hAnsi="Arial" w:cs="Arial"/>
          <w:b/>
          <w:bCs/>
        </w:rPr>
      </w:pPr>
      <w:r w:rsidRPr="00C529B4">
        <w:rPr>
          <w:rFonts w:ascii="Arial" w:hAnsi="Arial" w:cs="Arial"/>
          <w:b/>
          <w:bCs/>
        </w:rPr>
        <w:t>Values</w:t>
      </w:r>
    </w:p>
    <w:p w:rsidR="0022581D" w:rsidRPr="00C529B4" w:rsidRDefault="0022581D" w:rsidP="0022581D">
      <w:pPr>
        <w:pStyle w:val="BodyTextIndent2"/>
        <w:spacing w:line="360" w:lineRule="auto"/>
        <w:ind w:left="0"/>
        <w:rPr>
          <w:rFonts w:ascii="Arial" w:hAnsi="Arial" w:cs="Arial"/>
        </w:rPr>
      </w:pPr>
      <w:r w:rsidRPr="00C529B4">
        <w:rPr>
          <w:rFonts w:ascii="Arial" w:hAnsi="Arial" w:cs="Arial"/>
        </w:rPr>
        <w:t>Cavan Arts Office defines a number of values which guide its work and underpin</w:t>
      </w:r>
      <w:r>
        <w:rPr>
          <w:rFonts w:ascii="Arial" w:hAnsi="Arial" w:cs="Arial"/>
        </w:rPr>
        <w:t>s its mission. The Office is</w:t>
      </w:r>
    </w:p>
    <w:p w:rsidR="0022581D" w:rsidRPr="00C529B4" w:rsidRDefault="0022581D" w:rsidP="0019039F">
      <w:pPr>
        <w:pStyle w:val="BodyTextIndent2"/>
        <w:numPr>
          <w:ilvl w:val="0"/>
          <w:numId w:val="27"/>
        </w:numPr>
        <w:spacing w:after="0" w:line="360" w:lineRule="auto"/>
        <w:jc w:val="both"/>
        <w:rPr>
          <w:rFonts w:ascii="Arial" w:hAnsi="Arial" w:cs="Arial"/>
        </w:rPr>
      </w:pPr>
      <w:r w:rsidRPr="00C529B4">
        <w:rPr>
          <w:rFonts w:ascii="Arial" w:hAnsi="Arial" w:cs="Arial"/>
        </w:rPr>
        <w:t>Flexible</w:t>
      </w:r>
    </w:p>
    <w:p w:rsidR="0022581D" w:rsidRPr="00C529B4" w:rsidRDefault="0022581D" w:rsidP="0019039F">
      <w:pPr>
        <w:pStyle w:val="BodyTextIndent2"/>
        <w:numPr>
          <w:ilvl w:val="0"/>
          <w:numId w:val="27"/>
        </w:numPr>
        <w:spacing w:after="0" w:line="360" w:lineRule="auto"/>
        <w:jc w:val="both"/>
        <w:rPr>
          <w:rFonts w:ascii="Arial" w:hAnsi="Arial" w:cs="Arial"/>
        </w:rPr>
      </w:pPr>
      <w:r w:rsidRPr="00C529B4">
        <w:rPr>
          <w:rFonts w:ascii="Arial" w:hAnsi="Arial" w:cs="Arial"/>
        </w:rPr>
        <w:t xml:space="preserve">Approachable </w:t>
      </w:r>
    </w:p>
    <w:p w:rsidR="0022581D" w:rsidRPr="00C529B4" w:rsidRDefault="0022581D" w:rsidP="0019039F">
      <w:pPr>
        <w:pStyle w:val="BodyTextIndent2"/>
        <w:numPr>
          <w:ilvl w:val="0"/>
          <w:numId w:val="27"/>
        </w:numPr>
        <w:spacing w:after="0" w:line="360" w:lineRule="auto"/>
        <w:jc w:val="both"/>
        <w:rPr>
          <w:rFonts w:ascii="Arial" w:hAnsi="Arial" w:cs="Arial"/>
        </w:rPr>
      </w:pPr>
      <w:r w:rsidRPr="00C529B4">
        <w:rPr>
          <w:rFonts w:ascii="Arial" w:hAnsi="Arial" w:cs="Arial"/>
        </w:rPr>
        <w:t>Inclusive</w:t>
      </w:r>
    </w:p>
    <w:p w:rsidR="0022581D" w:rsidRPr="00C529B4" w:rsidRDefault="0022581D" w:rsidP="0019039F">
      <w:pPr>
        <w:pStyle w:val="BodyTextIndent2"/>
        <w:numPr>
          <w:ilvl w:val="0"/>
          <w:numId w:val="27"/>
        </w:numPr>
        <w:spacing w:after="0" w:line="360" w:lineRule="auto"/>
        <w:jc w:val="both"/>
        <w:rPr>
          <w:rFonts w:ascii="Arial" w:hAnsi="Arial" w:cs="Arial"/>
        </w:rPr>
      </w:pPr>
      <w:r w:rsidRPr="00C529B4">
        <w:rPr>
          <w:rFonts w:ascii="Arial" w:hAnsi="Arial" w:cs="Arial"/>
        </w:rPr>
        <w:t>Partnership-based</w:t>
      </w:r>
    </w:p>
    <w:p w:rsidR="0022581D" w:rsidRPr="00C529B4" w:rsidRDefault="0022581D" w:rsidP="0019039F">
      <w:pPr>
        <w:pStyle w:val="BodyTextIndent2"/>
        <w:numPr>
          <w:ilvl w:val="0"/>
          <w:numId w:val="27"/>
        </w:numPr>
        <w:spacing w:after="0" w:line="360" w:lineRule="auto"/>
        <w:jc w:val="both"/>
        <w:rPr>
          <w:rFonts w:ascii="Arial" w:hAnsi="Arial" w:cs="Arial"/>
        </w:rPr>
      </w:pPr>
      <w:r w:rsidRPr="00C529B4">
        <w:rPr>
          <w:rFonts w:ascii="Arial" w:hAnsi="Arial" w:cs="Arial"/>
        </w:rPr>
        <w:t>An advocate for the arts</w:t>
      </w:r>
    </w:p>
    <w:p w:rsidR="0022581D" w:rsidRPr="00C529B4" w:rsidRDefault="0022581D" w:rsidP="0022581D">
      <w:pPr>
        <w:pStyle w:val="BodyTextIndent2"/>
        <w:spacing w:line="360" w:lineRule="auto"/>
        <w:ind w:left="0"/>
        <w:rPr>
          <w:rFonts w:ascii="Verdana" w:hAnsi="Verdana"/>
          <w:sz w:val="20"/>
          <w:szCs w:val="20"/>
        </w:rPr>
      </w:pPr>
    </w:p>
    <w:p w:rsidR="0022581D" w:rsidRPr="00C529B4" w:rsidRDefault="0022581D" w:rsidP="0022581D">
      <w:pPr>
        <w:pStyle w:val="BodyTextIndent2"/>
        <w:spacing w:line="360" w:lineRule="auto"/>
        <w:ind w:left="284"/>
        <w:rPr>
          <w:rFonts w:ascii="Arial" w:hAnsi="Arial" w:cs="Arial"/>
        </w:rPr>
      </w:pPr>
      <w:r w:rsidRPr="00C529B4">
        <w:rPr>
          <w:rFonts w:ascii="Arial" w:hAnsi="Arial" w:cs="Arial"/>
        </w:rPr>
        <w:t>This Mission and these values guide the Arts Office for the current Strategic Arts Plan 2011 - 2015.</w:t>
      </w:r>
    </w:p>
    <w:p w:rsidR="0022581D" w:rsidRPr="005331E7" w:rsidRDefault="0022581D" w:rsidP="0022581D">
      <w:pPr>
        <w:pStyle w:val="BodyTextIndent2"/>
        <w:spacing w:line="360" w:lineRule="auto"/>
        <w:rPr>
          <w:rFonts w:ascii="Arial" w:hAnsi="Arial" w:cs="Arial"/>
        </w:rPr>
      </w:pPr>
      <w:r w:rsidRPr="005331E7">
        <w:rPr>
          <w:rFonts w:ascii="Arial" w:hAnsi="Arial" w:cs="Arial"/>
          <w:b/>
          <w:bCs/>
          <w:lang w:val="en-GB"/>
        </w:rPr>
        <w:t xml:space="preserve">Strategic Aims </w:t>
      </w:r>
    </w:p>
    <w:p w:rsidR="0022581D" w:rsidRPr="009D29B5" w:rsidRDefault="0022581D" w:rsidP="0022581D">
      <w:pPr>
        <w:spacing w:line="360" w:lineRule="auto"/>
        <w:ind w:left="360" w:firstLine="360"/>
        <w:rPr>
          <w:rFonts w:ascii="Arial" w:hAnsi="Arial" w:cs="Arial"/>
          <w:b/>
          <w:bCs/>
          <w:lang w:val="en-GB"/>
        </w:rPr>
      </w:pPr>
      <w:r w:rsidRPr="009D29B5">
        <w:rPr>
          <w:rFonts w:ascii="Arial" w:hAnsi="Arial" w:cs="Arial"/>
          <w:b/>
          <w:bCs/>
          <w:lang w:val="en-GB"/>
        </w:rPr>
        <w:t>Strategic Aim 1</w:t>
      </w:r>
    </w:p>
    <w:p w:rsidR="0022581D" w:rsidRPr="003070ED" w:rsidRDefault="0022581D" w:rsidP="0022581D">
      <w:pPr>
        <w:spacing w:line="360" w:lineRule="auto"/>
        <w:ind w:left="360" w:firstLine="360"/>
        <w:rPr>
          <w:rFonts w:ascii="Arial" w:hAnsi="Arial" w:cs="Arial"/>
        </w:rPr>
      </w:pPr>
      <w:r w:rsidRPr="009D29B5">
        <w:rPr>
          <w:rFonts w:ascii="Arial" w:hAnsi="Arial" w:cs="Arial"/>
        </w:rPr>
        <w:t>Support artistic excellence and innovation in the arts</w:t>
      </w:r>
    </w:p>
    <w:p w:rsidR="0022581D" w:rsidRPr="009D29B5" w:rsidRDefault="0022581D" w:rsidP="0022581D">
      <w:pPr>
        <w:spacing w:line="360" w:lineRule="auto"/>
        <w:ind w:firstLine="720"/>
        <w:rPr>
          <w:rFonts w:ascii="Arial" w:hAnsi="Arial" w:cs="Arial"/>
          <w:b/>
          <w:bCs/>
          <w:lang w:val="en-GB"/>
        </w:rPr>
      </w:pPr>
      <w:r w:rsidRPr="009D29B5">
        <w:rPr>
          <w:rFonts w:ascii="Arial" w:hAnsi="Arial" w:cs="Arial"/>
          <w:b/>
          <w:bCs/>
          <w:lang w:val="en-GB"/>
        </w:rPr>
        <w:t>Strategic Aim 2</w:t>
      </w:r>
    </w:p>
    <w:p w:rsidR="0022581D" w:rsidRPr="003070ED" w:rsidRDefault="0022581D" w:rsidP="0022581D">
      <w:pPr>
        <w:pStyle w:val="Interviewer"/>
        <w:shd w:val="clear" w:color="auto" w:fill="auto"/>
        <w:spacing w:line="360" w:lineRule="auto"/>
        <w:ind w:left="720"/>
        <w:rPr>
          <w:rFonts w:ascii="Arial" w:hAnsi="Arial" w:cs="Arial"/>
          <w:b w:val="0"/>
          <w:bCs w:val="0"/>
          <w:caps w:val="0"/>
          <w:lang w:val="en-GB"/>
        </w:rPr>
      </w:pPr>
      <w:r w:rsidRPr="009D29B5">
        <w:rPr>
          <w:rFonts w:ascii="Arial" w:hAnsi="Arial" w:cs="Arial"/>
          <w:b w:val="0"/>
          <w:bCs w:val="0"/>
          <w:caps w:val="0"/>
          <w:lang w:val="en-GB"/>
        </w:rPr>
        <w:lastRenderedPageBreak/>
        <w:t>Consolidate and build on strategic partnerships across all art forms</w:t>
      </w:r>
    </w:p>
    <w:p w:rsidR="0022581D" w:rsidRPr="009D29B5" w:rsidRDefault="0022581D" w:rsidP="0022581D">
      <w:pPr>
        <w:pStyle w:val="Interviewer"/>
        <w:shd w:val="clear" w:color="auto" w:fill="auto"/>
        <w:spacing w:line="360" w:lineRule="auto"/>
        <w:ind w:firstLine="720"/>
        <w:rPr>
          <w:rFonts w:ascii="Arial" w:hAnsi="Arial" w:cs="Arial"/>
          <w:caps w:val="0"/>
          <w:lang w:val="en-GB"/>
        </w:rPr>
      </w:pPr>
      <w:r w:rsidRPr="009D29B5">
        <w:rPr>
          <w:rFonts w:ascii="Arial" w:hAnsi="Arial" w:cs="Arial"/>
          <w:caps w:val="0"/>
          <w:lang w:val="en-GB"/>
        </w:rPr>
        <w:t>Strategic Aim 3</w:t>
      </w:r>
    </w:p>
    <w:p w:rsidR="0022581D" w:rsidRPr="009D29B5" w:rsidRDefault="0022581D" w:rsidP="0022581D">
      <w:pPr>
        <w:pStyle w:val="Interviewer"/>
        <w:shd w:val="clear" w:color="auto" w:fill="auto"/>
        <w:ind w:firstLine="720"/>
        <w:rPr>
          <w:rFonts w:ascii="Arial" w:hAnsi="Arial" w:cs="Arial"/>
          <w:b w:val="0"/>
          <w:bCs w:val="0"/>
          <w:caps w:val="0"/>
          <w:lang w:val="en-GB"/>
        </w:rPr>
      </w:pPr>
      <w:r w:rsidRPr="009D29B5">
        <w:rPr>
          <w:rFonts w:ascii="Arial" w:hAnsi="Arial" w:cs="Arial"/>
          <w:b w:val="0"/>
          <w:bCs w:val="0"/>
          <w:caps w:val="0"/>
          <w:lang w:val="en-GB"/>
        </w:rPr>
        <w:t>Raise the public profile of the arts across County Cavan</w:t>
      </w:r>
    </w:p>
    <w:p w:rsidR="0022581D" w:rsidRPr="009D29B5" w:rsidRDefault="0022581D" w:rsidP="0022581D">
      <w:pPr>
        <w:pStyle w:val="Interviewer"/>
        <w:shd w:val="clear" w:color="auto" w:fill="auto"/>
        <w:ind w:firstLine="720"/>
        <w:rPr>
          <w:rFonts w:ascii="Arial" w:hAnsi="Arial" w:cs="Arial"/>
          <w:b w:val="0"/>
          <w:bCs w:val="0"/>
          <w:caps w:val="0"/>
          <w:lang w:val="en-GB"/>
        </w:rPr>
      </w:pPr>
    </w:p>
    <w:p w:rsidR="0022581D" w:rsidRPr="009D29B5" w:rsidRDefault="0022581D" w:rsidP="0022581D">
      <w:pPr>
        <w:pStyle w:val="NormalIndent"/>
        <w:spacing w:line="360" w:lineRule="auto"/>
        <w:ind w:left="0" w:firstLine="720"/>
        <w:rPr>
          <w:rFonts w:ascii="Arial" w:hAnsi="Arial" w:cs="Arial"/>
          <w:b/>
          <w:bCs/>
        </w:rPr>
      </w:pPr>
      <w:r w:rsidRPr="009D29B5">
        <w:rPr>
          <w:rFonts w:ascii="Arial" w:hAnsi="Arial" w:cs="Arial"/>
          <w:b/>
          <w:bCs/>
        </w:rPr>
        <w:t>Strategic Aim 4</w:t>
      </w:r>
    </w:p>
    <w:p w:rsidR="0022581D" w:rsidRPr="009D29B5" w:rsidRDefault="0022581D" w:rsidP="0022581D">
      <w:pPr>
        <w:spacing w:line="360" w:lineRule="auto"/>
        <w:ind w:left="720"/>
        <w:rPr>
          <w:rFonts w:ascii="Arial" w:hAnsi="Arial" w:cs="Arial"/>
        </w:rPr>
      </w:pPr>
      <w:r w:rsidRPr="009D29B5">
        <w:rPr>
          <w:rFonts w:ascii="Arial" w:hAnsi="Arial" w:cs="Arial"/>
        </w:rPr>
        <w:t>Foster public engagement and participation</w:t>
      </w:r>
    </w:p>
    <w:p w:rsidR="0022581D" w:rsidRPr="009D29B5" w:rsidRDefault="0022581D" w:rsidP="0022581D">
      <w:pPr>
        <w:pStyle w:val="NormalIndent"/>
        <w:spacing w:line="360" w:lineRule="auto"/>
        <w:ind w:left="0" w:firstLine="720"/>
        <w:rPr>
          <w:rFonts w:ascii="Arial" w:hAnsi="Arial" w:cs="Arial"/>
          <w:b/>
          <w:bCs/>
        </w:rPr>
      </w:pPr>
      <w:r w:rsidRPr="009D29B5">
        <w:rPr>
          <w:rFonts w:ascii="Arial" w:hAnsi="Arial" w:cs="Arial"/>
          <w:b/>
          <w:bCs/>
        </w:rPr>
        <w:t>Strategic Aim 5</w:t>
      </w:r>
    </w:p>
    <w:p w:rsidR="0022581D" w:rsidRDefault="0022581D" w:rsidP="0022581D">
      <w:pPr>
        <w:pStyle w:val="Interviewer"/>
        <w:shd w:val="clear" w:color="auto" w:fill="auto"/>
        <w:spacing w:line="360" w:lineRule="auto"/>
        <w:ind w:left="720"/>
        <w:rPr>
          <w:rFonts w:ascii="Arial" w:hAnsi="Arial" w:cs="Arial"/>
          <w:b w:val="0"/>
          <w:bCs w:val="0"/>
          <w:caps w:val="0"/>
          <w:lang w:val="en-GB"/>
        </w:rPr>
      </w:pPr>
      <w:r w:rsidRPr="009D29B5">
        <w:rPr>
          <w:rFonts w:ascii="Arial" w:hAnsi="Arial" w:cs="Arial"/>
          <w:b w:val="0"/>
          <w:bCs w:val="0"/>
          <w:caps w:val="0"/>
          <w:lang w:val="en-GB"/>
        </w:rPr>
        <w:t>Strengthen the management and operation of the Arts Office</w:t>
      </w:r>
    </w:p>
    <w:p w:rsidR="005331E7" w:rsidRDefault="005331E7" w:rsidP="0022581D">
      <w:pPr>
        <w:spacing w:line="360" w:lineRule="auto"/>
        <w:outlineLvl w:val="1"/>
        <w:rPr>
          <w:rFonts w:ascii="Arial" w:eastAsia="Calibri" w:hAnsi="Arial" w:cs="Arial"/>
          <w:lang w:val="en-GB" w:eastAsia="en-IE"/>
        </w:rPr>
      </w:pPr>
      <w:bookmarkStart w:id="314" w:name="_Toc306786360"/>
      <w:bookmarkStart w:id="315" w:name="_Toc306806205"/>
      <w:bookmarkStart w:id="316" w:name="_Toc362424805"/>
    </w:p>
    <w:p w:rsidR="0022581D" w:rsidRPr="00087AC6" w:rsidRDefault="005331E7" w:rsidP="0022581D">
      <w:pPr>
        <w:spacing w:line="360" w:lineRule="auto"/>
        <w:outlineLvl w:val="1"/>
        <w:rPr>
          <w:rFonts w:ascii="Arial" w:hAnsi="Arial" w:cs="Arial"/>
          <w:b/>
        </w:rPr>
      </w:pPr>
      <w:r>
        <w:rPr>
          <w:rFonts w:ascii="Arial" w:hAnsi="Arial" w:cs="Arial"/>
          <w:b/>
        </w:rPr>
        <w:t>6.14</w:t>
      </w:r>
      <w:r w:rsidR="0022581D">
        <w:rPr>
          <w:rFonts w:ascii="Arial" w:hAnsi="Arial" w:cs="Arial"/>
          <w:b/>
        </w:rPr>
        <w:t xml:space="preserve"> </w:t>
      </w:r>
      <w:r w:rsidR="0022581D" w:rsidRPr="00087AC6">
        <w:rPr>
          <w:rFonts w:ascii="Arial" w:hAnsi="Arial" w:cs="Arial"/>
          <w:b/>
        </w:rPr>
        <w:t>Burial Grounds and Places of Public Worship</w:t>
      </w:r>
      <w:bookmarkEnd w:id="314"/>
      <w:bookmarkEnd w:id="315"/>
      <w:bookmarkEnd w:id="316"/>
    </w:p>
    <w:p w:rsidR="0022581D" w:rsidRPr="00087AC6" w:rsidRDefault="005331E7" w:rsidP="0022581D">
      <w:pPr>
        <w:spacing w:line="360" w:lineRule="auto"/>
        <w:rPr>
          <w:rFonts w:ascii="Arial" w:hAnsi="Arial" w:cs="Arial"/>
        </w:rPr>
      </w:pPr>
      <w:r>
        <w:rPr>
          <w:rFonts w:ascii="Arial" w:hAnsi="Arial" w:cs="Arial"/>
        </w:rPr>
        <w:t>Cavan Local Authorities</w:t>
      </w:r>
      <w:r w:rsidR="0022581D" w:rsidRPr="00087AC6">
        <w:rPr>
          <w:rFonts w:ascii="Arial" w:hAnsi="Arial" w:cs="Arial"/>
        </w:rPr>
        <w:t xml:space="preserve"> aims to provide an appropriate level of cemetery provision taking into account both existing and future needs</w:t>
      </w:r>
      <w:r w:rsidR="0022581D">
        <w:rPr>
          <w:rFonts w:ascii="Arial" w:hAnsi="Arial" w:cs="Arial"/>
        </w:rPr>
        <w:t>,</w:t>
      </w:r>
      <w:r w:rsidR="0022581D" w:rsidRPr="00087AC6">
        <w:rPr>
          <w:rFonts w:ascii="Arial" w:hAnsi="Arial" w:cs="Arial"/>
        </w:rPr>
        <w:t xml:space="preserve"> as well as</w:t>
      </w:r>
      <w:r w:rsidR="0022581D">
        <w:rPr>
          <w:rFonts w:ascii="Arial" w:hAnsi="Arial" w:cs="Arial"/>
        </w:rPr>
        <w:t>,</w:t>
      </w:r>
      <w:r w:rsidR="0022581D" w:rsidRPr="00087AC6">
        <w:rPr>
          <w:rFonts w:ascii="Arial" w:hAnsi="Arial" w:cs="Arial"/>
        </w:rPr>
        <w:t xml:space="preserve"> the reservation and acquisition of land in order to meet the needs identified.  </w:t>
      </w:r>
    </w:p>
    <w:p w:rsidR="0022581D" w:rsidRPr="00087AC6" w:rsidRDefault="0022581D" w:rsidP="0022581D">
      <w:pPr>
        <w:spacing w:line="360" w:lineRule="auto"/>
        <w:rPr>
          <w:rFonts w:ascii="Arial" w:hAnsi="Arial" w:cs="Arial"/>
          <w:i/>
        </w:rPr>
      </w:pPr>
    </w:p>
    <w:p w:rsidR="0022581D" w:rsidRPr="00087AC6" w:rsidRDefault="0022581D" w:rsidP="0022581D">
      <w:pPr>
        <w:spacing w:line="360" w:lineRule="auto"/>
        <w:ind w:firstLine="360"/>
        <w:rPr>
          <w:rFonts w:ascii="Arial" w:hAnsi="Arial" w:cs="Arial"/>
          <w:b/>
        </w:rPr>
      </w:pPr>
      <w:r>
        <w:rPr>
          <w:rFonts w:ascii="Arial" w:hAnsi="Arial" w:cs="Arial"/>
          <w:b/>
        </w:rPr>
        <w:t>Burial Ground and Places of Public Policy</w:t>
      </w:r>
    </w:p>
    <w:p w:rsidR="0022581D" w:rsidRPr="00087AC6" w:rsidRDefault="0022581D" w:rsidP="0022581D">
      <w:pPr>
        <w:spacing w:line="360" w:lineRule="auto"/>
        <w:ind w:left="720"/>
        <w:rPr>
          <w:rFonts w:ascii="Arial" w:hAnsi="Arial" w:cs="Arial"/>
        </w:rPr>
      </w:pPr>
      <w:r w:rsidRPr="00C16C6B">
        <w:rPr>
          <w:rFonts w:ascii="Arial" w:hAnsi="Arial" w:cs="Arial"/>
          <w:b/>
        </w:rPr>
        <w:t>BG&amp;PPW –P1</w:t>
      </w:r>
      <w:r>
        <w:rPr>
          <w:rFonts w:ascii="Arial" w:hAnsi="Arial" w:cs="Arial"/>
        </w:rPr>
        <w:t xml:space="preserve"> </w:t>
      </w:r>
      <w:proofErr w:type="gramStart"/>
      <w:r>
        <w:rPr>
          <w:rFonts w:ascii="Arial" w:hAnsi="Arial" w:cs="Arial"/>
        </w:rPr>
        <w:t>Seek</w:t>
      </w:r>
      <w:proofErr w:type="gramEnd"/>
      <w:r>
        <w:rPr>
          <w:rFonts w:ascii="Arial" w:hAnsi="Arial" w:cs="Arial"/>
        </w:rPr>
        <w:t xml:space="preserve"> the</w:t>
      </w:r>
      <w:r w:rsidRPr="00087AC6">
        <w:rPr>
          <w:rFonts w:ascii="Arial" w:hAnsi="Arial" w:cs="Arial"/>
        </w:rPr>
        <w:t xml:space="preserve"> protection and maintenance of existing burial grounds, where appropriate and make provision, where necessary for the future </w:t>
      </w:r>
      <w:r>
        <w:rPr>
          <w:rFonts w:ascii="Arial" w:hAnsi="Arial" w:cs="Arial"/>
        </w:rPr>
        <w:t>need for burial grounds in the C</w:t>
      </w:r>
      <w:r w:rsidRPr="00087AC6">
        <w:rPr>
          <w:rFonts w:ascii="Arial" w:hAnsi="Arial" w:cs="Arial"/>
        </w:rPr>
        <w:t>ounty.</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left="360"/>
        <w:rPr>
          <w:rFonts w:ascii="Arial" w:hAnsi="Arial" w:cs="Arial"/>
        </w:rPr>
      </w:pPr>
      <w:r>
        <w:rPr>
          <w:rFonts w:ascii="Arial" w:hAnsi="Arial" w:cs="Arial"/>
          <w:b/>
        </w:rPr>
        <w:t xml:space="preserve">Burial Ground and Places of </w:t>
      </w:r>
      <w:r w:rsidRPr="00087AC6">
        <w:rPr>
          <w:rFonts w:ascii="Arial" w:hAnsi="Arial" w:cs="Arial"/>
          <w:b/>
        </w:rPr>
        <w:t>Objectives</w:t>
      </w:r>
    </w:p>
    <w:p w:rsidR="0022581D" w:rsidRDefault="0022581D" w:rsidP="0022581D">
      <w:pPr>
        <w:spacing w:line="360" w:lineRule="auto"/>
        <w:ind w:left="720"/>
        <w:rPr>
          <w:rFonts w:ascii="Arial" w:hAnsi="Arial" w:cs="Arial"/>
        </w:rPr>
      </w:pPr>
      <w:r w:rsidRPr="00C16C6B">
        <w:rPr>
          <w:rFonts w:ascii="Arial" w:hAnsi="Arial" w:cs="Arial"/>
          <w:b/>
        </w:rPr>
        <w:t>BG&amp;PPW –O1</w:t>
      </w:r>
      <w:r>
        <w:rPr>
          <w:rFonts w:ascii="Arial" w:hAnsi="Arial" w:cs="Arial"/>
        </w:rPr>
        <w:t xml:space="preserve"> </w:t>
      </w:r>
      <w:r w:rsidRPr="00087AC6">
        <w:rPr>
          <w:rFonts w:ascii="Arial" w:hAnsi="Arial" w:cs="Arial"/>
        </w:rPr>
        <w:t>Ensure that the management and maintenance of burial grounds is in accordance with the principles of best conservation practice.</w:t>
      </w:r>
    </w:p>
    <w:p w:rsidR="0022581D" w:rsidRPr="00087AC6" w:rsidRDefault="0022581D" w:rsidP="0022581D">
      <w:pPr>
        <w:spacing w:line="360" w:lineRule="auto"/>
        <w:ind w:left="720"/>
        <w:rPr>
          <w:rFonts w:ascii="Arial" w:hAnsi="Arial" w:cs="Arial"/>
        </w:rPr>
      </w:pPr>
    </w:p>
    <w:p w:rsidR="0022581D" w:rsidRPr="00087AC6" w:rsidRDefault="0022581D" w:rsidP="0022581D">
      <w:pPr>
        <w:spacing w:line="360" w:lineRule="auto"/>
        <w:ind w:left="720"/>
        <w:rPr>
          <w:rFonts w:ascii="Arial" w:hAnsi="Arial" w:cs="Arial"/>
        </w:rPr>
      </w:pPr>
      <w:r w:rsidRPr="00C16C6B">
        <w:rPr>
          <w:rFonts w:ascii="Arial" w:hAnsi="Arial" w:cs="Arial"/>
          <w:b/>
        </w:rPr>
        <w:t>BG&amp;PPW –O2</w:t>
      </w:r>
      <w:r>
        <w:rPr>
          <w:rFonts w:ascii="Arial" w:hAnsi="Arial" w:cs="Arial"/>
        </w:rPr>
        <w:t xml:space="preserve"> </w:t>
      </w:r>
      <w:r w:rsidRPr="00087AC6">
        <w:rPr>
          <w:rFonts w:ascii="Arial" w:hAnsi="Arial" w:cs="Arial"/>
        </w:rPr>
        <w:t>Encourage local community groups to develop, manage and maintain new burial facilities.</w:t>
      </w:r>
    </w:p>
    <w:p w:rsidR="0022581D" w:rsidRDefault="0022581D" w:rsidP="0022581D">
      <w:pPr>
        <w:spacing w:line="360" w:lineRule="auto"/>
        <w:rPr>
          <w:rFonts w:ascii="Arial" w:hAnsi="Arial" w:cs="Arial"/>
          <w:b/>
        </w:rPr>
      </w:pPr>
    </w:p>
    <w:p w:rsidR="0022581D" w:rsidRPr="004D0234" w:rsidRDefault="008A5C97" w:rsidP="0022581D">
      <w:pPr>
        <w:spacing w:line="360" w:lineRule="auto"/>
        <w:outlineLvl w:val="1"/>
        <w:rPr>
          <w:rFonts w:ascii="Arial" w:hAnsi="Arial" w:cs="Arial"/>
          <w:b/>
        </w:rPr>
      </w:pPr>
      <w:bookmarkStart w:id="317" w:name="_Toc306807503"/>
      <w:bookmarkStart w:id="318" w:name="_Toc306869799"/>
      <w:bookmarkStart w:id="319" w:name="_Toc362424806"/>
      <w:bookmarkStart w:id="320" w:name="_Toc306786361"/>
      <w:bookmarkStart w:id="321" w:name="_Toc306806206"/>
      <w:r>
        <w:rPr>
          <w:rFonts w:ascii="Arial" w:hAnsi="Arial" w:cs="Arial"/>
          <w:b/>
        </w:rPr>
        <w:t>6.15</w:t>
      </w:r>
      <w:r w:rsidR="0022581D" w:rsidRPr="004D0234">
        <w:rPr>
          <w:rFonts w:ascii="Arial" w:hAnsi="Arial" w:cs="Arial"/>
          <w:b/>
        </w:rPr>
        <w:t xml:space="preserve"> Fire Service</w:t>
      </w:r>
      <w:bookmarkEnd w:id="317"/>
      <w:bookmarkEnd w:id="318"/>
      <w:bookmarkEnd w:id="319"/>
    </w:p>
    <w:p w:rsidR="0022581D" w:rsidRDefault="0022581D" w:rsidP="0022581D">
      <w:pPr>
        <w:spacing w:line="360" w:lineRule="auto"/>
        <w:jc w:val="both"/>
        <w:rPr>
          <w:rFonts w:ascii="Arial" w:hAnsi="Arial" w:cs="Arial"/>
        </w:rPr>
      </w:pPr>
      <w:r>
        <w:rPr>
          <w:rFonts w:ascii="Arial" w:hAnsi="Arial" w:cs="Arial"/>
        </w:rPr>
        <w:t>The role of the fire service in the community involves community fire safety, fire protection of the built environment, major emergency management and operational response of the fire service.</w:t>
      </w:r>
    </w:p>
    <w:p w:rsidR="0022581D" w:rsidRDefault="0022581D" w:rsidP="0022581D">
      <w:pPr>
        <w:spacing w:line="360" w:lineRule="auto"/>
        <w:jc w:val="both"/>
        <w:rPr>
          <w:rFonts w:ascii="Arial" w:hAnsi="Arial" w:cs="Arial"/>
        </w:rPr>
      </w:pPr>
    </w:p>
    <w:p w:rsidR="0022581D" w:rsidRDefault="0022581D" w:rsidP="0022581D">
      <w:pPr>
        <w:spacing w:line="360" w:lineRule="auto"/>
        <w:jc w:val="both"/>
        <w:rPr>
          <w:rFonts w:ascii="Arial" w:hAnsi="Arial" w:cs="Arial"/>
        </w:rPr>
      </w:pPr>
      <w:r w:rsidRPr="004D0234">
        <w:rPr>
          <w:rFonts w:ascii="Arial" w:hAnsi="Arial" w:cs="Arial"/>
        </w:rPr>
        <w:t>The Fire Service is the only emergency service provided by Cavan County Council</w:t>
      </w:r>
      <w:r>
        <w:rPr>
          <w:rFonts w:ascii="Arial" w:hAnsi="Arial" w:cs="Arial"/>
        </w:rPr>
        <w:t xml:space="preserve">. </w:t>
      </w:r>
      <w:r w:rsidRPr="004D0234">
        <w:rPr>
          <w:rFonts w:ascii="Arial" w:hAnsi="Arial" w:cs="Arial"/>
        </w:rPr>
        <w:t xml:space="preserve">The fire service has a duty regarding fire safety activities in public </w:t>
      </w:r>
      <w:r w:rsidRPr="004D0234">
        <w:rPr>
          <w:rFonts w:ascii="Arial" w:hAnsi="Arial" w:cs="Arial"/>
        </w:rPr>
        <w:lastRenderedPageBreak/>
        <w:t>and private buildings in the area of design, improvement and change of use.  Its functions include advising on planning applications, dangerous substances licensing, community fire safety activities</w:t>
      </w:r>
      <w:r>
        <w:rPr>
          <w:rFonts w:ascii="Arial" w:hAnsi="Arial" w:cs="Arial"/>
        </w:rPr>
        <w:t xml:space="preserve"> and </w:t>
      </w:r>
      <w:r w:rsidRPr="004D0234">
        <w:rPr>
          <w:rFonts w:ascii="Arial" w:hAnsi="Arial" w:cs="Arial"/>
        </w:rPr>
        <w:t>inspections of other non-licensed buildings</w:t>
      </w:r>
      <w:r>
        <w:rPr>
          <w:rFonts w:ascii="Arial" w:hAnsi="Arial" w:cs="Arial"/>
        </w:rPr>
        <w:t>.</w:t>
      </w:r>
    </w:p>
    <w:p w:rsidR="0022581D" w:rsidRPr="004D0234" w:rsidRDefault="0022581D" w:rsidP="0022581D">
      <w:pPr>
        <w:spacing w:line="360" w:lineRule="auto"/>
        <w:jc w:val="both"/>
        <w:rPr>
          <w:rFonts w:ascii="Arial" w:hAnsi="Arial" w:cs="Arial"/>
        </w:rPr>
      </w:pPr>
      <w:r w:rsidRPr="004D0234">
        <w:rPr>
          <w:rFonts w:ascii="Arial" w:hAnsi="Arial" w:cs="Arial"/>
        </w:rPr>
        <w:t xml:space="preserve"> </w:t>
      </w:r>
    </w:p>
    <w:p w:rsidR="0022581D" w:rsidRDefault="0022581D" w:rsidP="0022581D">
      <w:pPr>
        <w:spacing w:line="360" w:lineRule="auto"/>
        <w:jc w:val="both"/>
        <w:rPr>
          <w:rFonts w:ascii="Arial" w:hAnsi="Arial" w:cs="Arial"/>
        </w:rPr>
      </w:pPr>
      <w:r w:rsidRPr="004D0234">
        <w:rPr>
          <w:rFonts w:ascii="Arial" w:hAnsi="Arial" w:cs="Arial"/>
        </w:rPr>
        <w:t>In accordance with the Building</w:t>
      </w:r>
      <w:r>
        <w:rPr>
          <w:rFonts w:ascii="Arial" w:hAnsi="Arial" w:cs="Arial"/>
        </w:rPr>
        <w:t xml:space="preserve"> Control Regulations</w:t>
      </w:r>
      <w:r w:rsidRPr="004D0234">
        <w:rPr>
          <w:rFonts w:ascii="Arial" w:hAnsi="Arial" w:cs="Arial"/>
        </w:rPr>
        <w:t xml:space="preserve"> a Fire Safety Certificate </w:t>
      </w:r>
      <w:r>
        <w:rPr>
          <w:rFonts w:ascii="Arial" w:hAnsi="Arial" w:cs="Arial"/>
        </w:rPr>
        <w:t xml:space="preserve">is required </w:t>
      </w:r>
      <w:r w:rsidRPr="004D0234">
        <w:rPr>
          <w:rFonts w:ascii="Arial" w:hAnsi="Arial" w:cs="Arial"/>
        </w:rPr>
        <w:t>before construction is commenced</w:t>
      </w:r>
      <w:r>
        <w:rPr>
          <w:rFonts w:ascii="Arial" w:hAnsi="Arial" w:cs="Arial"/>
        </w:rPr>
        <w:t xml:space="preserve"> for particular building types</w:t>
      </w:r>
      <w:r w:rsidRPr="004D0234">
        <w:rPr>
          <w:rFonts w:ascii="Arial" w:hAnsi="Arial" w:cs="Arial"/>
        </w:rPr>
        <w:t xml:space="preserve">. </w:t>
      </w:r>
      <w:r>
        <w:rPr>
          <w:rFonts w:ascii="Arial" w:hAnsi="Arial" w:cs="Arial"/>
        </w:rPr>
        <w:t xml:space="preserve">The Building Control Authority forwards copies of these applications for technical review to the fire service and recommendations are made in relation to the applications. </w:t>
      </w:r>
    </w:p>
    <w:p w:rsidR="0022581D" w:rsidRDefault="0022581D" w:rsidP="0022581D">
      <w:pPr>
        <w:spacing w:line="360" w:lineRule="auto"/>
        <w:jc w:val="both"/>
        <w:rPr>
          <w:rFonts w:ascii="Arial" w:hAnsi="Arial" w:cs="Arial"/>
        </w:rPr>
      </w:pPr>
    </w:p>
    <w:p w:rsidR="0022581D" w:rsidRPr="004D0234" w:rsidRDefault="0022581D" w:rsidP="0022581D">
      <w:pPr>
        <w:spacing w:line="360" w:lineRule="auto"/>
        <w:jc w:val="both"/>
        <w:rPr>
          <w:rFonts w:ascii="Arial" w:hAnsi="Arial" w:cs="Arial"/>
        </w:rPr>
      </w:pPr>
      <w:r w:rsidRPr="004D0234">
        <w:rPr>
          <w:rFonts w:ascii="Arial" w:hAnsi="Arial" w:cs="Arial"/>
        </w:rPr>
        <w:t>The Council shall carry on promoting its programme of fire safety promotion, prevention and protection.</w:t>
      </w:r>
    </w:p>
    <w:bookmarkEnd w:id="320"/>
    <w:bookmarkEnd w:id="321"/>
    <w:p w:rsidR="0022581D" w:rsidRPr="00721210" w:rsidRDefault="0022581D" w:rsidP="0022581D">
      <w:pPr>
        <w:spacing w:line="360" w:lineRule="auto"/>
        <w:jc w:val="both"/>
        <w:rPr>
          <w:rFonts w:ascii="Arial" w:hAnsi="Arial" w:cs="Arial"/>
        </w:rPr>
      </w:pPr>
    </w:p>
    <w:p w:rsidR="0022581D" w:rsidRPr="00087AC6" w:rsidRDefault="0022581D" w:rsidP="0022581D">
      <w:pPr>
        <w:spacing w:line="360" w:lineRule="auto"/>
        <w:ind w:firstLine="360"/>
        <w:rPr>
          <w:rFonts w:ascii="Arial" w:hAnsi="Arial" w:cs="Arial"/>
          <w:b/>
        </w:rPr>
      </w:pPr>
      <w:r>
        <w:rPr>
          <w:rFonts w:ascii="Arial" w:hAnsi="Arial" w:cs="Arial"/>
          <w:b/>
        </w:rPr>
        <w:t>Fire Service Policy</w:t>
      </w:r>
    </w:p>
    <w:p w:rsidR="0022581D" w:rsidRPr="00087AC6" w:rsidRDefault="0022581D" w:rsidP="0022581D">
      <w:pPr>
        <w:spacing w:line="360" w:lineRule="auto"/>
        <w:ind w:left="720"/>
        <w:rPr>
          <w:rFonts w:ascii="Arial" w:hAnsi="Arial" w:cs="Arial"/>
        </w:rPr>
      </w:pPr>
      <w:r w:rsidRPr="00721210">
        <w:rPr>
          <w:rFonts w:ascii="Arial" w:hAnsi="Arial" w:cs="Arial"/>
          <w:b/>
        </w:rPr>
        <w:t>FS –P1</w:t>
      </w:r>
      <w:r>
        <w:rPr>
          <w:rFonts w:ascii="Arial" w:hAnsi="Arial" w:cs="Arial"/>
        </w:rPr>
        <w:t xml:space="preserve"> </w:t>
      </w:r>
      <w:r w:rsidRPr="00087AC6">
        <w:rPr>
          <w:rFonts w:ascii="Arial" w:hAnsi="Arial" w:cs="Arial"/>
        </w:rPr>
        <w:t>C</w:t>
      </w:r>
      <w:r>
        <w:rPr>
          <w:rFonts w:ascii="Arial" w:hAnsi="Arial" w:cs="Arial"/>
        </w:rPr>
        <w:t>ontinue to co-operate with the County Fire S</w:t>
      </w:r>
      <w:r w:rsidRPr="00087AC6">
        <w:rPr>
          <w:rFonts w:ascii="Arial" w:hAnsi="Arial" w:cs="Arial"/>
        </w:rPr>
        <w:t>ervice in the operation of its duties and in the design of new buildings.</w:t>
      </w:r>
    </w:p>
    <w:p w:rsidR="0022581D" w:rsidRPr="00D321B2" w:rsidRDefault="0022581D" w:rsidP="0022581D">
      <w:pPr>
        <w:spacing w:line="360" w:lineRule="auto"/>
        <w:ind w:firstLine="360"/>
        <w:rPr>
          <w:rFonts w:ascii="Arial" w:hAnsi="Arial" w:cs="Arial"/>
          <w:b/>
        </w:rPr>
      </w:pPr>
    </w:p>
    <w:p w:rsidR="0022581D" w:rsidRPr="00D321B2" w:rsidRDefault="0022581D" w:rsidP="0022581D">
      <w:pPr>
        <w:spacing w:line="360" w:lineRule="auto"/>
        <w:ind w:firstLine="360"/>
        <w:rPr>
          <w:rFonts w:ascii="Arial" w:hAnsi="Arial" w:cs="Arial"/>
          <w:b/>
        </w:rPr>
      </w:pPr>
      <w:r>
        <w:rPr>
          <w:rFonts w:ascii="Arial" w:hAnsi="Arial" w:cs="Arial"/>
          <w:b/>
        </w:rPr>
        <w:t xml:space="preserve">Fire Service </w:t>
      </w:r>
      <w:r w:rsidRPr="00D321B2">
        <w:rPr>
          <w:rFonts w:ascii="Arial" w:hAnsi="Arial" w:cs="Arial"/>
          <w:b/>
        </w:rPr>
        <w:t>Objectives</w:t>
      </w:r>
    </w:p>
    <w:p w:rsidR="0022581D" w:rsidRPr="00087AC6" w:rsidRDefault="0022581D" w:rsidP="0022581D">
      <w:pPr>
        <w:spacing w:line="360" w:lineRule="auto"/>
        <w:ind w:left="720"/>
        <w:rPr>
          <w:rFonts w:ascii="Arial" w:hAnsi="Arial" w:cs="Arial"/>
        </w:rPr>
      </w:pPr>
      <w:r w:rsidRPr="00C16C6B">
        <w:rPr>
          <w:rFonts w:ascii="Arial" w:hAnsi="Arial" w:cs="Arial"/>
          <w:b/>
        </w:rPr>
        <w:t>FS – O1</w:t>
      </w:r>
      <w:r>
        <w:rPr>
          <w:rFonts w:ascii="Arial" w:hAnsi="Arial" w:cs="Arial"/>
        </w:rPr>
        <w:t xml:space="preserve"> </w:t>
      </w:r>
      <w:r w:rsidRPr="00087AC6">
        <w:rPr>
          <w:rFonts w:ascii="Arial" w:hAnsi="Arial" w:cs="Arial"/>
        </w:rPr>
        <w:t>Review and monitor applications for fire safety certificates through the Chief Fire Officer</w:t>
      </w:r>
      <w:r>
        <w:rPr>
          <w:rFonts w:ascii="Arial" w:hAnsi="Arial" w:cs="Arial"/>
        </w:rPr>
        <w:t>.</w:t>
      </w:r>
      <w:r w:rsidRPr="00087AC6">
        <w:rPr>
          <w:rFonts w:ascii="Arial" w:hAnsi="Arial" w:cs="Arial"/>
        </w:rPr>
        <w:t xml:space="preserve"> </w:t>
      </w:r>
    </w:p>
    <w:p w:rsidR="0022581D" w:rsidRPr="004D0234" w:rsidRDefault="0022581D" w:rsidP="0022581D">
      <w:pPr>
        <w:spacing w:line="360" w:lineRule="auto"/>
        <w:ind w:left="720"/>
        <w:jc w:val="both"/>
        <w:rPr>
          <w:rFonts w:ascii="Arial" w:hAnsi="Arial" w:cs="Arial"/>
        </w:rPr>
      </w:pPr>
      <w:r w:rsidRPr="00C16C6B">
        <w:rPr>
          <w:rFonts w:ascii="Arial" w:hAnsi="Arial" w:cs="Arial"/>
          <w:b/>
        </w:rPr>
        <w:t>FS- O2</w:t>
      </w:r>
      <w:r>
        <w:rPr>
          <w:rFonts w:ascii="Arial" w:hAnsi="Arial" w:cs="Arial"/>
        </w:rPr>
        <w:t xml:space="preserve"> </w:t>
      </w:r>
      <w:r w:rsidRPr="004D0234">
        <w:rPr>
          <w:rFonts w:ascii="Arial" w:hAnsi="Arial" w:cs="Arial"/>
        </w:rPr>
        <w:t xml:space="preserve">Promote the fire service Fire Prevention Programme.  </w:t>
      </w:r>
    </w:p>
    <w:p w:rsidR="0022581D" w:rsidRDefault="0022581D" w:rsidP="0022581D">
      <w:pPr>
        <w:spacing w:line="360" w:lineRule="auto"/>
        <w:ind w:left="720"/>
        <w:rPr>
          <w:rFonts w:ascii="Arial" w:hAnsi="Arial" w:cs="Arial"/>
        </w:rPr>
      </w:pPr>
    </w:p>
    <w:p w:rsidR="0022581D" w:rsidRDefault="0022581D" w:rsidP="0022581D">
      <w:pPr>
        <w:spacing w:line="360" w:lineRule="auto"/>
        <w:ind w:left="720"/>
        <w:rPr>
          <w:rFonts w:ascii="Arial" w:hAnsi="Arial" w:cs="Arial"/>
        </w:rPr>
      </w:pPr>
      <w:r w:rsidRPr="00C16C6B">
        <w:rPr>
          <w:rFonts w:ascii="Arial" w:hAnsi="Arial" w:cs="Arial"/>
          <w:b/>
        </w:rPr>
        <w:t>FS –O3</w:t>
      </w:r>
      <w:r>
        <w:rPr>
          <w:rFonts w:ascii="Arial" w:hAnsi="Arial" w:cs="Arial"/>
        </w:rPr>
        <w:t xml:space="preserve"> </w:t>
      </w:r>
      <w:proofErr w:type="gramStart"/>
      <w:r w:rsidRPr="00087AC6">
        <w:rPr>
          <w:rFonts w:ascii="Arial" w:hAnsi="Arial" w:cs="Arial"/>
        </w:rPr>
        <w:t>Ensure</w:t>
      </w:r>
      <w:proofErr w:type="gramEnd"/>
      <w:r w:rsidRPr="00087AC6">
        <w:rPr>
          <w:rFonts w:ascii="Arial" w:hAnsi="Arial" w:cs="Arial"/>
        </w:rPr>
        <w:t xml:space="preserve"> the effective working relationships and co-operations between the fire service and the other local authority services is maintained and promoted.  </w:t>
      </w:r>
    </w:p>
    <w:p w:rsidR="0022581D" w:rsidRPr="004D0234" w:rsidRDefault="0022581D" w:rsidP="0022581D">
      <w:pPr>
        <w:spacing w:line="360" w:lineRule="auto"/>
        <w:ind w:left="720"/>
        <w:jc w:val="both"/>
        <w:rPr>
          <w:rFonts w:ascii="Arial" w:hAnsi="Arial" w:cs="Arial"/>
        </w:rPr>
      </w:pPr>
      <w:r>
        <w:rPr>
          <w:rFonts w:ascii="Arial" w:hAnsi="Arial" w:cs="Arial"/>
          <w:b/>
        </w:rPr>
        <w:t xml:space="preserve">FS-O4 </w:t>
      </w:r>
      <w:r w:rsidRPr="004D0234">
        <w:rPr>
          <w:rFonts w:ascii="Arial" w:hAnsi="Arial" w:cs="Arial"/>
        </w:rPr>
        <w:t>Carry out ongoing risk analysis.</w:t>
      </w:r>
    </w:p>
    <w:p w:rsidR="0022581D" w:rsidRPr="00087AC6" w:rsidRDefault="0022581D" w:rsidP="0022581D">
      <w:pPr>
        <w:spacing w:line="360" w:lineRule="auto"/>
        <w:ind w:left="720"/>
        <w:rPr>
          <w:rFonts w:ascii="Arial" w:hAnsi="Arial" w:cs="Arial"/>
        </w:rPr>
      </w:pPr>
    </w:p>
    <w:p w:rsidR="0022581D" w:rsidRPr="00087AC6" w:rsidRDefault="008A5C97" w:rsidP="0022581D">
      <w:pPr>
        <w:spacing w:line="360" w:lineRule="auto"/>
        <w:outlineLvl w:val="1"/>
        <w:rPr>
          <w:rFonts w:ascii="Arial" w:hAnsi="Arial" w:cs="Arial"/>
          <w:b/>
        </w:rPr>
      </w:pPr>
      <w:bookmarkStart w:id="322" w:name="_Toc306786362"/>
      <w:bookmarkStart w:id="323" w:name="_Toc306806207"/>
      <w:bookmarkStart w:id="324" w:name="_Toc362424807"/>
      <w:r>
        <w:rPr>
          <w:rFonts w:ascii="Arial" w:hAnsi="Arial" w:cs="Arial"/>
          <w:b/>
        </w:rPr>
        <w:t>6.16</w:t>
      </w:r>
      <w:r w:rsidR="0022581D">
        <w:rPr>
          <w:rFonts w:ascii="Arial" w:hAnsi="Arial" w:cs="Arial"/>
          <w:b/>
        </w:rPr>
        <w:t xml:space="preserve"> </w:t>
      </w:r>
      <w:r w:rsidR="0022581D" w:rsidRPr="00087AC6">
        <w:rPr>
          <w:rFonts w:ascii="Arial" w:hAnsi="Arial" w:cs="Arial"/>
          <w:b/>
        </w:rPr>
        <w:t>Childcare</w:t>
      </w:r>
      <w:bookmarkEnd w:id="322"/>
      <w:bookmarkEnd w:id="323"/>
      <w:bookmarkEnd w:id="324"/>
      <w:r w:rsidR="0022581D" w:rsidRPr="00087AC6">
        <w:rPr>
          <w:rFonts w:ascii="Arial" w:hAnsi="Arial" w:cs="Arial"/>
          <w:b/>
        </w:rPr>
        <w:t xml:space="preserve"> </w:t>
      </w:r>
    </w:p>
    <w:p w:rsidR="0022581D" w:rsidRPr="00087AC6" w:rsidRDefault="0022581D" w:rsidP="0022581D">
      <w:pPr>
        <w:spacing w:line="360" w:lineRule="auto"/>
        <w:rPr>
          <w:rFonts w:ascii="Arial" w:hAnsi="Arial" w:cs="Arial"/>
        </w:rPr>
      </w:pPr>
      <w:proofErr w:type="gramStart"/>
      <w:r w:rsidRPr="00087AC6">
        <w:rPr>
          <w:rFonts w:ascii="Arial" w:hAnsi="Arial" w:cs="Arial"/>
        </w:rPr>
        <w:t xml:space="preserve">Changes in traditional roles in Irish society along with increased participation </w:t>
      </w:r>
      <w:r>
        <w:rPr>
          <w:rFonts w:ascii="Arial" w:hAnsi="Arial" w:cs="Arial"/>
        </w:rPr>
        <w:t xml:space="preserve">in </w:t>
      </w:r>
      <w:r w:rsidRPr="00087AC6">
        <w:rPr>
          <w:rFonts w:ascii="Arial" w:hAnsi="Arial" w:cs="Arial"/>
        </w:rPr>
        <w:t>the workforce has</w:t>
      </w:r>
      <w:proofErr w:type="gramEnd"/>
      <w:r w:rsidRPr="00087AC6">
        <w:rPr>
          <w:rFonts w:ascii="Arial" w:hAnsi="Arial" w:cs="Arial"/>
        </w:rPr>
        <w:t xml:space="preserve"> increase</w:t>
      </w:r>
      <w:r>
        <w:rPr>
          <w:rFonts w:ascii="Arial" w:hAnsi="Arial" w:cs="Arial"/>
        </w:rPr>
        <w:t>d</w:t>
      </w:r>
      <w:r w:rsidRPr="00087AC6">
        <w:rPr>
          <w:rFonts w:ascii="Arial" w:hAnsi="Arial" w:cs="Arial"/>
        </w:rPr>
        <w:t xml:space="preserve"> the need for childcare provision at unprecedented levels.  </w:t>
      </w:r>
      <w:r w:rsidR="0083431E">
        <w:rPr>
          <w:rFonts w:ascii="Arial" w:hAnsi="Arial" w:cs="Arial"/>
        </w:rPr>
        <w:t xml:space="preserve">Cavan Local Authorities </w:t>
      </w:r>
      <w:r>
        <w:rPr>
          <w:rFonts w:ascii="Arial" w:hAnsi="Arial" w:cs="Arial"/>
        </w:rPr>
        <w:t>recognise</w:t>
      </w:r>
      <w:r w:rsidRPr="00087AC6">
        <w:rPr>
          <w:rFonts w:ascii="Arial" w:hAnsi="Arial" w:cs="Arial"/>
        </w:rPr>
        <w:t xml:space="preserve"> the significance of the provision of good quality childcare facilities in order to contribute to the social, emotional and educational facilities of children</w:t>
      </w:r>
      <w:r>
        <w:rPr>
          <w:rFonts w:ascii="Arial" w:hAnsi="Arial" w:cs="Arial"/>
        </w:rPr>
        <w:t xml:space="preserve">.  This will </w:t>
      </w:r>
      <w:r w:rsidRPr="00087AC6">
        <w:rPr>
          <w:rFonts w:ascii="Arial" w:hAnsi="Arial" w:cs="Arial"/>
        </w:rPr>
        <w:t xml:space="preserve">improve </w:t>
      </w:r>
      <w:r w:rsidRPr="00087AC6">
        <w:rPr>
          <w:rFonts w:ascii="Arial" w:hAnsi="Arial" w:cs="Arial"/>
        </w:rPr>
        <w:lastRenderedPageBreak/>
        <w:t xml:space="preserve">access to employment opportunities for parents or guardians.  There are a wide range of high quality childcare facilities in strategic locations throughout the County.  </w:t>
      </w:r>
      <w:r w:rsidRPr="003D2133">
        <w:rPr>
          <w:rFonts w:ascii="Arial" w:hAnsi="Arial" w:cs="Arial"/>
        </w:rPr>
        <w:t>The provision of childcare facilities is subject to the Child Care Act and the Child Care (Pre-School Services) Regulations 1996 as amended.  The Planning Authority recognises the</w:t>
      </w:r>
      <w:r w:rsidRPr="00087AC6">
        <w:rPr>
          <w:rFonts w:ascii="Arial" w:hAnsi="Arial" w:cs="Arial"/>
        </w:rPr>
        <w:t xml:space="preserve"> necessity of properly run and suitably located childcare </w:t>
      </w:r>
      <w:r>
        <w:rPr>
          <w:rFonts w:ascii="Arial" w:hAnsi="Arial" w:cs="Arial"/>
        </w:rPr>
        <w:t>facilities throughout the Town and Environs area</w:t>
      </w:r>
      <w:r w:rsidRPr="00087AC6">
        <w:rPr>
          <w:rFonts w:ascii="Arial" w:hAnsi="Arial" w:cs="Arial"/>
        </w:rPr>
        <w:t>.</w:t>
      </w:r>
    </w:p>
    <w:p w:rsidR="005061E8" w:rsidRDefault="005061E8" w:rsidP="0022581D">
      <w:pPr>
        <w:spacing w:line="360" w:lineRule="auto"/>
        <w:ind w:firstLine="360"/>
        <w:rPr>
          <w:rFonts w:ascii="Arial" w:hAnsi="Arial" w:cs="Arial"/>
          <w:b/>
        </w:rPr>
      </w:pPr>
    </w:p>
    <w:p w:rsidR="0022581D" w:rsidRPr="00087AC6" w:rsidRDefault="0022581D" w:rsidP="0022581D">
      <w:pPr>
        <w:spacing w:line="360" w:lineRule="auto"/>
        <w:ind w:firstLine="360"/>
        <w:rPr>
          <w:rFonts w:ascii="Arial" w:hAnsi="Arial" w:cs="Arial"/>
          <w:b/>
        </w:rPr>
      </w:pPr>
      <w:r>
        <w:rPr>
          <w:rFonts w:ascii="Arial" w:hAnsi="Arial" w:cs="Arial"/>
          <w:b/>
        </w:rPr>
        <w:t xml:space="preserve">Childcare </w:t>
      </w:r>
      <w:r w:rsidRPr="00087AC6">
        <w:rPr>
          <w:rFonts w:ascii="Arial" w:hAnsi="Arial" w:cs="Arial"/>
          <w:b/>
        </w:rPr>
        <w:t xml:space="preserve">Policies </w:t>
      </w:r>
    </w:p>
    <w:p w:rsidR="0022581D" w:rsidRPr="00087AC6" w:rsidRDefault="0022581D" w:rsidP="0022581D">
      <w:pPr>
        <w:spacing w:line="360" w:lineRule="auto"/>
        <w:ind w:left="720"/>
        <w:rPr>
          <w:rFonts w:ascii="Arial" w:hAnsi="Arial" w:cs="Arial"/>
        </w:rPr>
      </w:pPr>
      <w:r w:rsidRPr="00C16C6B">
        <w:rPr>
          <w:rFonts w:ascii="Arial" w:hAnsi="Arial" w:cs="Arial"/>
          <w:b/>
        </w:rPr>
        <w:t>C –P1</w:t>
      </w:r>
      <w:r>
        <w:rPr>
          <w:rFonts w:ascii="Arial" w:hAnsi="Arial" w:cs="Arial"/>
        </w:rPr>
        <w:t xml:space="preserve"> </w:t>
      </w:r>
      <w:r w:rsidRPr="00087AC6">
        <w:rPr>
          <w:rFonts w:ascii="Arial" w:hAnsi="Arial" w:cs="Arial"/>
        </w:rPr>
        <w:t>Recognise the importance of the provision of quality and accessible childcare facilities to ensure full and equitable participation in society for parents and guardians as well as providing for the educational, social and emotional needs of children.</w:t>
      </w:r>
    </w:p>
    <w:p w:rsidR="0022581D" w:rsidRPr="00357A79" w:rsidRDefault="0022581D" w:rsidP="0022581D">
      <w:pPr>
        <w:spacing w:line="360" w:lineRule="auto"/>
        <w:ind w:left="720"/>
        <w:rPr>
          <w:rFonts w:ascii="Arial" w:hAnsi="Arial" w:cs="Arial"/>
        </w:rPr>
      </w:pPr>
      <w:r w:rsidRPr="00C16C6B">
        <w:rPr>
          <w:rFonts w:ascii="Arial" w:hAnsi="Arial" w:cs="Arial"/>
          <w:b/>
          <w:lang w:val="en-GB" w:eastAsia="en-GB"/>
        </w:rPr>
        <w:t>C –P2</w:t>
      </w:r>
      <w:r>
        <w:rPr>
          <w:rFonts w:ascii="Arial" w:hAnsi="Arial" w:cs="Arial"/>
          <w:lang w:val="en-GB" w:eastAsia="en-GB"/>
        </w:rPr>
        <w:t xml:space="preserve"> </w:t>
      </w:r>
      <w:r w:rsidRPr="004D0234">
        <w:rPr>
          <w:rFonts w:ascii="Arial" w:hAnsi="Arial" w:cs="Arial"/>
          <w:lang w:val="en-GB" w:eastAsia="en-GB"/>
        </w:rPr>
        <w:t xml:space="preserve">Co-operate with local development partnerships/groups, the HSE, the County Childcare Committee and the County Development </w:t>
      </w:r>
      <w:r w:rsidRPr="00357A79">
        <w:rPr>
          <w:rFonts w:ascii="Arial" w:hAnsi="Arial" w:cs="Arial"/>
          <w:lang w:val="en-GB" w:eastAsia="en-GB"/>
        </w:rPr>
        <w:t>Board in the provision and monitoring of childcare services.</w:t>
      </w:r>
    </w:p>
    <w:p w:rsidR="0022581D" w:rsidRPr="00087AC6" w:rsidRDefault="0022581D" w:rsidP="0022581D">
      <w:pPr>
        <w:spacing w:line="360" w:lineRule="auto"/>
        <w:rPr>
          <w:rFonts w:ascii="Arial" w:hAnsi="Arial" w:cs="Arial"/>
          <w:i/>
        </w:rPr>
      </w:pPr>
    </w:p>
    <w:p w:rsidR="0022581D" w:rsidRPr="00087AC6" w:rsidRDefault="0022581D" w:rsidP="0022581D">
      <w:pPr>
        <w:spacing w:line="360" w:lineRule="auto"/>
        <w:ind w:firstLine="360"/>
        <w:rPr>
          <w:rFonts w:ascii="Arial" w:hAnsi="Arial" w:cs="Arial"/>
          <w:b/>
        </w:rPr>
      </w:pPr>
      <w:r>
        <w:rPr>
          <w:rFonts w:ascii="Arial" w:hAnsi="Arial" w:cs="Arial"/>
          <w:b/>
        </w:rPr>
        <w:t xml:space="preserve">Childcare </w:t>
      </w:r>
      <w:r w:rsidRPr="00087AC6">
        <w:rPr>
          <w:rFonts w:ascii="Arial" w:hAnsi="Arial" w:cs="Arial"/>
          <w:b/>
        </w:rPr>
        <w:t>Objectives</w:t>
      </w:r>
    </w:p>
    <w:p w:rsidR="0022581D" w:rsidRPr="00087AC6" w:rsidRDefault="0022581D" w:rsidP="0022581D">
      <w:pPr>
        <w:spacing w:line="360" w:lineRule="auto"/>
        <w:ind w:left="720"/>
        <w:rPr>
          <w:rFonts w:ascii="Arial" w:hAnsi="Arial" w:cs="Arial"/>
        </w:rPr>
      </w:pPr>
      <w:r w:rsidRPr="00C16C6B">
        <w:rPr>
          <w:rFonts w:ascii="Arial" w:hAnsi="Arial" w:cs="Arial"/>
          <w:b/>
        </w:rPr>
        <w:t>C –O1</w:t>
      </w:r>
      <w:r>
        <w:rPr>
          <w:rFonts w:ascii="Arial" w:hAnsi="Arial" w:cs="Arial"/>
        </w:rPr>
        <w:t xml:space="preserve"> </w:t>
      </w:r>
      <w:r w:rsidRPr="00087AC6">
        <w:rPr>
          <w:rFonts w:ascii="Arial" w:hAnsi="Arial" w:cs="Arial"/>
        </w:rPr>
        <w:t xml:space="preserve">Have regard to the ‘Childcare Facilities; Guidelines for Planning Authorities’ issued by the </w:t>
      </w:r>
      <w:proofErr w:type="spellStart"/>
      <w:r w:rsidRPr="00087AC6">
        <w:rPr>
          <w:rFonts w:ascii="Arial" w:hAnsi="Arial" w:cs="Arial"/>
        </w:rPr>
        <w:t>DoEHLG</w:t>
      </w:r>
      <w:proofErr w:type="spellEnd"/>
      <w:r w:rsidRPr="00087AC6">
        <w:rPr>
          <w:rFonts w:ascii="Arial" w:hAnsi="Arial" w:cs="Arial"/>
        </w:rPr>
        <w:t>, June 2001’ in assessing applications.</w:t>
      </w:r>
    </w:p>
    <w:p w:rsidR="0022581D" w:rsidRPr="00087AC6" w:rsidRDefault="0022581D" w:rsidP="0022581D">
      <w:pPr>
        <w:spacing w:line="360" w:lineRule="auto"/>
        <w:ind w:left="720"/>
        <w:rPr>
          <w:rFonts w:ascii="Arial" w:hAnsi="Arial" w:cs="Arial"/>
        </w:rPr>
      </w:pPr>
      <w:r w:rsidRPr="00C16C6B">
        <w:rPr>
          <w:rFonts w:ascii="Arial" w:hAnsi="Arial" w:cs="Arial"/>
          <w:b/>
        </w:rPr>
        <w:t>C-O2</w:t>
      </w:r>
      <w:r>
        <w:rPr>
          <w:rFonts w:ascii="Arial" w:hAnsi="Arial" w:cs="Arial"/>
        </w:rPr>
        <w:t xml:space="preserve"> </w:t>
      </w:r>
      <w:r w:rsidRPr="00087AC6">
        <w:rPr>
          <w:rFonts w:ascii="Arial" w:hAnsi="Arial" w:cs="Arial"/>
        </w:rPr>
        <w:t>Promote the provision and expansion of appropriate childcare facilities in suitable locations as a key element in the provision of sustainable communities:</w:t>
      </w:r>
    </w:p>
    <w:p w:rsidR="0022581D" w:rsidRDefault="0022581D" w:rsidP="006A2D7A">
      <w:pPr>
        <w:numPr>
          <w:ilvl w:val="3"/>
          <w:numId w:val="7"/>
        </w:numPr>
        <w:tabs>
          <w:tab w:val="clear" w:pos="2880"/>
          <w:tab w:val="num" w:pos="1620"/>
        </w:tabs>
        <w:spacing w:line="360" w:lineRule="auto"/>
        <w:ind w:left="1620"/>
        <w:rPr>
          <w:rFonts w:ascii="Arial" w:hAnsi="Arial" w:cs="Arial"/>
        </w:rPr>
      </w:pPr>
      <w:r w:rsidRPr="00087AC6">
        <w:rPr>
          <w:rFonts w:ascii="Arial" w:hAnsi="Arial" w:cs="Arial"/>
        </w:rPr>
        <w:t xml:space="preserve">Residential </w:t>
      </w:r>
      <w:r>
        <w:rPr>
          <w:rFonts w:ascii="Arial" w:hAnsi="Arial" w:cs="Arial"/>
        </w:rPr>
        <w:t>a</w:t>
      </w:r>
      <w:r w:rsidRPr="00087AC6">
        <w:rPr>
          <w:rFonts w:ascii="Arial" w:hAnsi="Arial" w:cs="Arial"/>
        </w:rPr>
        <w:t>reas</w:t>
      </w:r>
      <w:r>
        <w:rPr>
          <w:rFonts w:ascii="Arial" w:hAnsi="Arial" w:cs="Arial"/>
        </w:rPr>
        <w:t>.</w:t>
      </w:r>
    </w:p>
    <w:p w:rsidR="0022581D" w:rsidRDefault="0022581D" w:rsidP="006A2D7A">
      <w:pPr>
        <w:numPr>
          <w:ilvl w:val="3"/>
          <w:numId w:val="7"/>
        </w:numPr>
        <w:tabs>
          <w:tab w:val="clear" w:pos="2880"/>
          <w:tab w:val="num" w:pos="1620"/>
        </w:tabs>
        <w:spacing w:line="360" w:lineRule="auto"/>
        <w:ind w:hanging="1620"/>
        <w:rPr>
          <w:rFonts w:ascii="Arial" w:hAnsi="Arial" w:cs="Arial"/>
        </w:rPr>
      </w:pPr>
      <w:r w:rsidRPr="00087AC6">
        <w:rPr>
          <w:rFonts w:ascii="Arial" w:hAnsi="Arial" w:cs="Arial"/>
        </w:rPr>
        <w:t xml:space="preserve">Places of </w:t>
      </w:r>
      <w:r>
        <w:rPr>
          <w:rFonts w:ascii="Arial" w:hAnsi="Arial" w:cs="Arial"/>
        </w:rPr>
        <w:t>e</w:t>
      </w:r>
      <w:r w:rsidRPr="00087AC6">
        <w:rPr>
          <w:rFonts w:ascii="Arial" w:hAnsi="Arial" w:cs="Arial"/>
        </w:rPr>
        <w:t>mployment</w:t>
      </w:r>
      <w:r>
        <w:rPr>
          <w:rFonts w:ascii="Arial" w:hAnsi="Arial" w:cs="Arial"/>
        </w:rPr>
        <w:t>.</w:t>
      </w:r>
    </w:p>
    <w:p w:rsidR="0022581D" w:rsidRDefault="0022581D" w:rsidP="006A2D7A">
      <w:pPr>
        <w:numPr>
          <w:ilvl w:val="3"/>
          <w:numId w:val="7"/>
        </w:numPr>
        <w:tabs>
          <w:tab w:val="clear" w:pos="2880"/>
          <w:tab w:val="num" w:pos="1620"/>
        </w:tabs>
        <w:spacing w:line="360" w:lineRule="auto"/>
        <w:ind w:hanging="1620"/>
        <w:rPr>
          <w:rFonts w:ascii="Arial" w:hAnsi="Arial" w:cs="Arial"/>
        </w:rPr>
      </w:pPr>
      <w:r w:rsidRPr="00087AC6">
        <w:rPr>
          <w:rFonts w:ascii="Arial" w:hAnsi="Arial" w:cs="Arial"/>
        </w:rPr>
        <w:t>Educational establishments</w:t>
      </w:r>
      <w:r>
        <w:rPr>
          <w:rFonts w:ascii="Arial" w:hAnsi="Arial" w:cs="Arial"/>
        </w:rPr>
        <w:t>.</w:t>
      </w:r>
    </w:p>
    <w:p w:rsidR="0022581D" w:rsidRPr="00087AC6" w:rsidRDefault="0022581D" w:rsidP="006A2D7A">
      <w:pPr>
        <w:numPr>
          <w:ilvl w:val="3"/>
          <w:numId w:val="7"/>
        </w:numPr>
        <w:tabs>
          <w:tab w:val="clear" w:pos="2880"/>
          <w:tab w:val="num" w:pos="1620"/>
        </w:tabs>
        <w:spacing w:line="360" w:lineRule="auto"/>
        <w:ind w:hanging="1620"/>
        <w:rPr>
          <w:rFonts w:ascii="Arial" w:hAnsi="Arial" w:cs="Arial"/>
        </w:rPr>
      </w:pPr>
      <w:r>
        <w:rPr>
          <w:rFonts w:ascii="Arial" w:hAnsi="Arial" w:cs="Arial"/>
        </w:rPr>
        <w:t>Town centre</w:t>
      </w:r>
      <w:r w:rsidRPr="00087AC6">
        <w:rPr>
          <w:rFonts w:ascii="Arial" w:hAnsi="Arial" w:cs="Arial"/>
        </w:rPr>
        <w:t>s, neighbo</w:t>
      </w:r>
      <w:r>
        <w:rPr>
          <w:rFonts w:ascii="Arial" w:hAnsi="Arial" w:cs="Arial"/>
        </w:rPr>
        <w:t>u</w:t>
      </w:r>
      <w:r w:rsidRPr="00087AC6">
        <w:rPr>
          <w:rFonts w:ascii="Arial" w:hAnsi="Arial" w:cs="Arial"/>
        </w:rPr>
        <w:t>rhood and district centres</w:t>
      </w:r>
      <w:r>
        <w:rPr>
          <w:rFonts w:ascii="Arial" w:hAnsi="Arial" w:cs="Arial"/>
        </w:rPr>
        <w:t>.</w:t>
      </w:r>
    </w:p>
    <w:p w:rsidR="0022581D" w:rsidRDefault="0022581D" w:rsidP="0022581D">
      <w:pPr>
        <w:spacing w:line="360" w:lineRule="auto"/>
        <w:rPr>
          <w:rFonts w:ascii="Arial" w:hAnsi="Arial" w:cs="Arial"/>
          <w:b/>
        </w:rPr>
      </w:pPr>
    </w:p>
    <w:p w:rsidR="0022581D" w:rsidRPr="00087AC6" w:rsidRDefault="005331E7" w:rsidP="0022581D">
      <w:pPr>
        <w:spacing w:line="360" w:lineRule="auto"/>
        <w:outlineLvl w:val="1"/>
        <w:rPr>
          <w:rFonts w:ascii="Arial" w:hAnsi="Arial" w:cs="Arial"/>
          <w:b/>
        </w:rPr>
      </w:pPr>
      <w:bookmarkStart w:id="325" w:name="_Toc306786363"/>
      <w:bookmarkStart w:id="326" w:name="_Toc306806208"/>
      <w:bookmarkStart w:id="327" w:name="_Toc362424808"/>
      <w:r>
        <w:rPr>
          <w:rFonts w:ascii="Arial" w:hAnsi="Arial" w:cs="Arial"/>
          <w:b/>
        </w:rPr>
        <w:t>6.17</w:t>
      </w:r>
      <w:r w:rsidR="0022581D">
        <w:rPr>
          <w:rFonts w:ascii="Arial" w:hAnsi="Arial" w:cs="Arial"/>
          <w:b/>
        </w:rPr>
        <w:t xml:space="preserve"> </w:t>
      </w:r>
      <w:r w:rsidR="0022581D" w:rsidRPr="00087AC6">
        <w:rPr>
          <w:rFonts w:ascii="Arial" w:hAnsi="Arial" w:cs="Arial"/>
          <w:b/>
        </w:rPr>
        <w:t>Health Care Facilities</w:t>
      </w:r>
      <w:bookmarkEnd w:id="325"/>
      <w:bookmarkEnd w:id="326"/>
      <w:bookmarkEnd w:id="327"/>
    </w:p>
    <w:p w:rsidR="005061E8" w:rsidRPr="00B74E69" w:rsidRDefault="0022581D" w:rsidP="005331E7">
      <w:pPr>
        <w:spacing w:line="360" w:lineRule="auto"/>
        <w:rPr>
          <w:rFonts w:ascii="Arial" w:hAnsi="Arial" w:cs="Arial"/>
        </w:rPr>
      </w:pPr>
      <w:r w:rsidRPr="00087AC6">
        <w:rPr>
          <w:rFonts w:ascii="Arial" w:hAnsi="Arial" w:cs="Arial"/>
        </w:rPr>
        <w:t>Healthcare and medical facilities are provided by public, private and voluntary agencies within the county.  The Health Service Executive – North Eas</w:t>
      </w:r>
      <w:r>
        <w:rPr>
          <w:rFonts w:ascii="Arial" w:hAnsi="Arial" w:cs="Arial"/>
        </w:rPr>
        <w:t>tern Area is the primary organis</w:t>
      </w:r>
      <w:r w:rsidRPr="00087AC6">
        <w:rPr>
          <w:rFonts w:ascii="Arial" w:hAnsi="Arial" w:cs="Arial"/>
        </w:rPr>
        <w:t xml:space="preserve">ation responsible for the delivery of health care and personal social services in </w:t>
      </w:r>
      <w:smartTag w:uri="urn:schemas-microsoft-com:office:smarttags" w:element="place">
        <w:smartTag w:uri="urn:schemas-microsoft-com:office:smarttags" w:element="PlaceType">
          <w:r w:rsidRPr="00087AC6">
            <w:rPr>
              <w:rFonts w:ascii="Arial" w:hAnsi="Arial" w:cs="Arial"/>
            </w:rPr>
            <w:t>County</w:t>
          </w:r>
        </w:smartTag>
        <w:r w:rsidRPr="00087AC6">
          <w:rPr>
            <w:rFonts w:ascii="Arial" w:hAnsi="Arial" w:cs="Arial"/>
          </w:rPr>
          <w:t xml:space="preserve"> </w:t>
        </w:r>
        <w:smartTag w:uri="urn:schemas-microsoft-com:office:smarttags" w:element="PlaceName">
          <w:r w:rsidRPr="00087AC6">
            <w:rPr>
              <w:rFonts w:ascii="Arial" w:hAnsi="Arial" w:cs="Arial"/>
            </w:rPr>
            <w:t>Cavan</w:t>
          </w:r>
        </w:smartTag>
      </w:smartTag>
      <w:r>
        <w:rPr>
          <w:rFonts w:ascii="Arial" w:hAnsi="Arial" w:cs="Arial"/>
        </w:rPr>
        <w:t xml:space="preserve">. </w:t>
      </w:r>
      <w:r w:rsidRPr="00357A79">
        <w:rPr>
          <w:rFonts w:ascii="Arial" w:hAnsi="Arial" w:cs="Arial"/>
        </w:rPr>
        <w:t xml:space="preserve">Current health care infrastructure in County Cavan includes Cavan General Hospital, Primary Health Care Teams, </w:t>
      </w:r>
      <w:r w:rsidRPr="00357A79">
        <w:rPr>
          <w:rFonts w:ascii="Arial" w:hAnsi="Arial" w:cs="Arial"/>
        </w:rPr>
        <w:lastRenderedPageBreak/>
        <w:t>and private GP provision</w:t>
      </w:r>
      <w:r>
        <w:rPr>
          <w:rFonts w:ascii="Arial" w:hAnsi="Arial" w:cs="Arial"/>
        </w:rPr>
        <w:t xml:space="preserve">. </w:t>
      </w:r>
      <w:r w:rsidRPr="00087AC6">
        <w:rPr>
          <w:rFonts w:ascii="Arial" w:hAnsi="Arial" w:cs="Arial"/>
        </w:rPr>
        <w:t xml:space="preserve">With the continuing trend of significant population increases in the county it is expected that there will be a demand for more healthcare and medical facilities within the county to cater for the resident population. </w:t>
      </w:r>
    </w:p>
    <w:p w:rsidR="005061E8" w:rsidRDefault="005061E8" w:rsidP="005331E7">
      <w:pPr>
        <w:spacing w:line="360" w:lineRule="auto"/>
        <w:rPr>
          <w:rFonts w:ascii="Arial" w:hAnsi="Arial" w:cs="Arial"/>
          <w:b/>
        </w:rPr>
      </w:pPr>
    </w:p>
    <w:p w:rsidR="0022581D" w:rsidRPr="00087AC6" w:rsidRDefault="0022581D" w:rsidP="0022581D">
      <w:pPr>
        <w:spacing w:line="360" w:lineRule="auto"/>
        <w:ind w:firstLine="360"/>
        <w:rPr>
          <w:rFonts w:ascii="Arial" w:hAnsi="Arial" w:cs="Arial"/>
          <w:b/>
        </w:rPr>
      </w:pPr>
      <w:r>
        <w:rPr>
          <w:rFonts w:ascii="Arial" w:hAnsi="Arial" w:cs="Arial"/>
          <w:b/>
        </w:rPr>
        <w:t xml:space="preserve">Healthcare </w:t>
      </w:r>
      <w:r w:rsidRPr="00087AC6">
        <w:rPr>
          <w:rFonts w:ascii="Arial" w:hAnsi="Arial" w:cs="Arial"/>
          <w:b/>
        </w:rPr>
        <w:t>Policy</w:t>
      </w:r>
    </w:p>
    <w:p w:rsidR="0022581D" w:rsidRPr="00087AC6" w:rsidRDefault="0022581D" w:rsidP="0022581D">
      <w:pPr>
        <w:spacing w:line="360" w:lineRule="auto"/>
        <w:ind w:left="720"/>
        <w:rPr>
          <w:rFonts w:ascii="Arial" w:hAnsi="Arial" w:cs="Arial"/>
        </w:rPr>
      </w:pPr>
      <w:r w:rsidRPr="00F92BFA">
        <w:rPr>
          <w:rFonts w:ascii="Arial" w:hAnsi="Arial" w:cs="Arial"/>
          <w:b/>
        </w:rPr>
        <w:t>H-P1</w:t>
      </w:r>
      <w:r>
        <w:rPr>
          <w:rFonts w:ascii="Arial" w:hAnsi="Arial" w:cs="Arial"/>
        </w:rPr>
        <w:t xml:space="preserve"> </w:t>
      </w:r>
      <w:r w:rsidRPr="00087AC6">
        <w:rPr>
          <w:rFonts w:ascii="Arial" w:hAnsi="Arial" w:cs="Arial"/>
        </w:rPr>
        <w:t xml:space="preserve">To co-operate with the Health Service Executive, North East </w:t>
      </w:r>
      <w:r>
        <w:rPr>
          <w:rFonts w:ascii="Arial" w:hAnsi="Arial" w:cs="Arial"/>
        </w:rPr>
        <w:t>Area,</w:t>
      </w:r>
      <w:r w:rsidRPr="00087AC6">
        <w:rPr>
          <w:rFonts w:ascii="Arial" w:hAnsi="Arial" w:cs="Arial"/>
        </w:rPr>
        <w:t xml:space="preserve"> other statutory and voluntary agencies in the provision of appropriate health care facilities covering the full spectrum of such care from hospitals to the provision of community based care facilities subject to proper planning considerations and the principles of sustainable development.</w:t>
      </w:r>
    </w:p>
    <w:p w:rsidR="0022581D" w:rsidRPr="00087AC6" w:rsidRDefault="0022581D" w:rsidP="0022581D">
      <w:pPr>
        <w:spacing w:line="360" w:lineRule="auto"/>
        <w:rPr>
          <w:rFonts w:ascii="Arial" w:hAnsi="Arial" w:cs="Arial"/>
        </w:rPr>
      </w:pPr>
    </w:p>
    <w:p w:rsidR="0022581D" w:rsidRPr="00087AC6" w:rsidRDefault="0022581D" w:rsidP="0022581D">
      <w:pPr>
        <w:spacing w:line="360" w:lineRule="auto"/>
        <w:ind w:firstLine="360"/>
        <w:rPr>
          <w:rFonts w:ascii="Arial" w:hAnsi="Arial" w:cs="Arial"/>
          <w:b/>
        </w:rPr>
      </w:pPr>
      <w:r w:rsidRPr="00087AC6">
        <w:rPr>
          <w:rFonts w:ascii="Arial" w:hAnsi="Arial" w:cs="Arial"/>
          <w:b/>
        </w:rPr>
        <w:t>Objectives</w:t>
      </w:r>
    </w:p>
    <w:p w:rsidR="0022581D" w:rsidRPr="00087AC6" w:rsidRDefault="0022581D" w:rsidP="0022581D">
      <w:pPr>
        <w:spacing w:line="360" w:lineRule="auto"/>
        <w:ind w:left="720"/>
        <w:rPr>
          <w:rFonts w:ascii="Arial" w:hAnsi="Arial" w:cs="Arial"/>
        </w:rPr>
      </w:pPr>
      <w:r w:rsidRPr="00F92BFA">
        <w:rPr>
          <w:rFonts w:ascii="Arial" w:hAnsi="Arial" w:cs="Arial"/>
          <w:b/>
        </w:rPr>
        <w:t xml:space="preserve">H –O1 </w:t>
      </w:r>
      <w:proofErr w:type="gramStart"/>
      <w:r w:rsidRPr="00087AC6">
        <w:rPr>
          <w:rFonts w:ascii="Arial" w:hAnsi="Arial" w:cs="Arial"/>
        </w:rPr>
        <w:t>To</w:t>
      </w:r>
      <w:proofErr w:type="gramEnd"/>
      <w:r w:rsidRPr="00087AC6">
        <w:rPr>
          <w:rFonts w:ascii="Arial" w:hAnsi="Arial" w:cs="Arial"/>
        </w:rPr>
        <w:t xml:space="preserve"> ensure that adequate lands and services are available for the improvement, establishment and expansion of health services.</w:t>
      </w:r>
    </w:p>
    <w:p w:rsidR="0022581D" w:rsidRDefault="0022581D" w:rsidP="0022581D">
      <w:pPr>
        <w:spacing w:line="360" w:lineRule="auto"/>
        <w:ind w:left="720"/>
        <w:rPr>
          <w:rFonts w:ascii="Arial" w:hAnsi="Arial" w:cs="Arial"/>
        </w:rPr>
      </w:pPr>
      <w:r w:rsidRPr="00F92BFA">
        <w:rPr>
          <w:rFonts w:ascii="Arial" w:hAnsi="Arial" w:cs="Arial"/>
          <w:b/>
        </w:rPr>
        <w:t xml:space="preserve">H –O2 </w:t>
      </w:r>
      <w:r>
        <w:rPr>
          <w:rFonts w:ascii="Arial" w:hAnsi="Arial" w:cs="Arial"/>
        </w:rPr>
        <w:t xml:space="preserve">Support the development of healthcare functions at suitable </w:t>
      </w:r>
    </w:p>
    <w:p w:rsidR="0022581D" w:rsidRDefault="0022581D" w:rsidP="0022581D">
      <w:pPr>
        <w:spacing w:line="360" w:lineRule="auto"/>
        <w:ind w:left="720"/>
        <w:rPr>
          <w:rFonts w:ascii="Arial" w:hAnsi="Arial" w:cs="Arial"/>
        </w:rPr>
      </w:pPr>
      <w:proofErr w:type="gramStart"/>
      <w:r>
        <w:rPr>
          <w:rFonts w:ascii="Arial" w:hAnsi="Arial" w:cs="Arial"/>
        </w:rPr>
        <w:t>locations</w:t>
      </w:r>
      <w:proofErr w:type="gramEnd"/>
      <w:r>
        <w:rPr>
          <w:rFonts w:ascii="Arial" w:hAnsi="Arial" w:cs="Arial"/>
        </w:rPr>
        <w:t xml:space="preserve"> in liaison with the appropriate health authorities.</w:t>
      </w:r>
    </w:p>
    <w:p w:rsidR="0022581D" w:rsidRPr="00087AC6" w:rsidRDefault="0022581D" w:rsidP="0022581D">
      <w:pPr>
        <w:spacing w:line="360" w:lineRule="auto"/>
        <w:rPr>
          <w:rFonts w:ascii="Arial" w:hAnsi="Arial" w:cs="Arial"/>
        </w:rPr>
      </w:pPr>
    </w:p>
    <w:p w:rsidR="0022581D" w:rsidRPr="00087AC6" w:rsidRDefault="005331E7" w:rsidP="0022581D">
      <w:pPr>
        <w:spacing w:line="360" w:lineRule="auto"/>
        <w:outlineLvl w:val="1"/>
        <w:rPr>
          <w:rFonts w:ascii="Arial" w:hAnsi="Arial" w:cs="Arial"/>
          <w:b/>
        </w:rPr>
      </w:pPr>
      <w:bookmarkStart w:id="328" w:name="_Toc306786364"/>
      <w:bookmarkStart w:id="329" w:name="_Toc306806209"/>
      <w:bookmarkStart w:id="330" w:name="_Toc362424809"/>
      <w:r>
        <w:rPr>
          <w:rFonts w:ascii="Arial" w:hAnsi="Arial" w:cs="Arial"/>
          <w:b/>
        </w:rPr>
        <w:t>6.18</w:t>
      </w:r>
      <w:r w:rsidR="0022581D">
        <w:rPr>
          <w:rFonts w:ascii="Arial" w:hAnsi="Arial" w:cs="Arial"/>
          <w:b/>
        </w:rPr>
        <w:t xml:space="preserve"> </w:t>
      </w:r>
      <w:r w:rsidR="0022581D" w:rsidRPr="00087AC6">
        <w:rPr>
          <w:rFonts w:ascii="Arial" w:hAnsi="Arial" w:cs="Arial"/>
          <w:b/>
        </w:rPr>
        <w:t>Cavan County Development Board</w:t>
      </w:r>
      <w:bookmarkEnd w:id="328"/>
      <w:bookmarkEnd w:id="329"/>
      <w:bookmarkEnd w:id="330"/>
      <w:r w:rsidR="0022581D">
        <w:rPr>
          <w:rFonts w:ascii="Arial" w:hAnsi="Arial" w:cs="Arial"/>
          <w:b/>
        </w:rPr>
        <w:t xml:space="preserve"> </w:t>
      </w:r>
    </w:p>
    <w:p w:rsidR="0022581D" w:rsidRDefault="0022581D" w:rsidP="0022581D">
      <w:pPr>
        <w:spacing w:line="360" w:lineRule="auto"/>
        <w:rPr>
          <w:rFonts w:ascii="Arial" w:hAnsi="Arial" w:cs="Arial"/>
        </w:rPr>
      </w:pPr>
      <w:r w:rsidRPr="004D0234">
        <w:rPr>
          <w:rFonts w:ascii="Arial" w:hAnsi="Arial" w:cs="Arial"/>
        </w:rPr>
        <w:t xml:space="preserve">The role of Cavan County Development Board is to facilitate the co-ordination of services at the point of delivery and to address the challenge of local service integration at county level. </w:t>
      </w:r>
    </w:p>
    <w:p w:rsidR="0022581D" w:rsidRPr="004D0234" w:rsidRDefault="0022581D" w:rsidP="0022581D">
      <w:pPr>
        <w:spacing w:line="360" w:lineRule="auto"/>
        <w:rPr>
          <w:rFonts w:ascii="Arial" w:hAnsi="Arial" w:cs="Arial"/>
        </w:rPr>
      </w:pPr>
    </w:p>
    <w:p w:rsidR="0022581D" w:rsidRPr="003F7B51" w:rsidRDefault="0022581D" w:rsidP="0022581D">
      <w:pPr>
        <w:spacing w:line="360" w:lineRule="auto"/>
        <w:rPr>
          <w:rFonts w:ascii="Arial" w:hAnsi="Arial" w:cs="Arial"/>
        </w:rPr>
      </w:pPr>
      <w:r w:rsidRPr="003F7B51">
        <w:rPr>
          <w:rFonts w:ascii="Arial" w:hAnsi="Arial" w:cs="Arial"/>
        </w:rPr>
        <w:t xml:space="preserve">The County Development Board prepared an overarching strategy in 2002 for the economic, social and cultural development of County Cavan. This was updated with a new plan in 2009. The focus of the strategy is to facilitate interagency working across in the areas of employment and enterprise, agriculture and environment, and social inclusion. </w:t>
      </w:r>
    </w:p>
    <w:p w:rsidR="0022581D" w:rsidRPr="003F7B51" w:rsidRDefault="0022581D" w:rsidP="0022581D">
      <w:pPr>
        <w:spacing w:line="360" w:lineRule="auto"/>
        <w:rPr>
          <w:rFonts w:ascii="Arial" w:hAnsi="Arial" w:cs="Arial"/>
        </w:rPr>
      </w:pPr>
    </w:p>
    <w:p w:rsidR="0022581D" w:rsidRPr="003F7B51" w:rsidRDefault="0022581D" w:rsidP="0022581D">
      <w:pPr>
        <w:spacing w:line="360" w:lineRule="auto"/>
        <w:rPr>
          <w:rFonts w:ascii="Arial" w:hAnsi="Arial" w:cs="Arial"/>
        </w:rPr>
      </w:pPr>
      <w:r w:rsidRPr="003F7B51">
        <w:rPr>
          <w:rFonts w:ascii="Arial" w:hAnsi="Arial" w:cs="Arial"/>
        </w:rPr>
        <w:t xml:space="preserve">Detailed monitoring and evaluation of the strategy is essential to its success. The Board operates through a subgroup structure to implement and monitor actions, with each action having a lead agency. </w:t>
      </w:r>
    </w:p>
    <w:p w:rsidR="0022581D" w:rsidRDefault="0022581D" w:rsidP="0022581D">
      <w:pPr>
        <w:spacing w:line="360" w:lineRule="auto"/>
        <w:ind w:left="360"/>
        <w:rPr>
          <w:rFonts w:ascii="Arial" w:hAnsi="Arial" w:cs="Arial"/>
        </w:rPr>
      </w:pPr>
    </w:p>
    <w:p w:rsidR="0022581D" w:rsidRPr="006F27F3" w:rsidRDefault="0022581D" w:rsidP="0022581D">
      <w:pPr>
        <w:outlineLvl w:val="0"/>
        <w:rPr>
          <w:rStyle w:val="HeadingOne"/>
        </w:rPr>
      </w:pPr>
      <w:bookmarkStart w:id="331" w:name="_Toc306786365"/>
      <w:bookmarkStart w:id="332" w:name="_Toc306806210"/>
      <w:bookmarkStart w:id="333" w:name="_Toc362424810"/>
      <w:r w:rsidRPr="006F27F3">
        <w:rPr>
          <w:rStyle w:val="HeadingOne"/>
        </w:rPr>
        <w:lastRenderedPageBreak/>
        <w:t>Chapter 7: Built Heritage &amp; Archaeology</w:t>
      </w:r>
      <w:bookmarkEnd w:id="331"/>
      <w:bookmarkEnd w:id="332"/>
      <w:bookmarkEnd w:id="333"/>
    </w:p>
    <w:p w:rsidR="0022581D" w:rsidRDefault="0022581D" w:rsidP="0022581D">
      <w:pPr>
        <w:autoSpaceDE w:val="0"/>
        <w:autoSpaceDN w:val="0"/>
        <w:adjustRightInd w:val="0"/>
        <w:spacing w:line="360" w:lineRule="auto"/>
        <w:ind w:right="-360"/>
        <w:rPr>
          <w:rFonts w:ascii="Arial" w:hAnsi="Arial" w:cs="Arial"/>
        </w:rPr>
      </w:pPr>
    </w:p>
    <w:p w:rsidR="0022581D" w:rsidRPr="00517818" w:rsidRDefault="005331E7" w:rsidP="0022581D">
      <w:pPr>
        <w:autoSpaceDE w:val="0"/>
        <w:autoSpaceDN w:val="0"/>
        <w:adjustRightInd w:val="0"/>
        <w:spacing w:line="360" w:lineRule="auto"/>
        <w:ind w:right="-360"/>
        <w:outlineLvl w:val="1"/>
        <w:rPr>
          <w:rFonts w:ascii="Arial" w:hAnsi="Arial"/>
          <w:b/>
        </w:rPr>
      </w:pPr>
      <w:bookmarkStart w:id="334" w:name="_Toc306786366"/>
      <w:bookmarkStart w:id="335" w:name="_Toc306806211"/>
      <w:bookmarkStart w:id="336" w:name="_Toc362424811"/>
      <w:r>
        <w:rPr>
          <w:rStyle w:val="Headingtwo"/>
        </w:rPr>
        <w:t xml:space="preserve">7.0 </w:t>
      </w:r>
      <w:r w:rsidR="0022581D" w:rsidRPr="006F27F3">
        <w:rPr>
          <w:rStyle w:val="Headingtwo"/>
        </w:rPr>
        <w:t>Architectural Heritage of Cavan Town</w:t>
      </w:r>
      <w:bookmarkEnd w:id="334"/>
      <w:bookmarkEnd w:id="335"/>
      <w:bookmarkEnd w:id="336"/>
      <w:r w:rsidR="0022581D" w:rsidRPr="006F27F3">
        <w:rPr>
          <w:rStyle w:val="Headingtwo"/>
        </w:rPr>
        <w:t xml:space="preserve"> </w:t>
      </w:r>
    </w:p>
    <w:p w:rsidR="0022581D" w:rsidRPr="006F27F3" w:rsidRDefault="0022581D" w:rsidP="0022581D">
      <w:pPr>
        <w:autoSpaceDE w:val="0"/>
        <w:autoSpaceDN w:val="0"/>
        <w:adjustRightInd w:val="0"/>
        <w:spacing w:line="360" w:lineRule="auto"/>
        <w:ind w:right="-360"/>
        <w:rPr>
          <w:rFonts w:ascii="Arial" w:hAnsi="Arial" w:cs="Arial"/>
        </w:rPr>
      </w:pPr>
      <w:smartTag w:uri="urn:schemas-microsoft-com:office:smarttags" w:element="place">
        <w:smartTag w:uri="urn:schemas-microsoft-com:office:smarttags" w:element="PlaceName">
          <w:r w:rsidRPr="006F27F3">
            <w:rPr>
              <w:rFonts w:ascii="Arial" w:hAnsi="Arial" w:cs="Arial"/>
            </w:rPr>
            <w:t>Cavan</w:t>
          </w:r>
        </w:smartTag>
        <w:r w:rsidRPr="006F27F3">
          <w:rPr>
            <w:rFonts w:ascii="Arial" w:hAnsi="Arial" w:cs="Arial"/>
          </w:rPr>
          <w:t xml:space="preserve"> </w:t>
        </w:r>
        <w:smartTag w:uri="urn:schemas-microsoft-com:office:smarttags" w:element="PlaceType">
          <w:r w:rsidRPr="006F27F3">
            <w:rPr>
              <w:rFonts w:ascii="Arial" w:hAnsi="Arial" w:cs="Arial"/>
            </w:rPr>
            <w:t>Town</w:t>
          </w:r>
        </w:smartTag>
      </w:smartTag>
      <w:r w:rsidRPr="006F27F3">
        <w:rPr>
          <w:rFonts w:ascii="Arial" w:hAnsi="Arial" w:cs="Arial"/>
        </w:rPr>
        <w:t xml:space="preserve"> has a long history. </w:t>
      </w:r>
      <w:r>
        <w:rPr>
          <w:rFonts w:ascii="Arial" w:hAnsi="Arial" w:cs="Arial"/>
        </w:rPr>
        <w:t xml:space="preserve"> </w:t>
      </w:r>
      <w:r w:rsidRPr="006F27F3">
        <w:rPr>
          <w:rFonts w:ascii="Arial" w:hAnsi="Arial" w:cs="Arial"/>
        </w:rPr>
        <w:t xml:space="preserve">The town’s urban origins can be identified to the bridge at </w:t>
      </w:r>
      <w:smartTag w:uri="urn:schemas-microsoft-com:office:smarttags" w:element="Street">
        <w:smartTag w:uri="urn:schemas-microsoft-com:office:smarttags" w:element="address">
          <w:r w:rsidRPr="006F27F3">
            <w:rPr>
              <w:rFonts w:ascii="Arial" w:hAnsi="Arial" w:cs="Arial"/>
            </w:rPr>
            <w:t>Bridge Street</w:t>
          </w:r>
        </w:smartTag>
      </w:smartTag>
      <w:r w:rsidRPr="006F27F3">
        <w:rPr>
          <w:rFonts w:ascii="Arial" w:hAnsi="Arial" w:cs="Arial"/>
        </w:rPr>
        <w:t xml:space="preserve"> and the friary and abbey at </w:t>
      </w:r>
      <w:smartTag w:uri="urn:schemas-microsoft-com:office:smarttags" w:element="Street">
        <w:smartTag w:uri="urn:schemas-microsoft-com:office:smarttags" w:element="address">
          <w:r w:rsidRPr="006F27F3">
            <w:rPr>
              <w:rFonts w:ascii="Arial" w:hAnsi="Arial" w:cs="Arial"/>
            </w:rPr>
            <w:t>Abbey Street</w:t>
          </w:r>
        </w:smartTag>
      </w:smartTag>
      <w:r w:rsidRPr="006F27F3">
        <w:rPr>
          <w:rFonts w:ascii="Arial" w:hAnsi="Arial" w:cs="Arial"/>
        </w:rPr>
        <w:t xml:space="preserve"> (12</w:t>
      </w:r>
      <w:r w:rsidRPr="006F27F3">
        <w:rPr>
          <w:rFonts w:ascii="Arial" w:hAnsi="Arial" w:cs="Arial"/>
          <w:vertAlign w:val="superscript"/>
        </w:rPr>
        <w:t>th</w:t>
      </w:r>
      <w:r w:rsidRPr="006F27F3">
        <w:rPr>
          <w:rFonts w:ascii="Arial" w:hAnsi="Arial" w:cs="Arial"/>
        </w:rPr>
        <w:t xml:space="preserve"> Century). As a Gaelic town, the “O’Reilly money” of the 16</w:t>
      </w:r>
      <w:r w:rsidRPr="006F27F3">
        <w:rPr>
          <w:rFonts w:ascii="Arial" w:hAnsi="Arial" w:cs="Arial"/>
          <w:vertAlign w:val="superscript"/>
        </w:rPr>
        <w:t>th</w:t>
      </w:r>
      <w:r w:rsidRPr="006F27F3">
        <w:rPr>
          <w:rFonts w:ascii="Arial" w:hAnsi="Arial" w:cs="Arial"/>
        </w:rPr>
        <w:t xml:space="preserve"> Century introduced the concept of a market economy into the region. </w:t>
      </w:r>
      <w:r>
        <w:rPr>
          <w:rFonts w:ascii="Arial" w:hAnsi="Arial" w:cs="Arial"/>
        </w:rPr>
        <w:t xml:space="preserve"> </w:t>
      </w:r>
      <w:r w:rsidRPr="006F27F3">
        <w:rPr>
          <w:rFonts w:ascii="Arial" w:hAnsi="Arial" w:cs="Arial"/>
        </w:rPr>
        <w:t xml:space="preserve">This was unusual beyond the anglicised east coast. </w:t>
      </w:r>
      <w:r>
        <w:rPr>
          <w:rFonts w:ascii="Arial" w:hAnsi="Arial" w:cs="Arial"/>
        </w:rPr>
        <w:t xml:space="preserve"> </w:t>
      </w:r>
      <w:r w:rsidRPr="006F27F3">
        <w:rPr>
          <w:rFonts w:ascii="Arial" w:hAnsi="Arial" w:cs="Arial"/>
        </w:rPr>
        <w:t>The town developed as a trade service centre and a market so that by the plantation period of the early 17</w:t>
      </w:r>
      <w:r w:rsidRPr="006F27F3">
        <w:rPr>
          <w:rFonts w:ascii="Arial" w:hAnsi="Arial" w:cs="Arial"/>
          <w:vertAlign w:val="superscript"/>
        </w:rPr>
        <w:t>th</w:t>
      </w:r>
      <w:r w:rsidRPr="006F27F3">
        <w:rPr>
          <w:rFonts w:ascii="Arial" w:hAnsi="Arial" w:cs="Arial"/>
        </w:rPr>
        <w:t xml:space="preserve"> Century, </w:t>
      </w:r>
      <w:smartTag w:uri="urn:schemas-microsoft-com:office:smarttags" w:element="PlaceName">
        <w:r w:rsidRPr="006F27F3">
          <w:rPr>
            <w:rFonts w:ascii="Arial" w:hAnsi="Arial" w:cs="Arial"/>
          </w:rPr>
          <w:t>Cavan</w:t>
        </w:r>
      </w:smartTag>
      <w:r w:rsidRPr="006F27F3">
        <w:rPr>
          <w:rFonts w:ascii="Arial" w:hAnsi="Arial" w:cs="Arial"/>
        </w:rPr>
        <w:t xml:space="preserve"> </w:t>
      </w:r>
      <w:smartTag w:uri="urn:schemas-microsoft-com:office:smarttags" w:element="PlaceType">
        <w:r w:rsidRPr="006F27F3">
          <w:rPr>
            <w:rFonts w:ascii="Arial" w:hAnsi="Arial" w:cs="Arial"/>
          </w:rPr>
          <w:t>Town</w:t>
        </w:r>
      </w:smartTag>
      <w:r w:rsidRPr="006F27F3">
        <w:rPr>
          <w:rFonts w:ascii="Arial" w:hAnsi="Arial" w:cs="Arial"/>
        </w:rPr>
        <w:t xml:space="preserve"> (now a </w:t>
      </w:r>
      <w:smartTag w:uri="urn:schemas-microsoft-com:office:smarttags" w:element="place">
        <w:smartTag w:uri="urn:schemas-microsoft-com:office:smarttags" w:element="PlaceName">
          <w:r w:rsidRPr="006F27F3">
            <w:rPr>
              <w:rFonts w:ascii="Arial" w:hAnsi="Arial" w:cs="Arial"/>
            </w:rPr>
            <w:t>Barracks</w:t>
          </w:r>
        </w:smartTag>
        <w:r w:rsidRPr="006F27F3">
          <w:rPr>
            <w:rFonts w:ascii="Arial" w:hAnsi="Arial" w:cs="Arial"/>
          </w:rPr>
          <w:t xml:space="preserve"> </w:t>
        </w:r>
        <w:smartTag w:uri="urn:schemas-microsoft-com:office:smarttags" w:element="PlaceType">
          <w:r w:rsidRPr="006F27F3">
            <w:rPr>
              <w:rFonts w:ascii="Arial" w:hAnsi="Arial" w:cs="Arial"/>
            </w:rPr>
            <w:t>Town</w:t>
          </w:r>
        </w:smartTag>
      </w:smartTag>
      <w:r w:rsidRPr="006F27F3">
        <w:rPr>
          <w:rFonts w:ascii="Arial" w:hAnsi="Arial" w:cs="Arial"/>
        </w:rPr>
        <w:t xml:space="preserve"> with a fort at Barrack Hill) had already an established street pattern and buildings of notable architectural value.</w:t>
      </w:r>
    </w:p>
    <w:p w:rsidR="0022581D" w:rsidRPr="006F27F3" w:rsidRDefault="0022581D" w:rsidP="0022581D">
      <w:pPr>
        <w:autoSpaceDE w:val="0"/>
        <w:autoSpaceDN w:val="0"/>
        <w:adjustRightInd w:val="0"/>
        <w:spacing w:line="360" w:lineRule="auto"/>
        <w:ind w:right="-360"/>
        <w:rPr>
          <w:rFonts w:ascii="Arial" w:hAnsi="Arial" w:cs="Arial"/>
        </w:rPr>
      </w:pPr>
      <w:r w:rsidRPr="006F27F3">
        <w:rPr>
          <w:rFonts w:ascii="Arial" w:hAnsi="Arial" w:cs="Arial"/>
        </w:rPr>
        <w:t xml:space="preserve">The town suffered under the </w:t>
      </w:r>
      <w:proofErr w:type="spellStart"/>
      <w:r w:rsidRPr="006F27F3">
        <w:rPr>
          <w:rFonts w:ascii="Arial" w:hAnsi="Arial" w:cs="Arial"/>
        </w:rPr>
        <w:t>Williamite</w:t>
      </w:r>
      <w:proofErr w:type="spellEnd"/>
      <w:r w:rsidRPr="006F27F3">
        <w:rPr>
          <w:rFonts w:ascii="Arial" w:hAnsi="Arial" w:cs="Arial"/>
        </w:rPr>
        <w:t xml:space="preserve"> advance following the lifting of the siege at </w:t>
      </w:r>
      <w:smartTag w:uri="urn:schemas-microsoft-com:office:smarttags" w:element="place">
        <w:r w:rsidRPr="006F27F3">
          <w:rPr>
            <w:rFonts w:ascii="Arial" w:hAnsi="Arial" w:cs="Arial"/>
          </w:rPr>
          <w:t>Derry</w:t>
        </w:r>
      </w:smartTag>
      <w:r w:rsidRPr="006F27F3">
        <w:rPr>
          <w:rFonts w:ascii="Arial" w:hAnsi="Arial" w:cs="Arial"/>
        </w:rPr>
        <w:t xml:space="preserve">. </w:t>
      </w:r>
      <w:r>
        <w:rPr>
          <w:rFonts w:ascii="Arial" w:hAnsi="Arial" w:cs="Arial"/>
        </w:rPr>
        <w:t xml:space="preserve"> </w:t>
      </w:r>
      <w:r w:rsidRPr="006F27F3">
        <w:rPr>
          <w:rFonts w:ascii="Arial" w:hAnsi="Arial" w:cs="Arial"/>
        </w:rPr>
        <w:t>As a Jacobean point of resistance it was sacked and burned by William’s forces in 1689 and the extensive damage destroyed much of the town and pre 17</w:t>
      </w:r>
      <w:r w:rsidRPr="006F27F3">
        <w:rPr>
          <w:rFonts w:ascii="Arial" w:hAnsi="Arial" w:cs="Arial"/>
          <w:vertAlign w:val="superscript"/>
        </w:rPr>
        <w:t>th</w:t>
      </w:r>
      <w:r w:rsidRPr="006F27F3">
        <w:rPr>
          <w:rFonts w:ascii="Arial" w:hAnsi="Arial" w:cs="Arial"/>
        </w:rPr>
        <w:t xml:space="preserve"> Century architectural features are thus limited to the actual street patterns and some stone detailing from the friary in </w:t>
      </w:r>
      <w:smartTag w:uri="urn:schemas-microsoft-com:office:smarttags" w:element="Street">
        <w:smartTag w:uri="urn:schemas-microsoft-com:office:smarttags" w:element="address">
          <w:r w:rsidRPr="006F27F3">
            <w:rPr>
              <w:rFonts w:ascii="Arial" w:hAnsi="Arial" w:cs="Arial"/>
            </w:rPr>
            <w:t>Abbey Street</w:t>
          </w:r>
        </w:smartTag>
      </w:smartTag>
      <w:r w:rsidRPr="006F27F3">
        <w:rPr>
          <w:rFonts w:ascii="Arial" w:hAnsi="Arial" w:cs="Arial"/>
        </w:rPr>
        <w:t>.</w:t>
      </w:r>
      <w:r>
        <w:rPr>
          <w:rFonts w:ascii="Arial" w:hAnsi="Arial" w:cs="Arial"/>
        </w:rPr>
        <w:t xml:space="preserve"> </w:t>
      </w:r>
      <w:r w:rsidRPr="006F27F3">
        <w:rPr>
          <w:rFonts w:ascii="Arial" w:hAnsi="Arial" w:cs="Arial"/>
        </w:rPr>
        <w:t xml:space="preserve"> Indeed the only identifiable Pre-17</w:t>
      </w:r>
      <w:r w:rsidRPr="006F27F3">
        <w:rPr>
          <w:rFonts w:ascii="Arial" w:hAnsi="Arial" w:cs="Arial"/>
          <w:vertAlign w:val="superscript"/>
        </w:rPr>
        <w:t>th</w:t>
      </w:r>
      <w:r w:rsidRPr="006F27F3">
        <w:rPr>
          <w:rFonts w:ascii="Arial" w:hAnsi="Arial" w:cs="Arial"/>
        </w:rPr>
        <w:t xml:space="preserve"> Century architectural detail in the town is the </w:t>
      </w:r>
      <w:proofErr w:type="spellStart"/>
      <w:r w:rsidRPr="006F27F3">
        <w:rPr>
          <w:rFonts w:ascii="Arial" w:hAnsi="Arial" w:cs="Arial"/>
        </w:rPr>
        <w:t>doorcase</w:t>
      </w:r>
      <w:proofErr w:type="spellEnd"/>
      <w:r w:rsidRPr="006F27F3">
        <w:rPr>
          <w:rFonts w:ascii="Arial" w:hAnsi="Arial" w:cs="Arial"/>
        </w:rPr>
        <w:t xml:space="preserve"> (now bricked up and incorporated into the boundary wall) of the Abbey.</w:t>
      </w:r>
      <w:r>
        <w:rPr>
          <w:rFonts w:ascii="Arial" w:hAnsi="Arial" w:cs="Arial"/>
        </w:rPr>
        <w:t xml:space="preserve"> </w:t>
      </w:r>
      <w:r w:rsidRPr="006F27F3">
        <w:rPr>
          <w:rFonts w:ascii="Arial" w:hAnsi="Arial" w:cs="Arial"/>
        </w:rPr>
        <w:t xml:space="preserve"> The old church tower now stands in the Abbey grounds, which is the remains of the reformation 18</w:t>
      </w:r>
      <w:r w:rsidRPr="006F27F3">
        <w:rPr>
          <w:rFonts w:ascii="Arial" w:hAnsi="Arial" w:cs="Arial"/>
          <w:vertAlign w:val="superscript"/>
        </w:rPr>
        <w:t>th</w:t>
      </w:r>
      <w:r w:rsidRPr="006F27F3">
        <w:rPr>
          <w:rFonts w:ascii="Arial" w:hAnsi="Arial" w:cs="Arial"/>
        </w:rPr>
        <w:t xml:space="preserve"> Century church and the only substantial architectural survivor of the 18</w:t>
      </w:r>
      <w:r w:rsidRPr="006F27F3">
        <w:rPr>
          <w:rFonts w:ascii="Arial" w:hAnsi="Arial" w:cs="Arial"/>
          <w:vertAlign w:val="superscript"/>
        </w:rPr>
        <w:t>th</w:t>
      </w:r>
      <w:r>
        <w:rPr>
          <w:rFonts w:ascii="Arial" w:hAnsi="Arial" w:cs="Arial"/>
        </w:rPr>
        <w:t xml:space="preserve"> Century town </w:t>
      </w:r>
      <w:r w:rsidRPr="006F27F3">
        <w:rPr>
          <w:rFonts w:ascii="Arial" w:hAnsi="Arial" w:cs="Arial"/>
        </w:rPr>
        <w:t>(The Old Surgical Hospital is now gone (1780’s).</w:t>
      </w:r>
    </w:p>
    <w:p w:rsidR="0022581D" w:rsidRDefault="0022581D" w:rsidP="0022581D">
      <w:pPr>
        <w:autoSpaceDE w:val="0"/>
        <w:autoSpaceDN w:val="0"/>
        <w:adjustRightInd w:val="0"/>
        <w:spacing w:line="360" w:lineRule="auto"/>
        <w:ind w:right="-360"/>
        <w:rPr>
          <w:rFonts w:ascii="Arial" w:hAnsi="Arial" w:cs="Arial"/>
        </w:rPr>
      </w:pPr>
      <w:r w:rsidRPr="006F27F3">
        <w:rPr>
          <w:rFonts w:ascii="Arial" w:hAnsi="Arial" w:cs="Arial"/>
        </w:rPr>
        <w:t>The modern town’s architectural origins are firmly rooted in the 19</w:t>
      </w:r>
      <w:r w:rsidRPr="006F27F3">
        <w:rPr>
          <w:rFonts w:ascii="Arial" w:hAnsi="Arial" w:cs="Arial"/>
          <w:vertAlign w:val="superscript"/>
        </w:rPr>
        <w:t>th</w:t>
      </w:r>
      <w:r w:rsidRPr="006F27F3">
        <w:rPr>
          <w:rFonts w:ascii="Arial" w:hAnsi="Arial" w:cs="Arial"/>
        </w:rPr>
        <w:t xml:space="preserve"> Century, a period of unprecedented prosperity of the landed ascendancy in Ireland with rising agricultural prices which was expressed through monumental building programmes in the towns and villages of rural Ireland. </w:t>
      </w:r>
      <w:r>
        <w:rPr>
          <w:rFonts w:ascii="Arial" w:hAnsi="Arial" w:cs="Arial"/>
        </w:rPr>
        <w:t xml:space="preserve"> </w:t>
      </w:r>
      <w:r w:rsidRPr="006F27F3">
        <w:rPr>
          <w:rFonts w:ascii="Arial" w:hAnsi="Arial" w:cs="Arial"/>
        </w:rPr>
        <w:t>In Cavan Town, the Maxwell family of Farnham embarked on the development of the town by the layout of Farnham St. – as a mall – with the Royal School (1819), Jail (</w:t>
      </w:r>
      <w:r>
        <w:rPr>
          <w:rFonts w:ascii="Arial" w:hAnsi="Arial" w:cs="Arial"/>
        </w:rPr>
        <w:t>1810) and National School (1820 approx.</w:t>
      </w:r>
      <w:r w:rsidRPr="006F27F3">
        <w:rPr>
          <w:rFonts w:ascii="Arial" w:hAnsi="Arial" w:cs="Arial"/>
        </w:rPr>
        <w:t xml:space="preserve">), Church of Ireland (1820) and Courthouse (1824) at the north end of the street and the elegance of the reformist Churches, Georgian style terraces, gardens, halls and residences between, </w:t>
      </w:r>
      <w:proofErr w:type="spellStart"/>
      <w:r w:rsidRPr="006F27F3">
        <w:rPr>
          <w:rFonts w:ascii="Arial" w:hAnsi="Arial" w:cs="Arial"/>
        </w:rPr>
        <w:t>infilled</w:t>
      </w:r>
      <w:proofErr w:type="spellEnd"/>
      <w:r w:rsidRPr="006F27F3">
        <w:rPr>
          <w:rFonts w:ascii="Arial" w:hAnsi="Arial" w:cs="Arial"/>
        </w:rPr>
        <w:t xml:space="preserve"> the street during the mid 19</w:t>
      </w:r>
      <w:r w:rsidRPr="006F27F3">
        <w:rPr>
          <w:rFonts w:ascii="Arial" w:hAnsi="Arial" w:cs="Arial"/>
          <w:vertAlign w:val="superscript"/>
        </w:rPr>
        <w:t>th</w:t>
      </w:r>
      <w:r w:rsidRPr="006F27F3">
        <w:rPr>
          <w:rFonts w:ascii="Arial" w:hAnsi="Arial" w:cs="Arial"/>
        </w:rPr>
        <w:t xml:space="preserve"> Century period.</w:t>
      </w:r>
    </w:p>
    <w:p w:rsidR="0022581D" w:rsidRPr="006F27F3" w:rsidRDefault="0022581D" w:rsidP="0022581D">
      <w:pPr>
        <w:autoSpaceDE w:val="0"/>
        <w:autoSpaceDN w:val="0"/>
        <w:adjustRightInd w:val="0"/>
        <w:spacing w:line="360" w:lineRule="auto"/>
        <w:ind w:right="-360"/>
        <w:rPr>
          <w:rFonts w:ascii="Arial" w:hAnsi="Arial" w:cs="Arial"/>
        </w:rPr>
      </w:pPr>
      <w:r w:rsidRPr="006F27F3">
        <w:rPr>
          <w:rFonts w:ascii="Arial" w:hAnsi="Arial" w:cs="Arial"/>
        </w:rPr>
        <w:t>This period ended with the solidity and security symbolised in the construction of the Town Hall (1909), Ulster Bank (1911) and Bank of Ireland (1911).</w:t>
      </w:r>
    </w:p>
    <w:p w:rsidR="0022581D" w:rsidRPr="006F27F3" w:rsidRDefault="0022581D" w:rsidP="0022581D">
      <w:pPr>
        <w:autoSpaceDE w:val="0"/>
        <w:autoSpaceDN w:val="0"/>
        <w:adjustRightInd w:val="0"/>
        <w:spacing w:line="360" w:lineRule="auto"/>
        <w:ind w:right="-360"/>
        <w:rPr>
          <w:rFonts w:ascii="Arial" w:hAnsi="Arial" w:cs="Arial"/>
          <w:bCs/>
          <w:iCs/>
        </w:rPr>
      </w:pPr>
    </w:p>
    <w:p w:rsidR="0022581D" w:rsidRPr="00157676" w:rsidRDefault="0022581D" w:rsidP="0022581D">
      <w:pPr>
        <w:autoSpaceDE w:val="0"/>
        <w:autoSpaceDN w:val="0"/>
        <w:adjustRightInd w:val="0"/>
        <w:spacing w:line="360" w:lineRule="auto"/>
        <w:ind w:right="-360"/>
        <w:rPr>
          <w:rFonts w:ascii="Arial" w:hAnsi="Arial" w:cs="Arial"/>
          <w:bCs/>
          <w:iCs/>
        </w:rPr>
      </w:pPr>
      <w:r w:rsidRPr="006F27F3">
        <w:rPr>
          <w:rFonts w:ascii="Arial" w:hAnsi="Arial" w:cs="Arial"/>
          <w:bCs/>
          <w:iCs/>
        </w:rPr>
        <w:lastRenderedPageBreak/>
        <w:t>The town’s architectural heritage can thus be summarised:</w:t>
      </w:r>
    </w:p>
    <w:p w:rsidR="0022581D" w:rsidRPr="006F27F3" w:rsidRDefault="0022581D" w:rsidP="0022581D">
      <w:pPr>
        <w:autoSpaceDE w:val="0"/>
        <w:autoSpaceDN w:val="0"/>
        <w:adjustRightInd w:val="0"/>
        <w:spacing w:line="360" w:lineRule="auto"/>
        <w:ind w:left="720" w:right="-360" w:hanging="720"/>
        <w:rPr>
          <w:rFonts w:ascii="Arial" w:hAnsi="Arial" w:cs="Arial"/>
        </w:rPr>
      </w:pPr>
      <w:r w:rsidRPr="006F27F3">
        <w:rPr>
          <w:rFonts w:ascii="Arial" w:hAnsi="Arial" w:cs="Arial"/>
        </w:rPr>
        <w:t>1.</w:t>
      </w:r>
      <w:r w:rsidRPr="006F27F3">
        <w:rPr>
          <w:rFonts w:ascii="Arial" w:hAnsi="Arial" w:cs="Arial"/>
        </w:rPr>
        <w:tab/>
        <w:t xml:space="preserve">The value of the early street pattern of the </w:t>
      </w:r>
      <w:proofErr w:type="gramStart"/>
      <w:smartTag w:uri="urn:schemas-microsoft-com:office:smarttags" w:element="PlaceName">
        <w:r w:rsidRPr="006F27F3">
          <w:rPr>
            <w:rFonts w:ascii="Arial" w:hAnsi="Arial" w:cs="Arial"/>
          </w:rPr>
          <w:t>old</w:t>
        </w:r>
        <w:proofErr w:type="gramEnd"/>
        <w:r w:rsidRPr="006F27F3">
          <w:rPr>
            <w:rFonts w:ascii="Arial" w:hAnsi="Arial" w:cs="Arial"/>
          </w:rPr>
          <w:t xml:space="preserve"> Irish</w:t>
        </w:r>
      </w:smartTag>
      <w:r w:rsidRPr="006F27F3">
        <w:rPr>
          <w:rFonts w:ascii="Arial" w:hAnsi="Arial" w:cs="Arial"/>
        </w:rPr>
        <w:t xml:space="preserve"> </w:t>
      </w:r>
      <w:smartTag w:uri="urn:schemas-microsoft-com:office:smarttags" w:element="PlaceType">
        <w:r w:rsidRPr="006F27F3">
          <w:rPr>
            <w:rFonts w:ascii="Arial" w:hAnsi="Arial" w:cs="Arial"/>
          </w:rPr>
          <w:t>Town</w:t>
        </w:r>
      </w:smartTag>
      <w:r w:rsidRPr="006F27F3">
        <w:rPr>
          <w:rFonts w:ascii="Arial" w:hAnsi="Arial" w:cs="Arial"/>
        </w:rPr>
        <w:t xml:space="preserve"> (pre 17</w:t>
      </w:r>
      <w:r w:rsidRPr="006F27F3">
        <w:rPr>
          <w:rFonts w:ascii="Arial" w:hAnsi="Arial" w:cs="Arial"/>
          <w:vertAlign w:val="superscript"/>
        </w:rPr>
        <w:t>th</w:t>
      </w:r>
      <w:r w:rsidRPr="006F27F3">
        <w:rPr>
          <w:rFonts w:ascii="Arial" w:hAnsi="Arial" w:cs="Arial"/>
        </w:rPr>
        <w:t xml:space="preserve"> Century): that is the form and expression of </w:t>
      </w:r>
      <w:smartTag w:uri="urn:schemas-microsoft-com:office:smarttags" w:element="Street">
        <w:smartTag w:uri="urn:schemas-microsoft-com:office:smarttags" w:element="address">
          <w:r w:rsidRPr="006F27F3">
            <w:rPr>
              <w:rFonts w:ascii="Arial" w:hAnsi="Arial" w:cs="Arial"/>
            </w:rPr>
            <w:t>Abbey Street</w:t>
          </w:r>
        </w:smartTag>
      </w:smartTag>
      <w:r w:rsidRPr="006F27F3">
        <w:rPr>
          <w:rFonts w:ascii="Arial" w:hAnsi="Arial" w:cs="Arial"/>
        </w:rPr>
        <w:t xml:space="preserve">, </w:t>
      </w:r>
      <w:smartTag w:uri="urn:schemas-microsoft-com:office:smarttags" w:element="Street">
        <w:smartTag w:uri="urn:schemas-microsoft-com:office:smarttags" w:element="address">
          <w:r w:rsidRPr="006F27F3">
            <w:rPr>
              <w:rFonts w:ascii="Arial" w:hAnsi="Arial" w:cs="Arial"/>
            </w:rPr>
            <w:t>Bridge Street</w:t>
          </w:r>
        </w:smartTag>
      </w:smartTag>
      <w:r w:rsidRPr="006F27F3">
        <w:rPr>
          <w:rFonts w:ascii="Arial" w:hAnsi="Arial" w:cs="Arial"/>
        </w:rPr>
        <w:t xml:space="preserve">, </w:t>
      </w:r>
      <w:smartTag w:uri="urn:schemas-microsoft-com:office:smarttags" w:element="Street">
        <w:smartTag w:uri="urn:schemas-microsoft-com:office:smarttags" w:element="address">
          <w:r w:rsidRPr="006F27F3">
            <w:rPr>
              <w:rFonts w:ascii="Arial" w:hAnsi="Arial" w:cs="Arial"/>
            </w:rPr>
            <w:t>Market Square</w:t>
          </w:r>
        </w:smartTag>
      </w:smartTag>
      <w:r w:rsidRPr="006F27F3">
        <w:rPr>
          <w:rFonts w:ascii="Arial" w:hAnsi="Arial" w:cs="Arial"/>
        </w:rPr>
        <w:t xml:space="preserve">, </w:t>
      </w:r>
      <w:smartTag w:uri="urn:schemas-microsoft-com:office:smarttags" w:element="place">
        <w:r w:rsidRPr="006F27F3">
          <w:rPr>
            <w:rFonts w:ascii="Arial" w:hAnsi="Arial" w:cs="Arial"/>
          </w:rPr>
          <w:t>Main</w:t>
        </w:r>
      </w:smartTag>
      <w:r w:rsidRPr="006F27F3">
        <w:rPr>
          <w:rFonts w:ascii="Arial" w:hAnsi="Arial" w:cs="Arial"/>
        </w:rPr>
        <w:t xml:space="preserve"> (Market) Street and Barrack Hill.</w:t>
      </w:r>
    </w:p>
    <w:p w:rsidR="0022581D" w:rsidRPr="006F27F3" w:rsidRDefault="0022581D" w:rsidP="0022581D">
      <w:pPr>
        <w:autoSpaceDE w:val="0"/>
        <w:autoSpaceDN w:val="0"/>
        <w:adjustRightInd w:val="0"/>
        <w:spacing w:line="360" w:lineRule="auto"/>
        <w:ind w:left="720" w:right="-360" w:hanging="720"/>
        <w:rPr>
          <w:rFonts w:ascii="Arial" w:hAnsi="Arial" w:cs="Arial"/>
        </w:rPr>
      </w:pPr>
      <w:r w:rsidRPr="006F27F3">
        <w:rPr>
          <w:rFonts w:ascii="Arial" w:hAnsi="Arial" w:cs="Arial"/>
        </w:rPr>
        <w:t>2.</w:t>
      </w:r>
      <w:r w:rsidRPr="006F27F3">
        <w:rPr>
          <w:rFonts w:ascii="Arial" w:hAnsi="Arial" w:cs="Arial"/>
        </w:rPr>
        <w:tab/>
        <w:t xml:space="preserve">The surviving architectural elements of the medieval construction including the Friary site at </w:t>
      </w:r>
      <w:smartTag w:uri="urn:schemas-microsoft-com:office:smarttags" w:element="Street">
        <w:smartTag w:uri="urn:schemas-microsoft-com:office:smarttags" w:element="address">
          <w:r w:rsidRPr="006F27F3">
            <w:rPr>
              <w:rFonts w:ascii="Arial" w:hAnsi="Arial" w:cs="Arial"/>
            </w:rPr>
            <w:t>Abbey Street</w:t>
          </w:r>
        </w:smartTag>
      </w:smartTag>
      <w:r w:rsidRPr="006F27F3">
        <w:rPr>
          <w:rFonts w:ascii="Arial" w:hAnsi="Arial" w:cs="Arial"/>
        </w:rPr>
        <w:t xml:space="preserve">, and the remains of the old </w:t>
      </w:r>
      <w:smartTag w:uri="urn:schemas-microsoft-com:office:smarttags" w:element="place">
        <w:smartTag w:uri="urn:schemas-microsoft-com:office:smarttags" w:element="PlaceName">
          <w:r w:rsidRPr="006F27F3">
            <w:rPr>
              <w:rFonts w:ascii="Arial" w:hAnsi="Arial" w:cs="Arial"/>
            </w:rPr>
            <w:t>Abbey</w:t>
          </w:r>
        </w:smartTag>
        <w:r w:rsidRPr="006F27F3">
          <w:rPr>
            <w:rFonts w:ascii="Arial" w:hAnsi="Arial" w:cs="Arial"/>
          </w:rPr>
          <w:t xml:space="preserve"> </w:t>
        </w:r>
        <w:smartTag w:uri="urn:schemas-microsoft-com:office:smarttags" w:element="PlaceType">
          <w:r w:rsidRPr="006F27F3">
            <w:rPr>
              <w:rFonts w:ascii="Arial" w:hAnsi="Arial" w:cs="Arial"/>
            </w:rPr>
            <w:t>Tower</w:t>
          </w:r>
        </w:smartTag>
      </w:smartTag>
      <w:r w:rsidRPr="006F27F3">
        <w:rPr>
          <w:rFonts w:ascii="Arial" w:hAnsi="Arial" w:cs="Arial"/>
        </w:rPr>
        <w:t>.</w:t>
      </w:r>
    </w:p>
    <w:p w:rsidR="0022581D" w:rsidRPr="006F27F3" w:rsidRDefault="0022581D" w:rsidP="0022581D">
      <w:pPr>
        <w:autoSpaceDE w:val="0"/>
        <w:autoSpaceDN w:val="0"/>
        <w:adjustRightInd w:val="0"/>
        <w:spacing w:line="360" w:lineRule="auto"/>
        <w:ind w:left="720" w:right="-360" w:hanging="720"/>
        <w:rPr>
          <w:rFonts w:ascii="Arial" w:hAnsi="Arial" w:cs="Arial"/>
        </w:rPr>
      </w:pPr>
      <w:r w:rsidRPr="006F27F3">
        <w:rPr>
          <w:rFonts w:ascii="Arial" w:hAnsi="Arial" w:cs="Arial"/>
        </w:rPr>
        <w:t>3.</w:t>
      </w:r>
      <w:r w:rsidRPr="006F27F3">
        <w:rPr>
          <w:rFonts w:ascii="Arial" w:hAnsi="Arial" w:cs="Arial"/>
        </w:rPr>
        <w:tab/>
        <w:t>The 18</w:t>
      </w:r>
      <w:r w:rsidRPr="006F27F3">
        <w:rPr>
          <w:rFonts w:ascii="Arial" w:hAnsi="Arial" w:cs="Arial"/>
          <w:vertAlign w:val="superscript"/>
        </w:rPr>
        <w:t>th</w:t>
      </w:r>
      <w:r w:rsidRPr="006F27F3">
        <w:rPr>
          <w:rFonts w:ascii="Arial" w:hAnsi="Arial" w:cs="Arial"/>
        </w:rPr>
        <w:t xml:space="preserve"> Century is a period of economic inertia and static town growth. There is a noted paucity of any surviving building of this period of architectural value.</w:t>
      </w:r>
    </w:p>
    <w:p w:rsidR="0022581D" w:rsidRPr="00157676" w:rsidRDefault="0022581D" w:rsidP="0022581D">
      <w:pPr>
        <w:autoSpaceDE w:val="0"/>
        <w:autoSpaceDN w:val="0"/>
        <w:adjustRightInd w:val="0"/>
        <w:spacing w:line="360" w:lineRule="auto"/>
        <w:ind w:left="720" w:right="-360" w:hanging="720"/>
        <w:rPr>
          <w:rFonts w:ascii="Arial" w:hAnsi="Arial" w:cs="Arial"/>
        </w:rPr>
      </w:pPr>
      <w:r w:rsidRPr="006F27F3">
        <w:rPr>
          <w:rFonts w:ascii="Arial" w:hAnsi="Arial" w:cs="Arial"/>
        </w:rPr>
        <w:t xml:space="preserve">4. </w:t>
      </w:r>
      <w:r w:rsidRPr="006F27F3">
        <w:rPr>
          <w:rFonts w:ascii="Arial" w:hAnsi="Arial" w:cs="Arial"/>
        </w:rPr>
        <w:tab/>
        <w:t xml:space="preserve">The Georgian period of construction of </w:t>
      </w:r>
      <w:smartTag w:uri="urn:schemas-microsoft-com:office:smarttags" w:element="Street">
        <w:smartTag w:uri="urn:schemas-microsoft-com:office:smarttags" w:element="address">
          <w:r w:rsidRPr="006F27F3">
            <w:rPr>
              <w:rFonts w:ascii="Arial" w:hAnsi="Arial" w:cs="Arial"/>
            </w:rPr>
            <w:t>Farnham Street</w:t>
          </w:r>
        </w:smartTag>
      </w:smartTag>
      <w:r w:rsidRPr="006F27F3">
        <w:rPr>
          <w:rFonts w:ascii="Arial" w:hAnsi="Arial" w:cs="Arial"/>
        </w:rPr>
        <w:t xml:space="preserve"> with its important buildings – extending into the Victorian completion of the Street: that is the </w:t>
      </w:r>
      <w:smartTag w:uri="urn:schemas-microsoft-com:office:smarttags" w:element="PlaceType">
        <w:r w:rsidRPr="006F27F3">
          <w:rPr>
            <w:rFonts w:ascii="Arial" w:hAnsi="Arial" w:cs="Arial"/>
          </w:rPr>
          <w:t>Church</w:t>
        </w:r>
      </w:smartTag>
      <w:r w:rsidRPr="006F27F3">
        <w:rPr>
          <w:rFonts w:ascii="Arial" w:hAnsi="Arial" w:cs="Arial"/>
        </w:rPr>
        <w:t xml:space="preserve"> of </w:t>
      </w:r>
      <w:smartTag w:uri="urn:schemas-microsoft-com:office:smarttags" w:element="PlaceName">
        <w:r w:rsidRPr="006F27F3">
          <w:rPr>
            <w:rFonts w:ascii="Arial" w:hAnsi="Arial" w:cs="Arial"/>
          </w:rPr>
          <w:t>Ireland</w:t>
        </w:r>
      </w:smartTag>
      <w:r w:rsidRPr="006F27F3">
        <w:rPr>
          <w:rFonts w:ascii="Arial" w:hAnsi="Arial" w:cs="Arial"/>
        </w:rPr>
        <w:t xml:space="preserve">, Courthouse, Schoolhouse, </w:t>
      </w:r>
      <w:smartTag w:uri="urn:schemas-microsoft-com:office:smarttags" w:element="place">
        <w:smartTag w:uri="urn:schemas-microsoft-com:office:smarttags" w:element="PlaceName">
          <w:r w:rsidRPr="006F27F3">
            <w:rPr>
              <w:rFonts w:ascii="Arial" w:hAnsi="Arial" w:cs="Arial"/>
            </w:rPr>
            <w:t>Royal</w:t>
          </w:r>
        </w:smartTag>
        <w:r w:rsidRPr="006F27F3">
          <w:rPr>
            <w:rFonts w:ascii="Arial" w:hAnsi="Arial" w:cs="Arial"/>
          </w:rPr>
          <w:t xml:space="preserve"> </w:t>
        </w:r>
        <w:smartTag w:uri="urn:schemas-microsoft-com:office:smarttags" w:element="PlaceType">
          <w:r w:rsidRPr="006F27F3">
            <w:rPr>
              <w:rFonts w:ascii="Arial" w:hAnsi="Arial" w:cs="Arial"/>
            </w:rPr>
            <w:t>School</w:t>
          </w:r>
        </w:smartTag>
      </w:smartTag>
      <w:r w:rsidRPr="006F27F3">
        <w:rPr>
          <w:rFonts w:ascii="Arial" w:hAnsi="Arial" w:cs="Arial"/>
        </w:rPr>
        <w:t xml:space="preserve"> and the later terraces, non-conformist Churches and residences and Masonic Hall.</w:t>
      </w:r>
    </w:p>
    <w:p w:rsidR="0022581D" w:rsidRPr="006F27F3" w:rsidRDefault="0022581D" w:rsidP="0022581D">
      <w:pPr>
        <w:autoSpaceDE w:val="0"/>
        <w:autoSpaceDN w:val="0"/>
        <w:adjustRightInd w:val="0"/>
        <w:spacing w:line="360" w:lineRule="auto"/>
        <w:ind w:left="720" w:right="-360" w:hanging="720"/>
        <w:rPr>
          <w:rFonts w:ascii="Arial" w:hAnsi="Arial" w:cs="Arial"/>
        </w:rPr>
      </w:pPr>
      <w:r w:rsidRPr="006F27F3">
        <w:rPr>
          <w:rFonts w:ascii="Arial" w:hAnsi="Arial" w:cs="Arial"/>
        </w:rPr>
        <w:t>5.</w:t>
      </w:r>
      <w:r w:rsidRPr="006F27F3">
        <w:rPr>
          <w:rFonts w:ascii="Arial" w:hAnsi="Arial" w:cs="Arial"/>
        </w:rPr>
        <w:tab/>
        <w:t>The early 20</w:t>
      </w:r>
      <w:r w:rsidRPr="006F27F3">
        <w:rPr>
          <w:rFonts w:ascii="Arial" w:hAnsi="Arial" w:cs="Arial"/>
          <w:vertAlign w:val="superscript"/>
        </w:rPr>
        <w:t>th</w:t>
      </w:r>
      <w:r w:rsidRPr="006F27F3">
        <w:rPr>
          <w:rFonts w:ascii="Arial" w:hAnsi="Arial" w:cs="Arial"/>
        </w:rPr>
        <w:t xml:space="preserve"> Century completion of the secular and commercial town: that is the Town</w:t>
      </w:r>
      <w:r>
        <w:rPr>
          <w:rFonts w:ascii="Arial" w:hAnsi="Arial" w:cs="Arial"/>
        </w:rPr>
        <w:t xml:space="preserve"> H</w:t>
      </w:r>
      <w:r w:rsidRPr="006F27F3">
        <w:rPr>
          <w:rFonts w:ascii="Arial" w:hAnsi="Arial" w:cs="Arial"/>
        </w:rPr>
        <w:t>all, Ulster Bank</w:t>
      </w:r>
      <w:r>
        <w:rPr>
          <w:rFonts w:ascii="Arial" w:hAnsi="Arial" w:cs="Arial"/>
        </w:rPr>
        <w:t>,</w:t>
      </w:r>
      <w:r w:rsidRPr="006F27F3">
        <w:rPr>
          <w:rFonts w:ascii="Arial" w:hAnsi="Arial" w:cs="Arial"/>
        </w:rPr>
        <w:t xml:space="preserve"> Bank of Ireland and some valued surviving elements of these commercial properties – particular shop fronts </w:t>
      </w:r>
      <w:r>
        <w:rPr>
          <w:rFonts w:ascii="Arial" w:hAnsi="Arial" w:cs="Arial"/>
        </w:rPr>
        <w:t xml:space="preserve">in </w:t>
      </w:r>
      <w:r w:rsidRPr="006F27F3">
        <w:rPr>
          <w:rFonts w:ascii="Arial" w:hAnsi="Arial" w:cs="Arial"/>
        </w:rPr>
        <w:t>the town.</w:t>
      </w:r>
    </w:p>
    <w:p w:rsidR="0022581D" w:rsidRPr="006F27F3" w:rsidRDefault="0022581D" w:rsidP="0022581D">
      <w:pPr>
        <w:autoSpaceDE w:val="0"/>
        <w:autoSpaceDN w:val="0"/>
        <w:adjustRightInd w:val="0"/>
        <w:spacing w:line="360" w:lineRule="auto"/>
        <w:ind w:right="-360"/>
        <w:rPr>
          <w:rFonts w:ascii="Arial" w:hAnsi="Arial" w:cs="Arial"/>
          <w:bCs/>
        </w:rPr>
      </w:pPr>
    </w:p>
    <w:p w:rsidR="0022581D" w:rsidRPr="005061E8" w:rsidRDefault="005331E7" w:rsidP="0022581D">
      <w:pPr>
        <w:tabs>
          <w:tab w:val="left" w:pos="3529"/>
        </w:tabs>
        <w:spacing w:line="360" w:lineRule="auto"/>
        <w:outlineLvl w:val="1"/>
        <w:rPr>
          <w:rFonts w:ascii="Arial" w:hAnsi="Arial"/>
          <w:b/>
        </w:rPr>
      </w:pPr>
      <w:bookmarkStart w:id="337" w:name="_Toc306786367"/>
      <w:bookmarkStart w:id="338" w:name="_Toc306806212"/>
      <w:bookmarkStart w:id="339" w:name="_Toc362424812"/>
      <w:r w:rsidRPr="005061E8">
        <w:rPr>
          <w:rStyle w:val="Headingtwo"/>
        </w:rPr>
        <w:t>7.1</w:t>
      </w:r>
      <w:r w:rsidR="0022581D" w:rsidRPr="005061E8">
        <w:rPr>
          <w:rStyle w:val="Headingtwo"/>
        </w:rPr>
        <w:t xml:space="preserve"> Cavan County Council Heritage Plan</w:t>
      </w:r>
      <w:bookmarkEnd w:id="337"/>
      <w:bookmarkEnd w:id="338"/>
      <w:bookmarkEnd w:id="339"/>
    </w:p>
    <w:p w:rsidR="0022581D" w:rsidRPr="00403253" w:rsidRDefault="0022581D" w:rsidP="0022581D">
      <w:pPr>
        <w:spacing w:line="360" w:lineRule="auto"/>
        <w:rPr>
          <w:rFonts w:ascii="Arial" w:hAnsi="Arial" w:cs="Arial"/>
        </w:rPr>
      </w:pPr>
      <w:r w:rsidRPr="005061E8">
        <w:rPr>
          <w:rFonts w:ascii="Arial" w:hAnsi="Arial" w:cs="Arial"/>
        </w:rPr>
        <w:t>Cavan County Heritage and Cavan Biodiversity Plans will continue to actively work in partnership with the Heritage Council, statutory agencies, social partners and the community and voluntary sector to ensure that strategic objectives and actions of the plans are met.  It is the i</w:t>
      </w:r>
      <w:r w:rsidR="005331E7" w:rsidRPr="005061E8">
        <w:rPr>
          <w:rFonts w:ascii="Arial" w:hAnsi="Arial" w:cs="Arial"/>
        </w:rPr>
        <w:t>ntention of Cavan Local Authorities</w:t>
      </w:r>
      <w:r w:rsidRPr="005061E8">
        <w:rPr>
          <w:rFonts w:ascii="Arial" w:hAnsi="Arial" w:cs="Arial"/>
        </w:rPr>
        <w:t xml:space="preserve"> to review its County Heritage and Biodiversity Plans in partnership with Cavan County Heritage Forum, relevant stakeholders and the community.</w:t>
      </w:r>
      <w:r w:rsidR="005331E7">
        <w:rPr>
          <w:rFonts w:ascii="Arial" w:hAnsi="Arial" w:cs="Arial"/>
        </w:rPr>
        <w:t xml:space="preserve"> </w:t>
      </w:r>
    </w:p>
    <w:p w:rsidR="0022581D" w:rsidRDefault="0022581D" w:rsidP="0022581D">
      <w:pPr>
        <w:tabs>
          <w:tab w:val="left" w:pos="900"/>
        </w:tabs>
        <w:spacing w:line="360" w:lineRule="auto"/>
        <w:rPr>
          <w:rFonts w:ascii="Arial" w:hAnsi="Arial" w:cs="Arial"/>
        </w:rPr>
      </w:pPr>
    </w:p>
    <w:p w:rsidR="0022581D" w:rsidRPr="004D0234" w:rsidRDefault="005331E7" w:rsidP="0022581D">
      <w:pPr>
        <w:tabs>
          <w:tab w:val="left" w:pos="900"/>
        </w:tabs>
        <w:spacing w:line="360" w:lineRule="auto"/>
        <w:outlineLvl w:val="1"/>
        <w:rPr>
          <w:rFonts w:ascii="Arial" w:hAnsi="Arial" w:cs="Arial"/>
          <w:b/>
        </w:rPr>
      </w:pPr>
      <w:bookmarkStart w:id="340" w:name="_Toc306807511"/>
      <w:bookmarkStart w:id="341" w:name="_Toc306869807"/>
      <w:bookmarkStart w:id="342" w:name="_Toc362424813"/>
      <w:r>
        <w:rPr>
          <w:rFonts w:ascii="Arial" w:hAnsi="Arial" w:cs="Arial"/>
          <w:b/>
        </w:rPr>
        <w:t>7.2</w:t>
      </w:r>
      <w:r w:rsidR="0022581D" w:rsidRPr="004D0234">
        <w:rPr>
          <w:rFonts w:ascii="Arial" w:hAnsi="Arial" w:cs="Arial"/>
          <w:b/>
        </w:rPr>
        <w:t xml:space="preserve"> Protected Structures</w:t>
      </w:r>
      <w:bookmarkEnd w:id="340"/>
      <w:bookmarkEnd w:id="341"/>
      <w:bookmarkEnd w:id="342"/>
    </w:p>
    <w:p w:rsidR="0022581D" w:rsidRPr="004D0234" w:rsidRDefault="0022581D" w:rsidP="0022581D">
      <w:pPr>
        <w:tabs>
          <w:tab w:val="left" w:pos="900"/>
        </w:tabs>
        <w:spacing w:line="360" w:lineRule="auto"/>
        <w:rPr>
          <w:rFonts w:ascii="Arial" w:hAnsi="Arial" w:cs="Arial"/>
        </w:rPr>
      </w:pPr>
      <w:r>
        <w:rPr>
          <w:rFonts w:ascii="Arial" w:hAnsi="Arial" w:cs="Arial"/>
        </w:rPr>
        <w:t>The</w:t>
      </w:r>
      <w:r w:rsidRPr="004D0234">
        <w:rPr>
          <w:rFonts w:ascii="Arial" w:hAnsi="Arial" w:cs="Arial"/>
        </w:rPr>
        <w:t xml:space="preserve"> Planning and Development Act, 2000, as amended, sets out that ‘a development plan shall include objectives for;</w:t>
      </w:r>
    </w:p>
    <w:p w:rsidR="0022581D" w:rsidRPr="004D0234" w:rsidRDefault="0022581D" w:rsidP="0022581D">
      <w:pPr>
        <w:spacing w:line="360" w:lineRule="auto"/>
        <w:ind w:left="720"/>
        <w:rPr>
          <w:rFonts w:ascii="Arial" w:hAnsi="Arial" w:cs="Arial"/>
        </w:rPr>
      </w:pPr>
      <w:r w:rsidRPr="004D0234">
        <w:rPr>
          <w:rFonts w:ascii="Arial" w:hAnsi="Arial" w:cs="Arial"/>
        </w:rPr>
        <w:t>(f) the protection of structures, or parts of structures, which are of special   architectural, historical, archaeological, artistic, cultural, scientific, social or technical interest’.</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lastRenderedPageBreak/>
        <w:t>Part IV of the Planning and Development Act, 2000, as amended makes it a mandatory requirement that Development Plans include a Record of Protected Structures (RPS).</w:t>
      </w:r>
    </w:p>
    <w:p w:rsidR="0022581D" w:rsidRPr="004D0234" w:rsidRDefault="0022581D" w:rsidP="0022581D">
      <w:pPr>
        <w:tabs>
          <w:tab w:val="left" w:pos="900"/>
        </w:tabs>
        <w:spacing w:line="360" w:lineRule="auto"/>
        <w:rPr>
          <w:rFonts w:ascii="Arial" w:hAnsi="Arial" w:cs="Arial"/>
        </w:rPr>
      </w:pPr>
      <w:r>
        <w:rPr>
          <w:rFonts w:ascii="Arial" w:hAnsi="Arial" w:cs="Arial"/>
        </w:rPr>
        <w:t xml:space="preserve">The NIAH –National Inventory of Architectural Heritage has been carried out for the County since the adoption of the previous County Development Plan 2008-2014. This has resulted in an increase in the number of proposed protected structures for this plan period. </w:t>
      </w:r>
      <w:r w:rsidRPr="00C65B71">
        <w:rPr>
          <w:rFonts w:ascii="Arial" w:hAnsi="Arial" w:cs="Arial"/>
        </w:rPr>
        <w:t>These are listed in the Table</w:t>
      </w:r>
      <w:r w:rsidR="00C65B71" w:rsidRPr="00C65B71">
        <w:rPr>
          <w:rFonts w:ascii="Arial" w:hAnsi="Arial" w:cs="Arial"/>
        </w:rPr>
        <w:t xml:space="preserve"> below</w:t>
      </w:r>
      <w:r w:rsidRPr="00C65B71">
        <w:rPr>
          <w:rFonts w:ascii="Arial" w:hAnsi="Arial" w:cs="Arial"/>
        </w:rPr>
        <w:t xml:space="preserve">. </w:t>
      </w:r>
    </w:p>
    <w:p w:rsidR="0022581D" w:rsidRPr="004D0234" w:rsidRDefault="0022581D" w:rsidP="0022581D">
      <w:pPr>
        <w:tabs>
          <w:tab w:val="left" w:pos="900"/>
        </w:tabs>
        <w:spacing w:line="360" w:lineRule="auto"/>
        <w:rPr>
          <w:rFonts w:ascii="Arial" w:hAnsi="Arial" w:cs="Arial"/>
        </w:rPr>
      </w:pPr>
    </w:p>
    <w:p w:rsidR="0022581D" w:rsidRPr="004D0234" w:rsidRDefault="0022581D" w:rsidP="0022581D">
      <w:pPr>
        <w:tabs>
          <w:tab w:val="left" w:pos="900"/>
        </w:tabs>
        <w:spacing w:line="360" w:lineRule="auto"/>
        <w:ind w:firstLine="360"/>
        <w:outlineLvl w:val="2"/>
        <w:rPr>
          <w:rFonts w:ascii="Arial" w:hAnsi="Arial" w:cs="Arial"/>
          <w:b/>
        </w:rPr>
      </w:pPr>
      <w:bookmarkStart w:id="343" w:name="_Toc306807512"/>
      <w:bookmarkStart w:id="344" w:name="_Toc306869808"/>
      <w:bookmarkStart w:id="345" w:name="_Toc362424814"/>
      <w:r w:rsidRPr="004D0234">
        <w:rPr>
          <w:rFonts w:ascii="Arial" w:hAnsi="Arial" w:cs="Arial"/>
          <w:b/>
        </w:rPr>
        <w:t>7.</w:t>
      </w:r>
      <w:r w:rsidR="005331E7">
        <w:rPr>
          <w:rFonts w:ascii="Arial" w:hAnsi="Arial" w:cs="Arial"/>
          <w:b/>
        </w:rPr>
        <w:t>2</w:t>
      </w:r>
      <w:r w:rsidRPr="004D0234">
        <w:rPr>
          <w:rFonts w:ascii="Arial" w:hAnsi="Arial" w:cs="Arial"/>
          <w:b/>
        </w:rPr>
        <w:t>.1 What is a Protected Structure?</w:t>
      </w:r>
      <w:bookmarkEnd w:id="343"/>
      <w:bookmarkEnd w:id="344"/>
      <w:bookmarkEnd w:id="345"/>
      <w:r w:rsidRPr="004D0234">
        <w:rPr>
          <w:rFonts w:ascii="Arial" w:hAnsi="Arial" w:cs="Arial"/>
          <w:b/>
        </w:rPr>
        <w:t xml:space="preserve"> </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A Protected Structure is any structure which is included in the Record of Protected Structures.  The purpose of the RPS under section 51 of the Planning and Development Act is to protect structures or parts of structures, which form part of the architectural heritage of the County or area and which are of special architectural, historical, archaeological, artistic, cultural, scientific, social or technical interest.  Each owner and occupier of a Protected Structure is legally obliged to ensure that the structure is preserved.   Part 1 Section two of the Planning and Development Act 2000 (as amended) defines a structure as;</w:t>
      </w:r>
    </w:p>
    <w:p w:rsidR="0022581D" w:rsidRPr="004D0234" w:rsidRDefault="0022581D" w:rsidP="0022581D">
      <w:pPr>
        <w:tabs>
          <w:tab w:val="left" w:pos="900"/>
        </w:tabs>
        <w:spacing w:line="360" w:lineRule="auto"/>
        <w:ind w:left="720"/>
        <w:rPr>
          <w:rFonts w:ascii="Arial" w:hAnsi="Arial" w:cs="Arial"/>
        </w:rPr>
      </w:pPr>
      <w:r w:rsidRPr="004D0234">
        <w:rPr>
          <w:rFonts w:ascii="Arial" w:hAnsi="Arial" w:cs="Arial"/>
        </w:rPr>
        <w:t>“any building, structure, excavation, or other thing constructed or made on, in or under any land, or any part of a structure so defined, and-</w:t>
      </w:r>
    </w:p>
    <w:p w:rsidR="0022581D" w:rsidRPr="004D0234" w:rsidRDefault="0022581D" w:rsidP="0022581D">
      <w:pPr>
        <w:tabs>
          <w:tab w:val="left" w:pos="900"/>
        </w:tabs>
        <w:spacing w:line="360" w:lineRule="auto"/>
        <w:rPr>
          <w:rFonts w:ascii="Arial" w:hAnsi="Arial" w:cs="Arial"/>
        </w:rPr>
      </w:pPr>
      <w:r>
        <w:rPr>
          <w:rFonts w:ascii="Arial" w:hAnsi="Arial" w:cs="Arial"/>
        </w:rPr>
        <w:t xml:space="preserve">(b) </w:t>
      </w:r>
      <w:proofErr w:type="gramStart"/>
      <w:r>
        <w:rPr>
          <w:rFonts w:ascii="Arial" w:hAnsi="Arial" w:cs="Arial"/>
        </w:rPr>
        <w:t>a</w:t>
      </w:r>
      <w:proofErr w:type="gramEnd"/>
      <w:r w:rsidRPr="004D0234">
        <w:rPr>
          <w:rFonts w:ascii="Arial" w:hAnsi="Arial" w:cs="Arial"/>
        </w:rPr>
        <w:t xml:space="preserve"> protected structure or a proposed protected structure, includes-</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ab/>
        <w:t>(</w:t>
      </w:r>
      <w:proofErr w:type="spellStart"/>
      <w:r w:rsidRPr="004D0234">
        <w:rPr>
          <w:rFonts w:ascii="Arial" w:hAnsi="Arial" w:cs="Arial"/>
        </w:rPr>
        <w:t>i</w:t>
      </w:r>
      <w:proofErr w:type="spellEnd"/>
      <w:r w:rsidRPr="004D0234">
        <w:rPr>
          <w:rFonts w:ascii="Arial" w:hAnsi="Arial" w:cs="Arial"/>
        </w:rPr>
        <w:t>)  The interior of the structure,</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ab/>
        <w:t xml:space="preserve">(ii) The land lying within the </w:t>
      </w:r>
      <w:proofErr w:type="spellStart"/>
      <w:r w:rsidRPr="004D0234">
        <w:rPr>
          <w:rFonts w:ascii="Arial" w:hAnsi="Arial" w:cs="Arial"/>
        </w:rPr>
        <w:t>curtilage</w:t>
      </w:r>
      <w:proofErr w:type="spellEnd"/>
      <w:r w:rsidRPr="004D0234">
        <w:rPr>
          <w:rFonts w:ascii="Arial" w:hAnsi="Arial" w:cs="Arial"/>
        </w:rPr>
        <w:t xml:space="preserve"> of the structure,</w:t>
      </w:r>
    </w:p>
    <w:p w:rsidR="0022581D" w:rsidRPr="004D0234" w:rsidRDefault="0022581D" w:rsidP="0022581D">
      <w:pPr>
        <w:tabs>
          <w:tab w:val="left" w:pos="900"/>
        </w:tabs>
        <w:spacing w:line="360" w:lineRule="auto"/>
        <w:ind w:left="900"/>
        <w:rPr>
          <w:rFonts w:ascii="Arial" w:hAnsi="Arial" w:cs="Arial"/>
        </w:rPr>
      </w:pPr>
      <w:r w:rsidRPr="004D0234">
        <w:rPr>
          <w:rFonts w:ascii="Arial" w:hAnsi="Arial" w:cs="Arial"/>
        </w:rPr>
        <w:t xml:space="preserve">(iii) Any other structures lying within that </w:t>
      </w:r>
      <w:proofErr w:type="spellStart"/>
      <w:r w:rsidRPr="004D0234">
        <w:rPr>
          <w:rFonts w:ascii="Arial" w:hAnsi="Arial" w:cs="Arial"/>
        </w:rPr>
        <w:t>curtilage</w:t>
      </w:r>
      <w:proofErr w:type="spellEnd"/>
      <w:r w:rsidRPr="004D0234">
        <w:rPr>
          <w:rFonts w:ascii="Arial" w:hAnsi="Arial" w:cs="Arial"/>
        </w:rPr>
        <w:t xml:space="preserve"> and their interiors, and</w:t>
      </w:r>
    </w:p>
    <w:p w:rsidR="0022581D" w:rsidRPr="004D0234" w:rsidRDefault="0022581D" w:rsidP="0022581D">
      <w:pPr>
        <w:tabs>
          <w:tab w:val="left" w:pos="900"/>
        </w:tabs>
        <w:spacing w:line="360" w:lineRule="auto"/>
        <w:ind w:left="900"/>
        <w:rPr>
          <w:rFonts w:ascii="Arial" w:hAnsi="Arial" w:cs="Arial"/>
        </w:rPr>
      </w:pPr>
      <w:r w:rsidRPr="004D0234">
        <w:rPr>
          <w:rFonts w:ascii="Arial" w:hAnsi="Arial" w:cs="Arial"/>
        </w:rPr>
        <w:t>(iv) All fixtures and features which form part of the interior or exterior of any structure or structures referred to in subparagraph (</w:t>
      </w:r>
      <w:proofErr w:type="spellStart"/>
      <w:r w:rsidRPr="004D0234">
        <w:rPr>
          <w:rFonts w:ascii="Arial" w:hAnsi="Arial" w:cs="Arial"/>
        </w:rPr>
        <w:t>i</w:t>
      </w:r>
      <w:proofErr w:type="spellEnd"/>
      <w:r w:rsidRPr="004D0234">
        <w:rPr>
          <w:rFonts w:ascii="Arial" w:hAnsi="Arial" w:cs="Arial"/>
        </w:rPr>
        <w:t>) or (iii)”.</w:t>
      </w:r>
    </w:p>
    <w:p w:rsidR="0022581D" w:rsidRPr="004D0234" w:rsidRDefault="0022581D" w:rsidP="0022581D">
      <w:pPr>
        <w:tabs>
          <w:tab w:val="left" w:pos="900"/>
        </w:tabs>
        <w:spacing w:line="360" w:lineRule="auto"/>
        <w:rPr>
          <w:rFonts w:ascii="Arial" w:hAnsi="Arial" w:cs="Arial"/>
        </w:rPr>
      </w:pPr>
    </w:p>
    <w:p w:rsidR="0022581D" w:rsidRPr="004D0234" w:rsidRDefault="005331E7" w:rsidP="00C65B71">
      <w:pPr>
        <w:tabs>
          <w:tab w:val="left" w:pos="900"/>
        </w:tabs>
        <w:spacing w:line="360" w:lineRule="auto"/>
        <w:outlineLvl w:val="2"/>
        <w:rPr>
          <w:rFonts w:ascii="Arial" w:hAnsi="Arial" w:cs="Arial"/>
          <w:b/>
        </w:rPr>
      </w:pPr>
      <w:bookmarkStart w:id="346" w:name="_Toc306807513"/>
      <w:bookmarkStart w:id="347" w:name="_Toc306869809"/>
      <w:bookmarkStart w:id="348" w:name="_Toc362424815"/>
      <w:r>
        <w:rPr>
          <w:rFonts w:ascii="Arial" w:hAnsi="Arial" w:cs="Arial"/>
          <w:b/>
        </w:rPr>
        <w:t>7.2</w:t>
      </w:r>
      <w:r w:rsidR="0022581D" w:rsidRPr="004D0234">
        <w:rPr>
          <w:rFonts w:ascii="Arial" w:hAnsi="Arial" w:cs="Arial"/>
          <w:b/>
        </w:rPr>
        <w:t>.2 Purpose of the Designation</w:t>
      </w:r>
      <w:bookmarkEnd w:id="346"/>
      <w:bookmarkEnd w:id="347"/>
      <w:bookmarkEnd w:id="348"/>
    </w:p>
    <w:p w:rsidR="0022581D" w:rsidRPr="004D0234" w:rsidRDefault="0022581D" w:rsidP="0022581D">
      <w:pPr>
        <w:tabs>
          <w:tab w:val="left" w:pos="900"/>
        </w:tabs>
        <w:spacing w:line="360" w:lineRule="auto"/>
        <w:rPr>
          <w:rFonts w:ascii="Arial" w:hAnsi="Arial" w:cs="Arial"/>
        </w:rPr>
      </w:pPr>
      <w:r w:rsidRPr="004D0234">
        <w:rPr>
          <w:rFonts w:ascii="Arial" w:hAnsi="Arial" w:cs="Arial"/>
        </w:rPr>
        <w:t>The purpose of including structures or parts of structures on the RPS is to ensure that any works which, in the opinion of the Council, have a material effect on the character of the structure require planning permission.   This ensures that potential changes or alterations to the character of the structure would be carried out in such a way that the existing character is retained.</w:t>
      </w:r>
    </w:p>
    <w:p w:rsidR="0022581D" w:rsidRPr="004D0234" w:rsidRDefault="00155688" w:rsidP="0022581D">
      <w:pPr>
        <w:tabs>
          <w:tab w:val="left" w:pos="900"/>
        </w:tabs>
        <w:spacing w:line="360" w:lineRule="auto"/>
        <w:ind w:firstLine="360"/>
        <w:outlineLvl w:val="2"/>
        <w:rPr>
          <w:rFonts w:ascii="Arial" w:hAnsi="Arial" w:cs="Arial"/>
          <w:b/>
        </w:rPr>
      </w:pPr>
      <w:bookmarkStart w:id="349" w:name="_Toc306807514"/>
      <w:bookmarkStart w:id="350" w:name="_Toc306869810"/>
      <w:bookmarkStart w:id="351" w:name="_Toc362424816"/>
      <w:r>
        <w:rPr>
          <w:rFonts w:ascii="Arial" w:hAnsi="Arial" w:cs="Arial"/>
          <w:b/>
        </w:rPr>
        <w:lastRenderedPageBreak/>
        <w:t>7.2</w:t>
      </w:r>
      <w:r w:rsidR="0022581D" w:rsidRPr="004D0234">
        <w:rPr>
          <w:rFonts w:ascii="Arial" w:hAnsi="Arial" w:cs="Arial"/>
          <w:b/>
        </w:rPr>
        <w:t>.3 Section 57 Declarations</w:t>
      </w:r>
      <w:bookmarkEnd w:id="349"/>
      <w:bookmarkEnd w:id="350"/>
      <w:bookmarkEnd w:id="351"/>
    </w:p>
    <w:p w:rsidR="0022581D" w:rsidRPr="004D0234" w:rsidRDefault="0022581D" w:rsidP="0022581D">
      <w:pPr>
        <w:tabs>
          <w:tab w:val="left" w:pos="900"/>
        </w:tabs>
        <w:spacing w:line="360" w:lineRule="auto"/>
        <w:rPr>
          <w:rFonts w:ascii="Arial" w:hAnsi="Arial" w:cs="Arial"/>
        </w:rPr>
      </w:pPr>
      <w:r w:rsidRPr="004D0234">
        <w:rPr>
          <w:rFonts w:ascii="Arial" w:hAnsi="Arial" w:cs="Arial"/>
        </w:rPr>
        <w:t xml:space="preserve">Not all works to Protected Structures require planning permission.  Under Section 57 of the Planning and Development Act, 2000, owners and occupiers of Protected Structures may request a declaration from the Planning Authority stating the types of works, which it considers, would or would not affect the character of the structure. </w:t>
      </w:r>
    </w:p>
    <w:p w:rsidR="0022581D" w:rsidRPr="004D0234" w:rsidRDefault="0022581D" w:rsidP="0022581D">
      <w:pPr>
        <w:tabs>
          <w:tab w:val="left" w:pos="900"/>
        </w:tabs>
        <w:spacing w:line="360" w:lineRule="auto"/>
        <w:rPr>
          <w:rFonts w:ascii="Arial" w:hAnsi="Arial" w:cs="Arial"/>
          <w:b/>
        </w:rPr>
      </w:pPr>
    </w:p>
    <w:p w:rsidR="0022581D" w:rsidRPr="004D0234" w:rsidRDefault="00155688" w:rsidP="0022581D">
      <w:pPr>
        <w:tabs>
          <w:tab w:val="left" w:pos="900"/>
        </w:tabs>
        <w:spacing w:line="360" w:lineRule="auto"/>
        <w:ind w:firstLine="360"/>
        <w:rPr>
          <w:rFonts w:ascii="Arial" w:hAnsi="Arial" w:cs="Arial"/>
          <w:b/>
        </w:rPr>
      </w:pPr>
      <w:r>
        <w:rPr>
          <w:rFonts w:ascii="Arial" w:hAnsi="Arial" w:cs="Arial"/>
          <w:b/>
        </w:rPr>
        <w:t xml:space="preserve">Built Heritage Policies </w:t>
      </w:r>
      <w:r w:rsidR="0022581D">
        <w:rPr>
          <w:rFonts w:ascii="Arial" w:hAnsi="Arial" w:cs="Arial"/>
          <w:b/>
        </w:rPr>
        <w:t xml:space="preserve"> </w:t>
      </w:r>
    </w:p>
    <w:p w:rsidR="0022581D" w:rsidRPr="004D0234" w:rsidRDefault="0022581D" w:rsidP="0022581D">
      <w:pPr>
        <w:spacing w:line="360" w:lineRule="auto"/>
        <w:ind w:left="360"/>
        <w:rPr>
          <w:rFonts w:ascii="Arial" w:hAnsi="Arial" w:cs="Arial"/>
        </w:rPr>
      </w:pPr>
      <w:r w:rsidRPr="003D2133">
        <w:rPr>
          <w:rFonts w:ascii="Arial" w:hAnsi="Arial" w:cs="Arial"/>
          <w:b/>
        </w:rPr>
        <w:t>BH -O1</w:t>
      </w:r>
      <w:r>
        <w:rPr>
          <w:rFonts w:ascii="Arial" w:hAnsi="Arial" w:cs="Arial"/>
        </w:rPr>
        <w:t xml:space="preserve"> </w:t>
      </w:r>
      <w:r w:rsidRPr="004D0234">
        <w:rPr>
          <w:rFonts w:ascii="Arial" w:hAnsi="Arial" w:cs="Arial"/>
        </w:rPr>
        <w:t>To protect, preserve and enhance the archite</w:t>
      </w:r>
      <w:r>
        <w:rPr>
          <w:rFonts w:ascii="Arial" w:hAnsi="Arial" w:cs="Arial"/>
        </w:rPr>
        <w:t>ctural heritage of County Cavan by taking</w:t>
      </w:r>
      <w:r w:rsidRPr="004D0234">
        <w:rPr>
          <w:rFonts w:ascii="Arial" w:hAnsi="Arial" w:cs="Arial"/>
        </w:rPr>
        <w:t xml:space="preserve"> into consideration the advice contained in the ‘Architectural Protection, Guidelines for Planning Authorities’, 2004.</w:t>
      </w:r>
    </w:p>
    <w:p w:rsidR="0022581D" w:rsidRDefault="0022581D" w:rsidP="0022581D">
      <w:pPr>
        <w:tabs>
          <w:tab w:val="left" w:pos="900"/>
        </w:tabs>
        <w:spacing w:line="360" w:lineRule="auto"/>
        <w:ind w:left="360"/>
        <w:rPr>
          <w:rFonts w:ascii="Arial" w:hAnsi="Arial" w:cs="Arial"/>
        </w:rPr>
      </w:pPr>
      <w:r w:rsidRPr="003D2133">
        <w:rPr>
          <w:rFonts w:ascii="Arial" w:hAnsi="Arial" w:cs="Arial"/>
          <w:b/>
        </w:rPr>
        <w:t>BH -O2</w:t>
      </w:r>
      <w:r>
        <w:rPr>
          <w:rFonts w:ascii="Arial" w:hAnsi="Arial" w:cs="Arial"/>
        </w:rPr>
        <w:t xml:space="preserve"> </w:t>
      </w:r>
      <w:proofErr w:type="gramStart"/>
      <w:r w:rsidRPr="00EC59DA">
        <w:rPr>
          <w:rFonts w:ascii="Arial" w:hAnsi="Arial" w:cs="Arial"/>
        </w:rPr>
        <w:t>To</w:t>
      </w:r>
      <w:proofErr w:type="gramEnd"/>
      <w:r w:rsidRPr="00EC59DA">
        <w:rPr>
          <w:rFonts w:ascii="Arial" w:hAnsi="Arial" w:cs="Arial"/>
        </w:rPr>
        <w:t xml:space="preserve"> encourage the sympathetic retention, reuse and rehabilitation of Protected Structures and their settings</w:t>
      </w:r>
      <w:r>
        <w:rPr>
          <w:rFonts w:ascii="Arial" w:hAnsi="Arial" w:cs="Arial"/>
        </w:rPr>
        <w:t xml:space="preserve"> </w:t>
      </w:r>
      <w:r w:rsidRPr="004D0234">
        <w:rPr>
          <w:rFonts w:ascii="Arial" w:hAnsi="Arial" w:cs="Arial"/>
        </w:rPr>
        <w:t>and to promote their sensitive adoption to accommodate modern requirements.</w:t>
      </w:r>
    </w:p>
    <w:p w:rsidR="0022581D" w:rsidRDefault="0022581D" w:rsidP="0022581D">
      <w:pPr>
        <w:tabs>
          <w:tab w:val="left" w:pos="900"/>
        </w:tabs>
        <w:spacing w:line="360" w:lineRule="auto"/>
        <w:ind w:left="360"/>
        <w:rPr>
          <w:rFonts w:ascii="Arial" w:hAnsi="Arial" w:cs="Arial"/>
        </w:rPr>
      </w:pPr>
      <w:r w:rsidRPr="003D2133">
        <w:rPr>
          <w:rFonts w:ascii="Arial" w:hAnsi="Arial" w:cs="Arial"/>
          <w:b/>
        </w:rPr>
        <w:t>BH –O3</w:t>
      </w:r>
      <w:r>
        <w:rPr>
          <w:rFonts w:ascii="Arial" w:hAnsi="Arial" w:cs="Arial"/>
          <w:color w:val="00B0F0"/>
        </w:rPr>
        <w:t xml:space="preserve"> </w:t>
      </w:r>
      <w:r w:rsidRPr="004D0234">
        <w:rPr>
          <w:rFonts w:ascii="Arial" w:hAnsi="Arial" w:cs="Arial"/>
        </w:rPr>
        <w:t>To actively encourage and promot</w:t>
      </w:r>
      <w:r>
        <w:rPr>
          <w:rFonts w:ascii="Arial" w:hAnsi="Arial" w:cs="Arial"/>
        </w:rPr>
        <w:t>e the conservation of Cavan’s</w:t>
      </w:r>
      <w:r w:rsidRPr="004D0234">
        <w:rPr>
          <w:rFonts w:ascii="Arial" w:hAnsi="Arial" w:cs="Arial"/>
        </w:rPr>
        <w:t xml:space="preserve"> built heritage</w:t>
      </w:r>
      <w:r>
        <w:rPr>
          <w:rFonts w:ascii="Arial" w:hAnsi="Arial" w:cs="Arial"/>
        </w:rPr>
        <w:t xml:space="preserve">. </w:t>
      </w:r>
      <w:r w:rsidRPr="004D0234">
        <w:rPr>
          <w:rFonts w:ascii="Arial" w:hAnsi="Arial" w:cs="Arial"/>
        </w:rPr>
        <w:t>To promote best practice conservation in works to protected structures and to encourage the use of tradesmen and professionals trained in the use of traditional skills, materials and building techniques.</w:t>
      </w:r>
    </w:p>
    <w:p w:rsidR="0022581D" w:rsidRPr="004D0234" w:rsidRDefault="0022581D" w:rsidP="0022581D">
      <w:pPr>
        <w:tabs>
          <w:tab w:val="left" w:pos="900"/>
        </w:tabs>
        <w:spacing w:line="360" w:lineRule="auto"/>
        <w:rPr>
          <w:rFonts w:ascii="Arial" w:hAnsi="Arial" w:cs="Arial"/>
        </w:rPr>
      </w:pPr>
    </w:p>
    <w:p w:rsidR="0022581D" w:rsidRDefault="00155688" w:rsidP="0022581D">
      <w:pPr>
        <w:tabs>
          <w:tab w:val="left" w:pos="900"/>
        </w:tabs>
        <w:spacing w:line="360" w:lineRule="auto"/>
        <w:ind w:firstLine="360"/>
        <w:rPr>
          <w:rFonts w:ascii="Arial" w:hAnsi="Arial" w:cs="Arial"/>
          <w:b/>
        </w:rPr>
      </w:pPr>
      <w:r>
        <w:rPr>
          <w:rFonts w:ascii="Arial" w:hAnsi="Arial" w:cs="Arial"/>
          <w:b/>
        </w:rPr>
        <w:t xml:space="preserve">Built Heritage Objectives </w:t>
      </w:r>
    </w:p>
    <w:p w:rsidR="0022581D" w:rsidRPr="004D0234" w:rsidRDefault="0022581D" w:rsidP="0022581D">
      <w:pPr>
        <w:tabs>
          <w:tab w:val="left" w:pos="900"/>
        </w:tabs>
        <w:spacing w:line="360" w:lineRule="auto"/>
        <w:ind w:left="360"/>
        <w:rPr>
          <w:rFonts w:ascii="Arial" w:hAnsi="Arial" w:cs="Arial"/>
        </w:rPr>
      </w:pPr>
      <w:proofErr w:type="gramStart"/>
      <w:r w:rsidRPr="000D2672">
        <w:rPr>
          <w:rFonts w:ascii="Arial" w:hAnsi="Arial" w:cs="Arial"/>
          <w:b/>
        </w:rPr>
        <w:t>BH-P1</w:t>
      </w:r>
      <w:r>
        <w:rPr>
          <w:rFonts w:ascii="Arial" w:hAnsi="Arial" w:cs="Arial"/>
        </w:rPr>
        <w:t xml:space="preserve"> </w:t>
      </w:r>
      <w:r w:rsidRPr="004D0234">
        <w:rPr>
          <w:rFonts w:ascii="Arial" w:hAnsi="Arial" w:cs="Arial"/>
        </w:rPr>
        <w:t>To continue to develop the Council’s advisory/educational role with regard to Heritage matters and to promote awareness and understanding of the architectural heritage.</w:t>
      </w:r>
      <w:proofErr w:type="gramEnd"/>
      <w:r>
        <w:rPr>
          <w:rFonts w:ascii="Arial" w:hAnsi="Arial" w:cs="Arial"/>
        </w:rPr>
        <w:t xml:space="preserve"> To continue to administer conservation grants/structures at risk fund for owners /occupiers of protected structures. </w:t>
      </w:r>
    </w:p>
    <w:p w:rsidR="0022581D" w:rsidRPr="006C1CEE" w:rsidRDefault="0022581D" w:rsidP="0022581D">
      <w:pPr>
        <w:tabs>
          <w:tab w:val="left" w:pos="900"/>
        </w:tabs>
        <w:spacing w:line="360" w:lineRule="auto"/>
        <w:ind w:left="360" w:hanging="360"/>
        <w:rPr>
          <w:rFonts w:ascii="Arial" w:hAnsi="Arial" w:cs="Arial"/>
          <w:b/>
        </w:rPr>
      </w:pPr>
      <w:r w:rsidRPr="000D2672">
        <w:rPr>
          <w:rFonts w:ascii="Arial" w:hAnsi="Arial" w:cs="Arial"/>
          <w:b/>
        </w:rPr>
        <w:tab/>
        <w:t>BH -P2</w:t>
      </w:r>
      <w:r>
        <w:rPr>
          <w:rFonts w:ascii="Arial" w:hAnsi="Arial" w:cs="Arial"/>
          <w:color w:val="FF0000"/>
        </w:rPr>
        <w:tab/>
      </w:r>
      <w:r w:rsidRPr="006C1CEE">
        <w:rPr>
          <w:rFonts w:ascii="Arial" w:hAnsi="Arial" w:cs="Arial"/>
        </w:rPr>
        <w:t>Review and maintain the Record of Protected Structures on an on-going basis and to add structures of special architectural, historical, archaeological, artistic, cultural, scientific, social or technical interest as appropriate, including modern structures.</w:t>
      </w:r>
      <w:r>
        <w:rPr>
          <w:rFonts w:ascii="Arial" w:hAnsi="Arial" w:cs="Arial"/>
        </w:rPr>
        <w:t xml:space="preserve"> </w:t>
      </w:r>
      <w:proofErr w:type="gramStart"/>
      <w:r w:rsidRPr="006C1CEE">
        <w:rPr>
          <w:rFonts w:ascii="Arial" w:hAnsi="Arial" w:cs="Arial"/>
        </w:rPr>
        <w:t>To have regard to the National Inventory of Architectural Heritage, as appropriate.</w:t>
      </w:r>
      <w:proofErr w:type="gramEnd"/>
    </w:p>
    <w:p w:rsidR="0022581D" w:rsidRPr="006C1CEE" w:rsidRDefault="0022581D" w:rsidP="0022581D">
      <w:pPr>
        <w:tabs>
          <w:tab w:val="left" w:pos="900"/>
        </w:tabs>
        <w:spacing w:line="360" w:lineRule="auto"/>
        <w:ind w:left="360" w:hanging="360"/>
        <w:rPr>
          <w:rFonts w:ascii="Arial" w:hAnsi="Arial" w:cs="Arial"/>
          <w:b/>
        </w:rPr>
      </w:pPr>
      <w:r>
        <w:rPr>
          <w:rFonts w:ascii="Arial" w:hAnsi="Arial" w:cs="Arial"/>
          <w:color w:val="00B0F0"/>
        </w:rPr>
        <w:tab/>
      </w:r>
      <w:r w:rsidRPr="000D2672">
        <w:rPr>
          <w:rFonts w:ascii="Arial" w:hAnsi="Arial" w:cs="Arial"/>
          <w:b/>
        </w:rPr>
        <w:t>BH - P3</w:t>
      </w:r>
      <w:r w:rsidRPr="006C1CEE">
        <w:rPr>
          <w:rFonts w:ascii="Arial" w:hAnsi="Arial" w:cs="Arial"/>
          <w:color w:val="00B0F0"/>
        </w:rPr>
        <w:tab/>
      </w:r>
      <w:r w:rsidRPr="006C1CEE">
        <w:rPr>
          <w:rFonts w:ascii="Arial" w:hAnsi="Arial" w:cs="Arial"/>
        </w:rPr>
        <w:t>To protect the architectural heritage of Cavan and to include all structures, or parts of structures, considered to be of special architectural, historical, archaeological, artistic, cultural, scientific, social or technical interest in the RPS.</w:t>
      </w:r>
    </w:p>
    <w:p w:rsidR="0022581D" w:rsidRPr="004D0234" w:rsidRDefault="0022581D" w:rsidP="0022581D">
      <w:pPr>
        <w:tabs>
          <w:tab w:val="left" w:pos="900"/>
        </w:tabs>
        <w:spacing w:line="360" w:lineRule="auto"/>
        <w:ind w:left="284" w:hanging="284"/>
        <w:rPr>
          <w:rFonts w:ascii="Arial" w:hAnsi="Arial" w:cs="Arial"/>
          <w:b/>
        </w:rPr>
      </w:pPr>
      <w:r w:rsidRPr="000D2672">
        <w:rPr>
          <w:rFonts w:ascii="Arial" w:hAnsi="Arial" w:cs="Arial"/>
          <w:b/>
        </w:rPr>
        <w:lastRenderedPageBreak/>
        <w:tab/>
        <w:t>BH -P4</w:t>
      </w:r>
      <w:r>
        <w:rPr>
          <w:rFonts w:ascii="Arial" w:hAnsi="Arial" w:cs="Arial"/>
        </w:rPr>
        <w:tab/>
      </w:r>
      <w:proofErr w:type="gramStart"/>
      <w:r w:rsidRPr="004D0234">
        <w:rPr>
          <w:rFonts w:ascii="Arial" w:hAnsi="Arial" w:cs="Arial"/>
        </w:rPr>
        <w:t>To</w:t>
      </w:r>
      <w:proofErr w:type="gramEnd"/>
      <w:r w:rsidRPr="004D0234">
        <w:rPr>
          <w:rFonts w:ascii="Arial" w:hAnsi="Arial" w:cs="Arial"/>
        </w:rPr>
        <w:t xml:space="preserve"> promote cultural tourism in Cavan and to fully recognise the potential of the Town’s and County’s architectural heritage in this role. </w:t>
      </w:r>
    </w:p>
    <w:p w:rsidR="0022581D" w:rsidRDefault="0022581D" w:rsidP="0022581D">
      <w:pPr>
        <w:tabs>
          <w:tab w:val="left" w:pos="900"/>
        </w:tabs>
        <w:spacing w:line="360" w:lineRule="auto"/>
        <w:ind w:left="284" w:hanging="284"/>
        <w:rPr>
          <w:rFonts w:ascii="Arial" w:hAnsi="Arial" w:cs="Arial"/>
          <w:color w:val="00B0F0"/>
        </w:rPr>
      </w:pPr>
      <w:r>
        <w:rPr>
          <w:rFonts w:ascii="Arial" w:hAnsi="Arial" w:cs="Arial"/>
          <w:color w:val="00B0F0"/>
        </w:rPr>
        <w:tab/>
      </w:r>
      <w:r w:rsidRPr="000D2672">
        <w:rPr>
          <w:rFonts w:ascii="Arial" w:hAnsi="Arial" w:cs="Arial"/>
          <w:b/>
        </w:rPr>
        <w:t>BH -P5</w:t>
      </w:r>
      <w:r>
        <w:rPr>
          <w:rFonts w:ascii="Arial" w:hAnsi="Arial" w:cs="Arial"/>
          <w:color w:val="FF0000"/>
        </w:rPr>
        <w:tab/>
      </w:r>
      <w:r w:rsidRPr="004D0234">
        <w:rPr>
          <w:rFonts w:ascii="Arial" w:hAnsi="Arial" w:cs="Arial"/>
        </w:rPr>
        <w:t>Prohibit development in gardens or landscapes which are deemed to be an important part of the setting of Protected Structures or where they contribute to the character of an Architectural Conservation Area.</w:t>
      </w:r>
      <w:r>
        <w:rPr>
          <w:rFonts w:ascii="Arial" w:hAnsi="Arial" w:cs="Arial"/>
          <w:b/>
        </w:rPr>
        <w:tab/>
      </w:r>
      <w:r>
        <w:rPr>
          <w:rFonts w:ascii="Arial" w:hAnsi="Arial" w:cs="Arial"/>
          <w:b/>
        </w:rPr>
        <w:tab/>
      </w:r>
      <w:r>
        <w:rPr>
          <w:rFonts w:ascii="Arial" w:hAnsi="Arial" w:cs="Arial"/>
          <w:b/>
        </w:rPr>
        <w:tab/>
        <w:t xml:space="preserve">  </w:t>
      </w:r>
    </w:p>
    <w:p w:rsidR="0022581D" w:rsidRPr="00532FFF" w:rsidRDefault="0022581D" w:rsidP="0022581D">
      <w:pPr>
        <w:tabs>
          <w:tab w:val="left" w:pos="900"/>
        </w:tabs>
        <w:spacing w:line="360" w:lineRule="auto"/>
        <w:ind w:left="284" w:hanging="284"/>
        <w:rPr>
          <w:rStyle w:val="Headingtwo"/>
          <w:rFonts w:cs="Arial"/>
        </w:rPr>
      </w:pPr>
      <w:r>
        <w:rPr>
          <w:rFonts w:ascii="Arial" w:hAnsi="Arial" w:cs="Arial"/>
          <w:color w:val="00B0F0"/>
        </w:rPr>
        <w:tab/>
      </w:r>
      <w:r w:rsidRPr="000D2672">
        <w:rPr>
          <w:rFonts w:ascii="Arial" w:hAnsi="Arial" w:cs="Arial"/>
          <w:b/>
        </w:rPr>
        <w:t>BH -P6</w:t>
      </w:r>
      <w:r>
        <w:rPr>
          <w:rFonts w:ascii="Arial" w:hAnsi="Arial" w:cs="Arial"/>
        </w:rPr>
        <w:tab/>
        <w:t>To identify and retain good examples of historic street furniture and other non structural elements that contribute to the character of an area and help create a distinctive sense of place or are in themselves unique elements of our built heritage. These should be retained in situ, where appropriate. Such items include water pumps, signage, lamp standards, post boxes, milestones, paving, street lighting, kerbing, plaques, states, other monuments and stone walls etc.</w:t>
      </w:r>
    </w:p>
    <w:p w:rsidR="0022581D" w:rsidRPr="006F27F3" w:rsidRDefault="0022581D" w:rsidP="0022581D">
      <w:pPr>
        <w:spacing w:line="360" w:lineRule="auto"/>
        <w:rPr>
          <w:rFonts w:ascii="Arial" w:hAnsi="Arial" w:cs="Arial"/>
        </w:rPr>
      </w:pPr>
    </w:p>
    <w:p w:rsidR="0022581D" w:rsidRDefault="00155688" w:rsidP="0022581D">
      <w:pPr>
        <w:autoSpaceDE w:val="0"/>
        <w:autoSpaceDN w:val="0"/>
        <w:adjustRightInd w:val="0"/>
        <w:spacing w:line="360" w:lineRule="auto"/>
        <w:ind w:right="-360"/>
        <w:outlineLvl w:val="1"/>
        <w:rPr>
          <w:rStyle w:val="Headingtwo"/>
        </w:rPr>
      </w:pPr>
      <w:bookmarkStart w:id="352" w:name="_Toc306786377"/>
      <w:bookmarkStart w:id="353" w:name="_Toc306806222"/>
      <w:bookmarkStart w:id="354" w:name="_Toc362424817"/>
      <w:r>
        <w:rPr>
          <w:rStyle w:val="Headingtwo"/>
        </w:rPr>
        <w:t>7.3</w:t>
      </w:r>
      <w:r w:rsidR="0022581D" w:rsidRPr="001F3C6C">
        <w:rPr>
          <w:rStyle w:val="Headingtwo"/>
        </w:rPr>
        <w:t xml:space="preserve"> Record of Protected Structures within the Plan Area</w:t>
      </w:r>
      <w:bookmarkEnd w:id="352"/>
      <w:bookmarkEnd w:id="353"/>
      <w:bookmarkEnd w:id="354"/>
    </w:p>
    <w:p w:rsidR="0022581D" w:rsidRPr="001F3C6C" w:rsidRDefault="0022581D" w:rsidP="0022581D">
      <w:pPr>
        <w:autoSpaceDE w:val="0"/>
        <w:autoSpaceDN w:val="0"/>
        <w:adjustRightInd w:val="0"/>
        <w:spacing w:line="360" w:lineRule="auto"/>
        <w:ind w:right="-360"/>
        <w:outlineLvl w:val="1"/>
        <w:rPr>
          <w:rStyle w:val="Headingtwo"/>
        </w:rPr>
      </w:pPr>
    </w:p>
    <w:p w:rsidR="0022581D" w:rsidRPr="00233EEF" w:rsidRDefault="0022581D" w:rsidP="0022581D">
      <w:pPr>
        <w:autoSpaceDE w:val="0"/>
        <w:autoSpaceDN w:val="0"/>
        <w:adjustRightInd w:val="0"/>
        <w:spacing w:line="360" w:lineRule="auto"/>
        <w:ind w:right="-360"/>
        <w:rPr>
          <w:rFonts w:ascii="Arial" w:hAnsi="Arial"/>
          <w:sz w:val="18"/>
          <w:szCs w:val="18"/>
        </w:rPr>
      </w:pPr>
      <w:proofErr w:type="gramStart"/>
      <w:r w:rsidRPr="00233EEF">
        <w:rPr>
          <w:rStyle w:val="Headingtwo"/>
          <w:sz w:val="18"/>
          <w:szCs w:val="18"/>
        </w:rPr>
        <w:t xml:space="preserve">Table </w:t>
      </w:r>
      <w:r w:rsidR="00233EEF" w:rsidRPr="00233EEF">
        <w:rPr>
          <w:rStyle w:val="Headingtwo"/>
          <w:sz w:val="18"/>
          <w:szCs w:val="18"/>
        </w:rPr>
        <w:t>6.</w:t>
      </w:r>
      <w:proofErr w:type="gramEnd"/>
      <w:r w:rsidR="00233EEF" w:rsidRPr="00233EEF">
        <w:rPr>
          <w:rStyle w:val="Headingtwo"/>
          <w:sz w:val="18"/>
          <w:szCs w:val="18"/>
        </w:rPr>
        <w:t xml:space="preserve"> Record of Protected Structures in Cavan Town and Environs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2693"/>
        <w:gridCol w:w="2268"/>
        <w:gridCol w:w="2126"/>
      </w:tblGrid>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
                <w:bCs/>
                <w:sz w:val="18"/>
                <w:szCs w:val="18"/>
              </w:rPr>
            </w:pPr>
            <w:bookmarkStart w:id="355" w:name="OLE_LINK3"/>
            <w:bookmarkStart w:id="356" w:name="OLE_LINK4"/>
            <w:r w:rsidRPr="003851BD">
              <w:rPr>
                <w:rFonts w:ascii="Arial" w:hAnsi="Arial" w:cs="Arial"/>
                <w:b/>
                <w:bCs/>
                <w:sz w:val="18"/>
                <w:szCs w:val="18"/>
              </w:rPr>
              <w:t xml:space="preserve">Ref. No.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
                <w:bCs/>
                <w:sz w:val="18"/>
                <w:szCs w:val="18"/>
              </w:rPr>
            </w:pPr>
            <w:r w:rsidRPr="003851BD">
              <w:rPr>
                <w:rFonts w:ascii="Arial" w:hAnsi="Arial" w:cs="Arial"/>
                <w:b/>
                <w:bCs/>
                <w:sz w:val="18"/>
                <w:szCs w:val="18"/>
              </w:rPr>
              <w:t>Building &amp; Address</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
                <w:bCs/>
                <w:sz w:val="18"/>
                <w:szCs w:val="18"/>
              </w:rPr>
            </w:pPr>
            <w:r w:rsidRPr="003851BD">
              <w:rPr>
                <w:rFonts w:ascii="Arial" w:hAnsi="Arial" w:cs="Arial"/>
                <w:b/>
                <w:bCs/>
                <w:sz w:val="18"/>
                <w:szCs w:val="18"/>
              </w:rPr>
              <w:t>Special Interest</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
                <w:bCs/>
                <w:sz w:val="18"/>
                <w:szCs w:val="18"/>
              </w:rPr>
            </w:pPr>
            <w:r w:rsidRPr="003851BD">
              <w:rPr>
                <w:rFonts w:ascii="Arial" w:hAnsi="Arial" w:cs="Arial"/>
                <w:b/>
                <w:bCs/>
                <w:sz w:val="18"/>
                <w:szCs w:val="18"/>
              </w:rPr>
              <w:t xml:space="preserve">Description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Brookvale</w:t>
            </w:r>
            <w:proofErr w:type="spellEnd"/>
            <w:r w:rsidRPr="003851BD">
              <w:rPr>
                <w:rFonts w:ascii="Arial" w:hAnsi="Arial" w:cs="Arial"/>
                <w:bCs/>
                <w:sz w:val="18"/>
                <w:szCs w:val="18"/>
              </w:rPr>
              <w:t xml:space="preserve"> Cottage,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Railway Road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Private Dwelling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2.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Cavan Number One School, Farnham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and Social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Primary School</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3.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Abbey, Graveyard and </w:t>
            </w:r>
            <w:proofErr w:type="gramStart"/>
            <w:r w:rsidRPr="003851BD">
              <w:rPr>
                <w:rFonts w:ascii="Arial" w:hAnsi="Arial" w:cs="Arial"/>
                <w:bCs/>
                <w:sz w:val="18"/>
                <w:szCs w:val="18"/>
              </w:rPr>
              <w:t>Tower  Abbey</w:t>
            </w:r>
            <w:proofErr w:type="gramEnd"/>
            <w:r w:rsidRPr="003851BD">
              <w:rPr>
                <w:rFonts w:ascii="Arial" w:hAnsi="Arial" w:cs="Arial"/>
                <w:bCs/>
                <w:sz w:val="18"/>
                <w:szCs w:val="18"/>
              </w:rPr>
              <w:t xml:space="preserve">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Historical, Social &amp; Archaeological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Burial Ground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&amp;Park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4.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Cavan Presbyterian Church,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Street.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&amp;</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Social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Church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Presbyterian Manse,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Farnham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Historical &amp; Social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Presbyterian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Manse</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6.</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Former Methodist Church,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Farnham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Historical, Social &amp; Artistic</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Former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Methodist</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Church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7.</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Former Methodist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Manse, Farnham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&amp;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Social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Private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Residence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8.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Masonic Lodge, 90 Farnham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Artistic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&amp; Social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Masonic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Lodge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9.</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23 Farnham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Commercial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Offices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10.</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Erskine Terrace,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&amp;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Artistic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Offices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11.</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Erskine Terrace (private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Dwelling), Farnham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&amp;</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Artistic</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Private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Dwelling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12.</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Old County Library,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County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Council Offices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13.</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Lynton 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21 Farnham Street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HSE Offices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14</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Courthouse,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&amp; Historical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Courthouse &amp;</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County Council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Offices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w:t>
            </w:r>
            <w:r w:rsidR="00C65B71" w:rsidRPr="003851BD">
              <w:rPr>
                <w:rFonts w:ascii="Arial" w:hAnsi="Arial" w:cs="Arial"/>
                <w:bCs/>
                <w:sz w:val="18"/>
                <w:szCs w:val="18"/>
              </w:rPr>
              <w:t>5</w:t>
            </w:r>
            <w:r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Kelly, </w:t>
            </w:r>
            <w:proofErr w:type="spellStart"/>
            <w:r w:rsidRPr="003851BD">
              <w:rPr>
                <w:rFonts w:ascii="Arial" w:hAnsi="Arial" w:cs="Arial"/>
                <w:bCs/>
                <w:sz w:val="18"/>
                <w:szCs w:val="18"/>
              </w:rPr>
              <w:t>Rahill</w:t>
            </w:r>
            <w:proofErr w:type="spellEnd"/>
            <w:r w:rsidRPr="003851BD">
              <w:rPr>
                <w:rFonts w:ascii="Arial" w:hAnsi="Arial" w:cs="Arial"/>
                <w:bCs/>
                <w:sz w:val="18"/>
                <w:szCs w:val="18"/>
              </w:rPr>
              <w:t xml:space="preserve"> &amp; Co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Accountants, Farnham</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Street.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Artistic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&amp; Social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Commercial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Offices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16</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Cathedral of St. Patrick</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&amp; St. </w:t>
            </w:r>
            <w:proofErr w:type="spellStart"/>
            <w:r w:rsidRPr="003851BD">
              <w:rPr>
                <w:rFonts w:ascii="Arial" w:hAnsi="Arial" w:cs="Arial"/>
                <w:bCs/>
                <w:sz w:val="18"/>
                <w:szCs w:val="18"/>
              </w:rPr>
              <w:t>Feilim</w:t>
            </w:r>
            <w:proofErr w:type="spellEnd"/>
            <w:r w:rsidRPr="003851BD">
              <w:rPr>
                <w:rFonts w:ascii="Arial" w:hAnsi="Arial" w:cs="Arial"/>
                <w:bCs/>
                <w:sz w:val="18"/>
                <w:szCs w:val="18"/>
              </w:rPr>
              <w:t xml:space="preserve">, Farnham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Artistic, Social &amp;</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Technical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Church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17</w:t>
            </w:r>
            <w:r w:rsidR="0022581D" w:rsidRPr="003851BD">
              <w:rPr>
                <w:rFonts w:ascii="Arial" w:hAnsi="Arial" w:cs="Arial"/>
                <w:bCs/>
                <w:sz w:val="18"/>
                <w:szCs w:val="18"/>
              </w:rPr>
              <w:t xml:space="preserve">.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Saint Augustine’s Hall,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(Stepping Stones), Farnham</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 </w:t>
            </w:r>
          </w:p>
        </w:tc>
        <w:tc>
          <w:tcPr>
            <w:tcW w:w="2126" w:type="dxa"/>
          </w:tcPr>
          <w:p w:rsidR="0022581D"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Playgroup and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Church Use</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18.</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Cavan Town Presbytery,</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St. </w:t>
            </w:r>
          </w:p>
        </w:tc>
        <w:tc>
          <w:tcPr>
            <w:tcW w:w="2268" w:type="dxa"/>
          </w:tcPr>
          <w:p w:rsidR="0022581D"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Church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19</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Church of Ireland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Farnham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Artistic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Church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20</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7 Farnham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O’Gorman’s Solicitors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&amp; Artistic</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Commercial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21</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6 Farnham St.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GV Maloney’s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Commercial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22</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5 Farnham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Private Dwelling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House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23</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 Farnham Street.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Coillte</w:t>
            </w:r>
            <w:proofErr w:type="spellEnd"/>
            <w:r w:rsidRPr="003851BD">
              <w:rPr>
                <w:rFonts w:ascii="Arial" w:hAnsi="Arial" w:cs="Arial"/>
                <w:bCs/>
                <w:sz w:val="18"/>
                <w:szCs w:val="18"/>
              </w:rPr>
              <w:t xml:space="preserve"> Offices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 xml:space="preserve">Office </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24</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18 Farnham Street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Malone’s Dentist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Dentist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Surgery</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25</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16 Farnham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Not in Use</w:t>
            </w:r>
          </w:p>
        </w:tc>
      </w:tr>
      <w:tr w:rsidR="0022581D" w:rsidRPr="000D2672" w:rsidTr="000540E3">
        <w:tc>
          <w:tcPr>
            <w:tcW w:w="1101" w:type="dxa"/>
          </w:tcPr>
          <w:p w:rsidR="0022581D" w:rsidRPr="003851BD" w:rsidRDefault="00C65B71"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26</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1 Farnham Street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(Gaffney &amp; </w:t>
            </w:r>
            <w:proofErr w:type="spellStart"/>
            <w:r w:rsidRPr="003851BD">
              <w:rPr>
                <w:rFonts w:ascii="Arial" w:hAnsi="Arial" w:cs="Arial"/>
                <w:bCs/>
                <w:sz w:val="18"/>
                <w:szCs w:val="18"/>
              </w:rPr>
              <w:t>Cullivan</w:t>
            </w:r>
            <w:proofErr w:type="spellEnd"/>
            <w:r w:rsidRPr="003851BD">
              <w:rPr>
                <w:rFonts w:ascii="Arial" w:hAnsi="Arial" w:cs="Arial"/>
                <w:bCs/>
                <w:sz w:val="18"/>
                <w:szCs w:val="18"/>
              </w:rPr>
              <w:t xml:space="preserv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Architects)</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Architects Office </w:t>
            </w:r>
          </w:p>
        </w:tc>
      </w:tr>
      <w:tr w:rsidR="0022581D" w:rsidRPr="000D2672" w:rsidTr="000540E3">
        <w:tc>
          <w:tcPr>
            <w:tcW w:w="1101" w:type="dxa"/>
          </w:tcPr>
          <w:p w:rsidR="0022581D" w:rsidRPr="003851BD" w:rsidRDefault="00C65B71" w:rsidP="00500A77">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w:t>
            </w:r>
            <w:r w:rsidR="00500A77">
              <w:rPr>
                <w:rFonts w:ascii="Arial" w:hAnsi="Arial" w:cs="Arial"/>
                <w:bCs/>
                <w:sz w:val="18"/>
                <w:szCs w:val="18"/>
              </w:rPr>
              <w:t>7</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Town Hall, Town Hall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Cultural &amp; Artistic</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Town Hall</w:t>
            </w:r>
          </w:p>
        </w:tc>
      </w:tr>
      <w:tr w:rsidR="0022581D" w:rsidRPr="000D2672" w:rsidTr="000540E3">
        <w:tc>
          <w:tcPr>
            <w:tcW w:w="1101" w:type="dxa"/>
          </w:tcPr>
          <w:p w:rsidR="0022581D" w:rsidRPr="003851BD" w:rsidRDefault="0022581D" w:rsidP="00500A77">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w:t>
            </w:r>
            <w:r w:rsidR="00500A77">
              <w:rPr>
                <w:rFonts w:ascii="Arial" w:hAnsi="Arial" w:cs="Arial"/>
                <w:bCs/>
                <w:sz w:val="18"/>
                <w:szCs w:val="18"/>
              </w:rPr>
              <w:t>8</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Sandstone Flagstones,</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Church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&amp;</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Technical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Paving </w:t>
            </w:r>
          </w:p>
        </w:tc>
      </w:tr>
      <w:tr w:rsidR="0022581D" w:rsidRPr="000D2672" w:rsidTr="000540E3">
        <w:tc>
          <w:tcPr>
            <w:tcW w:w="1101" w:type="dxa"/>
          </w:tcPr>
          <w:p w:rsidR="0022581D" w:rsidRPr="003851BD" w:rsidRDefault="00500A77" w:rsidP="00500A77">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29</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63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Church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lastRenderedPageBreak/>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Terraced House</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lastRenderedPageBreak/>
              <w:t>30</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61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Terraced House</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31</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59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Church St.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Commercial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32</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57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Commercial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w:t>
            </w:r>
            <w:r w:rsidR="00500A77">
              <w:rPr>
                <w:rFonts w:ascii="Arial" w:hAnsi="Arial" w:cs="Arial"/>
                <w:bCs/>
                <w:sz w:val="18"/>
                <w:szCs w:val="18"/>
              </w:rPr>
              <w:t>3</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55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Commercial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w:t>
            </w:r>
            <w:r w:rsidR="00500A77">
              <w:rPr>
                <w:rFonts w:ascii="Arial" w:hAnsi="Arial" w:cs="Arial"/>
                <w:bCs/>
                <w:sz w:val="18"/>
                <w:szCs w:val="18"/>
              </w:rPr>
              <w:t>4</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53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Commercial </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w:t>
            </w:r>
            <w:r w:rsidR="00500A77">
              <w:rPr>
                <w:rFonts w:ascii="Arial" w:hAnsi="Arial" w:cs="Arial"/>
                <w:bCs/>
                <w:sz w:val="18"/>
                <w:szCs w:val="18"/>
              </w:rPr>
              <w:t>5</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51 </w:t>
            </w:r>
            <w:proofErr w:type="spellStart"/>
            <w:r w:rsidRPr="003851BD">
              <w:rPr>
                <w:rFonts w:ascii="Arial" w:hAnsi="Arial" w:cs="Arial"/>
                <w:bCs/>
                <w:sz w:val="18"/>
                <w:szCs w:val="18"/>
              </w:rPr>
              <w:t>Annesley</w:t>
            </w:r>
            <w:proofErr w:type="spellEnd"/>
            <w:r w:rsidRPr="003851BD">
              <w:rPr>
                <w:rFonts w:ascii="Arial" w:hAnsi="Arial" w:cs="Arial"/>
                <w:bCs/>
                <w:sz w:val="18"/>
                <w:szCs w:val="18"/>
              </w:rPr>
              <w:t xml:space="preserve"> Terrace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Church Street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Terraced House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36</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Convent Court Apartments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37</w:t>
            </w:r>
            <w:r w:rsidR="00155688"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49 Church Street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Private Dwelling house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48</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47 Church Street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Private </w:t>
            </w:r>
            <w:proofErr w:type="spellStart"/>
            <w:r w:rsidRPr="003851BD">
              <w:rPr>
                <w:rFonts w:ascii="Arial" w:hAnsi="Arial" w:cs="Arial"/>
                <w:bCs/>
                <w:sz w:val="18"/>
                <w:szCs w:val="18"/>
              </w:rPr>
              <w:t>Dwellinghouse</w:t>
            </w:r>
            <w:proofErr w:type="spellEnd"/>
            <w:r w:rsidRPr="003851BD">
              <w:rPr>
                <w:rFonts w:ascii="Arial" w:hAnsi="Arial" w:cs="Arial"/>
                <w:bCs/>
                <w:sz w:val="18"/>
                <w:szCs w:val="18"/>
              </w:rPr>
              <w:t xml:space="preserve">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39</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33 Church Street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(Vanilla Boutique)</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Shop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40</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31 Church Street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House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41</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29 Church St. </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House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42</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27 Church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(John V Kelly Solicitors)</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Commercial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Offices </w:t>
            </w:r>
          </w:p>
        </w:tc>
      </w:tr>
      <w:tr w:rsidR="0022581D" w:rsidRPr="000D2672" w:rsidTr="000540E3">
        <w:tc>
          <w:tcPr>
            <w:tcW w:w="1101" w:type="dxa"/>
          </w:tcPr>
          <w:p w:rsidR="0022581D" w:rsidRPr="003851BD" w:rsidRDefault="00AD3DD7" w:rsidP="00C65B71">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w:t>
            </w:r>
            <w:r w:rsidR="00500A77">
              <w:rPr>
                <w:rFonts w:ascii="Arial" w:hAnsi="Arial" w:cs="Arial"/>
                <w:bCs/>
                <w:sz w:val="18"/>
                <w:szCs w:val="18"/>
              </w:rPr>
              <w:t>3</w:t>
            </w:r>
            <w:r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Former Convent,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Street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Social &amp; Historical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Bank &amp; Offices</w:t>
            </w:r>
          </w:p>
        </w:tc>
      </w:tr>
      <w:tr w:rsidR="0022581D" w:rsidRPr="000D2672" w:rsidTr="000540E3">
        <w:tc>
          <w:tcPr>
            <w:tcW w:w="1101" w:type="dxa"/>
          </w:tcPr>
          <w:p w:rsidR="0022581D" w:rsidRPr="003851BD" w:rsidRDefault="00AD3DD7" w:rsidP="00C65B71">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w:t>
            </w:r>
            <w:r w:rsidR="00500A77">
              <w:rPr>
                <w:rFonts w:ascii="Arial" w:hAnsi="Arial" w:cs="Arial"/>
                <w:bCs/>
                <w:sz w:val="18"/>
                <w:szCs w:val="18"/>
              </w:rPr>
              <w:t>4</w:t>
            </w:r>
            <w:r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Former Convent,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Main St. </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Historical &amp; Social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Convent, School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&amp; Retail Units</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45</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w:t>
            </w:r>
            <w:proofErr w:type="spellStart"/>
            <w:r w:rsidRPr="003851BD">
              <w:rPr>
                <w:rFonts w:ascii="Arial" w:hAnsi="Arial" w:cs="Arial"/>
                <w:bCs/>
                <w:sz w:val="18"/>
                <w:szCs w:val="18"/>
              </w:rPr>
              <w:t>Clares</w:t>
            </w:r>
            <w:proofErr w:type="spellEnd"/>
            <w:r w:rsidRPr="003851BD">
              <w:rPr>
                <w:rFonts w:ascii="Arial" w:hAnsi="Arial" w:cs="Arial"/>
                <w:bCs/>
                <w:sz w:val="18"/>
                <w:szCs w:val="18"/>
              </w:rPr>
              <w:t xml:space="preserve"> Church,</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Street (rear)</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Historical &amp; Social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Chapel </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w:t>
            </w:r>
            <w:r w:rsidR="00500A77">
              <w:rPr>
                <w:rFonts w:ascii="Arial" w:hAnsi="Arial" w:cs="Arial"/>
                <w:bCs/>
                <w:sz w:val="18"/>
                <w:szCs w:val="18"/>
              </w:rPr>
              <w:t>6</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Blacks/Elegant Gems,</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Street.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Retail &amp;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Apartment</w:t>
            </w:r>
          </w:p>
        </w:tc>
      </w:tr>
      <w:tr w:rsidR="0022581D" w:rsidRPr="000D2672" w:rsidTr="000540E3">
        <w:tc>
          <w:tcPr>
            <w:tcW w:w="1101"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w:t>
            </w:r>
            <w:r w:rsidR="00500A77">
              <w:rPr>
                <w:rFonts w:ascii="Arial" w:hAnsi="Arial" w:cs="Arial"/>
                <w:bCs/>
                <w:sz w:val="18"/>
                <w:szCs w:val="18"/>
              </w:rPr>
              <w:t>7</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Geraldine Sheehan,</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Optometrist,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Retail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Apartment</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48</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AOR Auctioneers,</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Commercial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Office &amp;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Apartment</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49</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Boots Chemists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 Social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&amp; Technical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Pharmacy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50</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Cavan Travel,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34 Main St. </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Technical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Retail Unit</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51</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Ulster Bank,</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Main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Architectural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Social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lastRenderedPageBreak/>
              <w:t>Bank</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lastRenderedPageBreak/>
              <w:t>52</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Bank of Ireland,</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Social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Bank</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53</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Fox Shoe Specialist,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Shop</w:t>
            </w:r>
          </w:p>
        </w:tc>
      </w:tr>
      <w:tr w:rsidR="0022581D" w:rsidRPr="000D2672" w:rsidTr="000540E3">
        <w:trPr>
          <w:trHeight w:val="678"/>
        </w:trPr>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54</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Main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Oak Rooms Restaurant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32 Main St. </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Shop</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55</w:t>
            </w:r>
            <w:r w:rsidR="00AD3DD7"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 Main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Ladbrokes</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Shop</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56</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3 Bridge St.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(Hair Gallery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Infinitive Boutique)</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Shop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Accommodation</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57</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4 Bridge Street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99 Shop </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Retail Unit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58</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The Eagle Bar,</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The </w:t>
            </w:r>
            <w:proofErr w:type="spellStart"/>
            <w:r w:rsidRPr="003851BD">
              <w:rPr>
                <w:rFonts w:ascii="Arial" w:hAnsi="Arial" w:cs="Arial"/>
                <w:bCs/>
                <w:sz w:val="18"/>
                <w:szCs w:val="18"/>
              </w:rPr>
              <w:t>Begruders</w:t>
            </w:r>
            <w:proofErr w:type="spellEnd"/>
            <w:r w:rsidRPr="003851BD">
              <w:rPr>
                <w:rFonts w:ascii="Arial" w:hAnsi="Arial" w:cs="Arial"/>
                <w:bCs/>
                <w:sz w:val="18"/>
                <w:szCs w:val="18"/>
              </w:rPr>
              <w:t xml:space="preserv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30 Bridge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Architectural</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Public House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Private Residence</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59</w:t>
            </w:r>
            <w:r w:rsidR="00444292"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St. Vincent de Paul,</w:t>
            </w:r>
          </w:p>
          <w:p w:rsidR="0022581D" w:rsidRPr="003851BD" w:rsidRDefault="009E129C"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2</w:t>
            </w:r>
            <w:r w:rsidR="0022581D" w:rsidRPr="003851BD">
              <w:rPr>
                <w:rFonts w:ascii="Arial" w:hAnsi="Arial" w:cs="Arial"/>
                <w:bCs/>
                <w:sz w:val="18"/>
                <w:szCs w:val="18"/>
              </w:rPr>
              <w:t>9 Bridge St.</w:t>
            </w:r>
          </w:p>
        </w:tc>
        <w:tc>
          <w:tcPr>
            <w:tcW w:w="2268"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Architectural </w:t>
            </w:r>
          </w:p>
        </w:tc>
        <w:tc>
          <w:tcPr>
            <w:tcW w:w="2126"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Shop &amp;</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Accommodation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60</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Mill, </w:t>
            </w:r>
            <w:proofErr w:type="spellStart"/>
            <w:r w:rsidRPr="003851BD">
              <w:rPr>
                <w:rFonts w:ascii="Arial" w:hAnsi="Arial" w:cs="Arial"/>
                <w:bCs/>
                <w:sz w:val="18"/>
                <w:szCs w:val="18"/>
              </w:rPr>
              <w:t>Lifeforce</w:t>
            </w:r>
            <w:proofErr w:type="spellEnd"/>
            <w:r w:rsidRPr="003851BD">
              <w:rPr>
                <w:rFonts w:ascii="Arial" w:hAnsi="Arial" w:cs="Arial"/>
                <w:bCs/>
                <w:sz w:val="18"/>
                <w:szCs w:val="18"/>
              </w:rPr>
              <w:t xml:space="preserve"> Mill,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Mill Rock/River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&amp; Technical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N/A</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61</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Mill Race, </w:t>
            </w:r>
            <w:proofErr w:type="spellStart"/>
            <w:r w:rsidRPr="003851BD">
              <w:rPr>
                <w:rFonts w:ascii="Arial" w:hAnsi="Arial" w:cs="Arial"/>
                <w:bCs/>
                <w:sz w:val="18"/>
                <w:szCs w:val="18"/>
              </w:rPr>
              <w:t>Lifeforce</w:t>
            </w:r>
            <w:proofErr w:type="spellEnd"/>
            <w:r w:rsidRPr="003851BD">
              <w:rPr>
                <w:rFonts w:ascii="Arial" w:hAnsi="Arial" w:cs="Arial"/>
                <w:bCs/>
                <w:sz w:val="18"/>
                <w:szCs w:val="18"/>
              </w:rPr>
              <w:t xml:space="preserve"> Mill,</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Mill Rock/River St.</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Technical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N/A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62</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Royal School</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Historical &amp; Artistic</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School</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63</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VEC Offices,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Former Rectory,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Keadue</w:t>
            </w:r>
            <w:proofErr w:type="spellEnd"/>
            <w:r w:rsidRPr="003851BD">
              <w:rPr>
                <w:rFonts w:ascii="Arial" w:hAnsi="Arial" w:cs="Arial"/>
                <w:bCs/>
                <w:sz w:val="18"/>
                <w:szCs w:val="18"/>
              </w:rPr>
              <w: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64</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St. Patrick’s College</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Architectural, Social &amp; Historical </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School</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65</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Patrick College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Gatelodge</w:t>
            </w:r>
            <w:proofErr w:type="spellEnd"/>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Dwelling</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66</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w:t>
            </w:r>
            <w:proofErr w:type="spellStart"/>
            <w:r w:rsidRPr="003851BD">
              <w:rPr>
                <w:rFonts w:ascii="Arial" w:hAnsi="Arial" w:cs="Arial"/>
                <w:bCs/>
                <w:sz w:val="18"/>
                <w:szCs w:val="18"/>
              </w:rPr>
              <w:t>Felim’s</w:t>
            </w:r>
            <w:proofErr w:type="spellEnd"/>
            <w:r w:rsidRPr="003851BD">
              <w:rPr>
                <w:rFonts w:ascii="Arial" w:hAnsi="Arial" w:cs="Arial"/>
                <w:bCs/>
                <w:sz w:val="18"/>
                <w:szCs w:val="18"/>
              </w:rPr>
              <w:t xml:space="preserve"> Old Hospital</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67</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w:t>
            </w:r>
            <w:proofErr w:type="spellStart"/>
            <w:r w:rsidRPr="003851BD">
              <w:rPr>
                <w:rFonts w:ascii="Arial" w:hAnsi="Arial" w:cs="Arial"/>
                <w:bCs/>
                <w:sz w:val="18"/>
                <w:szCs w:val="18"/>
              </w:rPr>
              <w:t>Felim’s</w:t>
            </w:r>
            <w:proofErr w:type="spellEnd"/>
            <w:r w:rsidRPr="003851BD">
              <w:rPr>
                <w:rFonts w:ascii="Arial" w:hAnsi="Arial" w:cs="Arial"/>
                <w:bCs/>
                <w:sz w:val="18"/>
                <w:szCs w:val="18"/>
              </w:rPr>
              <w:t xml:space="preserve"> </w:t>
            </w:r>
            <w:proofErr w:type="spellStart"/>
            <w:r w:rsidRPr="003851BD">
              <w:rPr>
                <w:rFonts w:ascii="Arial" w:hAnsi="Arial" w:cs="Arial"/>
                <w:bCs/>
                <w:sz w:val="18"/>
                <w:szCs w:val="18"/>
              </w:rPr>
              <w:t>Gatelodge</w:t>
            </w:r>
            <w:proofErr w:type="spellEnd"/>
            <w:r w:rsidRPr="003851BD">
              <w:rPr>
                <w:rFonts w:ascii="Arial" w:hAnsi="Arial" w:cs="Arial"/>
                <w:bCs/>
                <w:sz w:val="18"/>
                <w:szCs w:val="18"/>
              </w:rPr>
              <w:t xml:space="preserve">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 xml:space="preserve">Vacant </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68</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Drumkeen</w:t>
            </w:r>
            <w:proofErr w:type="spellEnd"/>
            <w:r w:rsidRPr="003851BD">
              <w:rPr>
                <w:rFonts w:ascii="Arial" w:hAnsi="Arial" w:cs="Arial"/>
                <w:bCs/>
                <w:sz w:val="18"/>
                <w:szCs w:val="18"/>
              </w:rPr>
              <w:t xml:space="preserve"> House,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Loreto College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School</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69</w:t>
            </w:r>
            <w:r w:rsidR="0022581D" w:rsidRPr="003851BD">
              <w:rPr>
                <w:rFonts w:ascii="Arial" w:hAnsi="Arial" w:cs="Arial"/>
                <w:bCs/>
                <w:sz w:val="18"/>
                <w:szCs w:val="18"/>
              </w:rPr>
              <w:t xml:space="preserve">. </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Old Railway Station,</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Anglo Celt Offices</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Offices and Printers</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70</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Masonry Walls,</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Railway Road.</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N/A</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lastRenderedPageBreak/>
              <w:t>71</w:t>
            </w:r>
            <w:r w:rsidR="009E129C"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Cavan Mart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Railway Road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72</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Moynehall</w:t>
            </w:r>
            <w:proofErr w:type="spellEnd"/>
            <w:r w:rsidRPr="003851BD">
              <w:rPr>
                <w:rFonts w:ascii="Arial" w:hAnsi="Arial" w:cs="Arial"/>
                <w:bCs/>
                <w:sz w:val="18"/>
                <w:szCs w:val="18"/>
              </w:rPr>
              <w:t xml:space="preserve"> 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Crowes</w:t>
            </w:r>
          </w:p>
        </w:tc>
        <w:tc>
          <w:tcPr>
            <w:tcW w:w="2268" w:type="dxa"/>
          </w:tcPr>
          <w:p w:rsidR="0022581D" w:rsidRPr="00FD2FA2" w:rsidRDefault="0022581D" w:rsidP="000540E3">
            <w:pPr>
              <w:autoSpaceDE w:val="0"/>
              <w:autoSpaceDN w:val="0"/>
              <w:adjustRightInd w:val="0"/>
              <w:spacing w:line="360" w:lineRule="auto"/>
              <w:ind w:right="-360"/>
              <w:rPr>
                <w:rFonts w:ascii="Arial" w:hAnsi="Arial" w:cs="Arial"/>
                <w:bCs/>
                <w:sz w:val="18"/>
                <w:szCs w:val="18"/>
              </w:rPr>
            </w:pPr>
            <w:r w:rsidRPr="00FD2FA2">
              <w:rPr>
                <w:rFonts w:ascii="Arial" w:hAnsi="Arial" w:cs="Arial"/>
                <w:bCs/>
                <w:sz w:val="18"/>
                <w:szCs w:val="18"/>
              </w:rPr>
              <w:t>Architectural, Social &amp; Historical</w:t>
            </w:r>
          </w:p>
        </w:tc>
        <w:tc>
          <w:tcPr>
            <w:tcW w:w="2126" w:type="dxa"/>
          </w:tcPr>
          <w:p w:rsidR="0022581D" w:rsidRPr="00FD2FA2" w:rsidRDefault="0022581D" w:rsidP="000540E3">
            <w:pPr>
              <w:autoSpaceDE w:val="0"/>
              <w:autoSpaceDN w:val="0"/>
              <w:adjustRightInd w:val="0"/>
              <w:spacing w:line="360" w:lineRule="auto"/>
              <w:ind w:right="-360"/>
              <w:rPr>
                <w:rFonts w:ascii="Arial" w:hAnsi="Arial" w:cs="Arial"/>
                <w:bCs/>
                <w:sz w:val="18"/>
                <w:szCs w:val="18"/>
              </w:rPr>
            </w:pPr>
            <w:r w:rsidRPr="00FD2FA2">
              <w:rPr>
                <w:rFonts w:ascii="Arial" w:hAnsi="Arial" w:cs="Arial"/>
                <w:bCs/>
                <w:sz w:val="18"/>
                <w:szCs w:val="18"/>
              </w:rPr>
              <w:t>Dwelling</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73</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Bridge, Bridge St</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Architectural, Social &amp; Historical</w:t>
            </w: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r w:rsidRPr="000D2672">
              <w:rPr>
                <w:rFonts w:ascii="Arial" w:hAnsi="Arial" w:cs="Arial"/>
                <w:bCs/>
                <w:sz w:val="18"/>
                <w:szCs w:val="18"/>
              </w:rPr>
              <w:t>N/A</w:t>
            </w: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74</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St Clare’s Cottage,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Dublin Road</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Lurganboy</w:t>
            </w:r>
            <w:proofErr w:type="spellEnd"/>
            <w:r w:rsidRPr="003851BD">
              <w:rPr>
                <w:rFonts w:ascii="Arial" w:hAnsi="Arial" w:cs="Arial"/>
                <w:bCs/>
                <w:sz w:val="18"/>
                <w:szCs w:val="18"/>
              </w:rPr>
              <w:t xml:space="preserve">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75</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Cavan School </w:t>
            </w:r>
          </w:p>
          <w:p w:rsidR="009E129C" w:rsidRPr="003851BD" w:rsidRDefault="009E129C"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Cavan Water Property)</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Lurganboy</w:t>
            </w:r>
            <w:proofErr w:type="spellEnd"/>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Dublin Road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76</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Killynebber</w:t>
            </w:r>
            <w:proofErr w:type="spellEnd"/>
            <w:r w:rsidRPr="003851BD">
              <w:rPr>
                <w:rFonts w:ascii="Arial" w:hAnsi="Arial" w:cs="Arial"/>
                <w:bCs/>
                <w:sz w:val="18"/>
                <w:szCs w:val="18"/>
              </w:rPr>
              <w:t xml:space="preserve"> 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Killynebber</w:t>
            </w:r>
            <w:proofErr w:type="spellEnd"/>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Cavan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77</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Edermin</w:t>
            </w:r>
            <w:proofErr w:type="spellEnd"/>
            <w:r w:rsidRPr="003851BD">
              <w:rPr>
                <w:rFonts w:ascii="Arial" w:hAnsi="Arial" w:cs="Arial"/>
                <w:bCs/>
                <w:sz w:val="18"/>
                <w:szCs w:val="18"/>
              </w:rPr>
              <w:t xml:space="preserve"> 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Edermin</w:t>
            </w:r>
            <w:proofErr w:type="spellEnd"/>
            <w:r w:rsidRPr="003851BD">
              <w:rPr>
                <w:rFonts w:ascii="Arial" w:hAnsi="Arial" w:cs="Arial"/>
                <w:bCs/>
                <w:sz w:val="18"/>
                <w:szCs w:val="18"/>
              </w:rPr>
              <w:t xml:space="preserve"> Cavan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78</w:t>
            </w:r>
            <w:r w:rsidR="0022581D"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Drumconnick</w:t>
            </w:r>
            <w:proofErr w:type="spellEnd"/>
            <w:r w:rsidRPr="003851BD">
              <w:rPr>
                <w:rFonts w:ascii="Arial" w:hAnsi="Arial" w:cs="Arial"/>
                <w:bCs/>
                <w:sz w:val="18"/>
                <w:szCs w:val="18"/>
              </w:rPr>
              <w:t xml:space="preserve"> Old Post Office</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Drumconnick</w:t>
            </w:r>
            <w:proofErr w:type="spellEnd"/>
            <w:r w:rsidRPr="003851BD">
              <w:rPr>
                <w:rFonts w:ascii="Arial" w:hAnsi="Arial" w:cs="Arial"/>
                <w:bCs/>
                <w:sz w:val="18"/>
                <w:szCs w:val="18"/>
              </w:rPr>
              <w:t xml:space="preserve">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22581D" w:rsidP="00500A77">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7</w:t>
            </w:r>
            <w:r w:rsidR="00500A77">
              <w:rPr>
                <w:rFonts w:ascii="Arial" w:hAnsi="Arial" w:cs="Arial"/>
                <w:bCs/>
                <w:sz w:val="18"/>
                <w:szCs w:val="18"/>
              </w:rPr>
              <w:t>9</w:t>
            </w:r>
            <w:r w:rsidRPr="003851BD">
              <w:rPr>
                <w:rFonts w:ascii="Arial" w:hAnsi="Arial" w:cs="Arial"/>
                <w:bCs/>
                <w:sz w:val="18"/>
                <w:szCs w:val="18"/>
              </w:rPr>
              <w:t>.</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proofErr w:type="spellStart"/>
            <w:r w:rsidRPr="003851BD">
              <w:rPr>
                <w:rFonts w:ascii="Arial" w:hAnsi="Arial" w:cs="Arial"/>
                <w:bCs/>
                <w:sz w:val="18"/>
                <w:szCs w:val="18"/>
              </w:rPr>
              <w:t>Drumbar</w:t>
            </w:r>
            <w:proofErr w:type="spellEnd"/>
            <w:r w:rsidRPr="003851BD">
              <w:rPr>
                <w:rFonts w:ascii="Arial" w:hAnsi="Arial" w:cs="Arial"/>
                <w:bCs/>
                <w:sz w:val="18"/>
                <w:szCs w:val="18"/>
              </w:rPr>
              <w:t xml:space="preserve"> 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tr w:rsidR="0022581D" w:rsidRPr="000D2672" w:rsidTr="000540E3">
        <w:tc>
          <w:tcPr>
            <w:tcW w:w="1101" w:type="dxa"/>
          </w:tcPr>
          <w:p w:rsidR="0022581D" w:rsidRPr="003851BD" w:rsidRDefault="00500A77" w:rsidP="000540E3">
            <w:pPr>
              <w:autoSpaceDE w:val="0"/>
              <w:autoSpaceDN w:val="0"/>
              <w:adjustRightInd w:val="0"/>
              <w:spacing w:line="360" w:lineRule="auto"/>
              <w:ind w:right="-360"/>
              <w:rPr>
                <w:rFonts w:ascii="Arial" w:hAnsi="Arial" w:cs="Arial"/>
                <w:bCs/>
                <w:sz w:val="18"/>
                <w:szCs w:val="18"/>
              </w:rPr>
            </w:pPr>
            <w:r>
              <w:rPr>
                <w:rFonts w:ascii="Arial" w:hAnsi="Arial" w:cs="Arial"/>
                <w:bCs/>
                <w:sz w:val="18"/>
                <w:szCs w:val="18"/>
              </w:rPr>
              <w:t>80</w:t>
            </w:r>
          </w:p>
        </w:tc>
        <w:tc>
          <w:tcPr>
            <w:tcW w:w="2693" w:type="dxa"/>
          </w:tcPr>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Old Schoolhouse </w:t>
            </w:r>
          </w:p>
          <w:p w:rsidR="0022581D" w:rsidRPr="003851BD" w:rsidRDefault="0022581D" w:rsidP="000540E3">
            <w:pPr>
              <w:autoSpaceDE w:val="0"/>
              <w:autoSpaceDN w:val="0"/>
              <w:adjustRightInd w:val="0"/>
              <w:spacing w:line="360" w:lineRule="auto"/>
              <w:ind w:right="-360"/>
              <w:rPr>
                <w:rFonts w:ascii="Arial" w:hAnsi="Arial" w:cs="Arial"/>
                <w:bCs/>
                <w:sz w:val="18"/>
                <w:szCs w:val="18"/>
              </w:rPr>
            </w:pPr>
            <w:r w:rsidRPr="003851BD">
              <w:rPr>
                <w:rFonts w:ascii="Arial" w:hAnsi="Arial" w:cs="Arial"/>
                <w:bCs/>
                <w:sz w:val="18"/>
                <w:szCs w:val="18"/>
              </w:rPr>
              <w:t xml:space="preserve">Farnham </w:t>
            </w:r>
          </w:p>
        </w:tc>
        <w:tc>
          <w:tcPr>
            <w:tcW w:w="2268"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c>
          <w:tcPr>
            <w:tcW w:w="2126" w:type="dxa"/>
          </w:tcPr>
          <w:p w:rsidR="0022581D" w:rsidRPr="000D2672" w:rsidRDefault="0022581D" w:rsidP="000540E3">
            <w:pPr>
              <w:autoSpaceDE w:val="0"/>
              <w:autoSpaceDN w:val="0"/>
              <w:adjustRightInd w:val="0"/>
              <w:spacing w:line="360" w:lineRule="auto"/>
              <w:ind w:right="-360"/>
              <w:rPr>
                <w:rFonts w:ascii="Arial" w:hAnsi="Arial" w:cs="Arial"/>
                <w:bCs/>
                <w:sz w:val="18"/>
                <w:szCs w:val="18"/>
              </w:rPr>
            </w:pPr>
          </w:p>
        </w:tc>
      </w:tr>
      <w:bookmarkEnd w:id="355"/>
      <w:bookmarkEnd w:id="356"/>
    </w:tbl>
    <w:p w:rsidR="0022581D" w:rsidRPr="000D2672" w:rsidRDefault="0022581D" w:rsidP="0022581D">
      <w:pPr>
        <w:autoSpaceDE w:val="0"/>
        <w:autoSpaceDN w:val="0"/>
        <w:adjustRightInd w:val="0"/>
        <w:spacing w:line="360" w:lineRule="auto"/>
        <w:ind w:right="-360"/>
        <w:rPr>
          <w:rFonts w:ascii="Arial" w:hAnsi="Arial" w:cs="Arial"/>
          <w:bCs/>
          <w:sz w:val="18"/>
          <w:szCs w:val="18"/>
        </w:rPr>
      </w:pPr>
    </w:p>
    <w:p w:rsidR="0022581D" w:rsidRPr="004D0234" w:rsidRDefault="0022581D" w:rsidP="0022581D">
      <w:pPr>
        <w:tabs>
          <w:tab w:val="left" w:pos="900"/>
        </w:tabs>
        <w:spacing w:line="360" w:lineRule="auto"/>
        <w:rPr>
          <w:rFonts w:ascii="Arial" w:hAnsi="Arial" w:cs="Arial"/>
          <w:b/>
        </w:rPr>
      </w:pPr>
    </w:p>
    <w:p w:rsidR="0022581D" w:rsidRPr="004D0234" w:rsidRDefault="00444292" w:rsidP="0022581D">
      <w:pPr>
        <w:tabs>
          <w:tab w:val="left" w:pos="900"/>
        </w:tabs>
        <w:spacing w:line="360" w:lineRule="auto"/>
        <w:ind w:firstLine="360"/>
        <w:outlineLvl w:val="2"/>
        <w:rPr>
          <w:rFonts w:ascii="Arial" w:hAnsi="Arial" w:cs="Arial"/>
          <w:b/>
        </w:rPr>
      </w:pPr>
      <w:bookmarkStart w:id="357" w:name="_Toc306807515"/>
      <w:bookmarkStart w:id="358" w:name="_Toc306869811"/>
      <w:bookmarkStart w:id="359" w:name="_Toc362424818"/>
      <w:r>
        <w:rPr>
          <w:rFonts w:ascii="Arial" w:hAnsi="Arial" w:cs="Arial"/>
          <w:b/>
        </w:rPr>
        <w:t>7.</w:t>
      </w:r>
      <w:r w:rsidR="0022581D" w:rsidRPr="004D0234">
        <w:rPr>
          <w:rFonts w:ascii="Arial" w:hAnsi="Arial" w:cs="Arial"/>
          <w:b/>
        </w:rPr>
        <w:t>4 Older Buildings</w:t>
      </w:r>
      <w:bookmarkEnd w:id="357"/>
      <w:bookmarkEnd w:id="358"/>
      <w:bookmarkEnd w:id="359"/>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There are number of older buildings in the County that are not protected structures but are of local architectural, historical, archaeological, artistic, cultural, scientific, social or technical value and would warrant retention and sympathetic reuse.  The retention, rehabilitation and reuse of older buildings can play a pivotal role in the susta</w:t>
      </w:r>
      <w:r w:rsidR="00444292">
        <w:rPr>
          <w:rFonts w:ascii="Arial" w:hAnsi="Arial" w:cs="Arial"/>
        </w:rPr>
        <w:t>inable development of the Town and Environs. The plan area</w:t>
      </w:r>
      <w:r w:rsidRPr="004D0234">
        <w:rPr>
          <w:rFonts w:ascii="Arial" w:hAnsi="Arial" w:cs="Arial"/>
        </w:rPr>
        <w:t xml:space="preserve"> contains a number of older buildings and the Council recognises the contribution they make, both individually and collectively, to the unique character, herit</w:t>
      </w:r>
      <w:r>
        <w:rPr>
          <w:rFonts w:ascii="Arial" w:hAnsi="Arial" w:cs="Arial"/>
        </w:rPr>
        <w:t xml:space="preserve">age and identity of </w:t>
      </w:r>
      <w:proofErr w:type="gramStart"/>
      <w:r>
        <w:rPr>
          <w:rFonts w:ascii="Arial" w:hAnsi="Arial" w:cs="Arial"/>
        </w:rPr>
        <w:t xml:space="preserve">the </w:t>
      </w:r>
      <w:r w:rsidR="00444292">
        <w:rPr>
          <w:rFonts w:ascii="Arial" w:hAnsi="Arial" w:cs="Arial"/>
        </w:rPr>
        <w:t xml:space="preserve"> whole</w:t>
      </w:r>
      <w:proofErr w:type="gramEnd"/>
      <w:r w:rsidR="00444292">
        <w:rPr>
          <w:rFonts w:ascii="Arial" w:hAnsi="Arial" w:cs="Arial"/>
        </w:rPr>
        <w:t xml:space="preserve"> </w:t>
      </w:r>
      <w:r>
        <w:rPr>
          <w:rFonts w:ascii="Arial" w:hAnsi="Arial" w:cs="Arial"/>
        </w:rPr>
        <w:t>County.</w:t>
      </w:r>
      <w:r w:rsidRPr="004D0234">
        <w:rPr>
          <w:rFonts w:ascii="Arial" w:hAnsi="Arial" w:cs="Arial"/>
        </w:rPr>
        <w:t xml:space="preserve"> </w:t>
      </w:r>
    </w:p>
    <w:p w:rsidR="00500A77" w:rsidRDefault="00500A77" w:rsidP="0022581D">
      <w:pPr>
        <w:tabs>
          <w:tab w:val="left" w:pos="900"/>
        </w:tabs>
        <w:spacing w:line="360" w:lineRule="auto"/>
        <w:ind w:firstLine="360"/>
        <w:rPr>
          <w:rFonts w:ascii="Arial" w:hAnsi="Arial" w:cs="Arial"/>
          <w:b/>
        </w:rPr>
      </w:pPr>
    </w:p>
    <w:p w:rsidR="0022581D" w:rsidRPr="004D0234" w:rsidRDefault="0022581D" w:rsidP="0022581D">
      <w:pPr>
        <w:tabs>
          <w:tab w:val="left" w:pos="900"/>
        </w:tabs>
        <w:spacing w:line="360" w:lineRule="auto"/>
        <w:ind w:firstLine="360"/>
        <w:rPr>
          <w:rFonts w:ascii="Arial" w:hAnsi="Arial" w:cs="Arial"/>
          <w:b/>
        </w:rPr>
      </w:pPr>
      <w:r>
        <w:rPr>
          <w:rFonts w:ascii="Arial" w:hAnsi="Arial" w:cs="Arial"/>
          <w:b/>
        </w:rPr>
        <w:t xml:space="preserve">Older Buildings </w:t>
      </w:r>
      <w:r w:rsidRPr="004D0234">
        <w:rPr>
          <w:rFonts w:ascii="Arial" w:hAnsi="Arial" w:cs="Arial"/>
          <w:b/>
        </w:rPr>
        <w:t>Objectives</w:t>
      </w:r>
    </w:p>
    <w:p w:rsidR="0022581D" w:rsidRPr="004D0234" w:rsidRDefault="0022581D" w:rsidP="0022581D">
      <w:pPr>
        <w:tabs>
          <w:tab w:val="left" w:pos="900"/>
        </w:tabs>
        <w:spacing w:line="360" w:lineRule="auto"/>
        <w:ind w:left="360" w:hanging="360"/>
        <w:rPr>
          <w:rFonts w:ascii="Arial" w:hAnsi="Arial" w:cs="Arial"/>
          <w:b/>
          <w:i/>
        </w:rPr>
      </w:pPr>
      <w:r w:rsidRPr="000D2672">
        <w:rPr>
          <w:rFonts w:ascii="Arial" w:hAnsi="Arial" w:cs="Arial"/>
          <w:b/>
        </w:rPr>
        <w:tab/>
        <w:t>OB -O1</w:t>
      </w:r>
      <w:r>
        <w:rPr>
          <w:rFonts w:ascii="Arial" w:hAnsi="Arial" w:cs="Arial"/>
        </w:rPr>
        <w:tab/>
      </w:r>
      <w:proofErr w:type="gramStart"/>
      <w:r w:rsidRPr="004D0234">
        <w:rPr>
          <w:rFonts w:ascii="Arial" w:hAnsi="Arial" w:cs="Arial"/>
        </w:rPr>
        <w:t>To</w:t>
      </w:r>
      <w:proofErr w:type="gramEnd"/>
      <w:r w:rsidRPr="004D0234">
        <w:rPr>
          <w:rFonts w:ascii="Arial" w:hAnsi="Arial" w:cs="Arial"/>
        </w:rPr>
        <w:t xml:space="preserve"> encourage the retention of original windows, doors, renders, roof coverings and other significant features and fabrics of historic buildings, whether protected or not.</w:t>
      </w:r>
    </w:p>
    <w:p w:rsidR="0022581D" w:rsidRPr="004D0234" w:rsidRDefault="0022581D" w:rsidP="0022581D">
      <w:pPr>
        <w:tabs>
          <w:tab w:val="left" w:pos="900"/>
        </w:tabs>
        <w:spacing w:line="360" w:lineRule="auto"/>
        <w:ind w:left="360" w:hanging="360"/>
        <w:rPr>
          <w:rFonts w:ascii="Arial" w:hAnsi="Arial" w:cs="Arial"/>
          <w:b/>
          <w:i/>
        </w:rPr>
      </w:pPr>
      <w:r w:rsidRPr="000D2672">
        <w:rPr>
          <w:rFonts w:ascii="Arial" w:hAnsi="Arial" w:cs="Arial"/>
          <w:b/>
        </w:rPr>
        <w:lastRenderedPageBreak/>
        <w:tab/>
        <w:t>OB -O2</w:t>
      </w:r>
      <w:r w:rsidRPr="00AD3DD8">
        <w:rPr>
          <w:rFonts w:ascii="Arial" w:hAnsi="Arial" w:cs="Arial"/>
          <w:color w:val="00B0F0"/>
        </w:rPr>
        <w:tab/>
      </w:r>
      <w:r w:rsidRPr="004D0234">
        <w:rPr>
          <w:rFonts w:ascii="Arial" w:hAnsi="Arial" w:cs="Arial"/>
        </w:rPr>
        <w:t>To encourage the retention, rehabilitation and reuse of older buildings that are not Protected Structures in recognition of their contribution both individually and collectively to the unique character, heritage and identity of local areas and the County.</w:t>
      </w:r>
    </w:p>
    <w:p w:rsidR="0022581D" w:rsidRPr="004D0234" w:rsidRDefault="0022581D" w:rsidP="0022581D">
      <w:pPr>
        <w:tabs>
          <w:tab w:val="left" w:pos="900"/>
        </w:tabs>
        <w:spacing w:line="360" w:lineRule="auto"/>
        <w:ind w:left="360" w:hanging="360"/>
        <w:rPr>
          <w:rFonts w:ascii="Arial" w:hAnsi="Arial" w:cs="Arial"/>
          <w:b/>
          <w:i/>
        </w:rPr>
      </w:pPr>
      <w:r w:rsidRPr="000D2672">
        <w:rPr>
          <w:rFonts w:ascii="Arial" w:hAnsi="Arial" w:cs="Arial"/>
          <w:b/>
        </w:rPr>
        <w:tab/>
        <w:t>OB -O3</w:t>
      </w:r>
      <w:r>
        <w:rPr>
          <w:rFonts w:ascii="Arial" w:hAnsi="Arial" w:cs="Arial"/>
        </w:rPr>
        <w:t xml:space="preserve"> </w:t>
      </w:r>
      <w:proofErr w:type="gramStart"/>
      <w:r w:rsidRPr="004D0234">
        <w:rPr>
          <w:rFonts w:ascii="Arial" w:hAnsi="Arial" w:cs="Arial"/>
        </w:rPr>
        <w:t>To</w:t>
      </w:r>
      <w:proofErr w:type="gramEnd"/>
      <w:r w:rsidRPr="004D0234">
        <w:rPr>
          <w:rFonts w:ascii="Arial" w:hAnsi="Arial" w:cs="Arial"/>
        </w:rPr>
        <w:t xml:space="preserve"> seek the retention of original and early fabric of older buildings, including windows, doors, roof material, glazing and render or external finishes. The Planning Authority will encourage reinstatement of known original or early features where possible. </w:t>
      </w:r>
    </w:p>
    <w:p w:rsidR="0022581D" w:rsidRPr="004D0234" w:rsidRDefault="0022581D" w:rsidP="0022581D">
      <w:pPr>
        <w:tabs>
          <w:tab w:val="left" w:pos="900"/>
        </w:tabs>
        <w:spacing w:line="360" w:lineRule="auto"/>
        <w:rPr>
          <w:rFonts w:ascii="Arial" w:hAnsi="Arial" w:cs="Arial"/>
          <w:b/>
          <w:i/>
        </w:rPr>
      </w:pPr>
    </w:p>
    <w:p w:rsidR="0022581D" w:rsidRPr="00444292" w:rsidRDefault="0022581D" w:rsidP="00444292">
      <w:pPr>
        <w:tabs>
          <w:tab w:val="left" w:pos="900"/>
        </w:tabs>
        <w:spacing w:line="360" w:lineRule="auto"/>
        <w:ind w:left="360"/>
        <w:outlineLvl w:val="2"/>
        <w:rPr>
          <w:rFonts w:ascii="Arial" w:hAnsi="Arial" w:cs="Arial"/>
          <w:b/>
        </w:rPr>
      </w:pPr>
      <w:bookmarkStart w:id="360" w:name="_Toc306807516"/>
      <w:bookmarkStart w:id="361" w:name="_Toc306869812"/>
      <w:bookmarkStart w:id="362" w:name="_Toc362424819"/>
      <w:r w:rsidRPr="00444292">
        <w:rPr>
          <w:rFonts w:ascii="Arial" w:hAnsi="Arial" w:cs="Arial"/>
          <w:b/>
        </w:rPr>
        <w:t>Vernacular Architecture</w:t>
      </w:r>
      <w:bookmarkEnd w:id="360"/>
      <w:bookmarkEnd w:id="361"/>
      <w:r w:rsidRPr="00444292">
        <w:rPr>
          <w:rFonts w:ascii="Arial" w:hAnsi="Arial" w:cs="Arial"/>
          <w:b/>
        </w:rPr>
        <w:t xml:space="preserve"> Objective</w:t>
      </w:r>
      <w:bookmarkEnd w:id="362"/>
      <w:r w:rsidRPr="00444292">
        <w:rPr>
          <w:rFonts w:ascii="Arial" w:hAnsi="Arial" w:cs="Arial"/>
          <w:b/>
        </w:rPr>
        <w:t xml:space="preserve"> </w:t>
      </w:r>
    </w:p>
    <w:p w:rsidR="0022581D" w:rsidRDefault="0022581D" w:rsidP="0022581D">
      <w:pPr>
        <w:tabs>
          <w:tab w:val="left" w:pos="900"/>
        </w:tabs>
        <w:spacing w:line="360" w:lineRule="auto"/>
        <w:ind w:left="360" w:hanging="360"/>
        <w:rPr>
          <w:rFonts w:ascii="Arial" w:hAnsi="Arial" w:cs="Arial"/>
        </w:rPr>
      </w:pPr>
      <w:r w:rsidRPr="000D2672">
        <w:rPr>
          <w:rFonts w:ascii="Arial" w:hAnsi="Arial" w:cs="Arial"/>
          <w:b/>
        </w:rPr>
        <w:tab/>
        <w:t>VA- O1</w:t>
      </w:r>
      <w:r>
        <w:rPr>
          <w:rFonts w:ascii="Arial" w:hAnsi="Arial" w:cs="Arial"/>
        </w:rPr>
        <w:tab/>
      </w:r>
      <w:r w:rsidRPr="004D0234">
        <w:rPr>
          <w:rFonts w:ascii="Arial" w:hAnsi="Arial" w:cs="Arial"/>
        </w:rPr>
        <w:t>Protect vernacular architecture, such as thatched cottages, farmhouses</w:t>
      </w:r>
      <w:r>
        <w:rPr>
          <w:rFonts w:ascii="Arial" w:hAnsi="Arial" w:cs="Arial"/>
        </w:rPr>
        <w:t xml:space="preserve"> </w:t>
      </w:r>
      <w:r w:rsidRPr="004D0234">
        <w:rPr>
          <w:rFonts w:ascii="Arial" w:hAnsi="Arial" w:cs="Arial"/>
        </w:rPr>
        <w:t>and o</w:t>
      </w:r>
      <w:r w:rsidR="00444292">
        <w:rPr>
          <w:rFonts w:ascii="Arial" w:hAnsi="Arial" w:cs="Arial"/>
        </w:rPr>
        <w:t>ld school houses in the Town and Environs</w:t>
      </w:r>
      <w:r w:rsidRPr="004D0234">
        <w:rPr>
          <w:rFonts w:ascii="Arial" w:hAnsi="Arial" w:cs="Arial"/>
        </w:rPr>
        <w:t xml:space="preserve"> for th</w:t>
      </w:r>
      <w:r>
        <w:rPr>
          <w:rFonts w:ascii="Arial" w:hAnsi="Arial" w:cs="Arial"/>
        </w:rPr>
        <w:t>e benefit of future generations</w:t>
      </w:r>
    </w:p>
    <w:p w:rsidR="0022581D" w:rsidRDefault="0022581D" w:rsidP="0022581D">
      <w:pPr>
        <w:tabs>
          <w:tab w:val="left" w:pos="900"/>
        </w:tabs>
        <w:spacing w:line="360" w:lineRule="auto"/>
        <w:rPr>
          <w:rFonts w:ascii="Arial" w:hAnsi="Arial" w:cs="Arial"/>
        </w:rPr>
      </w:pPr>
    </w:p>
    <w:p w:rsidR="0022581D" w:rsidRPr="00444292" w:rsidRDefault="0022581D" w:rsidP="00444292">
      <w:pPr>
        <w:tabs>
          <w:tab w:val="left" w:pos="900"/>
        </w:tabs>
        <w:spacing w:line="360" w:lineRule="auto"/>
        <w:outlineLvl w:val="2"/>
        <w:rPr>
          <w:rFonts w:ascii="Arial" w:hAnsi="Arial" w:cs="Arial"/>
          <w:b/>
        </w:rPr>
      </w:pPr>
      <w:bookmarkStart w:id="363" w:name="_Toc306807517"/>
      <w:bookmarkStart w:id="364" w:name="_Toc306869813"/>
      <w:bookmarkStart w:id="365" w:name="_Toc362424820"/>
      <w:r w:rsidRPr="00444292">
        <w:rPr>
          <w:rFonts w:ascii="Arial" w:hAnsi="Arial" w:cs="Arial"/>
          <w:b/>
        </w:rPr>
        <w:t>Shop Fronts</w:t>
      </w:r>
      <w:bookmarkEnd w:id="363"/>
      <w:bookmarkEnd w:id="364"/>
      <w:r w:rsidRPr="00444292">
        <w:rPr>
          <w:rFonts w:ascii="Arial" w:hAnsi="Arial" w:cs="Arial"/>
          <w:b/>
        </w:rPr>
        <w:t xml:space="preserve"> Objectives</w:t>
      </w:r>
      <w:bookmarkEnd w:id="365"/>
      <w:r w:rsidRPr="00444292">
        <w:rPr>
          <w:rFonts w:ascii="Arial" w:hAnsi="Arial" w:cs="Arial"/>
          <w:b/>
        </w:rPr>
        <w:t xml:space="preserve"> </w:t>
      </w:r>
    </w:p>
    <w:p w:rsidR="0022581D" w:rsidRPr="00AD3DD8" w:rsidRDefault="0022581D" w:rsidP="0022581D">
      <w:pPr>
        <w:tabs>
          <w:tab w:val="left" w:pos="900"/>
        </w:tabs>
        <w:spacing w:line="360" w:lineRule="auto"/>
        <w:rPr>
          <w:rFonts w:ascii="Arial" w:hAnsi="Arial" w:cs="Arial"/>
        </w:rPr>
      </w:pPr>
      <w:r w:rsidRPr="000D2672">
        <w:rPr>
          <w:rFonts w:ascii="Arial" w:hAnsi="Arial" w:cs="Arial"/>
          <w:b/>
        </w:rPr>
        <w:t>SF -O1</w:t>
      </w:r>
      <w:r w:rsidRPr="000D2672">
        <w:rPr>
          <w:rFonts w:ascii="Arial" w:hAnsi="Arial" w:cs="Arial"/>
          <w:b/>
        </w:rPr>
        <w:tab/>
      </w:r>
      <w:r w:rsidRPr="00AD3DD8">
        <w:rPr>
          <w:rFonts w:ascii="Arial" w:hAnsi="Arial" w:cs="Arial"/>
        </w:rPr>
        <w:t>Seek the repair and retention of traditional timber and/or rendered shop fronts and pub fronts, including, where appropriate, those that may not be Protected Structures.</w:t>
      </w:r>
    </w:p>
    <w:p w:rsidR="0022581D" w:rsidRPr="004D0234" w:rsidRDefault="0022581D" w:rsidP="0022581D">
      <w:pPr>
        <w:tabs>
          <w:tab w:val="left" w:pos="900"/>
        </w:tabs>
        <w:spacing w:line="360" w:lineRule="auto"/>
        <w:rPr>
          <w:rFonts w:ascii="Arial" w:hAnsi="Arial" w:cs="Arial"/>
          <w:b/>
        </w:rPr>
      </w:pPr>
      <w:r w:rsidRPr="000D2672">
        <w:rPr>
          <w:rFonts w:ascii="Arial" w:hAnsi="Arial" w:cs="Arial"/>
          <w:b/>
        </w:rPr>
        <w:t>SF -O2</w:t>
      </w:r>
      <w:r>
        <w:rPr>
          <w:rFonts w:ascii="Arial" w:hAnsi="Arial" w:cs="Arial"/>
        </w:rPr>
        <w:tab/>
      </w:r>
      <w:proofErr w:type="gramStart"/>
      <w:r w:rsidRPr="004D0234">
        <w:rPr>
          <w:rFonts w:ascii="Arial" w:hAnsi="Arial" w:cs="Arial"/>
        </w:rPr>
        <w:t>To</w:t>
      </w:r>
      <w:proofErr w:type="gramEnd"/>
      <w:r w:rsidRPr="004D0234">
        <w:rPr>
          <w:rFonts w:ascii="Arial" w:hAnsi="Arial" w:cs="Arial"/>
        </w:rPr>
        <w:t xml:space="preserve"> seek to promote the maintenance and repair of the traditional timber, </w:t>
      </w:r>
      <w:proofErr w:type="spellStart"/>
      <w:r w:rsidRPr="004D0234">
        <w:rPr>
          <w:rFonts w:ascii="Arial" w:hAnsi="Arial" w:cs="Arial"/>
        </w:rPr>
        <w:t>Vitrolite</w:t>
      </w:r>
      <w:proofErr w:type="spellEnd"/>
      <w:r w:rsidRPr="004D0234">
        <w:rPr>
          <w:rFonts w:ascii="Arial" w:hAnsi="Arial" w:cs="Arial"/>
        </w:rPr>
        <w:t xml:space="preserve"> and rendered </w:t>
      </w:r>
      <w:proofErr w:type="spellStart"/>
      <w:r w:rsidRPr="004D0234">
        <w:rPr>
          <w:rFonts w:ascii="Arial" w:hAnsi="Arial" w:cs="Arial"/>
        </w:rPr>
        <w:t>sh</w:t>
      </w:r>
      <w:r>
        <w:rPr>
          <w:rFonts w:ascii="Arial" w:hAnsi="Arial" w:cs="Arial"/>
        </w:rPr>
        <w:t>opfronts</w:t>
      </w:r>
      <w:proofErr w:type="spellEnd"/>
      <w:r>
        <w:rPr>
          <w:rFonts w:ascii="Arial" w:hAnsi="Arial" w:cs="Arial"/>
        </w:rPr>
        <w:t xml:space="preserve"> and pub fronts</w:t>
      </w:r>
      <w:r w:rsidRPr="004D0234">
        <w:rPr>
          <w:rFonts w:ascii="Arial" w:hAnsi="Arial" w:cs="Arial"/>
        </w:rPr>
        <w:t>.</w:t>
      </w:r>
    </w:p>
    <w:p w:rsidR="0022581D" w:rsidRPr="004D0234" w:rsidRDefault="0022581D" w:rsidP="0022581D">
      <w:pPr>
        <w:tabs>
          <w:tab w:val="left" w:pos="900"/>
        </w:tabs>
        <w:spacing w:line="360" w:lineRule="auto"/>
        <w:ind w:left="360"/>
        <w:rPr>
          <w:rFonts w:ascii="Arial" w:hAnsi="Arial" w:cs="Arial"/>
        </w:rPr>
      </w:pPr>
    </w:p>
    <w:p w:rsidR="0022581D" w:rsidRPr="004D0234" w:rsidRDefault="00444292" w:rsidP="0022581D">
      <w:pPr>
        <w:tabs>
          <w:tab w:val="left" w:pos="900"/>
        </w:tabs>
        <w:spacing w:line="360" w:lineRule="auto"/>
        <w:ind w:firstLine="360"/>
        <w:outlineLvl w:val="2"/>
        <w:rPr>
          <w:rFonts w:ascii="Arial" w:hAnsi="Arial" w:cs="Arial"/>
          <w:b/>
        </w:rPr>
      </w:pPr>
      <w:bookmarkStart w:id="366" w:name="_Toc306807518"/>
      <w:bookmarkStart w:id="367" w:name="_Toc306869814"/>
      <w:bookmarkStart w:id="368" w:name="_Toc362424821"/>
      <w:r>
        <w:rPr>
          <w:rFonts w:ascii="Arial" w:hAnsi="Arial" w:cs="Arial"/>
          <w:b/>
        </w:rPr>
        <w:t>7.5</w:t>
      </w:r>
      <w:r w:rsidR="0022581D" w:rsidRPr="004D0234">
        <w:rPr>
          <w:rFonts w:ascii="Arial" w:hAnsi="Arial" w:cs="Arial"/>
          <w:b/>
        </w:rPr>
        <w:t xml:space="preserve"> Industrial Heritage</w:t>
      </w:r>
      <w:bookmarkEnd w:id="366"/>
      <w:bookmarkEnd w:id="367"/>
      <w:bookmarkEnd w:id="368"/>
    </w:p>
    <w:p w:rsidR="0022581D" w:rsidRPr="004D0234" w:rsidRDefault="0022581D" w:rsidP="0022581D">
      <w:pPr>
        <w:tabs>
          <w:tab w:val="left" w:pos="900"/>
        </w:tabs>
        <w:spacing w:line="360" w:lineRule="auto"/>
        <w:rPr>
          <w:rFonts w:ascii="Arial" w:hAnsi="Arial" w:cs="Arial"/>
        </w:rPr>
      </w:pPr>
      <w:r w:rsidRPr="004D0234">
        <w:rPr>
          <w:rFonts w:ascii="Arial" w:hAnsi="Arial" w:cs="Arial"/>
        </w:rPr>
        <w:t>The industrial structures of our County</w:t>
      </w:r>
      <w:r>
        <w:rPr>
          <w:rFonts w:ascii="Arial" w:hAnsi="Arial" w:cs="Arial"/>
        </w:rPr>
        <w:t>, which includes Mills, Forges, Road and Railway Bridges and Structures along our Waterways etc.</w:t>
      </w:r>
      <w:r w:rsidRPr="004D0234">
        <w:rPr>
          <w:rFonts w:ascii="Arial" w:hAnsi="Arial" w:cs="Arial"/>
        </w:rPr>
        <w:t xml:space="preserve"> are a significant but often forgotten aspect of our built heritage.  With changing industrial types and other societal developments many historic local industries e.g. linen are no longer in existence in our County and the buildings and other structures that accompanied them </w:t>
      </w:r>
      <w:proofErr w:type="gramStart"/>
      <w:r w:rsidRPr="004D0234">
        <w:rPr>
          <w:rFonts w:ascii="Arial" w:hAnsi="Arial" w:cs="Arial"/>
        </w:rPr>
        <w:t>are either</w:t>
      </w:r>
      <w:proofErr w:type="gramEnd"/>
      <w:r w:rsidRPr="004D0234">
        <w:rPr>
          <w:rFonts w:ascii="Arial" w:hAnsi="Arial" w:cs="Arial"/>
        </w:rPr>
        <w:t xml:space="preserve"> no longer in use nor do they easily transfer over to other uses.  In an effort to identify and, where appropriate, protect such structures an Industrial Heritage Survey was carried out for the County in early 2007 and identified 74 sites of important heritage value through the Heritage Office of Cavan County </w:t>
      </w:r>
      <w:r w:rsidRPr="006D1B81">
        <w:rPr>
          <w:rFonts w:ascii="Arial" w:hAnsi="Arial" w:cs="Arial"/>
        </w:rPr>
        <w:t xml:space="preserve">Council. See Appendix </w:t>
      </w:r>
      <w:r w:rsidR="006D1B81" w:rsidRPr="006D1B81">
        <w:rPr>
          <w:rFonts w:ascii="Arial" w:hAnsi="Arial" w:cs="Arial"/>
        </w:rPr>
        <w:t>3.</w:t>
      </w:r>
      <w:r w:rsidR="006D1B81">
        <w:rPr>
          <w:rFonts w:ascii="Arial" w:hAnsi="Arial" w:cs="Arial"/>
          <w:color w:val="FF0000"/>
        </w:rPr>
        <w:t xml:space="preserve"> </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Our industrial heritage is a valuable connection with our shared history giving us a picture of the liv</w:t>
      </w:r>
      <w:r>
        <w:rPr>
          <w:rFonts w:ascii="Arial" w:hAnsi="Arial" w:cs="Arial"/>
        </w:rPr>
        <w:t>es our</w:t>
      </w:r>
      <w:r w:rsidRPr="004D0234">
        <w:rPr>
          <w:rFonts w:ascii="Arial" w:hAnsi="Arial" w:cs="Arial"/>
        </w:rPr>
        <w:t xml:space="preserve"> ancestors lived and how our County has </w:t>
      </w:r>
      <w:r w:rsidRPr="004D0234">
        <w:rPr>
          <w:rFonts w:ascii="Arial" w:hAnsi="Arial" w:cs="Arial"/>
        </w:rPr>
        <w:lastRenderedPageBreak/>
        <w:t>developed over the generations.  The character of our towns and villages were often shaped by the industry prevalent in the area or county, thus they are important elements of the character of an area.</w:t>
      </w:r>
    </w:p>
    <w:p w:rsidR="0022581D" w:rsidRPr="004D0234" w:rsidRDefault="0022581D" w:rsidP="0022581D">
      <w:pPr>
        <w:widowControl w:val="0"/>
        <w:tabs>
          <w:tab w:val="left" w:pos="900"/>
        </w:tabs>
        <w:spacing w:line="360" w:lineRule="auto"/>
        <w:rPr>
          <w:rFonts w:ascii="Arial" w:hAnsi="Arial" w:cs="Arial"/>
          <w:b/>
        </w:rPr>
      </w:pPr>
    </w:p>
    <w:p w:rsidR="0022581D" w:rsidRPr="004D0234" w:rsidRDefault="0022581D" w:rsidP="0022581D">
      <w:pPr>
        <w:tabs>
          <w:tab w:val="left" w:pos="900"/>
        </w:tabs>
        <w:spacing w:line="360" w:lineRule="auto"/>
        <w:rPr>
          <w:rFonts w:ascii="Arial" w:hAnsi="Arial" w:cs="Arial"/>
          <w:b/>
        </w:rPr>
      </w:pPr>
      <w:r w:rsidRPr="004D0234">
        <w:rPr>
          <w:rFonts w:ascii="Arial" w:hAnsi="Arial" w:cs="Arial"/>
          <w:b/>
        </w:rPr>
        <w:t>Objective</w:t>
      </w:r>
    </w:p>
    <w:p w:rsidR="0022581D" w:rsidRDefault="0022581D" w:rsidP="00E564DE">
      <w:pPr>
        <w:spacing w:line="360" w:lineRule="auto"/>
        <w:rPr>
          <w:rFonts w:ascii="Arial" w:hAnsi="Arial" w:cs="Arial"/>
          <w:b/>
        </w:rPr>
      </w:pPr>
      <w:r w:rsidRPr="009635C9">
        <w:rPr>
          <w:rFonts w:ascii="Arial" w:hAnsi="Arial" w:cs="Arial"/>
          <w:b/>
        </w:rPr>
        <w:t>IH -O1</w:t>
      </w:r>
      <w:r>
        <w:rPr>
          <w:rFonts w:ascii="Arial" w:hAnsi="Arial" w:cs="Arial"/>
        </w:rPr>
        <w:tab/>
      </w:r>
      <w:proofErr w:type="gramStart"/>
      <w:r w:rsidRPr="004D0234">
        <w:rPr>
          <w:rFonts w:ascii="Arial" w:hAnsi="Arial" w:cs="Arial"/>
        </w:rPr>
        <w:t>To</w:t>
      </w:r>
      <w:proofErr w:type="gramEnd"/>
      <w:r w:rsidRPr="004D0234">
        <w:rPr>
          <w:rFonts w:ascii="Arial" w:hAnsi="Arial" w:cs="Arial"/>
        </w:rPr>
        <w:t xml:space="preserve"> protect our industrial architecture and to encourage appropriate new uses for vacant structures.</w:t>
      </w:r>
    </w:p>
    <w:p w:rsidR="0022581D" w:rsidRPr="004D0234" w:rsidRDefault="0022581D" w:rsidP="0022581D">
      <w:pPr>
        <w:tabs>
          <w:tab w:val="left" w:pos="720"/>
        </w:tabs>
        <w:spacing w:line="360" w:lineRule="auto"/>
        <w:rPr>
          <w:rFonts w:ascii="Arial" w:hAnsi="Arial" w:cs="Arial"/>
          <w:b/>
        </w:rPr>
      </w:pPr>
    </w:p>
    <w:p w:rsidR="0022581D" w:rsidRPr="004D0234" w:rsidRDefault="00E564DE" w:rsidP="0022581D">
      <w:pPr>
        <w:tabs>
          <w:tab w:val="left" w:pos="900"/>
        </w:tabs>
        <w:spacing w:line="360" w:lineRule="auto"/>
        <w:outlineLvl w:val="1"/>
        <w:rPr>
          <w:rFonts w:ascii="Arial" w:hAnsi="Arial" w:cs="Arial"/>
          <w:b/>
        </w:rPr>
      </w:pPr>
      <w:bookmarkStart w:id="369" w:name="_Toc306807519"/>
      <w:bookmarkStart w:id="370" w:name="_Toc306869815"/>
      <w:bookmarkStart w:id="371" w:name="_Toc362424823"/>
      <w:r>
        <w:rPr>
          <w:rFonts w:ascii="Arial" w:hAnsi="Arial" w:cs="Arial"/>
          <w:b/>
        </w:rPr>
        <w:t xml:space="preserve">7.6 </w:t>
      </w:r>
      <w:r w:rsidR="0022581D" w:rsidRPr="004D0234">
        <w:rPr>
          <w:rFonts w:ascii="Arial" w:hAnsi="Arial" w:cs="Arial"/>
          <w:b/>
        </w:rPr>
        <w:t>Architectural Conservation Areas (ACAs)</w:t>
      </w:r>
      <w:bookmarkEnd w:id="369"/>
      <w:bookmarkEnd w:id="370"/>
      <w:bookmarkEnd w:id="371"/>
    </w:p>
    <w:p w:rsidR="0022581D" w:rsidRPr="004D0234" w:rsidRDefault="0022581D" w:rsidP="0022581D">
      <w:pPr>
        <w:tabs>
          <w:tab w:val="left" w:pos="900"/>
        </w:tabs>
        <w:spacing w:line="360" w:lineRule="auto"/>
        <w:rPr>
          <w:rFonts w:ascii="Arial" w:hAnsi="Arial" w:cs="Arial"/>
        </w:rPr>
      </w:pPr>
      <w:r w:rsidRPr="004D0234">
        <w:rPr>
          <w:rFonts w:ascii="Arial" w:hAnsi="Arial" w:cs="Arial"/>
        </w:rPr>
        <w:t>The Planning and Development Act 2000, as amended puts an obligation on planning authorities to preserve the character of ACA’s.</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Section 71 of the Act states;</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ab/>
        <w:t>“A development plan shall include an objective to preserve the character of a place, area, group of structures or townscape, taking account of building lines and heights and, that –</w:t>
      </w:r>
    </w:p>
    <w:p w:rsidR="0022581D" w:rsidRPr="004D0234" w:rsidRDefault="0022581D" w:rsidP="006A2D7A">
      <w:pPr>
        <w:numPr>
          <w:ilvl w:val="0"/>
          <w:numId w:val="5"/>
        </w:numPr>
        <w:tabs>
          <w:tab w:val="left" w:pos="900"/>
        </w:tabs>
        <w:spacing w:line="360" w:lineRule="auto"/>
        <w:rPr>
          <w:rFonts w:ascii="Arial" w:hAnsi="Arial" w:cs="Arial"/>
        </w:rPr>
      </w:pPr>
      <w:r w:rsidRPr="004D0234">
        <w:rPr>
          <w:rFonts w:ascii="Arial" w:hAnsi="Arial" w:cs="Arial"/>
        </w:rPr>
        <w:t>is of special architectural, historical, archaeological, artistic, cultural, scientific, social or technical interest or value, or</w:t>
      </w:r>
    </w:p>
    <w:p w:rsidR="0022581D" w:rsidRPr="004D0234" w:rsidRDefault="0022581D" w:rsidP="006A2D7A">
      <w:pPr>
        <w:numPr>
          <w:ilvl w:val="0"/>
          <w:numId w:val="5"/>
        </w:numPr>
        <w:tabs>
          <w:tab w:val="left" w:pos="900"/>
        </w:tabs>
        <w:spacing w:line="360" w:lineRule="auto"/>
        <w:rPr>
          <w:rFonts w:ascii="Arial" w:hAnsi="Arial" w:cs="Arial"/>
        </w:rPr>
      </w:pPr>
      <w:proofErr w:type="gramStart"/>
      <w:r w:rsidRPr="004D0234">
        <w:rPr>
          <w:rFonts w:ascii="Arial" w:hAnsi="Arial" w:cs="Arial"/>
        </w:rPr>
        <w:t>contributes</w:t>
      </w:r>
      <w:proofErr w:type="gramEnd"/>
      <w:r w:rsidRPr="004D0234">
        <w:rPr>
          <w:rFonts w:ascii="Arial" w:hAnsi="Arial" w:cs="Arial"/>
        </w:rPr>
        <w:t xml:space="preserve"> to the appreciation of protected structures.”</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If the Planning Authority is of the opinion that its inclusion is necessary for the preservation of the character of the place, area group of structures or townscape concerned and any such place, area, group of structures or townscape shall be known as and is in this Act referred to as an ‘Architectural Conservation Area”.</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The designation of an ACA does not place a ban upon all new development within its boundaries.  However, new development will normally only be granted planning permission if it can be demonstrated that it will not harm the character or appearance of the area.</w:t>
      </w:r>
    </w:p>
    <w:p w:rsidR="00500A77" w:rsidRDefault="00500A77" w:rsidP="0022581D">
      <w:pPr>
        <w:tabs>
          <w:tab w:val="left" w:pos="900"/>
        </w:tabs>
        <w:spacing w:line="360" w:lineRule="auto"/>
        <w:ind w:firstLine="360"/>
        <w:outlineLvl w:val="2"/>
        <w:rPr>
          <w:rFonts w:ascii="Arial" w:hAnsi="Arial" w:cs="Arial"/>
          <w:b/>
        </w:rPr>
      </w:pPr>
      <w:bookmarkStart w:id="372" w:name="_Toc306807520"/>
      <w:bookmarkStart w:id="373" w:name="_Toc306869816"/>
      <w:bookmarkStart w:id="374" w:name="_Toc362424824"/>
    </w:p>
    <w:p w:rsidR="0022581D" w:rsidRPr="004D0234" w:rsidRDefault="00474808" w:rsidP="0022581D">
      <w:pPr>
        <w:tabs>
          <w:tab w:val="left" w:pos="900"/>
        </w:tabs>
        <w:spacing w:line="360" w:lineRule="auto"/>
        <w:ind w:firstLine="360"/>
        <w:outlineLvl w:val="2"/>
        <w:rPr>
          <w:rFonts w:ascii="Arial" w:hAnsi="Arial" w:cs="Arial"/>
          <w:b/>
        </w:rPr>
      </w:pPr>
      <w:r>
        <w:rPr>
          <w:rFonts w:ascii="Arial" w:hAnsi="Arial" w:cs="Arial"/>
          <w:b/>
        </w:rPr>
        <w:t>7.6</w:t>
      </w:r>
      <w:r w:rsidR="0022581D" w:rsidRPr="004D0234">
        <w:rPr>
          <w:rFonts w:ascii="Arial" w:hAnsi="Arial" w:cs="Arial"/>
          <w:b/>
        </w:rPr>
        <w:t xml:space="preserve">.1 What is an Architectural Conservation </w:t>
      </w:r>
      <w:proofErr w:type="gramStart"/>
      <w:r w:rsidR="0022581D" w:rsidRPr="004D0234">
        <w:rPr>
          <w:rFonts w:ascii="Arial" w:hAnsi="Arial" w:cs="Arial"/>
          <w:b/>
        </w:rPr>
        <w:t>Area</w:t>
      </w:r>
      <w:bookmarkEnd w:id="372"/>
      <w:bookmarkEnd w:id="373"/>
      <w:bookmarkEnd w:id="374"/>
      <w:proofErr w:type="gramEnd"/>
      <w:r w:rsidR="0022581D" w:rsidRPr="004D0234">
        <w:rPr>
          <w:rFonts w:ascii="Arial" w:hAnsi="Arial" w:cs="Arial"/>
          <w:b/>
        </w:rPr>
        <w:t xml:space="preserve"> </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‘The Architectural Heritage Protection; Guidelines for Planning Authorities’ defines an Architectural Conservation Area (ACA) as;</w:t>
      </w:r>
    </w:p>
    <w:p w:rsidR="0022581D" w:rsidRPr="004D0234" w:rsidRDefault="0022581D" w:rsidP="0022581D">
      <w:pPr>
        <w:autoSpaceDE w:val="0"/>
        <w:autoSpaceDN w:val="0"/>
        <w:adjustRightInd w:val="0"/>
        <w:spacing w:line="360" w:lineRule="auto"/>
        <w:rPr>
          <w:rFonts w:ascii="Arial" w:hAnsi="Arial" w:cs="Arial"/>
        </w:rPr>
      </w:pPr>
      <w:proofErr w:type="gramStart"/>
      <w:r w:rsidRPr="004D0234">
        <w:rPr>
          <w:rFonts w:ascii="Arial" w:hAnsi="Arial" w:cs="Arial"/>
        </w:rPr>
        <w:t xml:space="preserve">“A place, area, group of structures or townscape, taking account of building lines and heights, that is of special architectural, historical, archaeological, artistic, cultural, scientific, social or technical interest or that contributes to the </w:t>
      </w:r>
      <w:r w:rsidRPr="004D0234">
        <w:rPr>
          <w:rFonts w:ascii="Arial" w:hAnsi="Arial" w:cs="Arial"/>
        </w:rPr>
        <w:lastRenderedPageBreak/>
        <w:t>appreciation of a Protected Structure, and whose character it is an objective of a development plan to preserve.”</w:t>
      </w:r>
      <w:proofErr w:type="gramEnd"/>
      <w:r w:rsidRPr="004D0234">
        <w:rPr>
          <w:rStyle w:val="FootnoteReference"/>
          <w:rFonts w:ascii="Arial" w:hAnsi="Arial" w:cs="Arial"/>
        </w:rPr>
        <w:footnoteReference w:id="7"/>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The guidelines identify that the following can be protected as part of an ACA;</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a) Groups of structures of distinctiveness or visual richness or historical importance;</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b) The setting and exterior appearance of structures that are of special interest, but the interiors of which do not merit protection;</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 xml:space="preserve">c) The setting of a Protected Structure where this is more extensive than its </w:t>
      </w:r>
      <w:proofErr w:type="spellStart"/>
      <w:r w:rsidRPr="004D0234">
        <w:rPr>
          <w:rFonts w:ascii="Arial" w:hAnsi="Arial" w:cs="Arial"/>
        </w:rPr>
        <w:t>curtilage</w:t>
      </w:r>
      <w:proofErr w:type="spellEnd"/>
      <w:r w:rsidRPr="004D0234">
        <w:rPr>
          <w:rFonts w:ascii="Arial" w:hAnsi="Arial" w:cs="Arial"/>
        </w:rPr>
        <w:t>;</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d) Designed landscapes where these contain groups of structures as in, for example, urban parks, the former demesnes of country houses and groupings of archaeological or industrial remains;</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e) Groups of structures which form dispersed but unified entities but which are not within the attendant grounds of a single dominant protected structure.</w:t>
      </w:r>
    </w:p>
    <w:p w:rsidR="0022581D" w:rsidRPr="004D0234" w:rsidRDefault="0022581D" w:rsidP="0022581D">
      <w:pPr>
        <w:autoSpaceDE w:val="0"/>
        <w:autoSpaceDN w:val="0"/>
        <w:adjustRightInd w:val="0"/>
        <w:spacing w:line="360" w:lineRule="auto"/>
        <w:ind w:firstLine="360"/>
        <w:rPr>
          <w:rFonts w:ascii="Arial" w:hAnsi="Arial" w:cs="Arial"/>
        </w:rPr>
      </w:pPr>
    </w:p>
    <w:p w:rsidR="0022581D" w:rsidRPr="004D0234" w:rsidRDefault="00474808" w:rsidP="0022581D">
      <w:pPr>
        <w:autoSpaceDE w:val="0"/>
        <w:autoSpaceDN w:val="0"/>
        <w:adjustRightInd w:val="0"/>
        <w:spacing w:line="360" w:lineRule="auto"/>
        <w:ind w:firstLine="360"/>
        <w:outlineLvl w:val="2"/>
        <w:rPr>
          <w:rFonts w:ascii="Arial" w:hAnsi="Arial" w:cs="Arial"/>
          <w:b/>
        </w:rPr>
      </w:pPr>
      <w:bookmarkStart w:id="375" w:name="_Toc306807521"/>
      <w:bookmarkStart w:id="376" w:name="_Toc306869817"/>
      <w:bookmarkStart w:id="377" w:name="_Toc362424825"/>
      <w:r>
        <w:rPr>
          <w:rFonts w:ascii="Arial" w:hAnsi="Arial" w:cs="Arial"/>
          <w:b/>
        </w:rPr>
        <w:t>7.6</w:t>
      </w:r>
      <w:r w:rsidR="0022581D" w:rsidRPr="004D0234">
        <w:rPr>
          <w:rFonts w:ascii="Arial" w:hAnsi="Arial" w:cs="Arial"/>
          <w:b/>
        </w:rPr>
        <w:t>.2 Purpose of the Designation</w:t>
      </w:r>
      <w:bookmarkEnd w:id="375"/>
      <w:bookmarkEnd w:id="376"/>
      <w:bookmarkEnd w:id="377"/>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In designating ACAs the Planning Authority seeks to guide change and development in areas of special heritage value or interest or where Protected Structures are affected.  The aim is to retain the overall special architectural or historic character of an area or place.  Section 74 of the Planning and Development Act 2000, as amended enables the Planning Authority to designate all or part of an ACA as an ‘Area of Special Planning Control’, where it considers, it is of special importance.  In this case, the Planning Authority may prepare a scheme setting out development objectives for the preservation and enhancement of that area.</w:t>
      </w:r>
    </w:p>
    <w:p w:rsidR="0022581D" w:rsidRPr="004D0234" w:rsidRDefault="0022581D" w:rsidP="0022581D">
      <w:pPr>
        <w:autoSpaceDE w:val="0"/>
        <w:autoSpaceDN w:val="0"/>
        <w:adjustRightInd w:val="0"/>
        <w:spacing w:line="360" w:lineRule="auto"/>
        <w:rPr>
          <w:rFonts w:ascii="Arial" w:hAnsi="Arial" w:cs="Arial"/>
        </w:rPr>
      </w:pPr>
      <w:r w:rsidRPr="004D0234">
        <w:rPr>
          <w:rFonts w:ascii="Arial" w:hAnsi="Arial" w:cs="Arial"/>
        </w:rPr>
        <w:t>The inclusion of a structure within an ACA does not necessarily mean that this structure should be included in the Record of Protected Structures, however, some structures may warrant inclusion in the RPS as well as within an ACA.</w:t>
      </w:r>
    </w:p>
    <w:p w:rsidR="0022581D" w:rsidRPr="004D0234" w:rsidRDefault="0022581D" w:rsidP="0022581D">
      <w:pPr>
        <w:tabs>
          <w:tab w:val="left" w:pos="900"/>
        </w:tabs>
        <w:spacing w:line="360" w:lineRule="auto"/>
        <w:rPr>
          <w:rFonts w:ascii="Arial" w:hAnsi="Arial" w:cs="Arial"/>
        </w:rPr>
      </w:pPr>
    </w:p>
    <w:p w:rsidR="0022581D" w:rsidRPr="004D0234" w:rsidRDefault="00474808" w:rsidP="0022581D">
      <w:pPr>
        <w:tabs>
          <w:tab w:val="left" w:pos="900"/>
        </w:tabs>
        <w:spacing w:line="360" w:lineRule="auto"/>
        <w:ind w:firstLine="360"/>
        <w:outlineLvl w:val="2"/>
        <w:rPr>
          <w:rFonts w:ascii="Arial" w:hAnsi="Arial" w:cs="Arial"/>
          <w:b/>
        </w:rPr>
      </w:pPr>
      <w:bookmarkStart w:id="378" w:name="_Toc306807522"/>
      <w:bookmarkStart w:id="379" w:name="_Toc306869818"/>
      <w:bookmarkStart w:id="380" w:name="_Toc362424826"/>
      <w:r>
        <w:rPr>
          <w:rFonts w:ascii="Arial" w:hAnsi="Arial" w:cs="Arial"/>
          <w:b/>
        </w:rPr>
        <w:t>7.6</w:t>
      </w:r>
      <w:r w:rsidR="0022581D" w:rsidRPr="004D0234">
        <w:rPr>
          <w:rFonts w:ascii="Arial" w:hAnsi="Arial" w:cs="Arial"/>
          <w:b/>
        </w:rPr>
        <w:t>.3 Architectu</w:t>
      </w:r>
      <w:r w:rsidR="0022581D">
        <w:rPr>
          <w:rFonts w:ascii="Arial" w:hAnsi="Arial" w:cs="Arial"/>
          <w:b/>
        </w:rPr>
        <w:t>ral Conservation Areas in</w:t>
      </w:r>
      <w:r w:rsidR="0022581D" w:rsidRPr="004D0234">
        <w:rPr>
          <w:rFonts w:ascii="Arial" w:hAnsi="Arial" w:cs="Arial"/>
          <w:b/>
        </w:rPr>
        <w:t xml:space="preserve"> Cavan</w:t>
      </w:r>
      <w:bookmarkEnd w:id="378"/>
      <w:bookmarkEnd w:id="379"/>
      <w:r w:rsidR="0022581D">
        <w:rPr>
          <w:rFonts w:ascii="Arial" w:hAnsi="Arial" w:cs="Arial"/>
          <w:b/>
        </w:rPr>
        <w:t xml:space="preserve"> Town and Environs</w:t>
      </w:r>
      <w:bookmarkEnd w:id="380"/>
    </w:p>
    <w:p w:rsidR="0022581D" w:rsidRPr="004D0234" w:rsidRDefault="0022581D" w:rsidP="0022581D">
      <w:pPr>
        <w:tabs>
          <w:tab w:val="left" w:pos="900"/>
        </w:tabs>
        <w:spacing w:line="360" w:lineRule="auto"/>
        <w:rPr>
          <w:rFonts w:ascii="Arial" w:hAnsi="Arial" w:cs="Arial"/>
        </w:rPr>
      </w:pPr>
      <w:r w:rsidRPr="004D0234">
        <w:rPr>
          <w:rFonts w:ascii="Arial" w:hAnsi="Arial" w:cs="Arial"/>
        </w:rPr>
        <w:t xml:space="preserve">A number of areas within </w:t>
      </w:r>
      <w:smartTag w:uri="urn:schemas-microsoft-com:office:smarttags" w:element="place">
        <w:smartTag w:uri="urn:schemas-microsoft-com:office:smarttags" w:element="PlaceType">
          <w:r w:rsidRPr="004D0234">
            <w:rPr>
              <w:rFonts w:ascii="Arial" w:hAnsi="Arial" w:cs="Arial"/>
            </w:rPr>
            <w:t>County</w:t>
          </w:r>
        </w:smartTag>
        <w:r w:rsidRPr="004D0234">
          <w:rPr>
            <w:rFonts w:ascii="Arial" w:hAnsi="Arial" w:cs="Arial"/>
          </w:rPr>
          <w:t xml:space="preserve"> </w:t>
        </w:r>
        <w:smartTag w:uri="urn:schemas-microsoft-com:office:smarttags" w:element="PlaceName">
          <w:r w:rsidRPr="004D0234">
            <w:rPr>
              <w:rFonts w:ascii="Arial" w:hAnsi="Arial" w:cs="Arial"/>
            </w:rPr>
            <w:t>Cavan</w:t>
          </w:r>
        </w:smartTag>
      </w:smartTag>
      <w:r w:rsidRPr="004D0234">
        <w:rPr>
          <w:rFonts w:ascii="Arial" w:hAnsi="Arial" w:cs="Arial"/>
        </w:rPr>
        <w:t xml:space="preserve"> have been identified as candidate ACA’s.  Most structures within these ACA’s are important in that they </w:t>
      </w:r>
      <w:r w:rsidRPr="004D0234">
        <w:rPr>
          <w:rFonts w:ascii="Arial" w:hAnsi="Arial" w:cs="Arial"/>
        </w:rPr>
        <w:lastRenderedPageBreak/>
        <w:t>contribute to the overall streetscape or special character of the ACA and then to the area in which they are situated.  In ACA’s, protection is placed on the external appearance of such areas or structures.  Any works that would have a material effect on the character of the ACA will require planning permission.</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 xml:space="preserve"> A detailed survey, character appraisal, and set of policies and objectives will be produced for each candidate ACA.  The appraisal will identify works which would not affect the character of each candidate ACA and which would allow for the sustainable development of the ACA.</w:t>
      </w:r>
    </w:p>
    <w:p w:rsidR="0022581D" w:rsidRDefault="0022581D" w:rsidP="0022581D">
      <w:pPr>
        <w:tabs>
          <w:tab w:val="left" w:pos="900"/>
        </w:tabs>
        <w:spacing w:line="360" w:lineRule="auto"/>
        <w:rPr>
          <w:rFonts w:ascii="Arial" w:hAnsi="Arial" w:cs="Arial"/>
        </w:rPr>
      </w:pPr>
    </w:p>
    <w:p w:rsidR="0022581D" w:rsidRPr="004D0234" w:rsidRDefault="0022581D" w:rsidP="0022581D">
      <w:pPr>
        <w:tabs>
          <w:tab w:val="left" w:pos="900"/>
        </w:tabs>
        <w:spacing w:line="360" w:lineRule="auto"/>
        <w:ind w:firstLine="360"/>
        <w:rPr>
          <w:rFonts w:ascii="Arial" w:hAnsi="Arial" w:cs="Arial"/>
          <w:b/>
        </w:rPr>
      </w:pPr>
      <w:r>
        <w:rPr>
          <w:rFonts w:ascii="Arial" w:hAnsi="Arial" w:cs="Arial"/>
          <w:b/>
        </w:rPr>
        <w:t xml:space="preserve">Architectural Conservation Area </w:t>
      </w:r>
      <w:r w:rsidRPr="004D0234">
        <w:rPr>
          <w:rFonts w:ascii="Arial" w:hAnsi="Arial" w:cs="Arial"/>
          <w:b/>
        </w:rPr>
        <w:t>Objectives</w:t>
      </w:r>
    </w:p>
    <w:p w:rsidR="0022581D" w:rsidRPr="004D0234" w:rsidRDefault="0022581D" w:rsidP="0022581D">
      <w:pPr>
        <w:tabs>
          <w:tab w:val="left" w:pos="900"/>
        </w:tabs>
        <w:spacing w:line="360" w:lineRule="auto"/>
        <w:rPr>
          <w:rFonts w:ascii="Arial" w:hAnsi="Arial" w:cs="Arial"/>
        </w:rPr>
      </w:pPr>
      <w:r w:rsidRPr="009635C9">
        <w:rPr>
          <w:rFonts w:ascii="Arial" w:hAnsi="Arial" w:cs="Arial"/>
          <w:b/>
        </w:rPr>
        <w:t>ACA -O1</w:t>
      </w:r>
      <w:r>
        <w:rPr>
          <w:rFonts w:ascii="Arial" w:hAnsi="Arial" w:cs="Arial"/>
        </w:rPr>
        <w:t xml:space="preserve"> </w:t>
      </w:r>
      <w:r w:rsidRPr="004D0234">
        <w:rPr>
          <w:rFonts w:ascii="Arial" w:hAnsi="Arial" w:cs="Arial"/>
        </w:rPr>
        <w:t>Produce and publish</w:t>
      </w:r>
      <w:r>
        <w:rPr>
          <w:rFonts w:ascii="Arial" w:hAnsi="Arial" w:cs="Arial"/>
        </w:rPr>
        <w:t>, subject to resources,</w:t>
      </w:r>
      <w:r w:rsidRPr="004D0234">
        <w:rPr>
          <w:rFonts w:ascii="Arial" w:hAnsi="Arial" w:cs="Arial"/>
        </w:rPr>
        <w:t xml:space="preserve"> character appraisals and area specific policies for each ACA, in order to preserve, protect and enhance the character of these areas.</w:t>
      </w:r>
    </w:p>
    <w:p w:rsidR="0022581D" w:rsidRPr="004D0234" w:rsidRDefault="0022581D" w:rsidP="0022581D">
      <w:pPr>
        <w:tabs>
          <w:tab w:val="left" w:pos="900"/>
        </w:tabs>
        <w:spacing w:line="360" w:lineRule="auto"/>
        <w:rPr>
          <w:rFonts w:ascii="Arial" w:hAnsi="Arial" w:cs="Arial"/>
        </w:rPr>
      </w:pPr>
      <w:r w:rsidRPr="009635C9">
        <w:rPr>
          <w:rFonts w:ascii="Arial" w:hAnsi="Arial" w:cs="Arial"/>
          <w:b/>
        </w:rPr>
        <w:t>ACA –O2</w:t>
      </w:r>
      <w:r>
        <w:rPr>
          <w:rFonts w:ascii="Arial" w:hAnsi="Arial" w:cs="Arial"/>
        </w:rPr>
        <w:t xml:space="preserve"> </w:t>
      </w:r>
      <w:r w:rsidRPr="004D0234">
        <w:rPr>
          <w:rFonts w:ascii="Arial" w:hAnsi="Arial" w:cs="Arial"/>
        </w:rPr>
        <w:t>Ensure all planning applications in an ACA or proposed ACA should be referred to the prescribed bodies prior to a decision being made.</w:t>
      </w:r>
    </w:p>
    <w:p w:rsidR="0022581D" w:rsidRPr="004D0234" w:rsidRDefault="0022581D" w:rsidP="0022581D">
      <w:pPr>
        <w:tabs>
          <w:tab w:val="left" w:pos="900"/>
        </w:tabs>
        <w:spacing w:line="360" w:lineRule="auto"/>
        <w:rPr>
          <w:rFonts w:ascii="Arial" w:hAnsi="Arial" w:cs="Arial"/>
        </w:rPr>
      </w:pPr>
    </w:p>
    <w:p w:rsidR="0022581D" w:rsidRPr="004D0234" w:rsidRDefault="00474808" w:rsidP="0022581D">
      <w:pPr>
        <w:tabs>
          <w:tab w:val="left" w:pos="900"/>
        </w:tabs>
        <w:spacing w:line="360" w:lineRule="auto"/>
        <w:outlineLvl w:val="1"/>
        <w:rPr>
          <w:rFonts w:ascii="Arial" w:hAnsi="Arial" w:cs="Arial"/>
          <w:b/>
        </w:rPr>
      </w:pPr>
      <w:bookmarkStart w:id="381" w:name="_Toc306807523"/>
      <w:bookmarkStart w:id="382" w:name="_Toc306869819"/>
      <w:bookmarkStart w:id="383" w:name="_Toc362424827"/>
      <w:r>
        <w:rPr>
          <w:rFonts w:ascii="Arial" w:hAnsi="Arial" w:cs="Arial"/>
          <w:b/>
        </w:rPr>
        <w:t>7.7</w:t>
      </w:r>
      <w:r w:rsidR="0022581D" w:rsidRPr="004D0234">
        <w:rPr>
          <w:rFonts w:ascii="Arial" w:hAnsi="Arial" w:cs="Arial"/>
          <w:b/>
        </w:rPr>
        <w:t xml:space="preserve"> Archaeological Heritage</w:t>
      </w:r>
      <w:bookmarkEnd w:id="381"/>
      <w:bookmarkEnd w:id="382"/>
      <w:bookmarkEnd w:id="383"/>
    </w:p>
    <w:p w:rsidR="0022581D" w:rsidRPr="004D0234" w:rsidRDefault="0022581D" w:rsidP="0022581D">
      <w:pPr>
        <w:tabs>
          <w:tab w:val="left" w:pos="900"/>
        </w:tabs>
        <w:spacing w:line="360" w:lineRule="auto"/>
        <w:rPr>
          <w:rFonts w:ascii="Arial" w:hAnsi="Arial" w:cs="Arial"/>
        </w:rPr>
      </w:pPr>
      <w:r w:rsidRPr="004D0234">
        <w:rPr>
          <w:rFonts w:ascii="Arial" w:hAnsi="Arial" w:cs="Arial"/>
        </w:rPr>
        <w:t xml:space="preserve">The Minister for </w:t>
      </w:r>
      <w:r>
        <w:rPr>
          <w:rFonts w:ascii="Arial" w:hAnsi="Arial" w:cs="Arial"/>
        </w:rPr>
        <w:t xml:space="preserve">Arts, Heritage and </w:t>
      </w:r>
      <w:proofErr w:type="spellStart"/>
      <w:r>
        <w:rPr>
          <w:rFonts w:ascii="Arial" w:hAnsi="Arial" w:cs="Arial"/>
        </w:rPr>
        <w:t>Gaeltacht</w:t>
      </w:r>
      <w:proofErr w:type="spellEnd"/>
      <w:r w:rsidRPr="004D0234">
        <w:rPr>
          <w:rFonts w:ascii="Arial" w:hAnsi="Arial" w:cs="Arial"/>
        </w:rPr>
        <w:t xml:space="preserve"> is responsible for the protection of our archaeological heritage, including the licensing of archaeological excavations, through the exercise of powers under the National Monuments Act 1930 to 2004. The National Monuments Service (NMS) of </w:t>
      </w:r>
      <w:r w:rsidRPr="0034206A">
        <w:rPr>
          <w:rFonts w:ascii="Arial" w:hAnsi="Arial" w:cs="Arial"/>
        </w:rPr>
        <w:t>the Department of Arts</w:t>
      </w:r>
      <w:r>
        <w:rPr>
          <w:rFonts w:ascii="Arial" w:hAnsi="Arial" w:cs="Arial"/>
        </w:rPr>
        <w:t>,</w:t>
      </w:r>
      <w:r w:rsidRPr="0034206A">
        <w:rPr>
          <w:rFonts w:ascii="Arial" w:hAnsi="Arial" w:cs="Arial"/>
        </w:rPr>
        <w:t xml:space="preserve"> Heritage and </w:t>
      </w:r>
      <w:proofErr w:type="spellStart"/>
      <w:r w:rsidRPr="0034206A">
        <w:rPr>
          <w:rFonts w:ascii="Arial" w:hAnsi="Arial" w:cs="Arial"/>
        </w:rPr>
        <w:t>Gaeltacht</w:t>
      </w:r>
      <w:proofErr w:type="spellEnd"/>
      <w:r w:rsidRPr="0034206A">
        <w:rPr>
          <w:rFonts w:ascii="Arial" w:hAnsi="Arial" w:cs="Arial"/>
        </w:rPr>
        <w:t xml:space="preserve"> have responsibility for the designation of National Monuments throug</w:t>
      </w:r>
      <w:r w:rsidRPr="004D0234">
        <w:rPr>
          <w:rFonts w:ascii="Arial" w:hAnsi="Arial" w:cs="Arial"/>
        </w:rPr>
        <w:t>h the Archaeological Survey of Ireland and implementing the protective and regulatory controls on our archaeological heritage established under the National Monuments Acts 1930 to 2004.  The NMS also provide advice to the Planning Authority in respect of individual planning applications, projects and plans that may affect our archaeological heritage.</w:t>
      </w:r>
    </w:p>
    <w:p w:rsidR="0022581D" w:rsidRPr="004D0234" w:rsidRDefault="0022581D" w:rsidP="0022581D">
      <w:pPr>
        <w:tabs>
          <w:tab w:val="left" w:pos="900"/>
        </w:tabs>
        <w:spacing w:line="360" w:lineRule="auto"/>
        <w:rPr>
          <w:rFonts w:ascii="Arial" w:hAnsi="Arial" w:cs="Arial"/>
        </w:rPr>
      </w:pPr>
    </w:p>
    <w:p w:rsidR="0022581D" w:rsidRPr="004D0234" w:rsidRDefault="00474808" w:rsidP="0022581D">
      <w:pPr>
        <w:tabs>
          <w:tab w:val="left" w:pos="900"/>
        </w:tabs>
        <w:spacing w:line="360" w:lineRule="auto"/>
        <w:ind w:firstLine="360"/>
        <w:outlineLvl w:val="2"/>
        <w:rPr>
          <w:rFonts w:ascii="Arial" w:hAnsi="Arial" w:cs="Arial"/>
          <w:b/>
        </w:rPr>
      </w:pPr>
      <w:bookmarkStart w:id="384" w:name="_Toc306807524"/>
      <w:bookmarkStart w:id="385" w:name="_Toc306869820"/>
      <w:bookmarkStart w:id="386" w:name="_Toc362424828"/>
      <w:r>
        <w:rPr>
          <w:rFonts w:ascii="Arial" w:hAnsi="Arial" w:cs="Arial"/>
          <w:b/>
        </w:rPr>
        <w:t>7.7</w:t>
      </w:r>
      <w:r w:rsidR="0022581D" w:rsidRPr="004D0234">
        <w:rPr>
          <w:rFonts w:ascii="Arial" w:hAnsi="Arial" w:cs="Arial"/>
          <w:b/>
        </w:rPr>
        <w:t>.1 What our Archaeological Heritage is</w:t>
      </w:r>
      <w:bookmarkEnd w:id="384"/>
      <w:bookmarkEnd w:id="385"/>
      <w:bookmarkEnd w:id="386"/>
    </w:p>
    <w:p w:rsidR="0022581D" w:rsidRPr="004D0234" w:rsidRDefault="0022581D" w:rsidP="0022581D">
      <w:pPr>
        <w:tabs>
          <w:tab w:val="left" w:pos="900"/>
        </w:tabs>
        <w:spacing w:line="360" w:lineRule="auto"/>
        <w:rPr>
          <w:rFonts w:ascii="Arial" w:hAnsi="Arial" w:cs="Arial"/>
        </w:rPr>
      </w:pPr>
      <w:r w:rsidRPr="004D0234">
        <w:rPr>
          <w:rFonts w:ascii="Arial" w:hAnsi="Arial" w:cs="Arial"/>
        </w:rPr>
        <w:t xml:space="preserve">In essence, it is the surviving remains of human presence in our County from early times.  Any objects, materials, sites and structures from past times are all part of our Archaeological Heritage.  Our archaeological heritage consists of known and as yet unidentified sites, monuments, objects and environmental </w:t>
      </w:r>
      <w:r w:rsidRPr="004D0234">
        <w:rPr>
          <w:rFonts w:ascii="Arial" w:hAnsi="Arial" w:cs="Arial"/>
        </w:rPr>
        <w:lastRenderedPageBreak/>
        <w:t xml:space="preserve">evidence and includes round towers, high crosses, burial sites, </w:t>
      </w:r>
      <w:proofErr w:type="spellStart"/>
      <w:r w:rsidRPr="004D0234">
        <w:rPr>
          <w:rFonts w:ascii="Arial" w:hAnsi="Arial" w:cs="Arial"/>
        </w:rPr>
        <w:t>ringforts</w:t>
      </w:r>
      <w:proofErr w:type="spellEnd"/>
      <w:r w:rsidRPr="004D0234">
        <w:rPr>
          <w:rFonts w:ascii="Arial" w:hAnsi="Arial" w:cs="Arial"/>
        </w:rPr>
        <w:t xml:space="preserve">, tower houses, </w:t>
      </w:r>
      <w:proofErr w:type="spellStart"/>
      <w:r w:rsidRPr="004D0234">
        <w:rPr>
          <w:rFonts w:ascii="Arial" w:hAnsi="Arial" w:cs="Arial"/>
          <w:color w:val="000000"/>
        </w:rPr>
        <w:t>Fulacht</w:t>
      </w:r>
      <w:proofErr w:type="spellEnd"/>
      <w:r w:rsidRPr="004D0234">
        <w:rPr>
          <w:rFonts w:ascii="Arial" w:hAnsi="Arial" w:cs="Arial"/>
          <w:color w:val="000000"/>
        </w:rPr>
        <w:t xml:space="preserve"> </w:t>
      </w:r>
      <w:proofErr w:type="spellStart"/>
      <w:r w:rsidRPr="004D0234">
        <w:rPr>
          <w:rFonts w:ascii="Arial" w:hAnsi="Arial" w:cs="Arial"/>
          <w:color w:val="000000"/>
        </w:rPr>
        <w:t>Fia</w:t>
      </w:r>
      <w:proofErr w:type="spellEnd"/>
      <w:r w:rsidRPr="004D0234">
        <w:rPr>
          <w:rFonts w:ascii="Arial" w:hAnsi="Arial" w:cs="Arial"/>
          <w:color w:val="000000"/>
        </w:rPr>
        <w:t xml:space="preserve">, </w:t>
      </w:r>
      <w:proofErr w:type="spellStart"/>
      <w:r w:rsidRPr="004D0234">
        <w:rPr>
          <w:rFonts w:ascii="Arial" w:hAnsi="Arial" w:cs="Arial"/>
          <w:color w:val="000000"/>
        </w:rPr>
        <w:t>Raths</w:t>
      </w:r>
      <w:proofErr w:type="spellEnd"/>
      <w:r w:rsidRPr="004D0234">
        <w:rPr>
          <w:rFonts w:ascii="Arial" w:hAnsi="Arial" w:cs="Arial"/>
          <w:color w:val="000000"/>
        </w:rPr>
        <w:t xml:space="preserve">, Court Tombs, Portal Tombs, Wedge Tombs, </w:t>
      </w:r>
      <w:smartTag w:uri="urn:schemas-microsoft-com:office:smarttags" w:element="place">
        <w:smartTag w:uri="urn:schemas-microsoft-com:office:smarttags" w:element="City">
          <w:r w:rsidRPr="004D0234">
            <w:rPr>
              <w:rFonts w:ascii="Arial" w:hAnsi="Arial" w:cs="Arial"/>
              <w:color w:val="000000"/>
            </w:rPr>
            <w:t>Cairns</w:t>
          </w:r>
        </w:smartTag>
      </w:smartTag>
      <w:r w:rsidRPr="004D0234">
        <w:rPr>
          <w:rFonts w:ascii="Arial" w:hAnsi="Arial" w:cs="Arial"/>
          <w:color w:val="000000"/>
        </w:rPr>
        <w:t>, Earthworks, Abbeys</w:t>
      </w:r>
      <w:bookmarkStart w:id="387" w:name="d.en.118"/>
      <w:bookmarkEnd w:id="387"/>
      <w:r>
        <w:rPr>
          <w:rFonts w:ascii="Arial" w:hAnsi="Arial" w:cs="Arial"/>
          <w:color w:val="000000"/>
        </w:rPr>
        <w:t xml:space="preserve"> </w:t>
      </w:r>
      <w:r w:rsidRPr="004D0234">
        <w:rPr>
          <w:rFonts w:ascii="Arial" w:hAnsi="Arial" w:cs="Arial"/>
        </w:rPr>
        <w:t xml:space="preserve">and </w:t>
      </w:r>
      <w:proofErr w:type="spellStart"/>
      <w:r w:rsidRPr="004D0234">
        <w:rPr>
          <w:rFonts w:ascii="Arial" w:hAnsi="Arial" w:cs="Arial"/>
        </w:rPr>
        <w:t>souterraines</w:t>
      </w:r>
      <w:proofErr w:type="spellEnd"/>
      <w:r w:rsidRPr="004D0234">
        <w:rPr>
          <w:rFonts w:ascii="Arial" w:hAnsi="Arial" w:cs="Arial"/>
        </w:rPr>
        <w:t>.  The main concern for Planning Authorities will be the protection of monuments and sites.  A monument can be defined as a man-made structure or group of structures or a natural structure altered by man.  They may consist of sites where there are no visible features, but where below surface archaeological remains are known or expected to exist.</w:t>
      </w:r>
    </w:p>
    <w:p w:rsidR="0022581D" w:rsidRPr="004D0234" w:rsidRDefault="0022581D" w:rsidP="0022581D">
      <w:pPr>
        <w:tabs>
          <w:tab w:val="left" w:pos="900"/>
        </w:tabs>
        <w:spacing w:line="360" w:lineRule="auto"/>
        <w:rPr>
          <w:rFonts w:ascii="Arial" w:hAnsi="Arial" w:cs="Arial"/>
        </w:rPr>
      </w:pPr>
    </w:p>
    <w:p w:rsidR="0022581D" w:rsidRPr="004D0234" w:rsidRDefault="00474808" w:rsidP="0022581D">
      <w:pPr>
        <w:tabs>
          <w:tab w:val="left" w:pos="900"/>
        </w:tabs>
        <w:spacing w:line="360" w:lineRule="auto"/>
        <w:ind w:firstLine="360"/>
        <w:outlineLvl w:val="2"/>
        <w:rPr>
          <w:rFonts w:ascii="Arial" w:hAnsi="Arial" w:cs="Arial"/>
          <w:b/>
        </w:rPr>
      </w:pPr>
      <w:bookmarkStart w:id="388" w:name="_Toc306807525"/>
      <w:bookmarkStart w:id="389" w:name="_Toc306869821"/>
      <w:bookmarkStart w:id="390" w:name="_Toc362424829"/>
      <w:r>
        <w:rPr>
          <w:rFonts w:ascii="Arial" w:hAnsi="Arial" w:cs="Arial"/>
          <w:b/>
        </w:rPr>
        <w:t>7.7</w:t>
      </w:r>
      <w:r w:rsidR="0022581D" w:rsidRPr="004D0234">
        <w:rPr>
          <w:rFonts w:ascii="Arial" w:hAnsi="Arial" w:cs="Arial"/>
          <w:b/>
        </w:rPr>
        <w:t>.2 Importance of Archaeological Heritage</w:t>
      </w:r>
      <w:bookmarkEnd w:id="388"/>
      <w:bookmarkEnd w:id="389"/>
      <w:bookmarkEnd w:id="390"/>
    </w:p>
    <w:p w:rsidR="0022581D" w:rsidRPr="004D0234" w:rsidRDefault="0022581D" w:rsidP="0022581D">
      <w:pPr>
        <w:tabs>
          <w:tab w:val="left" w:pos="900"/>
        </w:tabs>
        <w:spacing w:line="360" w:lineRule="auto"/>
        <w:rPr>
          <w:rFonts w:ascii="Arial" w:hAnsi="Arial" w:cs="Arial"/>
        </w:rPr>
      </w:pPr>
      <w:smartTag w:uri="urn:schemas-microsoft-com:office:smarttags" w:element="place">
        <w:smartTag w:uri="urn:schemas-microsoft-com:office:smarttags" w:element="PlaceType">
          <w:r w:rsidRPr="004D0234">
            <w:rPr>
              <w:rFonts w:ascii="Arial" w:hAnsi="Arial" w:cs="Arial"/>
            </w:rPr>
            <w:t>County</w:t>
          </w:r>
        </w:smartTag>
        <w:r w:rsidRPr="004D0234">
          <w:rPr>
            <w:rFonts w:ascii="Arial" w:hAnsi="Arial" w:cs="Arial"/>
          </w:rPr>
          <w:t xml:space="preserve"> </w:t>
        </w:r>
        <w:smartTag w:uri="urn:schemas-microsoft-com:office:smarttags" w:element="PlaceName">
          <w:r w:rsidRPr="004D0234">
            <w:rPr>
              <w:rFonts w:ascii="Arial" w:hAnsi="Arial" w:cs="Arial"/>
            </w:rPr>
            <w:t>Cavan</w:t>
          </w:r>
        </w:smartTag>
      </w:smartTag>
      <w:r w:rsidRPr="004D0234">
        <w:rPr>
          <w:rFonts w:ascii="Arial" w:hAnsi="Arial" w:cs="Arial"/>
        </w:rPr>
        <w:t xml:space="preserve"> is abounding with evidence of early human settlement, archaeology as a study enables us to understand how these humans interacted with their environment, how their societies worked and their development into present day.  Archaeological remains help us understand our origins as a society, are a connection to our distant past, an educational tool, as well as, a tourist resource.  It is essential that the evidence of our origins and development over time is preserved for future generations to appreciate, as well as, learn from.  Once lost, such elements can never be replaced and, in many respects, it is the cumulative knowledge and understanding garnered from a number of archaeological monuments and structures that gives us a real picture of our past.  This makes it essential that even relatively insignificant structures are preserved or at a minimum carefully examined and recorded.</w:t>
      </w:r>
    </w:p>
    <w:p w:rsidR="0022581D" w:rsidRPr="004D0234" w:rsidRDefault="0022581D" w:rsidP="0022581D">
      <w:pPr>
        <w:tabs>
          <w:tab w:val="left" w:pos="900"/>
        </w:tabs>
        <w:spacing w:line="360" w:lineRule="auto"/>
        <w:rPr>
          <w:rFonts w:ascii="Arial" w:hAnsi="Arial" w:cs="Arial"/>
        </w:rPr>
      </w:pPr>
      <w:r w:rsidRPr="004D0234">
        <w:rPr>
          <w:rFonts w:ascii="Arial" w:hAnsi="Arial" w:cs="Arial"/>
        </w:rPr>
        <w:t>There are a number of categories of monuments under the National Monuments Acts:</w:t>
      </w:r>
    </w:p>
    <w:p w:rsidR="0022581D" w:rsidRPr="004D0234" w:rsidRDefault="0022581D" w:rsidP="0019039F">
      <w:pPr>
        <w:numPr>
          <w:ilvl w:val="0"/>
          <w:numId w:val="33"/>
        </w:numPr>
        <w:tabs>
          <w:tab w:val="left" w:pos="900"/>
        </w:tabs>
        <w:spacing w:line="360" w:lineRule="auto"/>
        <w:rPr>
          <w:rFonts w:ascii="Arial" w:hAnsi="Arial" w:cs="Arial"/>
        </w:rPr>
      </w:pPr>
      <w:r w:rsidRPr="004D0234">
        <w:rPr>
          <w:rFonts w:ascii="Arial" w:hAnsi="Arial" w:cs="Arial"/>
        </w:rPr>
        <w:t>National Monuments in the ownership or guardianship of the Minister or a local authority or National Monuments which are subject to a preservation order.</w:t>
      </w:r>
    </w:p>
    <w:p w:rsidR="0022581D" w:rsidRPr="004D0234" w:rsidRDefault="0022581D" w:rsidP="0019039F">
      <w:pPr>
        <w:numPr>
          <w:ilvl w:val="0"/>
          <w:numId w:val="33"/>
        </w:numPr>
        <w:tabs>
          <w:tab w:val="left" w:pos="900"/>
        </w:tabs>
        <w:spacing w:line="360" w:lineRule="auto"/>
        <w:rPr>
          <w:rFonts w:ascii="Arial" w:hAnsi="Arial" w:cs="Arial"/>
        </w:rPr>
      </w:pPr>
      <w:r w:rsidRPr="004D0234">
        <w:rPr>
          <w:rFonts w:ascii="Arial" w:hAnsi="Arial" w:cs="Arial"/>
        </w:rPr>
        <w:t>Historic monuments or archaeological areas recorded in the Register of Historic Monuments.</w:t>
      </w:r>
    </w:p>
    <w:p w:rsidR="0022581D" w:rsidRPr="004D0234" w:rsidRDefault="0022581D" w:rsidP="0019039F">
      <w:pPr>
        <w:numPr>
          <w:ilvl w:val="0"/>
          <w:numId w:val="33"/>
        </w:numPr>
        <w:tabs>
          <w:tab w:val="left" w:pos="900"/>
        </w:tabs>
        <w:spacing w:line="360" w:lineRule="auto"/>
        <w:rPr>
          <w:rFonts w:ascii="Arial" w:hAnsi="Arial" w:cs="Arial"/>
        </w:rPr>
      </w:pPr>
      <w:r w:rsidRPr="004D0234">
        <w:rPr>
          <w:rFonts w:ascii="Arial" w:hAnsi="Arial" w:cs="Arial"/>
        </w:rPr>
        <w:t>Monuments recorded in the Record of Monuments and Places.</w:t>
      </w:r>
    </w:p>
    <w:p w:rsidR="0022581D" w:rsidRDefault="0022581D" w:rsidP="0022581D">
      <w:pPr>
        <w:tabs>
          <w:tab w:val="left" w:pos="900"/>
        </w:tabs>
        <w:spacing w:line="360" w:lineRule="auto"/>
        <w:ind w:left="360"/>
        <w:rPr>
          <w:rFonts w:ascii="Arial" w:hAnsi="Arial" w:cs="Arial"/>
        </w:rPr>
      </w:pPr>
    </w:p>
    <w:p w:rsidR="00500A77" w:rsidRDefault="00500A77" w:rsidP="0022581D">
      <w:pPr>
        <w:tabs>
          <w:tab w:val="left" w:pos="900"/>
        </w:tabs>
        <w:spacing w:line="360" w:lineRule="auto"/>
        <w:ind w:left="360"/>
        <w:rPr>
          <w:rFonts w:ascii="Arial" w:hAnsi="Arial" w:cs="Arial"/>
        </w:rPr>
      </w:pPr>
    </w:p>
    <w:p w:rsidR="00500A77" w:rsidRPr="004D0234" w:rsidRDefault="00500A77" w:rsidP="0022581D">
      <w:pPr>
        <w:tabs>
          <w:tab w:val="left" w:pos="900"/>
        </w:tabs>
        <w:spacing w:line="360" w:lineRule="auto"/>
        <w:ind w:left="360"/>
        <w:rPr>
          <w:rFonts w:ascii="Arial" w:hAnsi="Arial" w:cs="Arial"/>
        </w:rPr>
      </w:pPr>
    </w:p>
    <w:p w:rsidR="0022581D" w:rsidRPr="004D0234" w:rsidRDefault="0022581D" w:rsidP="0022581D">
      <w:pPr>
        <w:tabs>
          <w:tab w:val="left" w:pos="900"/>
        </w:tabs>
        <w:spacing w:line="360" w:lineRule="auto"/>
        <w:ind w:firstLine="360"/>
        <w:rPr>
          <w:rFonts w:ascii="Arial" w:hAnsi="Arial" w:cs="Arial"/>
          <w:b/>
        </w:rPr>
      </w:pPr>
      <w:r>
        <w:rPr>
          <w:rFonts w:ascii="Arial" w:hAnsi="Arial" w:cs="Arial"/>
          <w:b/>
        </w:rPr>
        <w:lastRenderedPageBreak/>
        <w:t xml:space="preserve">Archaeological Heritage Objectives </w:t>
      </w:r>
    </w:p>
    <w:p w:rsidR="0022581D" w:rsidRPr="004D0234" w:rsidRDefault="0022581D" w:rsidP="0022581D">
      <w:pPr>
        <w:tabs>
          <w:tab w:val="left" w:pos="900"/>
        </w:tabs>
        <w:spacing w:line="360" w:lineRule="auto"/>
        <w:rPr>
          <w:rFonts w:ascii="Arial" w:hAnsi="Arial" w:cs="Arial"/>
          <w:b/>
        </w:rPr>
      </w:pPr>
      <w:r w:rsidRPr="009635C9">
        <w:rPr>
          <w:rFonts w:ascii="Arial" w:hAnsi="Arial" w:cs="Arial"/>
          <w:b/>
        </w:rPr>
        <w:t>AH -O1</w:t>
      </w:r>
      <w:r w:rsidRPr="00760972">
        <w:rPr>
          <w:rFonts w:ascii="Arial" w:hAnsi="Arial" w:cs="Arial"/>
          <w:color w:val="00B0F0"/>
        </w:rPr>
        <w:tab/>
      </w:r>
      <w:r w:rsidRPr="004D0234">
        <w:rPr>
          <w:rFonts w:ascii="Arial" w:hAnsi="Arial" w:cs="Arial"/>
        </w:rPr>
        <w:t>To protect and enhance archaeological monuments, their settings and zones of archaeological potential.</w:t>
      </w:r>
    </w:p>
    <w:p w:rsidR="0022581D" w:rsidRPr="004D0234" w:rsidRDefault="0022581D" w:rsidP="0022581D">
      <w:pPr>
        <w:tabs>
          <w:tab w:val="left" w:pos="900"/>
        </w:tabs>
        <w:spacing w:line="360" w:lineRule="auto"/>
        <w:rPr>
          <w:rFonts w:ascii="Arial" w:hAnsi="Arial" w:cs="Arial"/>
          <w:b/>
        </w:rPr>
      </w:pPr>
      <w:r w:rsidRPr="009635C9">
        <w:rPr>
          <w:rFonts w:ascii="Arial" w:hAnsi="Arial" w:cs="Arial"/>
          <w:b/>
        </w:rPr>
        <w:t>AH -O2</w:t>
      </w:r>
      <w:r>
        <w:rPr>
          <w:rFonts w:ascii="Arial" w:hAnsi="Arial" w:cs="Arial"/>
        </w:rPr>
        <w:tab/>
      </w:r>
      <w:proofErr w:type="gramStart"/>
      <w:r w:rsidRPr="004D0234">
        <w:rPr>
          <w:rFonts w:ascii="Arial" w:hAnsi="Arial" w:cs="Arial"/>
        </w:rPr>
        <w:t>To</w:t>
      </w:r>
      <w:proofErr w:type="gramEnd"/>
      <w:r w:rsidRPr="004D0234">
        <w:rPr>
          <w:rFonts w:ascii="Arial" w:hAnsi="Arial" w:cs="Arial"/>
        </w:rPr>
        <w:t xml:space="preserve"> facilitate appropriate guidance in relation to the protection of the archaeological implications of a proposed development.</w:t>
      </w:r>
    </w:p>
    <w:p w:rsidR="0022581D" w:rsidRPr="004D0234" w:rsidRDefault="0022581D" w:rsidP="0022581D">
      <w:pPr>
        <w:tabs>
          <w:tab w:val="left" w:pos="900"/>
        </w:tabs>
        <w:spacing w:line="360" w:lineRule="auto"/>
        <w:rPr>
          <w:rFonts w:ascii="Arial" w:hAnsi="Arial" w:cs="Arial"/>
          <w:b/>
        </w:rPr>
      </w:pPr>
      <w:r w:rsidRPr="009635C9">
        <w:rPr>
          <w:rFonts w:ascii="Arial" w:hAnsi="Arial" w:cs="Arial"/>
          <w:b/>
        </w:rPr>
        <w:t>AH –O3</w:t>
      </w:r>
      <w:r w:rsidRPr="00760972">
        <w:rPr>
          <w:rFonts w:ascii="Arial" w:hAnsi="Arial" w:cs="Arial"/>
          <w:color w:val="00B0F0"/>
        </w:rPr>
        <w:tab/>
      </w:r>
      <w:proofErr w:type="gramStart"/>
      <w:r w:rsidRPr="004D0234">
        <w:rPr>
          <w:rFonts w:ascii="Arial" w:hAnsi="Arial" w:cs="Arial"/>
        </w:rPr>
        <w:t>To</w:t>
      </w:r>
      <w:proofErr w:type="gramEnd"/>
      <w:r w:rsidRPr="004D0234">
        <w:rPr>
          <w:rFonts w:ascii="Arial" w:hAnsi="Arial" w:cs="Arial"/>
        </w:rPr>
        <w:t xml:space="preserve"> promote public awareness of the rich archaeological heritage in the area.</w:t>
      </w:r>
    </w:p>
    <w:p w:rsidR="0022581D" w:rsidRPr="004D0234" w:rsidRDefault="0022581D" w:rsidP="0022581D">
      <w:pPr>
        <w:tabs>
          <w:tab w:val="left" w:pos="900"/>
        </w:tabs>
        <w:spacing w:line="360" w:lineRule="auto"/>
        <w:rPr>
          <w:rFonts w:ascii="Arial" w:hAnsi="Arial" w:cs="Arial"/>
        </w:rPr>
      </w:pPr>
      <w:r w:rsidRPr="009635C9">
        <w:rPr>
          <w:rFonts w:ascii="Arial" w:hAnsi="Arial" w:cs="Arial"/>
          <w:b/>
        </w:rPr>
        <w:t>AH -O4</w:t>
      </w:r>
      <w:r w:rsidRPr="00760972">
        <w:rPr>
          <w:rFonts w:ascii="Arial" w:hAnsi="Arial" w:cs="Arial"/>
          <w:color w:val="00B0F0"/>
        </w:rPr>
        <w:tab/>
      </w:r>
      <w:proofErr w:type="gramStart"/>
      <w:r w:rsidRPr="004D0234">
        <w:rPr>
          <w:rFonts w:ascii="Arial" w:hAnsi="Arial" w:cs="Arial"/>
        </w:rPr>
        <w:t>To</w:t>
      </w:r>
      <w:proofErr w:type="gramEnd"/>
      <w:r w:rsidRPr="004D0234">
        <w:rPr>
          <w:rFonts w:ascii="Arial" w:hAnsi="Arial" w:cs="Arial"/>
        </w:rPr>
        <w:t xml:space="preserve"> secure the preservation of sites and features of historical and archaeological interest.</w:t>
      </w:r>
    </w:p>
    <w:p w:rsidR="0022581D" w:rsidRPr="004D0234" w:rsidRDefault="0022581D" w:rsidP="0022581D">
      <w:pPr>
        <w:tabs>
          <w:tab w:val="left" w:pos="900"/>
        </w:tabs>
        <w:spacing w:line="360" w:lineRule="auto"/>
        <w:rPr>
          <w:rFonts w:ascii="Arial" w:hAnsi="Arial" w:cs="Arial"/>
        </w:rPr>
      </w:pPr>
    </w:p>
    <w:p w:rsidR="0022581D" w:rsidRPr="004D0234" w:rsidRDefault="0022581D" w:rsidP="0022581D">
      <w:pPr>
        <w:tabs>
          <w:tab w:val="left" w:pos="900"/>
        </w:tabs>
        <w:spacing w:line="360" w:lineRule="auto"/>
        <w:ind w:firstLine="360"/>
        <w:rPr>
          <w:rFonts w:ascii="Arial" w:hAnsi="Arial" w:cs="Arial"/>
          <w:b/>
        </w:rPr>
      </w:pPr>
      <w:r>
        <w:rPr>
          <w:rFonts w:ascii="Arial" w:hAnsi="Arial" w:cs="Arial"/>
          <w:b/>
        </w:rPr>
        <w:t xml:space="preserve">Archaeological Heritage Policies </w:t>
      </w:r>
    </w:p>
    <w:p w:rsidR="0022581D" w:rsidRPr="004D0234" w:rsidRDefault="0022581D" w:rsidP="0022581D">
      <w:pPr>
        <w:tabs>
          <w:tab w:val="left" w:pos="900"/>
        </w:tabs>
        <w:spacing w:line="360" w:lineRule="auto"/>
        <w:rPr>
          <w:rFonts w:ascii="Arial" w:hAnsi="Arial" w:cs="Arial"/>
        </w:rPr>
      </w:pPr>
      <w:r w:rsidRPr="009635C9">
        <w:rPr>
          <w:rFonts w:ascii="Arial" w:hAnsi="Arial" w:cs="Arial"/>
          <w:b/>
        </w:rPr>
        <w:t>AH</w:t>
      </w:r>
      <w:r>
        <w:rPr>
          <w:rFonts w:ascii="Arial" w:hAnsi="Arial" w:cs="Arial"/>
          <w:b/>
        </w:rPr>
        <w:t xml:space="preserve"> -P</w:t>
      </w:r>
      <w:r w:rsidRPr="009635C9">
        <w:rPr>
          <w:rFonts w:ascii="Arial" w:hAnsi="Arial" w:cs="Arial"/>
          <w:b/>
        </w:rPr>
        <w:t>1</w:t>
      </w:r>
      <w:r w:rsidRPr="00760972">
        <w:rPr>
          <w:rFonts w:ascii="Arial" w:hAnsi="Arial" w:cs="Arial"/>
          <w:color w:val="00B0F0"/>
        </w:rPr>
        <w:tab/>
      </w:r>
      <w:r w:rsidRPr="004D0234">
        <w:rPr>
          <w:rFonts w:ascii="Arial" w:hAnsi="Arial" w:cs="Arial"/>
        </w:rPr>
        <w:t>Ensure the preservation in-situ of any part of our archaeological heritage is to be undertaken by Archaeological assessment</w:t>
      </w:r>
      <w:r w:rsidRPr="004D0234">
        <w:rPr>
          <w:rStyle w:val="FootnoteReference"/>
          <w:rFonts w:ascii="Arial" w:hAnsi="Arial" w:cs="Arial"/>
        </w:rPr>
        <w:footnoteReference w:id="8"/>
      </w:r>
      <w:r w:rsidRPr="004D0234">
        <w:rPr>
          <w:rFonts w:ascii="Arial" w:hAnsi="Arial" w:cs="Arial"/>
        </w:rPr>
        <w:t xml:space="preserve"> which is to be carried out by a suitably qualified professional archaeologist.</w:t>
      </w:r>
    </w:p>
    <w:p w:rsidR="0022581D" w:rsidRPr="00760972" w:rsidRDefault="0022581D" w:rsidP="0022581D">
      <w:pPr>
        <w:tabs>
          <w:tab w:val="left" w:pos="900"/>
        </w:tabs>
        <w:spacing w:line="360" w:lineRule="auto"/>
        <w:rPr>
          <w:rFonts w:ascii="Arial" w:hAnsi="Arial" w:cs="Arial"/>
        </w:rPr>
      </w:pPr>
      <w:r w:rsidRPr="009635C9">
        <w:rPr>
          <w:rFonts w:ascii="Arial" w:hAnsi="Arial" w:cs="Arial"/>
          <w:b/>
        </w:rPr>
        <w:t>AH</w:t>
      </w:r>
      <w:r>
        <w:rPr>
          <w:rFonts w:ascii="Arial" w:hAnsi="Arial" w:cs="Arial"/>
          <w:b/>
        </w:rPr>
        <w:t xml:space="preserve"> -P</w:t>
      </w:r>
      <w:r w:rsidRPr="009635C9">
        <w:rPr>
          <w:rFonts w:ascii="Arial" w:hAnsi="Arial" w:cs="Arial"/>
          <w:b/>
        </w:rPr>
        <w:t>2</w:t>
      </w:r>
      <w:r w:rsidRPr="009635C9">
        <w:rPr>
          <w:rFonts w:ascii="Arial" w:hAnsi="Arial" w:cs="Arial"/>
          <w:b/>
        </w:rPr>
        <w:tab/>
      </w:r>
      <w:proofErr w:type="gramStart"/>
      <w:r w:rsidRPr="004D0234">
        <w:rPr>
          <w:rFonts w:ascii="Arial" w:hAnsi="Arial" w:cs="Arial"/>
        </w:rPr>
        <w:t>The</w:t>
      </w:r>
      <w:proofErr w:type="gramEnd"/>
      <w:r w:rsidRPr="004D0234">
        <w:rPr>
          <w:rFonts w:ascii="Arial" w:hAnsi="Arial" w:cs="Arial"/>
        </w:rPr>
        <w:t xml:space="preserve"> avoidance, as far as possible, of developmental impacts on the archaeological heritage of the County.</w:t>
      </w:r>
      <w:r w:rsidRPr="00760972">
        <w:rPr>
          <w:rFonts w:ascii="Arial" w:hAnsi="Arial" w:cs="Arial"/>
        </w:rPr>
        <w:t xml:space="preserve"> </w:t>
      </w:r>
      <w:proofErr w:type="gramStart"/>
      <w:r w:rsidRPr="004D0234">
        <w:rPr>
          <w:rFonts w:ascii="Arial" w:hAnsi="Arial" w:cs="Arial"/>
        </w:rPr>
        <w:t>The preservation in-situ of archaeological monuments and sites as a preferred option</w:t>
      </w:r>
      <w:r>
        <w:rPr>
          <w:rFonts w:ascii="Arial" w:hAnsi="Arial" w:cs="Arial"/>
        </w:rPr>
        <w:t>.</w:t>
      </w:r>
      <w:proofErr w:type="gramEnd"/>
      <w:r>
        <w:rPr>
          <w:rFonts w:ascii="Arial" w:hAnsi="Arial" w:cs="Arial"/>
        </w:rPr>
        <w:t xml:space="preserve"> </w:t>
      </w:r>
    </w:p>
    <w:p w:rsidR="0022581D" w:rsidRDefault="0022581D" w:rsidP="0022581D">
      <w:pPr>
        <w:spacing w:line="360" w:lineRule="auto"/>
        <w:rPr>
          <w:rFonts w:ascii="Arial" w:hAnsi="Arial" w:cs="Arial"/>
        </w:rPr>
      </w:pPr>
      <w:r w:rsidRPr="009635C9">
        <w:rPr>
          <w:rFonts w:ascii="Arial" w:hAnsi="Arial" w:cs="Arial"/>
          <w:b/>
        </w:rPr>
        <w:t>AH</w:t>
      </w:r>
      <w:r>
        <w:rPr>
          <w:rFonts w:ascii="Arial" w:hAnsi="Arial" w:cs="Arial"/>
          <w:b/>
        </w:rPr>
        <w:t xml:space="preserve"> -P</w:t>
      </w:r>
      <w:r w:rsidRPr="009635C9">
        <w:rPr>
          <w:rFonts w:ascii="Arial" w:hAnsi="Arial" w:cs="Arial"/>
          <w:b/>
        </w:rPr>
        <w:t>3</w:t>
      </w:r>
      <w:r>
        <w:rPr>
          <w:rFonts w:ascii="Arial" w:hAnsi="Arial" w:cs="Arial"/>
        </w:rPr>
        <w:t xml:space="preserve"> </w:t>
      </w:r>
      <w:r w:rsidRPr="004D0234">
        <w:rPr>
          <w:rFonts w:ascii="Arial" w:hAnsi="Arial" w:cs="Arial"/>
        </w:rPr>
        <w:t>Cognisance will be taken of the ‘Code of Practice between ESB National Grid and the Minister of the Environment Heritage and Local Government in relation to Archaeological Heritage.’</w:t>
      </w:r>
    </w:p>
    <w:p w:rsidR="00B553A9" w:rsidRPr="004D0234" w:rsidRDefault="00B553A9" w:rsidP="0022581D">
      <w:pPr>
        <w:spacing w:line="360" w:lineRule="auto"/>
        <w:rPr>
          <w:rFonts w:ascii="Arial" w:hAnsi="Arial" w:cs="Arial"/>
        </w:rPr>
      </w:pPr>
    </w:p>
    <w:p w:rsidR="0022581D" w:rsidRPr="00474808" w:rsidRDefault="0022581D" w:rsidP="0019039F">
      <w:pPr>
        <w:pStyle w:val="ListParagraph"/>
        <w:numPr>
          <w:ilvl w:val="2"/>
          <w:numId w:val="62"/>
        </w:numPr>
        <w:autoSpaceDE w:val="0"/>
        <w:autoSpaceDN w:val="0"/>
        <w:adjustRightInd w:val="0"/>
        <w:spacing w:line="360" w:lineRule="auto"/>
        <w:outlineLvl w:val="2"/>
        <w:rPr>
          <w:rFonts w:ascii="Arial" w:hAnsi="Arial" w:cs="Arial"/>
          <w:b/>
          <w:color w:val="000000"/>
        </w:rPr>
      </w:pPr>
      <w:bookmarkStart w:id="391" w:name="_Toc306807526"/>
      <w:bookmarkStart w:id="392" w:name="_Toc306869822"/>
      <w:bookmarkStart w:id="393" w:name="_Toc362424830"/>
      <w:r w:rsidRPr="00474808">
        <w:rPr>
          <w:rFonts w:ascii="Arial" w:hAnsi="Arial" w:cs="Arial"/>
          <w:b/>
          <w:color w:val="000000"/>
        </w:rPr>
        <w:t>Archaeological Investigations</w:t>
      </w:r>
      <w:bookmarkEnd w:id="391"/>
      <w:bookmarkEnd w:id="392"/>
      <w:bookmarkEnd w:id="393"/>
    </w:p>
    <w:p w:rsidR="0022581D" w:rsidRPr="004D0234" w:rsidRDefault="0022581D" w:rsidP="0019039F">
      <w:pPr>
        <w:numPr>
          <w:ilvl w:val="0"/>
          <w:numId w:val="34"/>
        </w:numPr>
        <w:spacing w:line="360" w:lineRule="auto"/>
        <w:rPr>
          <w:rFonts w:ascii="Arial" w:hAnsi="Arial" w:cs="Arial"/>
          <w:color w:val="000000"/>
        </w:rPr>
      </w:pPr>
      <w:r w:rsidRPr="004D0234">
        <w:rPr>
          <w:rFonts w:ascii="Arial" w:hAnsi="Arial" w:cs="Arial"/>
          <w:color w:val="000000"/>
        </w:rPr>
        <w:t xml:space="preserve">It is the policy of Cavan </w:t>
      </w:r>
      <w:r>
        <w:rPr>
          <w:rFonts w:ascii="Arial" w:hAnsi="Arial" w:cs="Arial"/>
          <w:color w:val="000000"/>
        </w:rPr>
        <w:t>Local Authorities</w:t>
      </w:r>
      <w:r w:rsidRPr="004D0234">
        <w:rPr>
          <w:rFonts w:ascii="Arial" w:hAnsi="Arial" w:cs="Arial"/>
          <w:color w:val="000000"/>
        </w:rPr>
        <w:t xml:space="preserve"> to ensure that archaeological material is not disturbed so that an opportunity will be given to investigate and record any material of archaeological value that may be found on sites or to protect them in-situ’.</w:t>
      </w:r>
    </w:p>
    <w:p w:rsidR="0022581D" w:rsidRPr="004D0234" w:rsidRDefault="0022581D" w:rsidP="0019039F">
      <w:pPr>
        <w:numPr>
          <w:ilvl w:val="0"/>
          <w:numId w:val="34"/>
        </w:numPr>
        <w:autoSpaceDE w:val="0"/>
        <w:autoSpaceDN w:val="0"/>
        <w:adjustRightInd w:val="0"/>
        <w:spacing w:line="360" w:lineRule="auto"/>
        <w:rPr>
          <w:rFonts w:ascii="Arial" w:hAnsi="Arial" w:cs="Arial"/>
          <w:color w:val="000000"/>
        </w:rPr>
      </w:pPr>
      <w:r w:rsidRPr="004D0234">
        <w:rPr>
          <w:rFonts w:ascii="Arial" w:hAnsi="Arial" w:cs="Arial"/>
          <w:color w:val="000000"/>
        </w:rPr>
        <w:t>Where archaeology is likely to be encountered or impacted upon by a proposed development, developers will be advised of their obligations under the National Monuments (Amendment) Act 1994. Developments that impact on the archaeology of the County will be treated as follows:</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Within the zone of archaeological potential, archaeological remains will be investigated, recorded and/or preserved.</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lastRenderedPageBreak/>
        <w:t>Outside the zone of archaeological potential, where in the opinion of the Planning Authority, developments involve major ground disturbances; conditions relating to archaeology may be applied.</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The Local Authority will require that archaeological investigations be undertaken by a licensed archaeologist prior to the commencement of development.</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The developer will be liable for the cost of archaeological investigations.</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The Local Authority may require the developer to submit a report, prepared by a suitably qualified archaeologist, on the archaeological implications of the proposed development. The Planning Authority may impose conditions requiring:</w:t>
      </w:r>
    </w:p>
    <w:p w:rsidR="0022581D" w:rsidRPr="004D0234" w:rsidRDefault="0022581D" w:rsidP="0019039F">
      <w:pPr>
        <w:numPr>
          <w:ilvl w:val="2"/>
          <w:numId w:val="34"/>
        </w:numPr>
        <w:autoSpaceDE w:val="0"/>
        <w:autoSpaceDN w:val="0"/>
        <w:adjustRightInd w:val="0"/>
        <w:spacing w:line="360" w:lineRule="auto"/>
        <w:rPr>
          <w:rFonts w:ascii="Arial" w:hAnsi="Arial" w:cs="Arial"/>
          <w:color w:val="000000"/>
        </w:rPr>
      </w:pPr>
      <w:r w:rsidRPr="004D0234">
        <w:rPr>
          <w:rFonts w:ascii="Arial" w:hAnsi="Arial" w:cs="Arial"/>
          <w:color w:val="000000"/>
        </w:rPr>
        <w:t>Professional archaeological supervision of site excavations.</w:t>
      </w:r>
    </w:p>
    <w:p w:rsidR="0022581D" w:rsidRPr="004D0234" w:rsidRDefault="0022581D" w:rsidP="0019039F">
      <w:pPr>
        <w:numPr>
          <w:ilvl w:val="2"/>
          <w:numId w:val="34"/>
        </w:numPr>
        <w:autoSpaceDE w:val="0"/>
        <w:autoSpaceDN w:val="0"/>
        <w:adjustRightInd w:val="0"/>
        <w:spacing w:line="360" w:lineRule="auto"/>
        <w:rPr>
          <w:rFonts w:ascii="Arial" w:hAnsi="Arial" w:cs="Arial"/>
          <w:color w:val="000000"/>
        </w:rPr>
      </w:pPr>
      <w:r w:rsidRPr="004D0234">
        <w:rPr>
          <w:rFonts w:ascii="Arial" w:hAnsi="Arial" w:cs="Arial"/>
          <w:color w:val="000000"/>
        </w:rPr>
        <w:t>Funding by the applicant for archaeological monitoring, testing and/or assessment.</w:t>
      </w:r>
    </w:p>
    <w:p w:rsidR="0022581D" w:rsidRPr="004D0234" w:rsidRDefault="0022581D" w:rsidP="0019039F">
      <w:pPr>
        <w:numPr>
          <w:ilvl w:val="2"/>
          <w:numId w:val="34"/>
        </w:numPr>
        <w:tabs>
          <w:tab w:val="clear" w:pos="2160"/>
          <w:tab w:val="num" w:pos="720"/>
        </w:tabs>
        <w:autoSpaceDE w:val="0"/>
        <w:autoSpaceDN w:val="0"/>
        <w:adjustRightInd w:val="0"/>
        <w:spacing w:line="360" w:lineRule="auto"/>
        <w:ind w:hanging="1800"/>
        <w:rPr>
          <w:rFonts w:ascii="Arial" w:hAnsi="Arial" w:cs="Arial"/>
          <w:color w:val="000000"/>
        </w:rPr>
      </w:pPr>
      <w:r w:rsidRPr="004D0234">
        <w:rPr>
          <w:rFonts w:ascii="Arial" w:hAnsi="Arial" w:cs="Arial"/>
          <w:color w:val="000000"/>
        </w:rPr>
        <w:t>Preservation of all or part of any archaeological remains.</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Conditions may be imposed which modify the development in order to facilitate archaeological investigation or preservation.</w:t>
      </w:r>
    </w:p>
    <w:p w:rsidR="0022581D" w:rsidRPr="004D0234" w:rsidRDefault="0022581D" w:rsidP="0019039F">
      <w:pPr>
        <w:numPr>
          <w:ilvl w:val="1"/>
          <w:numId w:val="34"/>
        </w:numPr>
        <w:autoSpaceDE w:val="0"/>
        <w:autoSpaceDN w:val="0"/>
        <w:adjustRightInd w:val="0"/>
        <w:spacing w:line="360" w:lineRule="auto"/>
        <w:rPr>
          <w:rFonts w:ascii="Arial" w:hAnsi="Arial" w:cs="Arial"/>
          <w:color w:val="000000"/>
        </w:rPr>
      </w:pPr>
      <w:r w:rsidRPr="004D0234">
        <w:rPr>
          <w:rFonts w:ascii="Arial" w:hAnsi="Arial" w:cs="Arial"/>
          <w:color w:val="000000"/>
        </w:rPr>
        <w:t>Developers will be encouraged to supply an archaeological assessment and method statement outlining construction procedures as part of their planning application.</w:t>
      </w:r>
    </w:p>
    <w:p w:rsidR="0022581D" w:rsidRPr="004D0234" w:rsidRDefault="0022581D" w:rsidP="0019039F">
      <w:pPr>
        <w:numPr>
          <w:ilvl w:val="0"/>
          <w:numId w:val="35"/>
        </w:numPr>
        <w:autoSpaceDE w:val="0"/>
        <w:autoSpaceDN w:val="0"/>
        <w:adjustRightInd w:val="0"/>
        <w:spacing w:line="360" w:lineRule="auto"/>
        <w:rPr>
          <w:rFonts w:ascii="Arial" w:hAnsi="Arial" w:cs="Arial"/>
          <w:color w:val="000000"/>
        </w:rPr>
      </w:pPr>
      <w:r w:rsidRPr="004D0234">
        <w:rPr>
          <w:rFonts w:ascii="Arial" w:hAnsi="Arial" w:cs="Arial"/>
          <w:color w:val="000000"/>
        </w:rPr>
        <w:t xml:space="preserve">It is the policy of the Planning Authority to ensure that all planning applications for new development, refurbishment and restoration works within identified Zones of Archaeological Potential and within close proximity to individual Recorded Monuments or Sites, are submitted to the Department of </w:t>
      </w:r>
      <w:r>
        <w:rPr>
          <w:rFonts w:ascii="Arial" w:hAnsi="Arial" w:cs="Arial"/>
          <w:color w:val="000000"/>
        </w:rPr>
        <w:t xml:space="preserve">Arts, Heritage and </w:t>
      </w:r>
      <w:proofErr w:type="spellStart"/>
      <w:r>
        <w:rPr>
          <w:rFonts w:ascii="Arial" w:hAnsi="Arial" w:cs="Arial"/>
          <w:color w:val="000000"/>
        </w:rPr>
        <w:t>Gaeltacht</w:t>
      </w:r>
      <w:proofErr w:type="spellEnd"/>
      <w:r>
        <w:rPr>
          <w:rFonts w:ascii="Arial" w:hAnsi="Arial" w:cs="Arial"/>
          <w:color w:val="000000"/>
        </w:rPr>
        <w:t xml:space="preserve"> (DOAHG</w:t>
      </w:r>
      <w:r w:rsidRPr="004D0234">
        <w:rPr>
          <w:rFonts w:ascii="Arial" w:hAnsi="Arial" w:cs="Arial"/>
          <w:color w:val="000000"/>
        </w:rPr>
        <w:t>). On receip</w:t>
      </w:r>
      <w:r>
        <w:rPr>
          <w:rFonts w:ascii="Arial" w:hAnsi="Arial" w:cs="Arial"/>
          <w:color w:val="000000"/>
        </w:rPr>
        <w:t>t, the DOAHG</w:t>
      </w:r>
      <w:r w:rsidRPr="004D0234">
        <w:rPr>
          <w:rFonts w:ascii="Arial" w:hAnsi="Arial" w:cs="Arial"/>
          <w:color w:val="000000"/>
        </w:rPr>
        <w:t xml:space="preserve"> shall provide advice and recommendations regarding treatment of archaeology as an integral part of the development process. The planning decision made by the Planning Authority will have due regard to the re</w:t>
      </w:r>
      <w:r>
        <w:rPr>
          <w:rFonts w:ascii="Arial" w:hAnsi="Arial" w:cs="Arial"/>
          <w:color w:val="000000"/>
        </w:rPr>
        <w:t>commendations made by the DOAHG</w:t>
      </w:r>
      <w:r w:rsidRPr="004D0234">
        <w:rPr>
          <w:rFonts w:ascii="Arial" w:hAnsi="Arial" w:cs="Arial"/>
          <w:color w:val="000000"/>
        </w:rPr>
        <w:t>.</w:t>
      </w:r>
    </w:p>
    <w:p w:rsidR="0022581D" w:rsidRPr="004D0234" w:rsidRDefault="0022581D" w:rsidP="0019039F">
      <w:pPr>
        <w:numPr>
          <w:ilvl w:val="0"/>
          <w:numId w:val="35"/>
        </w:numPr>
        <w:autoSpaceDE w:val="0"/>
        <w:autoSpaceDN w:val="0"/>
        <w:adjustRightInd w:val="0"/>
        <w:spacing w:line="360" w:lineRule="auto"/>
        <w:rPr>
          <w:rFonts w:ascii="Arial" w:hAnsi="Arial" w:cs="Arial"/>
          <w:color w:val="000000"/>
        </w:rPr>
      </w:pPr>
      <w:r w:rsidRPr="004D0234">
        <w:rPr>
          <w:rFonts w:ascii="Arial" w:hAnsi="Arial" w:cs="Arial"/>
          <w:color w:val="000000"/>
        </w:rPr>
        <w:t>Under the National Monuments (Amendment) Act, 1994, it is necessary for the owner and/or occupier of a monument or place, which</w:t>
      </w:r>
      <w:r>
        <w:rPr>
          <w:rFonts w:ascii="Arial" w:hAnsi="Arial" w:cs="Arial"/>
          <w:color w:val="000000"/>
        </w:rPr>
        <w:t xml:space="preserve"> has been </w:t>
      </w:r>
      <w:r>
        <w:rPr>
          <w:rFonts w:ascii="Arial" w:hAnsi="Arial" w:cs="Arial"/>
          <w:color w:val="000000"/>
        </w:rPr>
        <w:lastRenderedPageBreak/>
        <w:t>recorded by the DOAHG</w:t>
      </w:r>
      <w:r w:rsidRPr="004D0234">
        <w:rPr>
          <w:rFonts w:ascii="Arial" w:hAnsi="Arial" w:cs="Arial"/>
          <w:color w:val="000000"/>
        </w:rPr>
        <w:t xml:space="preserve"> to give</w:t>
      </w:r>
      <w:r>
        <w:rPr>
          <w:rFonts w:ascii="Arial" w:hAnsi="Arial" w:cs="Arial"/>
          <w:color w:val="000000"/>
        </w:rPr>
        <w:t xml:space="preserve"> notice in writing to the DOAHG</w:t>
      </w:r>
      <w:r w:rsidRPr="004D0234">
        <w:rPr>
          <w:rFonts w:ascii="Arial" w:hAnsi="Arial" w:cs="Arial"/>
          <w:color w:val="000000"/>
        </w:rPr>
        <w:t xml:space="preserve"> of their proposal to carry out work within the vicinity of these sites. The proposed works shall not commence for a period of two months after having given this written notice, unless authorised </w:t>
      </w:r>
      <w:r>
        <w:rPr>
          <w:rFonts w:ascii="Arial" w:hAnsi="Arial" w:cs="Arial"/>
          <w:color w:val="000000"/>
        </w:rPr>
        <w:t>within this period by the DOAHG</w:t>
      </w:r>
      <w:r w:rsidRPr="004D0234">
        <w:rPr>
          <w:rFonts w:ascii="Arial" w:hAnsi="Arial" w:cs="Arial"/>
          <w:color w:val="000000"/>
        </w:rPr>
        <w:t>.</w:t>
      </w:r>
    </w:p>
    <w:p w:rsidR="0022581D" w:rsidRDefault="0022581D" w:rsidP="0019039F">
      <w:pPr>
        <w:numPr>
          <w:ilvl w:val="0"/>
          <w:numId w:val="35"/>
        </w:numPr>
        <w:autoSpaceDE w:val="0"/>
        <w:autoSpaceDN w:val="0"/>
        <w:adjustRightInd w:val="0"/>
        <w:spacing w:line="360" w:lineRule="auto"/>
        <w:rPr>
          <w:rFonts w:ascii="Arial" w:hAnsi="Arial" w:cs="Arial"/>
          <w:color w:val="000000"/>
        </w:rPr>
      </w:pPr>
      <w:r w:rsidRPr="004D0234">
        <w:rPr>
          <w:rFonts w:ascii="Arial" w:hAnsi="Arial" w:cs="Arial"/>
          <w:color w:val="000000"/>
        </w:rPr>
        <w:t>The applicant may be formally requested, as part of a request for further information or as a planning condition attached to the grant of permission, to have a report prepared by an archaeologist on the archaeological implications, if any, of the proposed development. The archaeologist shall be employed by the applicant/developer. These archaeological reports shall be submitted to the Planning Authority, th</w:t>
      </w:r>
      <w:r>
        <w:rPr>
          <w:rFonts w:ascii="Arial" w:hAnsi="Arial" w:cs="Arial"/>
          <w:color w:val="000000"/>
        </w:rPr>
        <w:t>e National Museum and the DOAHG</w:t>
      </w:r>
      <w:r w:rsidRPr="004D0234">
        <w:rPr>
          <w:rFonts w:ascii="Arial" w:hAnsi="Arial" w:cs="Arial"/>
          <w:color w:val="000000"/>
        </w:rPr>
        <w:t xml:space="preserve"> as appropriate, for their consideration prior to the making of the planning decision in the case of requested additional information, and prior to the commencement of site preparation and/or construction works in the case of archaeological reports requested as a condition attached to the grant of planning permission.</w:t>
      </w:r>
    </w:p>
    <w:p w:rsidR="0022581D" w:rsidRDefault="0022581D" w:rsidP="0022581D">
      <w:pPr>
        <w:autoSpaceDE w:val="0"/>
        <w:autoSpaceDN w:val="0"/>
        <w:adjustRightInd w:val="0"/>
        <w:spacing w:line="360" w:lineRule="auto"/>
        <w:ind w:right="-360"/>
        <w:rPr>
          <w:rFonts w:ascii="Arial" w:hAnsi="Arial" w:cs="Arial"/>
          <w:bCs/>
        </w:rPr>
      </w:pPr>
    </w:p>
    <w:p w:rsidR="0022581D" w:rsidRPr="00FC67D2" w:rsidRDefault="0041058F" w:rsidP="0022581D">
      <w:pPr>
        <w:autoSpaceDE w:val="0"/>
        <w:autoSpaceDN w:val="0"/>
        <w:adjustRightInd w:val="0"/>
        <w:spacing w:line="360" w:lineRule="auto"/>
        <w:ind w:right="-360"/>
        <w:outlineLvl w:val="1"/>
        <w:rPr>
          <w:rStyle w:val="Headingtwo"/>
        </w:rPr>
      </w:pPr>
      <w:bookmarkStart w:id="394" w:name="_Toc306786387"/>
      <w:bookmarkStart w:id="395" w:name="_Toc306806232"/>
      <w:bookmarkStart w:id="396" w:name="_Toc362424831"/>
      <w:r>
        <w:rPr>
          <w:rStyle w:val="Headingtwo"/>
        </w:rPr>
        <w:t>7.8</w:t>
      </w:r>
      <w:r w:rsidR="0022581D" w:rsidRPr="00FC67D2">
        <w:rPr>
          <w:rStyle w:val="Headingtwo"/>
        </w:rPr>
        <w:t xml:space="preserve"> Recorded Monuments</w:t>
      </w:r>
      <w:bookmarkEnd w:id="394"/>
      <w:bookmarkEnd w:id="395"/>
      <w:bookmarkEnd w:id="396"/>
    </w:p>
    <w:p w:rsidR="0022581D" w:rsidRDefault="0022581D" w:rsidP="0041058F">
      <w:pPr>
        <w:autoSpaceDE w:val="0"/>
        <w:autoSpaceDN w:val="0"/>
        <w:adjustRightInd w:val="0"/>
        <w:spacing w:line="360" w:lineRule="auto"/>
        <w:ind w:right="-360"/>
        <w:outlineLvl w:val="2"/>
        <w:rPr>
          <w:rStyle w:val="Headingtwo"/>
        </w:rPr>
      </w:pPr>
      <w:bookmarkStart w:id="397" w:name="_Toc306786388"/>
      <w:bookmarkStart w:id="398" w:name="_Toc306806233"/>
      <w:bookmarkStart w:id="399" w:name="_Toc362424832"/>
      <w:r>
        <w:rPr>
          <w:rStyle w:val="Headingtwo"/>
        </w:rPr>
        <w:t xml:space="preserve"> Cavan Town and Environs Recorded Monuments</w:t>
      </w:r>
      <w:bookmarkEnd w:id="397"/>
      <w:bookmarkEnd w:id="398"/>
      <w:bookmarkEnd w:id="399"/>
      <w:r>
        <w:rPr>
          <w:rStyle w:val="Headingtwo"/>
        </w:rPr>
        <w:t xml:space="preserve"> </w:t>
      </w:r>
    </w:p>
    <w:p w:rsidR="0022581D" w:rsidRPr="009635C9" w:rsidRDefault="0022581D" w:rsidP="0022581D">
      <w:pPr>
        <w:autoSpaceDE w:val="0"/>
        <w:autoSpaceDN w:val="0"/>
        <w:adjustRightInd w:val="0"/>
        <w:spacing w:line="360" w:lineRule="auto"/>
        <w:ind w:right="-360"/>
        <w:rPr>
          <w:rFonts w:ascii="Arial" w:hAnsi="Arial"/>
          <w:b/>
          <w:sz w:val="18"/>
          <w:szCs w:val="18"/>
        </w:rPr>
      </w:pPr>
      <w:proofErr w:type="gramStart"/>
      <w:r w:rsidRPr="009635C9">
        <w:rPr>
          <w:rStyle w:val="Headingtwo"/>
          <w:b w:val="0"/>
          <w:sz w:val="18"/>
          <w:szCs w:val="18"/>
        </w:rPr>
        <w:t>1..Urban</w:t>
      </w:r>
      <w:proofErr w:type="gramEnd"/>
      <w:r w:rsidRPr="009635C9">
        <w:rPr>
          <w:rStyle w:val="Headingtwo"/>
          <w:b w:val="0"/>
          <w:sz w:val="18"/>
          <w:szCs w:val="18"/>
        </w:rPr>
        <w:t xml:space="preserve"> Archaeological Zone for Cavan Town.</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 Enclosure Site at </w:t>
      </w:r>
      <w:proofErr w:type="spellStart"/>
      <w:r w:rsidRPr="009635C9">
        <w:rPr>
          <w:rFonts w:ascii="Arial" w:hAnsi="Arial" w:cs="Arial"/>
          <w:sz w:val="18"/>
          <w:szCs w:val="18"/>
        </w:rPr>
        <w:t>Latt</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3.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Cullies.</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4.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Cullies.</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5.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Carrickane</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6.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Drumlark</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7. Enclosure at </w:t>
      </w:r>
      <w:proofErr w:type="spellStart"/>
      <w:r w:rsidRPr="009635C9">
        <w:rPr>
          <w:rFonts w:ascii="Arial" w:hAnsi="Arial" w:cs="Arial"/>
          <w:sz w:val="18"/>
          <w:szCs w:val="18"/>
        </w:rPr>
        <w:t>Drumlark</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8. Holy well at </w:t>
      </w:r>
      <w:proofErr w:type="spellStart"/>
      <w:r w:rsidRPr="009635C9">
        <w:rPr>
          <w:rFonts w:ascii="Arial" w:hAnsi="Arial" w:cs="Arial"/>
          <w:sz w:val="18"/>
          <w:szCs w:val="18"/>
        </w:rPr>
        <w:t>Keadue</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9. Church Site at </w:t>
      </w:r>
      <w:proofErr w:type="spellStart"/>
      <w:r w:rsidRPr="009635C9">
        <w:rPr>
          <w:rFonts w:ascii="Arial" w:hAnsi="Arial" w:cs="Arial"/>
          <w:sz w:val="18"/>
          <w:szCs w:val="18"/>
        </w:rPr>
        <w:t>Keadue</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10. </w:t>
      </w:r>
      <w:proofErr w:type="spellStart"/>
      <w:r w:rsidRPr="009635C9">
        <w:rPr>
          <w:rFonts w:ascii="Arial" w:hAnsi="Arial" w:cs="Arial"/>
          <w:sz w:val="18"/>
          <w:szCs w:val="18"/>
        </w:rPr>
        <w:t>Rath</w:t>
      </w:r>
      <w:proofErr w:type="spellEnd"/>
      <w:r w:rsidRPr="009635C9">
        <w:rPr>
          <w:rFonts w:ascii="Arial" w:hAnsi="Arial" w:cs="Arial"/>
          <w:sz w:val="18"/>
          <w:szCs w:val="18"/>
        </w:rPr>
        <w:t xml:space="preserve"> site at </w:t>
      </w:r>
      <w:proofErr w:type="spellStart"/>
      <w:r w:rsidRPr="009635C9">
        <w:rPr>
          <w:rFonts w:ascii="Arial" w:hAnsi="Arial" w:cs="Arial"/>
          <w:sz w:val="18"/>
          <w:szCs w:val="18"/>
        </w:rPr>
        <w:t>Drumelis</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11. </w:t>
      </w:r>
      <w:proofErr w:type="spellStart"/>
      <w:r w:rsidRPr="009635C9">
        <w:rPr>
          <w:rFonts w:ascii="Arial" w:hAnsi="Arial" w:cs="Arial"/>
          <w:sz w:val="18"/>
          <w:szCs w:val="18"/>
        </w:rPr>
        <w:t>Rath</w:t>
      </w:r>
      <w:proofErr w:type="spellEnd"/>
      <w:r w:rsidRPr="009635C9">
        <w:rPr>
          <w:rFonts w:ascii="Arial" w:hAnsi="Arial" w:cs="Arial"/>
          <w:sz w:val="18"/>
          <w:szCs w:val="18"/>
        </w:rPr>
        <w:t xml:space="preserve"> site at </w:t>
      </w:r>
      <w:proofErr w:type="spellStart"/>
      <w:r w:rsidRPr="009635C9">
        <w:rPr>
          <w:rFonts w:ascii="Arial" w:hAnsi="Arial" w:cs="Arial"/>
          <w:sz w:val="18"/>
          <w:szCs w:val="18"/>
        </w:rPr>
        <w:t>Lisdarn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12.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Lisdarn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13.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Keadue</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14.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Swellan</w:t>
      </w:r>
      <w:proofErr w:type="spellEnd"/>
      <w:r w:rsidRPr="009635C9">
        <w:rPr>
          <w:rFonts w:ascii="Arial" w:hAnsi="Arial" w:cs="Arial"/>
          <w:sz w:val="18"/>
          <w:szCs w:val="18"/>
        </w:rPr>
        <w:t xml:space="preserve"> Upper.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15.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Swellan</w:t>
      </w:r>
      <w:proofErr w:type="spellEnd"/>
      <w:r w:rsidRPr="009635C9">
        <w:rPr>
          <w:rFonts w:ascii="Arial" w:hAnsi="Arial" w:cs="Arial"/>
          <w:sz w:val="18"/>
          <w:szCs w:val="18"/>
        </w:rPr>
        <w:t xml:space="preserve"> Lower.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16.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Swellan</w:t>
      </w:r>
      <w:proofErr w:type="spellEnd"/>
      <w:r w:rsidRPr="009635C9">
        <w:rPr>
          <w:rFonts w:ascii="Arial" w:hAnsi="Arial" w:cs="Arial"/>
          <w:sz w:val="18"/>
          <w:szCs w:val="18"/>
        </w:rPr>
        <w:t xml:space="preserve"> Lower.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17.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Aghnaskerry</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18.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Killynebber</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lastRenderedPageBreak/>
        <w:t xml:space="preserve">19. Church Site at </w:t>
      </w:r>
      <w:proofErr w:type="spellStart"/>
      <w:r w:rsidRPr="009635C9">
        <w:rPr>
          <w:rFonts w:ascii="Arial" w:hAnsi="Arial" w:cs="Arial"/>
          <w:sz w:val="18"/>
          <w:szCs w:val="18"/>
        </w:rPr>
        <w:t>Annagelliff</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20. Graveyard at </w:t>
      </w:r>
      <w:proofErr w:type="spellStart"/>
      <w:r w:rsidRPr="009635C9">
        <w:rPr>
          <w:rFonts w:ascii="Arial" w:hAnsi="Arial" w:cs="Arial"/>
          <w:sz w:val="18"/>
          <w:szCs w:val="18"/>
        </w:rPr>
        <w:t>Annagelliff</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21. Enclosure at </w:t>
      </w:r>
      <w:proofErr w:type="spellStart"/>
      <w:r w:rsidRPr="009635C9">
        <w:rPr>
          <w:rFonts w:ascii="Arial" w:hAnsi="Arial" w:cs="Arial"/>
          <w:sz w:val="18"/>
          <w:szCs w:val="18"/>
        </w:rPr>
        <w:t>Kilnavara</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22.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Rosscolgan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23. Crannog at </w:t>
      </w:r>
      <w:proofErr w:type="spellStart"/>
      <w:r w:rsidRPr="009635C9">
        <w:rPr>
          <w:rFonts w:ascii="Arial" w:hAnsi="Arial" w:cs="Arial"/>
          <w:sz w:val="18"/>
          <w:szCs w:val="18"/>
        </w:rPr>
        <w:t>Creighan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24.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Creighan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25.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Pollamore</w:t>
      </w:r>
      <w:proofErr w:type="spellEnd"/>
      <w:r w:rsidRPr="009635C9">
        <w:rPr>
          <w:rFonts w:ascii="Arial" w:hAnsi="Arial" w:cs="Arial"/>
          <w:sz w:val="18"/>
          <w:szCs w:val="18"/>
        </w:rPr>
        <w:t xml:space="preserve"> Near.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26.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Pollamore</w:t>
      </w:r>
      <w:proofErr w:type="spellEnd"/>
      <w:r w:rsidRPr="009635C9">
        <w:rPr>
          <w:rFonts w:ascii="Arial" w:hAnsi="Arial" w:cs="Arial"/>
          <w:sz w:val="18"/>
          <w:szCs w:val="18"/>
        </w:rPr>
        <w:t xml:space="preserve"> Near.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27. Standing stone at </w:t>
      </w:r>
      <w:proofErr w:type="spellStart"/>
      <w:r w:rsidRPr="009635C9">
        <w:rPr>
          <w:rFonts w:ascii="Arial" w:hAnsi="Arial" w:cs="Arial"/>
          <w:sz w:val="18"/>
          <w:szCs w:val="18"/>
        </w:rPr>
        <w:t>Pollamore</w:t>
      </w:r>
      <w:proofErr w:type="spellEnd"/>
      <w:r w:rsidRPr="009635C9">
        <w:rPr>
          <w:rFonts w:ascii="Arial" w:hAnsi="Arial" w:cs="Arial"/>
          <w:sz w:val="18"/>
          <w:szCs w:val="18"/>
        </w:rPr>
        <w:t xml:space="preserve"> Near.</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28.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Gortnakesh</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29.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Oldtown</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30. </w:t>
      </w:r>
      <w:proofErr w:type="spellStart"/>
      <w:r w:rsidRPr="009635C9">
        <w:rPr>
          <w:rFonts w:ascii="Arial" w:hAnsi="Arial" w:cs="Arial"/>
          <w:sz w:val="18"/>
          <w:szCs w:val="18"/>
        </w:rPr>
        <w:t>Bawn</w:t>
      </w:r>
      <w:proofErr w:type="spellEnd"/>
      <w:r w:rsidRPr="009635C9">
        <w:rPr>
          <w:rFonts w:ascii="Arial" w:hAnsi="Arial" w:cs="Arial"/>
          <w:sz w:val="18"/>
          <w:szCs w:val="18"/>
        </w:rPr>
        <w:t xml:space="preserve"> site at </w:t>
      </w:r>
      <w:proofErr w:type="spellStart"/>
      <w:r w:rsidRPr="009635C9">
        <w:rPr>
          <w:rFonts w:ascii="Arial" w:hAnsi="Arial" w:cs="Arial"/>
          <w:sz w:val="18"/>
          <w:szCs w:val="18"/>
        </w:rPr>
        <w:t>Moynehall</w:t>
      </w:r>
      <w:proofErr w:type="spellEnd"/>
      <w:r w:rsidRPr="009635C9">
        <w:rPr>
          <w:rFonts w:ascii="Arial" w:hAnsi="Arial" w:cs="Arial"/>
          <w:sz w:val="18"/>
          <w:szCs w:val="18"/>
        </w:rPr>
        <w:t>.</w:t>
      </w:r>
    </w:p>
    <w:p w:rsidR="0022581D" w:rsidRPr="009635C9" w:rsidRDefault="0022581D" w:rsidP="0022581D">
      <w:pPr>
        <w:autoSpaceDE w:val="0"/>
        <w:autoSpaceDN w:val="0"/>
        <w:adjustRightInd w:val="0"/>
        <w:spacing w:line="360" w:lineRule="auto"/>
        <w:ind w:right="-360"/>
        <w:rPr>
          <w:rFonts w:ascii="Arial" w:hAnsi="Arial" w:cs="Arial"/>
          <w:sz w:val="18"/>
          <w:szCs w:val="18"/>
        </w:rPr>
      </w:pPr>
      <w:r w:rsidRPr="009635C9">
        <w:rPr>
          <w:rFonts w:ascii="Arial" w:hAnsi="Arial" w:cs="Arial"/>
          <w:sz w:val="18"/>
          <w:szCs w:val="18"/>
        </w:rPr>
        <w:t xml:space="preserve">31. </w:t>
      </w:r>
      <w:proofErr w:type="spellStart"/>
      <w:r w:rsidRPr="009635C9">
        <w:rPr>
          <w:rFonts w:ascii="Arial" w:hAnsi="Arial" w:cs="Arial"/>
          <w:sz w:val="18"/>
          <w:szCs w:val="18"/>
        </w:rPr>
        <w:t>Rath</w:t>
      </w:r>
      <w:proofErr w:type="spellEnd"/>
      <w:r w:rsidRPr="009635C9">
        <w:rPr>
          <w:rFonts w:ascii="Arial" w:hAnsi="Arial" w:cs="Arial"/>
          <w:sz w:val="18"/>
          <w:szCs w:val="18"/>
        </w:rPr>
        <w:t xml:space="preserve"> at </w:t>
      </w:r>
      <w:proofErr w:type="spellStart"/>
      <w:r w:rsidRPr="009635C9">
        <w:rPr>
          <w:rFonts w:ascii="Arial" w:hAnsi="Arial" w:cs="Arial"/>
          <w:sz w:val="18"/>
          <w:szCs w:val="18"/>
        </w:rPr>
        <w:t>Moynehall</w:t>
      </w:r>
      <w:proofErr w:type="spellEnd"/>
      <w:r w:rsidRPr="009635C9">
        <w:rPr>
          <w:rFonts w:ascii="Arial" w:hAnsi="Arial" w:cs="Arial"/>
          <w:sz w:val="18"/>
          <w:szCs w:val="18"/>
        </w:rPr>
        <w:t>.</w:t>
      </w:r>
    </w:p>
    <w:p w:rsidR="0022581D" w:rsidRDefault="0022581D" w:rsidP="0022581D">
      <w:pPr>
        <w:tabs>
          <w:tab w:val="left" w:pos="900"/>
        </w:tabs>
        <w:spacing w:line="360" w:lineRule="auto"/>
        <w:rPr>
          <w:rFonts w:ascii="Arial" w:hAnsi="Arial" w:cs="Arial"/>
          <w:bCs/>
        </w:rPr>
      </w:pPr>
    </w:p>
    <w:p w:rsidR="0022581D" w:rsidRPr="00FC67D2" w:rsidRDefault="0022581D" w:rsidP="0022581D">
      <w:pPr>
        <w:tabs>
          <w:tab w:val="left" w:pos="900"/>
        </w:tabs>
        <w:spacing w:line="360" w:lineRule="auto"/>
        <w:rPr>
          <w:rStyle w:val="Headingtwo"/>
        </w:rPr>
      </w:pPr>
      <w:r>
        <w:rPr>
          <w:rStyle w:val="Headingtwo"/>
        </w:rPr>
        <w:t>Recorded Monuments Policies</w:t>
      </w:r>
      <w:r w:rsidRPr="00FC67D2">
        <w:rPr>
          <w:rStyle w:val="Headingtwo"/>
        </w:rPr>
        <w:t xml:space="preserve"> </w:t>
      </w:r>
    </w:p>
    <w:p w:rsidR="0022581D" w:rsidRPr="00B553A9" w:rsidRDefault="0022581D" w:rsidP="0022581D">
      <w:pPr>
        <w:tabs>
          <w:tab w:val="left" w:pos="900"/>
        </w:tabs>
        <w:spacing w:line="360" w:lineRule="auto"/>
        <w:rPr>
          <w:rFonts w:ascii="Arial" w:hAnsi="Arial" w:cs="Arial"/>
          <w:color w:val="FF0000"/>
        </w:rPr>
      </w:pPr>
      <w:r w:rsidRPr="009635C9">
        <w:rPr>
          <w:rFonts w:ascii="Arial" w:hAnsi="Arial" w:cs="Arial"/>
          <w:b/>
        </w:rPr>
        <w:t>RM –P1</w:t>
      </w:r>
      <w:r>
        <w:rPr>
          <w:rFonts w:ascii="Arial" w:hAnsi="Arial" w:cs="Arial"/>
        </w:rPr>
        <w:t xml:space="preserve"> </w:t>
      </w:r>
      <w:r w:rsidRPr="006F27F3">
        <w:rPr>
          <w:rFonts w:ascii="Arial" w:hAnsi="Arial" w:cs="Arial"/>
        </w:rPr>
        <w:t>To protect and enhance archaeological monuments, their settings and zones of archaeological potential</w:t>
      </w:r>
      <w:proofErr w:type="gramStart"/>
      <w:r w:rsidRPr="00500A77">
        <w:rPr>
          <w:rFonts w:ascii="Arial" w:hAnsi="Arial" w:cs="Arial"/>
        </w:rPr>
        <w:t>.</w:t>
      </w:r>
      <w:r w:rsidR="00B553A9" w:rsidRPr="00500A77">
        <w:rPr>
          <w:rFonts w:ascii="Arial" w:hAnsi="Arial" w:cs="Arial"/>
        </w:rPr>
        <w:t>(</w:t>
      </w:r>
      <w:proofErr w:type="gramEnd"/>
      <w:r w:rsidR="00B553A9" w:rsidRPr="00500A77">
        <w:rPr>
          <w:rFonts w:ascii="Arial" w:hAnsi="Arial" w:cs="Arial"/>
        </w:rPr>
        <w:t>As identified on the accompanying Map</w:t>
      </w:r>
      <w:r w:rsidR="00C0689D" w:rsidRPr="00500A77">
        <w:rPr>
          <w:rFonts w:ascii="Arial" w:hAnsi="Arial" w:cs="Arial"/>
        </w:rPr>
        <w:t>s</w:t>
      </w:r>
      <w:r w:rsidR="00B553A9" w:rsidRPr="00500A77">
        <w:rPr>
          <w:rFonts w:ascii="Arial" w:hAnsi="Arial" w:cs="Arial"/>
        </w:rPr>
        <w:t>:</w:t>
      </w:r>
      <w:r w:rsidR="00C0689D" w:rsidRPr="00500A77">
        <w:rPr>
          <w:rFonts w:ascii="Arial" w:hAnsi="Arial" w:cs="Arial"/>
        </w:rPr>
        <w:t xml:space="preserve"> Cavan Town &amp; Environs</w:t>
      </w:r>
      <w:r w:rsidR="00B553A9" w:rsidRPr="00500A77">
        <w:rPr>
          <w:rFonts w:ascii="Arial" w:hAnsi="Arial" w:cs="Arial"/>
        </w:rPr>
        <w:t>)</w:t>
      </w:r>
    </w:p>
    <w:p w:rsidR="0022581D" w:rsidRPr="006F27F3" w:rsidRDefault="0022581D" w:rsidP="0022581D">
      <w:pPr>
        <w:tabs>
          <w:tab w:val="left" w:pos="900"/>
        </w:tabs>
        <w:spacing w:line="360" w:lineRule="auto"/>
        <w:rPr>
          <w:rFonts w:ascii="Arial" w:hAnsi="Arial" w:cs="Arial"/>
        </w:rPr>
      </w:pPr>
      <w:proofErr w:type="gramStart"/>
      <w:r w:rsidRPr="009635C9">
        <w:rPr>
          <w:rFonts w:ascii="Arial" w:hAnsi="Arial" w:cs="Arial"/>
          <w:b/>
        </w:rPr>
        <w:t>RM-P2</w:t>
      </w:r>
      <w:r>
        <w:rPr>
          <w:rFonts w:ascii="Arial" w:hAnsi="Arial" w:cs="Arial"/>
        </w:rPr>
        <w:t xml:space="preserve"> </w:t>
      </w:r>
      <w:r w:rsidRPr="006F27F3">
        <w:rPr>
          <w:rFonts w:ascii="Arial" w:hAnsi="Arial" w:cs="Arial"/>
        </w:rPr>
        <w:t>To promote public awareness of the rich archaeological heritage in the area.</w:t>
      </w:r>
      <w:proofErr w:type="gramEnd"/>
    </w:p>
    <w:p w:rsidR="0022581D" w:rsidRPr="006F27F3" w:rsidRDefault="0022581D" w:rsidP="0022581D">
      <w:pPr>
        <w:tabs>
          <w:tab w:val="left" w:pos="900"/>
        </w:tabs>
        <w:spacing w:line="360" w:lineRule="auto"/>
        <w:rPr>
          <w:rFonts w:ascii="Arial" w:hAnsi="Arial" w:cs="Arial"/>
        </w:rPr>
      </w:pPr>
      <w:r w:rsidRPr="009635C9">
        <w:rPr>
          <w:rFonts w:ascii="Arial" w:hAnsi="Arial" w:cs="Arial"/>
          <w:b/>
        </w:rPr>
        <w:t>RM –P3</w:t>
      </w:r>
      <w:r>
        <w:rPr>
          <w:rFonts w:ascii="Arial" w:hAnsi="Arial" w:cs="Arial"/>
        </w:rPr>
        <w:t xml:space="preserve"> </w:t>
      </w:r>
      <w:proofErr w:type="gramStart"/>
      <w:r w:rsidRPr="006F27F3">
        <w:rPr>
          <w:rFonts w:ascii="Arial" w:hAnsi="Arial" w:cs="Arial"/>
        </w:rPr>
        <w:t>To</w:t>
      </w:r>
      <w:proofErr w:type="gramEnd"/>
      <w:r w:rsidRPr="006F27F3">
        <w:rPr>
          <w:rFonts w:ascii="Arial" w:hAnsi="Arial" w:cs="Arial"/>
        </w:rPr>
        <w:t xml:space="preserve"> secure the preservation of sites and features of historical and archaeological interest.</w:t>
      </w:r>
    </w:p>
    <w:p w:rsidR="0022581D" w:rsidRPr="009635C9" w:rsidRDefault="0022581D" w:rsidP="0022581D">
      <w:pPr>
        <w:tabs>
          <w:tab w:val="left" w:pos="900"/>
        </w:tabs>
        <w:spacing w:line="360" w:lineRule="auto"/>
        <w:rPr>
          <w:rFonts w:ascii="Arial" w:hAnsi="Arial" w:cs="Arial"/>
          <w:b/>
        </w:rPr>
      </w:pPr>
      <w:r w:rsidRPr="009635C9">
        <w:rPr>
          <w:rFonts w:ascii="Arial" w:hAnsi="Arial" w:cs="Arial"/>
          <w:b/>
        </w:rPr>
        <w:t xml:space="preserve">Recorded Monument Objectives </w:t>
      </w:r>
    </w:p>
    <w:p w:rsidR="0022581D" w:rsidRPr="006F27F3" w:rsidRDefault="0022581D" w:rsidP="0022581D">
      <w:pPr>
        <w:tabs>
          <w:tab w:val="left" w:pos="900"/>
        </w:tabs>
        <w:spacing w:line="360" w:lineRule="auto"/>
        <w:rPr>
          <w:rFonts w:ascii="Arial" w:hAnsi="Arial" w:cs="Arial"/>
        </w:rPr>
      </w:pPr>
      <w:proofErr w:type="gramStart"/>
      <w:r w:rsidRPr="009635C9">
        <w:rPr>
          <w:rFonts w:ascii="Arial" w:hAnsi="Arial" w:cs="Arial"/>
          <w:b/>
        </w:rPr>
        <w:t>RM-O1</w:t>
      </w:r>
      <w:r>
        <w:rPr>
          <w:rFonts w:ascii="Arial" w:hAnsi="Arial" w:cs="Arial"/>
        </w:rPr>
        <w:t xml:space="preserve"> </w:t>
      </w:r>
      <w:r w:rsidRPr="006F27F3">
        <w:rPr>
          <w:rFonts w:ascii="Arial" w:hAnsi="Arial" w:cs="Arial"/>
        </w:rPr>
        <w:t>To facilitate appropriate guidance in relation to the protection of the archaeological implications of a proposed development.</w:t>
      </w:r>
      <w:proofErr w:type="gramEnd"/>
    </w:p>
    <w:p w:rsidR="0022581D" w:rsidRPr="006F27F3" w:rsidRDefault="0022581D" w:rsidP="0022581D">
      <w:pPr>
        <w:tabs>
          <w:tab w:val="left" w:pos="900"/>
        </w:tabs>
        <w:spacing w:line="360" w:lineRule="auto"/>
        <w:rPr>
          <w:rFonts w:ascii="Arial" w:hAnsi="Arial" w:cs="Arial"/>
        </w:rPr>
      </w:pPr>
      <w:proofErr w:type="gramStart"/>
      <w:r w:rsidRPr="009635C9">
        <w:rPr>
          <w:rFonts w:ascii="Arial" w:hAnsi="Arial" w:cs="Arial"/>
          <w:b/>
        </w:rPr>
        <w:t>RM-O2</w:t>
      </w:r>
      <w:r>
        <w:rPr>
          <w:rFonts w:ascii="Arial" w:hAnsi="Arial" w:cs="Arial"/>
        </w:rPr>
        <w:t xml:space="preserve"> T</w:t>
      </w:r>
      <w:r w:rsidRPr="006F27F3">
        <w:rPr>
          <w:rFonts w:ascii="Arial" w:hAnsi="Arial" w:cs="Arial"/>
        </w:rPr>
        <w:t xml:space="preserve">o promote pre-planning consultations in relation to the archaeological heritage with the Planning Authority and with the Department of the </w:t>
      </w:r>
      <w:r w:rsidR="0041058F">
        <w:rPr>
          <w:rFonts w:ascii="Arial" w:hAnsi="Arial" w:cs="Arial"/>
        </w:rPr>
        <w:t xml:space="preserve">Arts, Heritage and </w:t>
      </w:r>
      <w:proofErr w:type="spellStart"/>
      <w:r w:rsidR="0041058F">
        <w:rPr>
          <w:rFonts w:ascii="Arial" w:hAnsi="Arial" w:cs="Arial"/>
        </w:rPr>
        <w:t>Gaeltacht</w:t>
      </w:r>
      <w:proofErr w:type="spellEnd"/>
      <w:r w:rsidRPr="006F27F3">
        <w:rPr>
          <w:rFonts w:ascii="Arial" w:hAnsi="Arial" w:cs="Arial"/>
        </w:rPr>
        <w:t xml:space="preserve"> in its capacity of being charged with the implementation of the National Monuments Acts.</w:t>
      </w:r>
      <w:proofErr w:type="gramEnd"/>
    </w:p>
    <w:p w:rsidR="0022581D" w:rsidRPr="006F27F3" w:rsidRDefault="0022581D" w:rsidP="0022581D">
      <w:pPr>
        <w:tabs>
          <w:tab w:val="left" w:pos="900"/>
        </w:tabs>
        <w:spacing w:line="360" w:lineRule="auto"/>
        <w:rPr>
          <w:rFonts w:ascii="Arial" w:hAnsi="Arial" w:cs="Arial"/>
        </w:rPr>
      </w:pPr>
      <w:proofErr w:type="gramStart"/>
      <w:r w:rsidRPr="009635C9">
        <w:rPr>
          <w:rFonts w:ascii="Arial" w:hAnsi="Arial" w:cs="Arial"/>
          <w:b/>
        </w:rPr>
        <w:t>RM-O3</w:t>
      </w:r>
      <w:r>
        <w:rPr>
          <w:rFonts w:ascii="Arial" w:hAnsi="Arial" w:cs="Arial"/>
        </w:rPr>
        <w:t xml:space="preserve"> </w:t>
      </w:r>
      <w:r w:rsidRPr="006F27F3">
        <w:rPr>
          <w:rFonts w:ascii="Arial" w:hAnsi="Arial" w:cs="Arial"/>
        </w:rPr>
        <w:t>To endeavour to ensure the dissemination of the results of archaeological excavation in a timely and appropriate manner.</w:t>
      </w:r>
      <w:proofErr w:type="gramEnd"/>
    </w:p>
    <w:p w:rsidR="0022581D" w:rsidRDefault="0022581D" w:rsidP="0022581D">
      <w:pPr>
        <w:tabs>
          <w:tab w:val="left" w:pos="900"/>
        </w:tabs>
        <w:spacing w:line="360" w:lineRule="auto"/>
        <w:rPr>
          <w:rFonts w:ascii="Arial" w:hAnsi="Arial" w:cs="Arial"/>
        </w:rPr>
      </w:pPr>
    </w:p>
    <w:p w:rsidR="0022581D" w:rsidRDefault="0022581D" w:rsidP="0022581D">
      <w:pPr>
        <w:tabs>
          <w:tab w:val="left" w:pos="900"/>
        </w:tabs>
        <w:spacing w:line="360" w:lineRule="auto"/>
        <w:rPr>
          <w:rFonts w:ascii="Arial" w:hAnsi="Arial" w:cs="Arial"/>
        </w:rPr>
      </w:pPr>
    </w:p>
    <w:p w:rsidR="0022581D" w:rsidRDefault="0022581D" w:rsidP="0022581D">
      <w:pPr>
        <w:tabs>
          <w:tab w:val="left" w:pos="900"/>
        </w:tabs>
        <w:spacing w:line="360" w:lineRule="auto"/>
        <w:rPr>
          <w:rFonts w:ascii="Arial" w:hAnsi="Arial" w:cs="Arial"/>
        </w:rPr>
      </w:pPr>
    </w:p>
    <w:p w:rsidR="0022581D" w:rsidRDefault="0022581D" w:rsidP="0022581D">
      <w:pPr>
        <w:tabs>
          <w:tab w:val="left" w:pos="900"/>
        </w:tabs>
        <w:spacing w:line="360" w:lineRule="auto"/>
        <w:rPr>
          <w:rFonts w:ascii="Arial" w:hAnsi="Arial" w:cs="Arial"/>
        </w:rPr>
      </w:pPr>
    </w:p>
    <w:p w:rsidR="0022581D" w:rsidRPr="006F27F3" w:rsidRDefault="0022581D" w:rsidP="0022581D">
      <w:pPr>
        <w:tabs>
          <w:tab w:val="left" w:pos="900"/>
        </w:tabs>
        <w:spacing w:line="360" w:lineRule="auto"/>
        <w:rPr>
          <w:rFonts w:ascii="Arial" w:hAnsi="Arial" w:cs="Arial"/>
        </w:rPr>
      </w:pPr>
    </w:p>
    <w:p w:rsidR="00500A77" w:rsidRDefault="00500A77" w:rsidP="0022581D">
      <w:pPr>
        <w:autoSpaceDE w:val="0"/>
        <w:autoSpaceDN w:val="0"/>
        <w:adjustRightInd w:val="0"/>
        <w:spacing w:line="360" w:lineRule="auto"/>
        <w:outlineLvl w:val="0"/>
        <w:rPr>
          <w:rFonts w:ascii="Arial" w:hAnsi="Arial" w:cs="Arial"/>
        </w:rPr>
      </w:pPr>
      <w:bookmarkStart w:id="400" w:name="_Toc306786389"/>
      <w:bookmarkStart w:id="401" w:name="_Toc306806234"/>
      <w:bookmarkStart w:id="402" w:name="_Toc362424833"/>
    </w:p>
    <w:p w:rsidR="0022581D" w:rsidRPr="00B83BC3" w:rsidRDefault="0022581D" w:rsidP="0022581D">
      <w:pPr>
        <w:autoSpaceDE w:val="0"/>
        <w:autoSpaceDN w:val="0"/>
        <w:adjustRightInd w:val="0"/>
        <w:spacing w:line="360" w:lineRule="auto"/>
        <w:outlineLvl w:val="0"/>
        <w:rPr>
          <w:rStyle w:val="HeadingOne"/>
        </w:rPr>
      </w:pPr>
      <w:r w:rsidRPr="00B83BC3">
        <w:rPr>
          <w:rStyle w:val="HeadingOne"/>
        </w:rPr>
        <w:lastRenderedPageBreak/>
        <w:t>Chapter 8: Natural Heritage</w:t>
      </w:r>
      <w:bookmarkEnd w:id="400"/>
      <w:bookmarkEnd w:id="401"/>
      <w:bookmarkEnd w:id="402"/>
    </w:p>
    <w:p w:rsidR="0022581D" w:rsidRPr="00EA58E3" w:rsidRDefault="0022581D" w:rsidP="0022581D">
      <w:pPr>
        <w:spacing w:line="360" w:lineRule="auto"/>
        <w:rPr>
          <w:rFonts w:ascii="Arial" w:hAnsi="Arial" w:cs="Arial"/>
          <w:b/>
          <w:sz w:val="28"/>
          <w:szCs w:val="28"/>
          <w:highlight w:val="red"/>
        </w:rPr>
      </w:pPr>
    </w:p>
    <w:p w:rsidR="006D1B81" w:rsidRDefault="0041058F" w:rsidP="006D1B81">
      <w:pPr>
        <w:spacing w:after="200" w:line="360" w:lineRule="auto"/>
        <w:rPr>
          <w:rFonts w:ascii="Arial" w:hAnsi="Arial" w:cs="Arial"/>
          <w:b/>
        </w:rPr>
      </w:pPr>
      <w:proofErr w:type="gramStart"/>
      <w:r>
        <w:rPr>
          <w:rFonts w:ascii="Arial" w:hAnsi="Arial" w:cs="Arial"/>
          <w:b/>
        </w:rPr>
        <w:t>8.0</w:t>
      </w:r>
      <w:r w:rsidR="0022581D" w:rsidRPr="009A6058">
        <w:rPr>
          <w:rFonts w:ascii="Arial" w:hAnsi="Arial" w:cs="Arial"/>
          <w:b/>
        </w:rPr>
        <w:t xml:space="preserve">  Introduction</w:t>
      </w:r>
      <w:proofErr w:type="gramEnd"/>
    </w:p>
    <w:p w:rsidR="0022581D" w:rsidRPr="006D1B81" w:rsidRDefault="0022581D" w:rsidP="006D1B81">
      <w:pPr>
        <w:spacing w:after="200" w:line="360" w:lineRule="auto"/>
        <w:rPr>
          <w:rFonts w:ascii="Arial" w:hAnsi="Arial" w:cs="Arial"/>
          <w:b/>
        </w:rPr>
      </w:pPr>
      <w:r w:rsidRPr="00B83BC3">
        <w:rPr>
          <w:rFonts w:ascii="Arial" w:hAnsi="Arial" w:cs="Arial"/>
        </w:rPr>
        <w:t>Natural Heritage can be described in terms of its biological diversity or ‘biodiversity’ which is the diversity of plants and animals (including genetic diversity), and the habitats or landscapes where they are found.  The biodiversity we see today is the result of billions of years of evolution, shaped by natural processes and increasingly by the influence of human beings.  It underpins important economic sectors such as agriculture and tourism and provides many other benefits or ecosystem services free of charge which can be grouped into three main categories:</w:t>
      </w:r>
    </w:p>
    <w:p w:rsidR="0022581D" w:rsidRPr="00297128" w:rsidRDefault="0022581D" w:rsidP="0019039F">
      <w:pPr>
        <w:pStyle w:val="ListParagraph"/>
        <w:numPr>
          <w:ilvl w:val="0"/>
          <w:numId w:val="39"/>
        </w:numPr>
        <w:spacing w:after="200" w:line="360" w:lineRule="auto"/>
        <w:rPr>
          <w:rFonts w:ascii="Arial" w:hAnsi="Arial" w:cs="Arial"/>
        </w:rPr>
      </w:pPr>
      <w:r w:rsidRPr="00B83BC3">
        <w:rPr>
          <w:rFonts w:ascii="Arial" w:hAnsi="Arial" w:cs="Arial"/>
        </w:rPr>
        <w:t>Provisioning services (such as food production, water and timber)</w:t>
      </w:r>
      <w:r w:rsidR="00297128">
        <w:rPr>
          <w:rFonts w:ascii="Arial" w:hAnsi="Arial" w:cs="Arial"/>
        </w:rPr>
        <w:t xml:space="preserve"> and r</w:t>
      </w:r>
      <w:r w:rsidRPr="00297128">
        <w:rPr>
          <w:rFonts w:ascii="Arial" w:hAnsi="Arial" w:cs="Arial"/>
        </w:rPr>
        <w:t>egulating services (control of climate, disease and water quality);</w:t>
      </w:r>
    </w:p>
    <w:p w:rsidR="0022581D" w:rsidRPr="00B83BC3" w:rsidRDefault="0022581D" w:rsidP="0019039F">
      <w:pPr>
        <w:pStyle w:val="ListParagraph"/>
        <w:numPr>
          <w:ilvl w:val="0"/>
          <w:numId w:val="39"/>
        </w:numPr>
        <w:spacing w:after="200" w:line="360" w:lineRule="auto"/>
        <w:rPr>
          <w:rFonts w:ascii="Arial" w:hAnsi="Arial" w:cs="Arial"/>
        </w:rPr>
      </w:pPr>
      <w:r w:rsidRPr="00B83BC3">
        <w:rPr>
          <w:rFonts w:ascii="Arial" w:hAnsi="Arial" w:cs="Arial"/>
        </w:rPr>
        <w:t>Supporting services (nutrient cycling, soil formation and crop pollination) and;</w:t>
      </w:r>
    </w:p>
    <w:p w:rsidR="0022581D" w:rsidRPr="00B83BC3" w:rsidRDefault="0022581D" w:rsidP="0019039F">
      <w:pPr>
        <w:pStyle w:val="ListParagraph"/>
        <w:numPr>
          <w:ilvl w:val="0"/>
          <w:numId w:val="39"/>
        </w:numPr>
        <w:spacing w:after="200" w:line="360" w:lineRule="auto"/>
        <w:rPr>
          <w:rFonts w:ascii="Arial" w:hAnsi="Arial" w:cs="Arial"/>
        </w:rPr>
      </w:pPr>
      <w:r w:rsidRPr="00B83BC3">
        <w:rPr>
          <w:rFonts w:ascii="Arial" w:hAnsi="Arial" w:cs="Arial"/>
        </w:rPr>
        <w:t>Cultural services (spiritual and recreational benefits).</w:t>
      </w:r>
    </w:p>
    <w:p w:rsidR="0022581D" w:rsidRPr="00B83BC3" w:rsidRDefault="0022581D" w:rsidP="0022581D">
      <w:pPr>
        <w:spacing w:line="360" w:lineRule="auto"/>
        <w:rPr>
          <w:rFonts w:ascii="Arial" w:hAnsi="Arial" w:cs="Arial"/>
        </w:rPr>
      </w:pPr>
      <w:r w:rsidRPr="00B83BC3">
        <w:rPr>
          <w:rFonts w:ascii="Arial" w:hAnsi="Arial" w:cs="Arial"/>
        </w:rPr>
        <w:t xml:space="preserve"> Cavan’s natural heritage forms the rich tapestry of our landscape bogs, drumlins, lakes, wetlands, farmland and mature hedgerow networks.  This natural heritage is valuable for its social, educational and recreational benefit for the county.  </w:t>
      </w:r>
    </w:p>
    <w:p w:rsidR="0041058F" w:rsidRDefault="0022581D" w:rsidP="0022581D">
      <w:pPr>
        <w:spacing w:line="360" w:lineRule="auto"/>
        <w:rPr>
          <w:rFonts w:ascii="Arial" w:hAnsi="Arial" w:cs="Arial"/>
        </w:rPr>
      </w:pPr>
      <w:r w:rsidRPr="00B83BC3">
        <w:rPr>
          <w:rFonts w:ascii="Arial" w:hAnsi="Arial" w:cs="Arial"/>
        </w:rPr>
        <w:t xml:space="preserve">This chapter seeks to conserve, protect and manage Cavan’s natural heritage and environment.  It is within this context that the policies and objectives for this chapter will be formulated.  </w:t>
      </w:r>
    </w:p>
    <w:p w:rsidR="0022581D" w:rsidRPr="00B83BC3" w:rsidRDefault="0022581D" w:rsidP="0022581D">
      <w:pPr>
        <w:spacing w:line="360" w:lineRule="auto"/>
        <w:rPr>
          <w:rFonts w:ascii="Arial" w:hAnsi="Arial" w:cs="Arial"/>
        </w:rPr>
      </w:pPr>
      <w:r w:rsidRPr="00B83BC3">
        <w:rPr>
          <w:rFonts w:ascii="Arial" w:hAnsi="Arial" w:cs="Arial"/>
        </w:rPr>
        <w:t>The followi</w:t>
      </w:r>
      <w:r w:rsidR="0041058F">
        <w:rPr>
          <w:rFonts w:ascii="Arial" w:hAnsi="Arial" w:cs="Arial"/>
        </w:rPr>
        <w:t>ng principles guide Cavan Local Authorities</w:t>
      </w:r>
      <w:r w:rsidRPr="00B83BC3">
        <w:rPr>
          <w:rFonts w:ascii="Arial" w:hAnsi="Arial" w:cs="Arial"/>
        </w:rPr>
        <w:t xml:space="preserve"> heritage objectives and policies:</w:t>
      </w:r>
    </w:p>
    <w:p w:rsidR="0022581D" w:rsidRPr="00B83BC3" w:rsidRDefault="0022581D" w:rsidP="0019039F">
      <w:pPr>
        <w:numPr>
          <w:ilvl w:val="0"/>
          <w:numId w:val="47"/>
        </w:numPr>
        <w:spacing w:line="360" w:lineRule="auto"/>
        <w:rPr>
          <w:rFonts w:ascii="Arial" w:hAnsi="Arial" w:cs="Arial"/>
        </w:rPr>
      </w:pPr>
      <w:r w:rsidRPr="00B83BC3">
        <w:rPr>
          <w:rFonts w:ascii="Arial" w:hAnsi="Arial" w:cs="Arial"/>
        </w:rPr>
        <w:t>Avoid negative impacts or unnecessary impacts to natural heritage;</w:t>
      </w:r>
    </w:p>
    <w:p w:rsidR="0022581D" w:rsidRPr="00B83BC3" w:rsidRDefault="0022581D" w:rsidP="0019039F">
      <w:pPr>
        <w:numPr>
          <w:ilvl w:val="0"/>
          <w:numId w:val="47"/>
        </w:numPr>
        <w:spacing w:line="360" w:lineRule="auto"/>
        <w:rPr>
          <w:rFonts w:ascii="Arial" w:hAnsi="Arial" w:cs="Arial"/>
        </w:rPr>
      </w:pPr>
      <w:r w:rsidRPr="00B83BC3">
        <w:rPr>
          <w:rFonts w:ascii="Arial" w:hAnsi="Arial" w:cs="Arial"/>
        </w:rPr>
        <w:t>Promote natural heritage as a key principle to every development;</w:t>
      </w:r>
    </w:p>
    <w:p w:rsidR="0022581D" w:rsidRPr="00B83BC3" w:rsidRDefault="0022581D" w:rsidP="0019039F">
      <w:pPr>
        <w:numPr>
          <w:ilvl w:val="0"/>
          <w:numId w:val="47"/>
        </w:numPr>
        <w:spacing w:line="360" w:lineRule="auto"/>
        <w:rPr>
          <w:rFonts w:ascii="Arial" w:hAnsi="Arial" w:cs="Arial"/>
        </w:rPr>
      </w:pPr>
      <w:r w:rsidRPr="00B83BC3">
        <w:rPr>
          <w:rFonts w:ascii="Arial" w:hAnsi="Arial" w:cs="Arial"/>
        </w:rPr>
        <w:t>Ensure that all developments include adequate provisions to mitigate the effects of impact upon heritage where it can be avoided;</w:t>
      </w:r>
    </w:p>
    <w:p w:rsidR="0022581D" w:rsidRDefault="0022581D" w:rsidP="0019039F">
      <w:pPr>
        <w:numPr>
          <w:ilvl w:val="0"/>
          <w:numId w:val="47"/>
        </w:numPr>
        <w:spacing w:line="360" w:lineRule="auto"/>
        <w:rPr>
          <w:rFonts w:ascii="Arial" w:hAnsi="Arial" w:cs="Arial"/>
        </w:rPr>
      </w:pPr>
      <w:r w:rsidRPr="00B83BC3">
        <w:rPr>
          <w:rFonts w:ascii="Arial" w:hAnsi="Arial" w:cs="Arial"/>
        </w:rPr>
        <w:t>Maximise the benefits to Cavan arising from its unique natural heritage.</w:t>
      </w:r>
    </w:p>
    <w:p w:rsidR="0041058F" w:rsidRDefault="0041058F" w:rsidP="0041058F">
      <w:pPr>
        <w:spacing w:line="360" w:lineRule="auto"/>
        <w:rPr>
          <w:rFonts w:ascii="Arial" w:hAnsi="Arial" w:cs="Arial"/>
        </w:rPr>
      </w:pPr>
    </w:p>
    <w:p w:rsidR="0022581D" w:rsidRPr="009A6058" w:rsidRDefault="0041058F" w:rsidP="0022581D">
      <w:pPr>
        <w:spacing w:line="360" w:lineRule="auto"/>
        <w:rPr>
          <w:rFonts w:ascii="Arial" w:hAnsi="Arial" w:cs="Arial"/>
          <w:b/>
        </w:rPr>
      </w:pPr>
      <w:r>
        <w:rPr>
          <w:rFonts w:ascii="Arial" w:hAnsi="Arial" w:cs="Arial"/>
          <w:b/>
        </w:rPr>
        <w:lastRenderedPageBreak/>
        <w:t>8.1</w:t>
      </w:r>
      <w:r w:rsidR="0022581D" w:rsidRPr="009A6058">
        <w:rPr>
          <w:rFonts w:ascii="Arial" w:hAnsi="Arial" w:cs="Arial"/>
          <w:b/>
        </w:rPr>
        <w:tab/>
        <w:t xml:space="preserve">Statutory </w:t>
      </w:r>
      <w:r>
        <w:rPr>
          <w:rFonts w:ascii="Arial" w:hAnsi="Arial" w:cs="Arial"/>
          <w:b/>
        </w:rPr>
        <w:t xml:space="preserve">and Policy </w:t>
      </w:r>
      <w:r w:rsidR="0022581D" w:rsidRPr="009A6058">
        <w:rPr>
          <w:rFonts w:ascii="Arial" w:hAnsi="Arial" w:cs="Arial"/>
          <w:b/>
        </w:rPr>
        <w:t>Context:</w:t>
      </w:r>
    </w:p>
    <w:p w:rsidR="0022581D" w:rsidRPr="0041058F" w:rsidRDefault="0022581D" w:rsidP="0022581D">
      <w:pPr>
        <w:spacing w:line="360" w:lineRule="auto"/>
        <w:rPr>
          <w:rFonts w:ascii="Arial" w:hAnsi="Arial" w:cs="Arial"/>
        </w:rPr>
      </w:pPr>
      <w:proofErr w:type="gramStart"/>
      <w:r w:rsidRPr="00B83BC3">
        <w:rPr>
          <w:rFonts w:ascii="Arial" w:hAnsi="Arial" w:cs="Arial"/>
        </w:rPr>
        <w:t>Section 10(2) of the Planning and Development Acts 2000-2012 sets out a list of mandatory objectives to be included in a Development Plan.</w:t>
      </w:r>
      <w:proofErr w:type="gramEnd"/>
      <w:r w:rsidRPr="00B83BC3">
        <w:rPr>
          <w:rFonts w:ascii="Arial" w:hAnsi="Arial" w:cs="Arial"/>
        </w:rPr>
        <w:t xml:space="preserve">  A number of these objectives relate to heritage. </w:t>
      </w:r>
      <w:r w:rsidR="0041058F">
        <w:rPr>
          <w:rFonts w:ascii="Arial" w:hAnsi="Arial" w:cs="Arial"/>
        </w:rPr>
        <w:t>These have been outlined in Chapter 1 of this document.</w:t>
      </w:r>
    </w:p>
    <w:p w:rsidR="0022581D" w:rsidRPr="00B83BC3" w:rsidRDefault="0022581D" w:rsidP="0022581D">
      <w:pPr>
        <w:spacing w:line="360" w:lineRule="auto"/>
        <w:rPr>
          <w:rFonts w:ascii="Arial" w:hAnsi="Arial" w:cs="Arial"/>
        </w:rPr>
      </w:pPr>
      <w:r w:rsidRPr="00B83BC3">
        <w:rPr>
          <w:rFonts w:ascii="Arial" w:hAnsi="Arial" w:cs="Arial"/>
        </w:rPr>
        <w:t xml:space="preserve">The government has signed and ratified a number of International, European, National and Regional agreements.  These agreements have influenced and shaped national legislation to protect natural heritage, landscape and biodiversity.  This chapter intends to draw on such frameworks, policies and agreements which are already in place.  </w:t>
      </w:r>
    </w:p>
    <w:p w:rsidR="0022581D" w:rsidRPr="00B83BC3" w:rsidRDefault="0022581D" w:rsidP="0022581D">
      <w:pPr>
        <w:spacing w:line="360" w:lineRule="auto"/>
        <w:rPr>
          <w:rFonts w:ascii="Arial" w:hAnsi="Arial" w:cs="Arial"/>
        </w:rPr>
      </w:pPr>
      <w:r w:rsidRPr="00B83BC3">
        <w:rPr>
          <w:rFonts w:ascii="Arial" w:hAnsi="Arial" w:cs="Arial"/>
        </w:rPr>
        <w:t>The Border Regional Authority Guidelines (2010-2022) embraces natural heritage, biodiversity and landscape.  The policies and objectives contained w</w:t>
      </w:r>
      <w:r w:rsidR="0041058F">
        <w:rPr>
          <w:rFonts w:ascii="Arial" w:hAnsi="Arial" w:cs="Arial"/>
        </w:rPr>
        <w:t>ithin this chapter of the draft Cavan Town and Environs</w:t>
      </w:r>
      <w:r w:rsidRPr="00B83BC3">
        <w:rPr>
          <w:rFonts w:ascii="Arial" w:hAnsi="Arial" w:cs="Arial"/>
        </w:rPr>
        <w:t xml:space="preserve"> Development Plan reflect the principles and policies within the Border Regional Guidelines.  </w:t>
      </w:r>
    </w:p>
    <w:p w:rsidR="0022581D" w:rsidRPr="0041058F" w:rsidRDefault="0022581D" w:rsidP="0041058F">
      <w:pPr>
        <w:spacing w:after="200" w:line="360" w:lineRule="auto"/>
        <w:rPr>
          <w:rFonts w:ascii="Arial" w:hAnsi="Arial" w:cs="Arial"/>
          <w:b/>
        </w:rPr>
      </w:pPr>
      <w:r w:rsidRPr="0041058F">
        <w:rPr>
          <w:rFonts w:ascii="Arial" w:hAnsi="Arial" w:cs="Arial"/>
          <w:b/>
        </w:rPr>
        <w:t>Natural Heritage and Environment Policies</w:t>
      </w:r>
    </w:p>
    <w:p w:rsidR="0022581D" w:rsidRPr="009A6058" w:rsidRDefault="0022581D" w:rsidP="0022581D">
      <w:pPr>
        <w:pStyle w:val="ListParagraph"/>
        <w:spacing w:line="360" w:lineRule="auto"/>
        <w:ind w:left="1080"/>
        <w:rPr>
          <w:rFonts w:ascii="Arial" w:hAnsi="Arial" w:cs="Arial"/>
          <w:b/>
        </w:rPr>
      </w:pPr>
      <w:r w:rsidRPr="009A6058">
        <w:rPr>
          <w:rFonts w:ascii="Arial" w:hAnsi="Arial" w:cs="Arial"/>
          <w:b/>
        </w:rPr>
        <w:t>NH&amp;EN</w:t>
      </w:r>
      <w:r>
        <w:rPr>
          <w:rFonts w:ascii="Arial" w:hAnsi="Arial" w:cs="Arial"/>
          <w:b/>
        </w:rPr>
        <w:t xml:space="preserve"> -P</w:t>
      </w:r>
      <w:r w:rsidRPr="009A6058">
        <w:rPr>
          <w:rFonts w:ascii="Arial" w:hAnsi="Arial" w:cs="Arial"/>
          <w:b/>
        </w:rPr>
        <w:t xml:space="preserve"> 1</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conserve,</w:t>
      </w:r>
      <w:r w:rsidR="0041058F">
        <w:rPr>
          <w:rFonts w:ascii="Arial" w:hAnsi="Arial" w:cs="Arial"/>
        </w:rPr>
        <w:t xml:space="preserve"> protect and manage Cavan Local Authorities</w:t>
      </w:r>
      <w:r w:rsidRPr="00B83BC3">
        <w:rPr>
          <w:rFonts w:ascii="Arial" w:hAnsi="Arial" w:cs="Arial"/>
        </w:rPr>
        <w:t xml:space="preserve"> natural heritage assets for future generations while encouraging appreciation / understanding and enjoyment of the amenity value for the present generation.</w:t>
      </w:r>
    </w:p>
    <w:p w:rsidR="0022581D" w:rsidRPr="009A6058" w:rsidRDefault="0022581D" w:rsidP="0022581D">
      <w:pPr>
        <w:pStyle w:val="ListParagraph"/>
        <w:spacing w:line="360" w:lineRule="auto"/>
        <w:ind w:left="1080"/>
        <w:rPr>
          <w:rFonts w:ascii="Arial" w:hAnsi="Arial" w:cs="Arial"/>
          <w:b/>
        </w:rPr>
      </w:pPr>
      <w:r w:rsidRPr="009A6058">
        <w:rPr>
          <w:rFonts w:ascii="Arial" w:hAnsi="Arial" w:cs="Arial"/>
          <w:b/>
        </w:rPr>
        <w:t>NH&amp;EN</w:t>
      </w:r>
      <w:r>
        <w:rPr>
          <w:rFonts w:ascii="Arial" w:hAnsi="Arial" w:cs="Arial"/>
          <w:b/>
        </w:rPr>
        <w:t>-P</w:t>
      </w:r>
      <w:r w:rsidRPr="009A6058">
        <w:rPr>
          <w:rFonts w:ascii="Arial" w:hAnsi="Arial" w:cs="Arial"/>
          <w:b/>
        </w:rPr>
        <w:t>2</w:t>
      </w:r>
      <w:r w:rsidRPr="009A6058">
        <w:rPr>
          <w:rFonts w:ascii="Arial" w:hAnsi="Arial" w:cs="Arial"/>
          <w:b/>
        </w:rPr>
        <w:tab/>
      </w:r>
      <w:r w:rsidRPr="00B83BC3">
        <w:rPr>
          <w:rFonts w:ascii="Arial" w:hAnsi="Arial" w:cs="Arial"/>
        </w:rPr>
        <w:t>To maximise the social, economic and environmental benefits that may be derived from conservation and management of Cavan’s Natural Heritage and green infrastructure.</w:t>
      </w:r>
    </w:p>
    <w:p w:rsidR="0022581D" w:rsidRPr="00B83BC3" w:rsidRDefault="0022581D" w:rsidP="0022581D">
      <w:pPr>
        <w:pStyle w:val="ListParagraph"/>
        <w:spacing w:line="360" w:lineRule="auto"/>
        <w:ind w:left="1080"/>
        <w:rPr>
          <w:rFonts w:ascii="Arial" w:hAnsi="Arial" w:cs="Arial"/>
        </w:rPr>
      </w:pPr>
      <w:r w:rsidRPr="009A6058">
        <w:rPr>
          <w:rFonts w:ascii="Arial" w:hAnsi="Arial" w:cs="Arial"/>
          <w:b/>
        </w:rPr>
        <w:t>NH&amp;EN</w:t>
      </w:r>
      <w:r>
        <w:rPr>
          <w:rFonts w:ascii="Arial" w:hAnsi="Arial" w:cs="Arial"/>
          <w:b/>
        </w:rPr>
        <w:t xml:space="preserve"> -P</w:t>
      </w:r>
      <w:r w:rsidRPr="009A6058">
        <w:rPr>
          <w:rFonts w:ascii="Arial" w:hAnsi="Arial" w:cs="Arial"/>
          <w:b/>
        </w:rPr>
        <w:t>3</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promote an understanding and awareness of Cavan’s unique natural heritage and elements of this heritage which should be conserved, managed and enhanced.</w:t>
      </w:r>
    </w:p>
    <w:p w:rsidR="0022581D" w:rsidRDefault="0022581D" w:rsidP="0022581D">
      <w:pPr>
        <w:pStyle w:val="ListParagraph"/>
        <w:spacing w:line="360" w:lineRule="auto"/>
        <w:ind w:left="1080"/>
        <w:rPr>
          <w:rFonts w:ascii="Arial" w:hAnsi="Arial" w:cs="Arial"/>
        </w:rPr>
      </w:pPr>
      <w:r w:rsidRPr="009A6058">
        <w:rPr>
          <w:rFonts w:ascii="Arial" w:hAnsi="Arial" w:cs="Arial"/>
          <w:b/>
        </w:rPr>
        <w:t>NH&amp;EN</w:t>
      </w:r>
      <w:r>
        <w:rPr>
          <w:rFonts w:ascii="Arial" w:hAnsi="Arial" w:cs="Arial"/>
          <w:b/>
        </w:rPr>
        <w:t xml:space="preserve"> -P</w:t>
      </w:r>
      <w:r w:rsidRPr="009A6058">
        <w:rPr>
          <w:rFonts w:ascii="Arial" w:hAnsi="Arial" w:cs="Arial"/>
          <w:b/>
        </w:rPr>
        <w:t>4</w:t>
      </w:r>
      <w:r w:rsidRPr="009A6058">
        <w:rPr>
          <w:rFonts w:ascii="Arial" w:hAnsi="Arial" w:cs="Arial"/>
          <w:b/>
        </w:rPr>
        <w:tab/>
      </w:r>
      <w:r w:rsidRPr="00B83BC3">
        <w:rPr>
          <w:rFonts w:ascii="Arial" w:hAnsi="Arial" w:cs="Arial"/>
        </w:rPr>
        <w:t>To implement, in partnership with Cavan County Heritage Forum, relevant stakeholders and the wider community, Cavan County Heritage and Biodiversity Plans and any revisions thereof.</w:t>
      </w:r>
    </w:p>
    <w:p w:rsidR="0022581D" w:rsidRDefault="0022581D" w:rsidP="0022581D">
      <w:pPr>
        <w:pStyle w:val="ListParagraph"/>
        <w:spacing w:line="360" w:lineRule="auto"/>
        <w:ind w:left="1080"/>
        <w:rPr>
          <w:rFonts w:ascii="Arial" w:hAnsi="Arial" w:cs="Arial"/>
          <w:b/>
        </w:rPr>
      </w:pPr>
    </w:p>
    <w:p w:rsidR="0022581D" w:rsidRDefault="0022581D" w:rsidP="0022581D">
      <w:pPr>
        <w:pStyle w:val="ListParagraph"/>
        <w:spacing w:line="360" w:lineRule="auto"/>
        <w:ind w:left="1080"/>
        <w:rPr>
          <w:rFonts w:ascii="Arial" w:hAnsi="Arial" w:cs="Arial"/>
          <w:b/>
        </w:rPr>
      </w:pPr>
    </w:p>
    <w:p w:rsidR="0022581D" w:rsidRPr="009A6058" w:rsidRDefault="0022581D" w:rsidP="0022581D">
      <w:pPr>
        <w:pStyle w:val="ListParagraph"/>
        <w:spacing w:line="360" w:lineRule="auto"/>
        <w:ind w:left="1080"/>
        <w:rPr>
          <w:rFonts w:ascii="Arial" w:hAnsi="Arial" w:cs="Arial"/>
          <w:b/>
        </w:rPr>
      </w:pPr>
    </w:p>
    <w:p w:rsidR="0022581D" w:rsidRPr="009A6058" w:rsidRDefault="0041058F" w:rsidP="0022581D">
      <w:pPr>
        <w:spacing w:line="360" w:lineRule="auto"/>
        <w:rPr>
          <w:rFonts w:ascii="Arial" w:hAnsi="Arial" w:cs="Arial"/>
          <w:b/>
        </w:rPr>
      </w:pPr>
      <w:r>
        <w:rPr>
          <w:rFonts w:ascii="Arial" w:hAnsi="Arial" w:cs="Arial"/>
          <w:b/>
        </w:rPr>
        <w:lastRenderedPageBreak/>
        <w:t>8.2</w:t>
      </w:r>
      <w:r w:rsidR="0022581D" w:rsidRPr="009A6058">
        <w:rPr>
          <w:rFonts w:ascii="Arial" w:hAnsi="Arial" w:cs="Arial"/>
          <w:b/>
        </w:rPr>
        <w:tab/>
        <w:t>Local Level – Cavan County Heritage Plan and Cavan County Biodiversity Action Plan</w:t>
      </w:r>
    </w:p>
    <w:p w:rsidR="0022581D" w:rsidRPr="00B83BC3" w:rsidRDefault="0022581D" w:rsidP="0022581D">
      <w:pPr>
        <w:spacing w:line="360" w:lineRule="auto"/>
        <w:rPr>
          <w:rFonts w:ascii="Arial" w:hAnsi="Arial" w:cs="Arial"/>
        </w:rPr>
      </w:pPr>
      <w:r w:rsidRPr="00B83BC3">
        <w:rPr>
          <w:rFonts w:ascii="Arial" w:hAnsi="Arial" w:cs="Arial"/>
        </w:rPr>
        <w:t xml:space="preserve">The above plans were agreed in partnership with Cavan County Heritage Forum and adopted by the elected members of </w:t>
      </w:r>
      <w:r w:rsidR="0083431E">
        <w:rPr>
          <w:rFonts w:ascii="Arial" w:hAnsi="Arial" w:cs="Arial"/>
        </w:rPr>
        <w:t xml:space="preserve">Cavan Local </w:t>
      </w:r>
      <w:proofErr w:type="gramStart"/>
      <w:r w:rsidR="0083431E">
        <w:rPr>
          <w:rFonts w:ascii="Arial" w:hAnsi="Arial" w:cs="Arial"/>
        </w:rPr>
        <w:t xml:space="preserve">Authorities </w:t>
      </w:r>
      <w:r w:rsidRPr="00B83BC3">
        <w:rPr>
          <w:rFonts w:ascii="Arial" w:hAnsi="Arial" w:cs="Arial"/>
        </w:rPr>
        <w:t xml:space="preserve"> following</w:t>
      </w:r>
      <w:proofErr w:type="gramEnd"/>
      <w:r w:rsidRPr="00B83BC3">
        <w:rPr>
          <w:rFonts w:ascii="Arial" w:hAnsi="Arial" w:cs="Arial"/>
        </w:rPr>
        <w:t xml:space="preserve"> extensive public consultation.  A number of key actions have being delivered in terms of our natural heritage including a wetland survey, habitat mapping for Cavan Town, audit of biological datasets and a hedgerow survey.  </w:t>
      </w:r>
    </w:p>
    <w:p w:rsidR="0022581D" w:rsidRPr="00B83BC3" w:rsidRDefault="0022581D" w:rsidP="0022581D">
      <w:pPr>
        <w:spacing w:line="360" w:lineRule="auto"/>
        <w:rPr>
          <w:rFonts w:ascii="Arial" w:hAnsi="Arial" w:cs="Arial"/>
        </w:rPr>
      </w:pPr>
      <w:r w:rsidRPr="00B83BC3">
        <w:rPr>
          <w:rFonts w:ascii="Arial" w:hAnsi="Arial" w:cs="Arial"/>
        </w:rPr>
        <w:t>Through the implementa</w:t>
      </w:r>
      <w:r w:rsidR="0041058F">
        <w:rPr>
          <w:rFonts w:ascii="Arial" w:hAnsi="Arial" w:cs="Arial"/>
        </w:rPr>
        <w:t>tion of these plans, Cavan Local Authorities</w:t>
      </w:r>
      <w:r w:rsidRPr="00B83BC3">
        <w:rPr>
          <w:rFonts w:ascii="Arial" w:hAnsi="Arial" w:cs="Arial"/>
        </w:rPr>
        <w:t xml:space="preserve"> is engaging with the wider community to promote greater understanding of natural heritage in the county and encouraging greater public particip</w:t>
      </w:r>
      <w:r w:rsidR="0041058F">
        <w:rPr>
          <w:rFonts w:ascii="Arial" w:hAnsi="Arial" w:cs="Arial"/>
        </w:rPr>
        <w:t>ation.  Cavan Local Authorities</w:t>
      </w:r>
      <w:r w:rsidRPr="00B83BC3">
        <w:rPr>
          <w:rFonts w:ascii="Arial" w:hAnsi="Arial" w:cs="Arial"/>
        </w:rPr>
        <w:t xml:space="preserve"> is committed to working in close partnership with the Heritage Council</w:t>
      </w:r>
      <w:proofErr w:type="gramStart"/>
      <w:r w:rsidRPr="00B83BC3">
        <w:rPr>
          <w:rFonts w:ascii="Arial" w:hAnsi="Arial" w:cs="Arial"/>
        </w:rPr>
        <w:t>,  National</w:t>
      </w:r>
      <w:proofErr w:type="gramEnd"/>
      <w:r w:rsidRPr="00B83BC3">
        <w:rPr>
          <w:rFonts w:ascii="Arial" w:hAnsi="Arial" w:cs="Arial"/>
        </w:rPr>
        <w:t xml:space="preserve"> Parks and Wildlife Service, Fisheries Boards, </w:t>
      </w:r>
      <w:proofErr w:type="spellStart"/>
      <w:r w:rsidRPr="00B83BC3">
        <w:rPr>
          <w:rFonts w:ascii="Arial" w:hAnsi="Arial" w:cs="Arial"/>
        </w:rPr>
        <w:t>Fáilte</w:t>
      </w:r>
      <w:proofErr w:type="spellEnd"/>
      <w:r w:rsidRPr="00B83BC3">
        <w:rPr>
          <w:rFonts w:ascii="Arial" w:hAnsi="Arial" w:cs="Arial"/>
        </w:rPr>
        <w:t xml:space="preserve"> Ireland, Office of Public Works, Geological Survey of Ireland etc to deliver on the strategic actions of the above</w:t>
      </w:r>
      <w:r w:rsidR="0041058F">
        <w:rPr>
          <w:rFonts w:ascii="Arial" w:hAnsi="Arial" w:cs="Arial"/>
        </w:rPr>
        <w:t xml:space="preserve"> plans.  Cavan Local Author</w:t>
      </w:r>
      <w:r w:rsidR="002C67BC">
        <w:rPr>
          <w:rFonts w:ascii="Arial" w:hAnsi="Arial" w:cs="Arial"/>
        </w:rPr>
        <w:t>i</w:t>
      </w:r>
      <w:r w:rsidR="0041058F">
        <w:rPr>
          <w:rFonts w:ascii="Arial" w:hAnsi="Arial" w:cs="Arial"/>
        </w:rPr>
        <w:t xml:space="preserve">ties </w:t>
      </w:r>
      <w:r w:rsidRPr="00B83BC3">
        <w:rPr>
          <w:rFonts w:ascii="Arial" w:hAnsi="Arial" w:cs="Arial"/>
        </w:rPr>
        <w:t xml:space="preserve">will review County Heritage Plans and Biodiversity Plans in partnership with Cavan County Heritage Forum, relevant stakeholders and the wider community.  </w:t>
      </w:r>
    </w:p>
    <w:p w:rsidR="0022581D" w:rsidRPr="009A6058" w:rsidRDefault="0022581D" w:rsidP="0022581D">
      <w:pPr>
        <w:spacing w:line="360" w:lineRule="auto"/>
        <w:rPr>
          <w:rFonts w:ascii="Arial" w:hAnsi="Arial" w:cs="Arial"/>
          <w:b/>
        </w:rPr>
      </w:pPr>
      <w:r w:rsidRPr="009A6058">
        <w:rPr>
          <w:rFonts w:ascii="Arial" w:hAnsi="Arial" w:cs="Arial"/>
          <w:b/>
        </w:rPr>
        <w:t>Policies for Natural Heritage and Biodiversity:</w:t>
      </w:r>
    </w:p>
    <w:p w:rsidR="0022581D" w:rsidRPr="00B83BC3" w:rsidRDefault="0022581D" w:rsidP="0022581D">
      <w:pPr>
        <w:spacing w:line="360" w:lineRule="auto"/>
        <w:rPr>
          <w:rFonts w:ascii="Arial" w:hAnsi="Arial" w:cs="Arial"/>
        </w:rPr>
      </w:pPr>
      <w:r>
        <w:rPr>
          <w:rFonts w:ascii="Arial" w:hAnsi="Arial" w:cs="Arial"/>
          <w:b/>
        </w:rPr>
        <w:t>NH&amp;B -P</w:t>
      </w:r>
      <w:r w:rsidRPr="009A6058">
        <w:rPr>
          <w:rFonts w:ascii="Arial" w:hAnsi="Arial" w:cs="Arial"/>
          <w:b/>
        </w:rPr>
        <w:t>1</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protect, manage and conserve and seek to enhance the County’s biodiversity.</w:t>
      </w:r>
    </w:p>
    <w:p w:rsidR="0022581D" w:rsidRPr="00B83BC3" w:rsidRDefault="0022581D" w:rsidP="0022581D">
      <w:pPr>
        <w:spacing w:line="360" w:lineRule="auto"/>
        <w:rPr>
          <w:rFonts w:ascii="Arial" w:hAnsi="Arial" w:cs="Arial"/>
        </w:rPr>
      </w:pPr>
      <w:proofErr w:type="gramStart"/>
      <w:r w:rsidRPr="009A6058">
        <w:rPr>
          <w:rFonts w:ascii="Arial" w:hAnsi="Arial" w:cs="Arial"/>
          <w:b/>
        </w:rPr>
        <w:t>NH</w:t>
      </w:r>
      <w:r>
        <w:rPr>
          <w:rFonts w:ascii="Arial" w:hAnsi="Arial" w:cs="Arial"/>
          <w:b/>
        </w:rPr>
        <w:t>&amp;B- P</w:t>
      </w:r>
      <w:r w:rsidRPr="009A6058">
        <w:rPr>
          <w:rFonts w:ascii="Arial" w:hAnsi="Arial" w:cs="Arial"/>
          <w:b/>
        </w:rPr>
        <w:t>2</w:t>
      </w:r>
      <w:r w:rsidRPr="009A6058">
        <w:rPr>
          <w:rFonts w:ascii="Arial" w:hAnsi="Arial" w:cs="Arial"/>
          <w:b/>
        </w:rPr>
        <w:tab/>
      </w:r>
      <w:r w:rsidRPr="00B83BC3">
        <w:rPr>
          <w:rFonts w:ascii="Arial" w:hAnsi="Arial" w:cs="Arial"/>
        </w:rPr>
        <w:t>To integrate biodiversity co</w:t>
      </w:r>
      <w:r w:rsidR="002C67BC">
        <w:rPr>
          <w:rFonts w:ascii="Arial" w:hAnsi="Arial" w:cs="Arial"/>
        </w:rPr>
        <w:t>nsideration into all Cavan Local Authorities</w:t>
      </w:r>
      <w:r w:rsidRPr="00B83BC3">
        <w:rPr>
          <w:rFonts w:ascii="Arial" w:hAnsi="Arial" w:cs="Arial"/>
        </w:rPr>
        <w:t xml:space="preserve"> activities through the County Biodiversity A</w:t>
      </w:r>
      <w:r w:rsidR="006029F4">
        <w:rPr>
          <w:rFonts w:ascii="Arial" w:hAnsi="Arial" w:cs="Arial"/>
        </w:rPr>
        <w:t xml:space="preserve">ction Plan </w:t>
      </w:r>
      <w:r w:rsidRPr="00B83BC3">
        <w:rPr>
          <w:rFonts w:ascii="Arial" w:hAnsi="Arial" w:cs="Arial"/>
        </w:rPr>
        <w:t>process.</w:t>
      </w:r>
      <w:proofErr w:type="gramEnd"/>
    </w:p>
    <w:p w:rsidR="0022581D" w:rsidRPr="009A6058" w:rsidRDefault="0022581D" w:rsidP="0022581D">
      <w:pPr>
        <w:spacing w:line="360" w:lineRule="auto"/>
        <w:rPr>
          <w:rFonts w:ascii="Arial" w:hAnsi="Arial" w:cs="Arial"/>
          <w:b/>
        </w:rPr>
      </w:pPr>
      <w:r w:rsidRPr="009A6058">
        <w:rPr>
          <w:rFonts w:ascii="Arial" w:hAnsi="Arial" w:cs="Arial"/>
          <w:b/>
        </w:rPr>
        <w:t>NH</w:t>
      </w:r>
      <w:r>
        <w:rPr>
          <w:rFonts w:ascii="Arial" w:hAnsi="Arial" w:cs="Arial"/>
          <w:b/>
        </w:rPr>
        <w:t>&amp;B- P</w:t>
      </w:r>
      <w:r w:rsidRPr="009A6058">
        <w:rPr>
          <w:rFonts w:ascii="Arial" w:hAnsi="Arial" w:cs="Arial"/>
          <w:b/>
        </w:rPr>
        <w:t>3</w:t>
      </w:r>
      <w:r w:rsidRPr="009A6058">
        <w:rPr>
          <w:rFonts w:ascii="Arial" w:hAnsi="Arial" w:cs="Arial"/>
          <w:b/>
        </w:rPr>
        <w:tab/>
      </w:r>
      <w:r w:rsidRPr="00B83BC3">
        <w:rPr>
          <w:rFonts w:ascii="Arial" w:hAnsi="Arial" w:cs="Arial"/>
        </w:rPr>
        <w:t>To ensure the protection of species of flora and fauna afforded legal protection under Irish and European Legislation</w:t>
      </w:r>
      <w:r w:rsidRPr="009A6058">
        <w:rPr>
          <w:rFonts w:ascii="Arial" w:hAnsi="Arial" w:cs="Arial"/>
          <w:b/>
        </w:rPr>
        <w:t>.</w:t>
      </w:r>
    </w:p>
    <w:p w:rsidR="0022581D" w:rsidRPr="00B83BC3" w:rsidRDefault="0022581D" w:rsidP="0022581D">
      <w:pPr>
        <w:spacing w:line="360" w:lineRule="auto"/>
        <w:rPr>
          <w:rFonts w:ascii="Arial" w:hAnsi="Arial" w:cs="Arial"/>
        </w:rPr>
      </w:pPr>
      <w:r>
        <w:rPr>
          <w:rFonts w:ascii="Arial" w:hAnsi="Arial" w:cs="Arial"/>
          <w:b/>
        </w:rPr>
        <w:t>NH&amp;B -P</w:t>
      </w:r>
      <w:r w:rsidRPr="009A6058">
        <w:rPr>
          <w:rFonts w:ascii="Arial" w:hAnsi="Arial" w:cs="Arial"/>
          <w:b/>
        </w:rPr>
        <w:t>4</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assess the impact on biodiversity of proposals for large developments, particularly those on </w:t>
      </w:r>
      <w:proofErr w:type="spellStart"/>
      <w:r w:rsidRPr="00B83BC3">
        <w:rPr>
          <w:rFonts w:ascii="Arial" w:hAnsi="Arial" w:cs="Arial"/>
        </w:rPr>
        <w:t>greenfield</w:t>
      </w:r>
      <w:proofErr w:type="spellEnd"/>
      <w:r w:rsidRPr="00B83BC3">
        <w:rPr>
          <w:rFonts w:ascii="Arial" w:hAnsi="Arial" w:cs="Arial"/>
        </w:rPr>
        <w:t xml:space="preserve"> sites, or in environmentally sensitive areas.  Any such developments where they do occur must include measures for enhancement of biodiversity.</w:t>
      </w:r>
    </w:p>
    <w:p w:rsidR="0022581D" w:rsidRDefault="0022581D" w:rsidP="0022581D">
      <w:pPr>
        <w:spacing w:line="360" w:lineRule="auto"/>
        <w:rPr>
          <w:rFonts w:ascii="Arial" w:hAnsi="Arial" w:cs="Arial"/>
        </w:rPr>
      </w:pPr>
      <w:r w:rsidRPr="009A6058">
        <w:rPr>
          <w:rFonts w:ascii="Arial" w:hAnsi="Arial" w:cs="Arial"/>
          <w:b/>
        </w:rPr>
        <w:t>NH</w:t>
      </w:r>
      <w:r>
        <w:rPr>
          <w:rFonts w:ascii="Arial" w:hAnsi="Arial" w:cs="Arial"/>
          <w:b/>
        </w:rPr>
        <w:t>&amp;B -P</w:t>
      </w:r>
      <w:r w:rsidRPr="009A6058">
        <w:rPr>
          <w:rFonts w:ascii="Arial" w:hAnsi="Arial" w:cs="Arial"/>
          <w:b/>
        </w:rPr>
        <w:t>5</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increase public participation in biodiversity conservation through community-led initiatives.</w:t>
      </w:r>
    </w:p>
    <w:p w:rsidR="0022581D" w:rsidRDefault="0022581D" w:rsidP="0022581D">
      <w:pPr>
        <w:spacing w:line="360" w:lineRule="auto"/>
        <w:rPr>
          <w:rFonts w:ascii="Arial" w:hAnsi="Arial" w:cs="Arial"/>
        </w:rPr>
      </w:pPr>
    </w:p>
    <w:p w:rsidR="006D1B81" w:rsidRDefault="006D1B81" w:rsidP="0022581D">
      <w:pPr>
        <w:spacing w:line="360" w:lineRule="auto"/>
        <w:rPr>
          <w:rFonts w:ascii="Arial" w:hAnsi="Arial" w:cs="Arial"/>
        </w:rPr>
      </w:pPr>
    </w:p>
    <w:p w:rsidR="006D1B81" w:rsidRDefault="006D1B81" w:rsidP="0022581D">
      <w:pPr>
        <w:spacing w:line="360" w:lineRule="auto"/>
        <w:rPr>
          <w:rFonts w:ascii="Arial" w:hAnsi="Arial" w:cs="Arial"/>
        </w:rPr>
      </w:pPr>
    </w:p>
    <w:p w:rsidR="0022581D" w:rsidRPr="00B83BC3" w:rsidRDefault="0022581D" w:rsidP="0022581D">
      <w:pPr>
        <w:spacing w:line="360" w:lineRule="auto"/>
        <w:rPr>
          <w:rFonts w:ascii="Arial" w:hAnsi="Arial" w:cs="Arial"/>
        </w:rPr>
      </w:pPr>
    </w:p>
    <w:p w:rsidR="0022581D" w:rsidRPr="007D3E9B" w:rsidRDefault="0022581D" w:rsidP="0022581D">
      <w:pPr>
        <w:spacing w:line="360" w:lineRule="auto"/>
        <w:rPr>
          <w:rFonts w:ascii="Arial" w:hAnsi="Arial" w:cs="Arial"/>
          <w:b/>
        </w:rPr>
      </w:pPr>
      <w:r w:rsidRPr="007D3E9B">
        <w:rPr>
          <w:rFonts w:ascii="Arial" w:hAnsi="Arial" w:cs="Arial"/>
          <w:b/>
        </w:rPr>
        <w:lastRenderedPageBreak/>
        <w:t>Objectives for Natural Heritage and Biodiversity</w:t>
      </w:r>
    </w:p>
    <w:p w:rsidR="0022581D" w:rsidRPr="00B83BC3" w:rsidRDefault="0022581D" w:rsidP="0022581D">
      <w:pPr>
        <w:spacing w:line="360" w:lineRule="auto"/>
        <w:rPr>
          <w:rFonts w:ascii="Arial" w:hAnsi="Arial" w:cs="Arial"/>
        </w:rPr>
      </w:pPr>
      <w:r>
        <w:rPr>
          <w:rFonts w:ascii="Arial" w:hAnsi="Arial" w:cs="Arial"/>
          <w:b/>
        </w:rPr>
        <w:t>NH&amp;B-O</w:t>
      </w:r>
      <w:r w:rsidRPr="009A6058">
        <w:rPr>
          <w:rFonts w:ascii="Arial" w:hAnsi="Arial" w:cs="Arial"/>
          <w:b/>
        </w:rPr>
        <w:t>1</w:t>
      </w:r>
      <w:r w:rsidRPr="009A6058">
        <w:rPr>
          <w:rFonts w:ascii="Arial" w:hAnsi="Arial" w:cs="Arial"/>
          <w:b/>
        </w:rPr>
        <w:tab/>
      </w:r>
      <w:r w:rsidRPr="00B83BC3">
        <w:rPr>
          <w:rFonts w:ascii="Arial" w:hAnsi="Arial" w:cs="Arial"/>
        </w:rPr>
        <w:t>To</w:t>
      </w:r>
      <w:r w:rsidRPr="006029F4">
        <w:rPr>
          <w:rFonts w:ascii="Arial" w:hAnsi="Arial" w:cs="Arial"/>
          <w:i/>
          <w:color w:val="FF0000"/>
        </w:rPr>
        <w:t xml:space="preserve"> </w:t>
      </w:r>
      <w:r w:rsidR="006029F4" w:rsidRPr="00500A77">
        <w:rPr>
          <w:rFonts w:ascii="Arial" w:hAnsi="Arial" w:cs="Arial"/>
        </w:rPr>
        <w:t>implement</w:t>
      </w:r>
      <w:r w:rsidR="006029F4" w:rsidRPr="006029F4">
        <w:rPr>
          <w:rFonts w:ascii="Arial" w:hAnsi="Arial" w:cs="Arial"/>
          <w:i/>
          <w:color w:val="FF0000"/>
        </w:rPr>
        <w:t xml:space="preserve"> </w:t>
      </w:r>
      <w:r w:rsidR="006029F4">
        <w:rPr>
          <w:rFonts w:ascii="Arial" w:hAnsi="Arial" w:cs="Arial"/>
        </w:rPr>
        <w:t xml:space="preserve">the </w:t>
      </w:r>
      <w:r w:rsidRPr="00B83BC3">
        <w:rPr>
          <w:rFonts w:ascii="Arial" w:hAnsi="Arial" w:cs="Arial"/>
        </w:rPr>
        <w:t>aims, objectives and actions identified in Cavan County Heritage and Biodiversity Plans and any revisions thereof during th</w:t>
      </w:r>
      <w:r w:rsidR="00330233">
        <w:rPr>
          <w:rFonts w:ascii="Arial" w:hAnsi="Arial" w:cs="Arial"/>
        </w:rPr>
        <w:t>e lifetime of Cavan Town and Environs</w:t>
      </w:r>
      <w:r>
        <w:rPr>
          <w:rFonts w:ascii="Arial" w:hAnsi="Arial" w:cs="Arial"/>
        </w:rPr>
        <w:t xml:space="preserve"> Development</w:t>
      </w:r>
      <w:r w:rsidRPr="00B83BC3">
        <w:rPr>
          <w:rFonts w:ascii="Arial" w:hAnsi="Arial" w:cs="Arial"/>
        </w:rPr>
        <w:t xml:space="preserve"> Plans.</w:t>
      </w:r>
    </w:p>
    <w:p w:rsidR="0022581D" w:rsidRPr="00B83BC3" w:rsidRDefault="0022581D" w:rsidP="0022581D">
      <w:pPr>
        <w:spacing w:line="360" w:lineRule="auto"/>
        <w:rPr>
          <w:rFonts w:ascii="Arial" w:hAnsi="Arial" w:cs="Arial"/>
        </w:rPr>
      </w:pPr>
      <w:proofErr w:type="gramStart"/>
      <w:r w:rsidRPr="009A6058">
        <w:rPr>
          <w:rFonts w:ascii="Arial" w:hAnsi="Arial" w:cs="Arial"/>
          <w:b/>
        </w:rPr>
        <w:t>NH</w:t>
      </w:r>
      <w:r>
        <w:rPr>
          <w:rFonts w:ascii="Arial" w:hAnsi="Arial" w:cs="Arial"/>
          <w:b/>
        </w:rPr>
        <w:t>&amp;B-O</w:t>
      </w:r>
      <w:r w:rsidRPr="009A6058">
        <w:rPr>
          <w:rFonts w:ascii="Arial" w:hAnsi="Arial" w:cs="Arial"/>
          <w:b/>
        </w:rPr>
        <w:t>2</w:t>
      </w:r>
      <w:r w:rsidRPr="009A6058">
        <w:rPr>
          <w:rFonts w:ascii="Arial" w:hAnsi="Arial" w:cs="Arial"/>
          <w:b/>
        </w:rPr>
        <w:tab/>
      </w:r>
      <w:r>
        <w:rPr>
          <w:rFonts w:ascii="Arial" w:hAnsi="Arial" w:cs="Arial"/>
        </w:rPr>
        <w:t>To</w:t>
      </w:r>
      <w:r w:rsidRPr="00B83BC3">
        <w:rPr>
          <w:rFonts w:ascii="Arial" w:hAnsi="Arial" w:cs="Arial"/>
        </w:rPr>
        <w:t xml:space="preserve"> promote the conservation of biodiversity outside of designated areas, including features such as wetlands, woodlands, hedgerows and uplands.</w:t>
      </w:r>
      <w:proofErr w:type="gramEnd"/>
    </w:p>
    <w:p w:rsidR="0022581D" w:rsidRDefault="0022581D" w:rsidP="0022581D">
      <w:pPr>
        <w:spacing w:line="360" w:lineRule="auto"/>
        <w:rPr>
          <w:rFonts w:ascii="Arial" w:hAnsi="Arial" w:cs="Arial"/>
        </w:rPr>
      </w:pPr>
      <w:r>
        <w:rPr>
          <w:rFonts w:ascii="Arial" w:hAnsi="Arial" w:cs="Arial"/>
          <w:b/>
        </w:rPr>
        <w:t>NH&amp;B-O</w:t>
      </w:r>
      <w:r w:rsidRPr="009A6058">
        <w:rPr>
          <w:rFonts w:ascii="Arial" w:hAnsi="Arial" w:cs="Arial"/>
          <w:b/>
        </w:rPr>
        <w:t>3</w:t>
      </w:r>
      <w:r w:rsidRPr="009A6058">
        <w:rPr>
          <w:rFonts w:ascii="Arial" w:hAnsi="Arial" w:cs="Arial"/>
          <w:b/>
        </w:rPr>
        <w:tab/>
      </w:r>
      <w:r w:rsidRPr="00B83BC3">
        <w:rPr>
          <w:rFonts w:ascii="Arial" w:hAnsi="Arial" w:cs="Arial"/>
        </w:rPr>
        <w:t xml:space="preserve">To Protect and enhance important landscape features including streams, rivers, canals, lakes, and associated wetlands such as </w:t>
      </w:r>
      <w:proofErr w:type="spellStart"/>
      <w:r w:rsidRPr="00B83BC3">
        <w:rPr>
          <w:rFonts w:ascii="Arial" w:hAnsi="Arial" w:cs="Arial"/>
        </w:rPr>
        <w:t>reedbeds</w:t>
      </w:r>
      <w:proofErr w:type="spellEnd"/>
      <w:r w:rsidRPr="00B83BC3">
        <w:rPr>
          <w:rFonts w:ascii="Arial" w:hAnsi="Arial" w:cs="Arial"/>
        </w:rPr>
        <w:t xml:space="preserve"> and swamps; ponds, springs, bogs, fens, trees, woodland and scrub, wildlife and riparian corridors, hedgerows and other boundary types such as stone walls and ditches which are of importance for wild flora and fauna.</w:t>
      </w:r>
    </w:p>
    <w:p w:rsidR="0022581D" w:rsidRPr="00330233" w:rsidRDefault="00330233" w:rsidP="00330233">
      <w:pPr>
        <w:spacing w:after="200" w:line="360" w:lineRule="auto"/>
        <w:rPr>
          <w:rFonts w:ascii="Arial" w:hAnsi="Arial" w:cs="Arial"/>
          <w:b/>
        </w:rPr>
      </w:pPr>
      <w:r>
        <w:rPr>
          <w:rFonts w:ascii="Arial" w:hAnsi="Arial" w:cs="Arial"/>
          <w:b/>
        </w:rPr>
        <w:t>8.3</w:t>
      </w:r>
      <w:r w:rsidR="0022581D" w:rsidRPr="00330233">
        <w:rPr>
          <w:rFonts w:ascii="Arial" w:hAnsi="Arial" w:cs="Arial"/>
          <w:b/>
        </w:rPr>
        <w:t xml:space="preserve"> Sites Designated in County Cavan</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rPr>
        <w:t>There are a number of internationally and nationally de</w:t>
      </w:r>
      <w:r w:rsidR="00330233">
        <w:rPr>
          <w:rFonts w:ascii="Arial" w:hAnsi="Arial" w:cs="Arial"/>
        </w:rPr>
        <w:t>signated sites in close proximity to the town and environs plan area</w:t>
      </w:r>
      <w:r w:rsidRPr="00B83BC3">
        <w:rPr>
          <w:rFonts w:ascii="Arial" w:hAnsi="Arial" w:cs="Arial"/>
        </w:rPr>
        <w:t>.</w:t>
      </w:r>
    </w:p>
    <w:p w:rsidR="0022581D" w:rsidRPr="00330233" w:rsidRDefault="0022581D" w:rsidP="0019039F">
      <w:pPr>
        <w:pStyle w:val="ListParagraph"/>
        <w:numPr>
          <w:ilvl w:val="2"/>
          <w:numId w:val="63"/>
        </w:numPr>
        <w:spacing w:after="200" w:line="360" w:lineRule="auto"/>
        <w:rPr>
          <w:rFonts w:ascii="Arial" w:hAnsi="Arial" w:cs="Arial"/>
          <w:b/>
        </w:rPr>
      </w:pPr>
      <w:r w:rsidRPr="00330233">
        <w:rPr>
          <w:rFonts w:ascii="Arial" w:hAnsi="Arial" w:cs="Arial"/>
          <w:b/>
        </w:rPr>
        <w:t>European Sites (</w:t>
      </w:r>
      <w:proofErr w:type="spellStart"/>
      <w:r w:rsidRPr="00330233">
        <w:rPr>
          <w:rFonts w:ascii="Arial" w:hAnsi="Arial" w:cs="Arial"/>
          <w:b/>
        </w:rPr>
        <w:t>Natura</w:t>
      </w:r>
      <w:proofErr w:type="spellEnd"/>
      <w:r w:rsidRPr="00330233">
        <w:rPr>
          <w:rFonts w:ascii="Arial" w:hAnsi="Arial" w:cs="Arial"/>
          <w:b/>
        </w:rPr>
        <w:t xml:space="preserve"> 2000)</w:t>
      </w:r>
    </w:p>
    <w:p w:rsidR="0022581D" w:rsidRDefault="0022581D" w:rsidP="0022581D">
      <w:pPr>
        <w:pStyle w:val="ListParagraph"/>
        <w:spacing w:line="360" w:lineRule="auto"/>
        <w:rPr>
          <w:rFonts w:ascii="Arial" w:hAnsi="Arial" w:cs="Arial"/>
        </w:rPr>
      </w:pPr>
      <w:r w:rsidRPr="00B83BC3">
        <w:rPr>
          <w:rFonts w:ascii="Arial" w:hAnsi="Arial" w:cs="Arial"/>
        </w:rPr>
        <w:t>Together, Special Prote</w:t>
      </w:r>
      <w:r w:rsidR="00330233">
        <w:rPr>
          <w:rFonts w:ascii="Arial" w:hAnsi="Arial" w:cs="Arial"/>
        </w:rPr>
        <w:t>ction Areas (SPAs) and Special A</w:t>
      </w:r>
      <w:r w:rsidRPr="00B83BC3">
        <w:rPr>
          <w:rFonts w:ascii="Arial" w:hAnsi="Arial" w:cs="Arial"/>
        </w:rPr>
        <w:t xml:space="preserve">reas of Conservation (SAC’s) make up a network of European Sites known as the </w:t>
      </w:r>
      <w:proofErr w:type="spellStart"/>
      <w:r w:rsidRPr="00B83BC3">
        <w:rPr>
          <w:rFonts w:ascii="Arial" w:hAnsi="Arial" w:cs="Arial"/>
        </w:rPr>
        <w:t>Natura</w:t>
      </w:r>
      <w:proofErr w:type="spellEnd"/>
      <w:r w:rsidRPr="00B83BC3">
        <w:rPr>
          <w:rFonts w:ascii="Arial" w:hAnsi="Arial" w:cs="Arial"/>
        </w:rPr>
        <w:t xml:space="preserve"> Network.  These sites are designated to conserve habitats and species of European importance pursuant to the EU Habitats and Birds Directives.  </w:t>
      </w:r>
      <w:r w:rsidR="00330233">
        <w:rPr>
          <w:rFonts w:ascii="Arial" w:hAnsi="Arial" w:cs="Arial"/>
        </w:rPr>
        <w:t xml:space="preserve">There are no </w:t>
      </w:r>
      <w:proofErr w:type="spellStart"/>
      <w:r w:rsidR="00330233">
        <w:rPr>
          <w:rFonts w:ascii="Arial" w:hAnsi="Arial" w:cs="Arial"/>
        </w:rPr>
        <w:t>Natura</w:t>
      </w:r>
      <w:proofErr w:type="spellEnd"/>
      <w:r w:rsidR="00330233">
        <w:rPr>
          <w:rFonts w:ascii="Arial" w:hAnsi="Arial" w:cs="Arial"/>
        </w:rPr>
        <w:t xml:space="preserve"> 2000 sites within the Cavan Town and Environs plan area. The nearest </w:t>
      </w:r>
      <w:proofErr w:type="spellStart"/>
      <w:r w:rsidRPr="00B83BC3">
        <w:rPr>
          <w:rFonts w:ascii="Arial" w:hAnsi="Arial" w:cs="Arial"/>
        </w:rPr>
        <w:t>Natura</w:t>
      </w:r>
      <w:proofErr w:type="spellEnd"/>
      <w:r w:rsidRPr="00B83BC3">
        <w:rPr>
          <w:rFonts w:ascii="Arial" w:hAnsi="Arial" w:cs="Arial"/>
        </w:rPr>
        <w:t xml:space="preserve"> </w:t>
      </w:r>
      <w:r w:rsidR="00330233">
        <w:rPr>
          <w:rFonts w:ascii="Arial" w:hAnsi="Arial" w:cs="Arial"/>
        </w:rPr>
        <w:t xml:space="preserve">2000 site is Lough </w:t>
      </w:r>
      <w:proofErr w:type="spellStart"/>
      <w:r w:rsidR="00330233">
        <w:rPr>
          <w:rFonts w:ascii="Arial" w:hAnsi="Arial" w:cs="Arial"/>
        </w:rPr>
        <w:t>Oughter</w:t>
      </w:r>
      <w:proofErr w:type="spellEnd"/>
      <w:r w:rsidR="00330233">
        <w:rPr>
          <w:rFonts w:ascii="Arial" w:hAnsi="Arial" w:cs="Arial"/>
        </w:rPr>
        <w:t xml:space="preserve"> SAC and SPA. </w:t>
      </w:r>
      <w:r w:rsidRPr="00B83BC3">
        <w:rPr>
          <w:rFonts w:ascii="Arial" w:hAnsi="Arial" w:cs="Arial"/>
        </w:rPr>
        <w:t>Dur</w:t>
      </w:r>
      <w:r w:rsidR="00330233">
        <w:rPr>
          <w:rFonts w:ascii="Arial" w:hAnsi="Arial" w:cs="Arial"/>
        </w:rPr>
        <w:t>ing the lifetime of Cavan Town and Environs</w:t>
      </w:r>
      <w:r w:rsidRPr="00B83BC3">
        <w:rPr>
          <w:rFonts w:ascii="Arial" w:hAnsi="Arial" w:cs="Arial"/>
        </w:rPr>
        <w:t xml:space="preserve"> Development Plan other sites may be proposed for designation.  Further information is available on the National Parks and Wildlife Website (</w:t>
      </w:r>
      <w:hyperlink r:id="rId19" w:history="1">
        <w:r w:rsidRPr="00B83BC3">
          <w:rPr>
            <w:rStyle w:val="Hyperlink"/>
            <w:rFonts w:ascii="Arial" w:hAnsi="Arial" w:cs="Arial"/>
          </w:rPr>
          <w:t>www.npws.ie</w:t>
        </w:r>
      </w:hyperlink>
      <w:r w:rsidRPr="00B83BC3">
        <w:rPr>
          <w:rFonts w:ascii="Arial" w:hAnsi="Arial" w:cs="Arial"/>
        </w:rPr>
        <w:t xml:space="preserve">). Planning Authorities must ensure that an Appropriate Assessment of the implications of proposals on designated </w:t>
      </w:r>
      <w:proofErr w:type="spellStart"/>
      <w:r w:rsidRPr="00B83BC3">
        <w:rPr>
          <w:rFonts w:ascii="Arial" w:hAnsi="Arial" w:cs="Arial"/>
        </w:rPr>
        <w:t>Natura</w:t>
      </w:r>
      <w:proofErr w:type="spellEnd"/>
      <w:r w:rsidRPr="00B83BC3">
        <w:rPr>
          <w:rFonts w:ascii="Arial" w:hAnsi="Arial" w:cs="Arial"/>
        </w:rPr>
        <w:t xml:space="preserve"> Sites is undertaken.  This assessment is required for all planning applications which have shown likely significant effects on these sites through a screening process.  Screening for Appropriate Assessment applies to all development proposals, either w</w:t>
      </w:r>
      <w:r w:rsidR="00330233">
        <w:rPr>
          <w:rFonts w:ascii="Arial" w:hAnsi="Arial" w:cs="Arial"/>
        </w:rPr>
        <w:t xml:space="preserve">ithin or outside a </w:t>
      </w:r>
      <w:proofErr w:type="spellStart"/>
      <w:r w:rsidR="00330233">
        <w:rPr>
          <w:rFonts w:ascii="Arial" w:hAnsi="Arial" w:cs="Arial"/>
        </w:rPr>
        <w:t>Natura</w:t>
      </w:r>
      <w:proofErr w:type="spellEnd"/>
      <w:r w:rsidR="00330233">
        <w:rPr>
          <w:rFonts w:ascii="Arial" w:hAnsi="Arial" w:cs="Arial"/>
        </w:rPr>
        <w:t xml:space="preserve"> 2000.</w:t>
      </w:r>
    </w:p>
    <w:p w:rsidR="00330233" w:rsidRDefault="00330233" w:rsidP="0022581D">
      <w:pPr>
        <w:pStyle w:val="ListParagraph"/>
        <w:spacing w:line="360" w:lineRule="auto"/>
        <w:rPr>
          <w:rFonts w:ascii="Arial" w:hAnsi="Arial" w:cs="Arial"/>
        </w:rPr>
      </w:pPr>
    </w:p>
    <w:p w:rsidR="00330233" w:rsidRDefault="0022581D" w:rsidP="0019039F">
      <w:pPr>
        <w:pStyle w:val="ListParagraph"/>
        <w:numPr>
          <w:ilvl w:val="2"/>
          <w:numId w:val="63"/>
        </w:numPr>
        <w:spacing w:after="200" w:line="360" w:lineRule="auto"/>
        <w:rPr>
          <w:rFonts w:ascii="Arial" w:hAnsi="Arial" w:cs="Arial"/>
          <w:b/>
        </w:rPr>
      </w:pPr>
      <w:r w:rsidRPr="00330233">
        <w:rPr>
          <w:rFonts w:ascii="Arial" w:hAnsi="Arial" w:cs="Arial"/>
          <w:b/>
        </w:rPr>
        <w:lastRenderedPageBreak/>
        <w:t>Natural Heritage Areas</w:t>
      </w:r>
    </w:p>
    <w:p w:rsidR="0022581D" w:rsidRPr="00330233" w:rsidRDefault="0022581D" w:rsidP="00330233">
      <w:pPr>
        <w:pStyle w:val="ListParagraph"/>
        <w:spacing w:after="200" w:line="360" w:lineRule="auto"/>
        <w:rPr>
          <w:rFonts w:ascii="Arial" w:hAnsi="Arial" w:cs="Arial"/>
          <w:b/>
        </w:rPr>
      </w:pPr>
      <w:r w:rsidRPr="00330233">
        <w:rPr>
          <w:rFonts w:ascii="Arial" w:hAnsi="Arial" w:cs="Arial"/>
        </w:rPr>
        <w:t>Natural Heritage Areas (NHAs) and proposed Natural Heritage Areas (</w:t>
      </w:r>
      <w:proofErr w:type="spellStart"/>
      <w:r w:rsidRPr="00330233">
        <w:rPr>
          <w:rFonts w:ascii="Arial" w:hAnsi="Arial" w:cs="Arial"/>
        </w:rPr>
        <w:t>pNHAs</w:t>
      </w:r>
      <w:proofErr w:type="spellEnd"/>
      <w:r w:rsidRPr="00330233">
        <w:rPr>
          <w:rFonts w:ascii="Arial" w:hAnsi="Arial" w:cs="Arial"/>
        </w:rPr>
        <w:t xml:space="preserve">) are designated under the Wildlife (Amendment) Act (2000) and encompass nationally important semi-natural and natural habitats, landforms and </w:t>
      </w:r>
      <w:proofErr w:type="spellStart"/>
      <w:r w:rsidRPr="00330233">
        <w:rPr>
          <w:rFonts w:ascii="Arial" w:hAnsi="Arial" w:cs="Arial"/>
        </w:rPr>
        <w:t>geomorphological</w:t>
      </w:r>
      <w:proofErr w:type="spellEnd"/>
      <w:r w:rsidRPr="00330233">
        <w:rPr>
          <w:rFonts w:ascii="Arial" w:hAnsi="Arial" w:cs="Arial"/>
        </w:rPr>
        <w:t xml:space="preserve"> features.  There is one Natural Heritage Area in Cavan Town &amp; Environs area namely, </w:t>
      </w:r>
      <w:proofErr w:type="spellStart"/>
      <w:r w:rsidRPr="00330233">
        <w:rPr>
          <w:rFonts w:ascii="Arial" w:hAnsi="Arial" w:cs="Arial"/>
        </w:rPr>
        <w:t>Drumkeen</w:t>
      </w:r>
      <w:proofErr w:type="spellEnd"/>
      <w:r w:rsidRPr="00330233">
        <w:rPr>
          <w:rFonts w:ascii="Arial" w:hAnsi="Arial" w:cs="Arial"/>
        </w:rPr>
        <w:t xml:space="preserve"> House Woodland (</w:t>
      </w:r>
      <w:proofErr w:type="spellStart"/>
      <w:r w:rsidRPr="00330233">
        <w:rPr>
          <w:rFonts w:ascii="Arial" w:hAnsi="Arial" w:cs="Arial"/>
        </w:rPr>
        <w:t>p</w:t>
      </w:r>
      <w:r w:rsidR="00330233" w:rsidRPr="00330233">
        <w:rPr>
          <w:rFonts w:ascii="Arial" w:hAnsi="Arial" w:cs="Arial"/>
        </w:rPr>
        <w:t>NHA</w:t>
      </w:r>
      <w:proofErr w:type="spellEnd"/>
      <w:r w:rsidR="00330233" w:rsidRPr="00330233">
        <w:rPr>
          <w:rFonts w:ascii="Arial" w:hAnsi="Arial" w:cs="Arial"/>
        </w:rPr>
        <w:t xml:space="preserve">) code 000980.  </w:t>
      </w:r>
    </w:p>
    <w:p w:rsidR="0022581D" w:rsidRPr="00B83BC3" w:rsidRDefault="0022581D" w:rsidP="0022581D">
      <w:pPr>
        <w:pStyle w:val="ListParagraph"/>
        <w:spacing w:line="360" w:lineRule="auto"/>
        <w:rPr>
          <w:rFonts w:ascii="Arial" w:hAnsi="Arial" w:cs="Arial"/>
        </w:rPr>
      </w:pPr>
    </w:p>
    <w:p w:rsidR="0022581D" w:rsidRPr="009A6058" w:rsidRDefault="0022581D" w:rsidP="0022581D">
      <w:pPr>
        <w:spacing w:line="360" w:lineRule="auto"/>
        <w:ind w:firstLine="720"/>
        <w:rPr>
          <w:rFonts w:ascii="Arial" w:hAnsi="Arial" w:cs="Arial"/>
          <w:b/>
        </w:rPr>
      </w:pPr>
      <w:r>
        <w:rPr>
          <w:rFonts w:ascii="Arial" w:hAnsi="Arial" w:cs="Arial"/>
          <w:b/>
        </w:rPr>
        <w:t xml:space="preserve">Designated Sites </w:t>
      </w:r>
      <w:r w:rsidRPr="009A6058">
        <w:rPr>
          <w:rFonts w:ascii="Arial" w:hAnsi="Arial" w:cs="Arial"/>
          <w:b/>
        </w:rPr>
        <w:t>Policies:</w:t>
      </w:r>
    </w:p>
    <w:p w:rsidR="0022581D" w:rsidRPr="00B83BC3" w:rsidRDefault="0022581D" w:rsidP="0022581D">
      <w:pPr>
        <w:pStyle w:val="ListParagraph"/>
        <w:spacing w:line="360" w:lineRule="auto"/>
        <w:rPr>
          <w:rFonts w:ascii="Arial" w:hAnsi="Arial" w:cs="Arial"/>
        </w:rPr>
      </w:pPr>
      <w:r>
        <w:rPr>
          <w:rFonts w:ascii="Arial" w:hAnsi="Arial" w:cs="Arial"/>
          <w:b/>
        </w:rPr>
        <w:t>DS -P1</w:t>
      </w:r>
      <w:r w:rsidRPr="009A6058">
        <w:rPr>
          <w:rFonts w:ascii="Arial" w:hAnsi="Arial" w:cs="Arial"/>
          <w:b/>
        </w:rPr>
        <w:tab/>
      </w:r>
      <w:r w:rsidRPr="00B83BC3">
        <w:rPr>
          <w:rFonts w:ascii="Arial" w:hAnsi="Arial" w:cs="Arial"/>
        </w:rPr>
        <w:t>Development on or adjacent to National or European designated sites or proposed designated sites during the lifetime of this plan will be permitted only where an assessment has being carried out to the</w:t>
      </w:r>
      <w:r w:rsidR="00330233">
        <w:rPr>
          <w:rFonts w:ascii="Arial" w:hAnsi="Arial" w:cs="Arial"/>
        </w:rPr>
        <w:t xml:space="preserve"> satisfaction of Cavan Local Authorities</w:t>
      </w:r>
      <w:r w:rsidRPr="00B83BC3">
        <w:rPr>
          <w:rFonts w:ascii="Arial" w:hAnsi="Arial" w:cs="Arial"/>
        </w:rPr>
        <w:t>, in consultation with National Parks and Wildlife Service and indicates that the overall integrity of the site will not be compromised or adversely affected.</w:t>
      </w:r>
    </w:p>
    <w:p w:rsidR="0022581D" w:rsidRPr="00B83BC3" w:rsidRDefault="0022581D" w:rsidP="0022581D">
      <w:pPr>
        <w:pStyle w:val="ListParagraph"/>
        <w:spacing w:line="360" w:lineRule="auto"/>
        <w:rPr>
          <w:rFonts w:ascii="Arial" w:hAnsi="Arial" w:cs="Arial"/>
        </w:rPr>
      </w:pPr>
      <w:r>
        <w:rPr>
          <w:rFonts w:ascii="Arial" w:hAnsi="Arial" w:cs="Arial"/>
          <w:b/>
        </w:rPr>
        <w:t xml:space="preserve">DS-P2 </w:t>
      </w:r>
      <w:r w:rsidRPr="009A6058">
        <w:rPr>
          <w:rFonts w:ascii="Arial" w:hAnsi="Arial" w:cs="Arial"/>
          <w:b/>
        </w:rPr>
        <w:tab/>
      </w:r>
      <w:r w:rsidRPr="00B83BC3">
        <w:rPr>
          <w:rFonts w:ascii="Arial" w:hAnsi="Arial" w:cs="Arial"/>
        </w:rPr>
        <w:t xml:space="preserve">To have regard to the views of the National Parks and </w:t>
      </w:r>
      <w:proofErr w:type="gramStart"/>
      <w:r w:rsidRPr="00B83BC3">
        <w:rPr>
          <w:rFonts w:ascii="Arial" w:hAnsi="Arial" w:cs="Arial"/>
        </w:rPr>
        <w:t>Wildlife  Service</w:t>
      </w:r>
      <w:proofErr w:type="gramEnd"/>
      <w:r w:rsidRPr="00B83BC3">
        <w:rPr>
          <w:rFonts w:ascii="Arial" w:hAnsi="Arial" w:cs="Arial"/>
        </w:rPr>
        <w:t xml:space="preserve"> in respect of proposed development where such development may have an impact on a designated National or European site or proposed site for designation.  </w:t>
      </w:r>
    </w:p>
    <w:p w:rsidR="0022581D" w:rsidRDefault="0022581D" w:rsidP="0022581D">
      <w:pPr>
        <w:pStyle w:val="ListParagraph"/>
        <w:spacing w:line="360" w:lineRule="auto"/>
        <w:rPr>
          <w:rFonts w:ascii="Arial" w:hAnsi="Arial" w:cs="Arial"/>
        </w:rPr>
      </w:pPr>
      <w:r>
        <w:rPr>
          <w:rFonts w:ascii="Arial" w:hAnsi="Arial" w:cs="Arial"/>
          <w:b/>
        </w:rPr>
        <w:t xml:space="preserve">DS-P3 </w:t>
      </w:r>
      <w:r w:rsidRPr="009A6058">
        <w:rPr>
          <w:rFonts w:ascii="Arial" w:hAnsi="Arial" w:cs="Arial"/>
          <w:b/>
        </w:rPr>
        <w:tab/>
      </w:r>
      <w:r w:rsidRPr="00B83BC3">
        <w:rPr>
          <w:rFonts w:ascii="Arial" w:hAnsi="Arial" w:cs="Arial"/>
        </w:rPr>
        <w:t>To continue to undertake surveys and collec</w:t>
      </w:r>
      <w:r w:rsidR="00330233">
        <w:rPr>
          <w:rFonts w:ascii="Arial" w:hAnsi="Arial" w:cs="Arial"/>
        </w:rPr>
        <w:t>t data that will assist Cavan Local Authorities</w:t>
      </w:r>
      <w:r w:rsidRPr="00B83BC3">
        <w:rPr>
          <w:rFonts w:ascii="Arial" w:hAnsi="Arial" w:cs="Arial"/>
        </w:rPr>
        <w:t xml:space="preserve"> in building its knowledge base and meeting its obligations under Article 6 of the Habitat Directives.  </w:t>
      </w:r>
    </w:p>
    <w:p w:rsidR="0022581D" w:rsidRPr="009A6058" w:rsidRDefault="0022581D" w:rsidP="0022581D">
      <w:pPr>
        <w:pStyle w:val="ListParagraph"/>
        <w:spacing w:line="360" w:lineRule="auto"/>
        <w:rPr>
          <w:rFonts w:ascii="Arial" w:hAnsi="Arial" w:cs="Arial"/>
          <w:b/>
        </w:rPr>
      </w:pPr>
      <w:r>
        <w:rPr>
          <w:rFonts w:ascii="Arial" w:hAnsi="Arial" w:cs="Arial"/>
          <w:b/>
        </w:rPr>
        <w:t xml:space="preserve">Designated Sites </w:t>
      </w:r>
      <w:r w:rsidRPr="009A6058">
        <w:rPr>
          <w:rFonts w:ascii="Arial" w:hAnsi="Arial" w:cs="Arial"/>
          <w:b/>
        </w:rPr>
        <w:t>Objectives:</w:t>
      </w:r>
    </w:p>
    <w:p w:rsidR="0022581D" w:rsidRPr="009A6058" w:rsidRDefault="0022581D" w:rsidP="0022581D">
      <w:pPr>
        <w:pStyle w:val="ListParagraph"/>
        <w:spacing w:line="360" w:lineRule="auto"/>
        <w:rPr>
          <w:rFonts w:ascii="Arial" w:hAnsi="Arial" w:cs="Arial"/>
          <w:b/>
        </w:rPr>
      </w:pPr>
      <w:r>
        <w:rPr>
          <w:rFonts w:ascii="Arial" w:hAnsi="Arial" w:cs="Arial"/>
          <w:b/>
        </w:rPr>
        <w:t>DS-O1</w:t>
      </w:r>
      <w:r w:rsidRPr="009A6058">
        <w:rPr>
          <w:rFonts w:ascii="Arial" w:hAnsi="Arial" w:cs="Arial"/>
          <w:b/>
        </w:rPr>
        <w:tab/>
      </w:r>
      <w:r w:rsidRPr="00B83BC3">
        <w:rPr>
          <w:rFonts w:ascii="Arial" w:hAnsi="Arial" w:cs="Arial"/>
        </w:rPr>
        <w:t xml:space="preserve">To ensure an Appropriate Assessment in accordance with Article 6(3) and Article 6(4) of the Habitats Directive, and in accordance with the Department of the Environment, Heritage and Local Government </w:t>
      </w:r>
      <w:r w:rsidRPr="00B83BC3">
        <w:rPr>
          <w:rFonts w:ascii="Arial" w:hAnsi="Arial" w:cs="Arial"/>
          <w:i/>
        </w:rPr>
        <w:t>Appropriate Assessment of Plans and Projects in Ireland – Guidance for Planning Authorities, 2009</w:t>
      </w:r>
      <w:r w:rsidRPr="00B83BC3">
        <w:rPr>
          <w:rFonts w:ascii="Arial" w:hAnsi="Arial" w:cs="Arial"/>
        </w:rPr>
        <w:t xml:space="preserve"> and relevant</w:t>
      </w:r>
      <w:r w:rsidRPr="009A6058">
        <w:rPr>
          <w:rFonts w:ascii="Arial" w:hAnsi="Arial" w:cs="Arial"/>
          <w:b/>
        </w:rPr>
        <w:t xml:space="preserve"> </w:t>
      </w:r>
      <w:r w:rsidRPr="00B83BC3">
        <w:rPr>
          <w:rFonts w:ascii="Arial" w:hAnsi="Arial" w:cs="Arial"/>
        </w:rPr>
        <w:t xml:space="preserve">EPA and European Commission guidance documents, is carried out in respect of any Plan or Project not directly connected with or necessary to the management of the site but likely to have significant effect on a </w:t>
      </w:r>
      <w:proofErr w:type="spellStart"/>
      <w:r w:rsidRPr="00B83BC3">
        <w:rPr>
          <w:rFonts w:ascii="Arial" w:hAnsi="Arial" w:cs="Arial"/>
        </w:rPr>
        <w:t>Natura</w:t>
      </w:r>
      <w:proofErr w:type="spellEnd"/>
      <w:r w:rsidRPr="00B83BC3">
        <w:rPr>
          <w:rFonts w:ascii="Arial" w:hAnsi="Arial" w:cs="Arial"/>
        </w:rPr>
        <w:t xml:space="preserve"> 2000 site(s), either individually or in combination with other plans or projects, in view of the site’s conservation objectives. (Buffer Map)</w:t>
      </w:r>
    </w:p>
    <w:p w:rsidR="0022581D" w:rsidRPr="009A6058" w:rsidRDefault="0022581D" w:rsidP="0022581D">
      <w:pPr>
        <w:pStyle w:val="ListParagraph"/>
        <w:spacing w:line="360" w:lineRule="auto"/>
        <w:rPr>
          <w:rFonts w:ascii="Arial" w:hAnsi="Arial" w:cs="Arial"/>
          <w:b/>
        </w:rPr>
      </w:pPr>
      <w:r>
        <w:rPr>
          <w:rFonts w:ascii="Arial" w:hAnsi="Arial" w:cs="Arial"/>
          <w:b/>
        </w:rPr>
        <w:lastRenderedPageBreak/>
        <w:t xml:space="preserve">DS-O2 </w:t>
      </w:r>
      <w:r w:rsidRPr="00B83BC3">
        <w:rPr>
          <w:rFonts w:ascii="Arial" w:hAnsi="Arial" w:cs="Arial"/>
        </w:rPr>
        <w:t xml:space="preserve">To protect and conserve the conservation value of Special Protection Areas, Special Areas of Conservation, Natural Heritage Areas and proposed Natural Heritage Areas as identified by the Minister for Arts, Heritage and the </w:t>
      </w:r>
      <w:proofErr w:type="spellStart"/>
      <w:r w:rsidRPr="00B83BC3">
        <w:rPr>
          <w:rFonts w:ascii="Arial" w:hAnsi="Arial" w:cs="Arial"/>
        </w:rPr>
        <w:t>Gaeltacht</w:t>
      </w:r>
      <w:proofErr w:type="spellEnd"/>
      <w:r w:rsidRPr="00B83BC3">
        <w:rPr>
          <w:rFonts w:ascii="Arial" w:hAnsi="Arial" w:cs="Arial"/>
        </w:rPr>
        <w:t xml:space="preserve"> and any other sites that may be proposed for designation during the lifetime of this plan.  </w:t>
      </w:r>
    </w:p>
    <w:p w:rsidR="0022581D" w:rsidRPr="009A6058" w:rsidRDefault="0022581D" w:rsidP="0022581D">
      <w:pPr>
        <w:pStyle w:val="ListParagraph"/>
        <w:spacing w:line="360" w:lineRule="auto"/>
        <w:rPr>
          <w:rFonts w:ascii="Arial" w:hAnsi="Arial" w:cs="Arial"/>
          <w:b/>
        </w:rPr>
      </w:pPr>
    </w:p>
    <w:p w:rsidR="0022581D" w:rsidRPr="00330233" w:rsidRDefault="0022581D" w:rsidP="0019039F">
      <w:pPr>
        <w:pStyle w:val="ListParagraph"/>
        <w:numPr>
          <w:ilvl w:val="1"/>
          <w:numId w:val="63"/>
        </w:numPr>
        <w:spacing w:after="200" w:line="360" w:lineRule="auto"/>
        <w:rPr>
          <w:rFonts w:ascii="Arial" w:hAnsi="Arial" w:cs="Arial"/>
          <w:b/>
        </w:rPr>
      </w:pPr>
      <w:r w:rsidRPr="00330233">
        <w:rPr>
          <w:rFonts w:ascii="Arial" w:hAnsi="Arial" w:cs="Arial"/>
          <w:b/>
        </w:rPr>
        <w:t>Geological Heritage</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rPr>
        <w:t xml:space="preserve">The Department of Arts, Heritage and the </w:t>
      </w:r>
      <w:proofErr w:type="spellStart"/>
      <w:r w:rsidRPr="00B83BC3">
        <w:rPr>
          <w:rFonts w:ascii="Arial" w:hAnsi="Arial" w:cs="Arial"/>
        </w:rPr>
        <w:t>Gaeltacht</w:t>
      </w:r>
      <w:proofErr w:type="spellEnd"/>
      <w:r w:rsidRPr="00B83BC3">
        <w:rPr>
          <w:rFonts w:ascii="Arial" w:hAnsi="Arial" w:cs="Arial"/>
        </w:rPr>
        <w:t xml:space="preserve"> together with the Geological Survey of Ireland (GSI) are currently identifying and selecting the very best national sites for Natural Heritage (NHA) designation.  The aim of the programme is to conserve our geological heritage against threats and promote its value with landowners and the public.  The Geological Heritage of Ireland is evaluated within sixteen themes and there are currently 20 identified sites in </w:t>
      </w:r>
      <w:r w:rsidR="00330233">
        <w:rPr>
          <w:rFonts w:ascii="Arial" w:hAnsi="Arial" w:cs="Arial"/>
        </w:rPr>
        <w:t xml:space="preserve">Co. </w:t>
      </w:r>
      <w:r w:rsidRPr="00B83BC3">
        <w:rPr>
          <w:rFonts w:ascii="Arial" w:hAnsi="Arial" w:cs="Arial"/>
        </w:rPr>
        <w:t>Cavan</w:t>
      </w:r>
      <w:r w:rsidR="00330233">
        <w:rPr>
          <w:rFonts w:ascii="Arial" w:hAnsi="Arial" w:cs="Arial"/>
        </w:rPr>
        <w:t xml:space="preserve"> none of which are in the Cavan Town and Environs area</w:t>
      </w:r>
      <w:r w:rsidRPr="00B83BC3">
        <w:rPr>
          <w:rFonts w:ascii="Arial" w:hAnsi="Arial" w:cs="Arial"/>
        </w:rPr>
        <w:t xml:space="preserve">.  </w:t>
      </w:r>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22581D">
      <w:pPr>
        <w:pStyle w:val="ListParagraph"/>
        <w:spacing w:line="360" w:lineRule="auto"/>
        <w:ind w:left="360"/>
        <w:rPr>
          <w:rFonts w:ascii="Arial" w:hAnsi="Arial" w:cs="Arial"/>
          <w:b/>
        </w:rPr>
      </w:pPr>
      <w:r>
        <w:rPr>
          <w:rFonts w:ascii="Arial" w:hAnsi="Arial" w:cs="Arial"/>
          <w:b/>
        </w:rPr>
        <w:t xml:space="preserve">Geological Heritage </w:t>
      </w:r>
      <w:r w:rsidRPr="009A6058">
        <w:rPr>
          <w:rFonts w:ascii="Arial" w:hAnsi="Arial" w:cs="Arial"/>
          <w:b/>
        </w:rPr>
        <w:t>Policy</w:t>
      </w:r>
    </w:p>
    <w:p w:rsidR="0022581D" w:rsidRDefault="0022581D" w:rsidP="0022581D">
      <w:pPr>
        <w:pStyle w:val="ListParagraph"/>
        <w:spacing w:line="360" w:lineRule="auto"/>
        <w:ind w:left="360"/>
        <w:rPr>
          <w:rFonts w:ascii="Arial" w:hAnsi="Arial" w:cs="Arial"/>
        </w:rPr>
      </w:pPr>
      <w:r w:rsidRPr="009A6058">
        <w:rPr>
          <w:rFonts w:ascii="Arial" w:hAnsi="Arial" w:cs="Arial"/>
          <w:b/>
        </w:rPr>
        <w:t>GH</w:t>
      </w:r>
      <w:r>
        <w:rPr>
          <w:rFonts w:ascii="Arial" w:hAnsi="Arial" w:cs="Arial"/>
          <w:b/>
        </w:rPr>
        <w:t xml:space="preserve"> -P</w:t>
      </w:r>
      <w:r w:rsidRPr="009A6058">
        <w:rPr>
          <w:rFonts w:ascii="Arial" w:hAnsi="Arial" w:cs="Arial"/>
          <w:b/>
        </w:rPr>
        <w:t>1</w:t>
      </w:r>
      <w:r w:rsidRPr="009A6058">
        <w:rPr>
          <w:rFonts w:ascii="Arial" w:hAnsi="Arial" w:cs="Arial"/>
          <w:b/>
        </w:rPr>
        <w:tab/>
      </w:r>
      <w:proofErr w:type="gramStart"/>
      <w:r w:rsidRPr="00B83BC3">
        <w:rPr>
          <w:rFonts w:ascii="Arial" w:hAnsi="Arial" w:cs="Arial"/>
        </w:rPr>
        <w:t>To</w:t>
      </w:r>
      <w:proofErr w:type="gramEnd"/>
      <w:r w:rsidRPr="00B83BC3">
        <w:rPr>
          <w:rFonts w:ascii="Arial" w:hAnsi="Arial" w:cs="Arial"/>
        </w:rPr>
        <w:t xml:space="preserve"> have regard to the geological and </w:t>
      </w:r>
      <w:proofErr w:type="spellStart"/>
      <w:r w:rsidRPr="00B83BC3">
        <w:rPr>
          <w:rFonts w:ascii="Arial" w:hAnsi="Arial" w:cs="Arial"/>
        </w:rPr>
        <w:t>geomorphological</w:t>
      </w:r>
      <w:proofErr w:type="spellEnd"/>
      <w:r w:rsidRPr="00B83BC3">
        <w:rPr>
          <w:rFonts w:ascii="Arial" w:hAnsi="Arial" w:cs="Arial"/>
        </w:rPr>
        <w:t xml:space="preserve"> heritage values of County Cavan geological heritage sites and to avoid inappropriate development, through consultation with the Geological Survey of Ireland.</w:t>
      </w:r>
    </w:p>
    <w:p w:rsidR="0022581D" w:rsidRPr="00B83BC3" w:rsidRDefault="0022581D" w:rsidP="0022581D">
      <w:pPr>
        <w:pStyle w:val="ListParagraph"/>
        <w:spacing w:line="360" w:lineRule="auto"/>
        <w:ind w:left="360"/>
        <w:rPr>
          <w:rFonts w:ascii="Arial" w:hAnsi="Arial" w:cs="Arial"/>
        </w:rPr>
      </w:pPr>
    </w:p>
    <w:p w:rsidR="0022581D" w:rsidRPr="009A6058" w:rsidRDefault="0022581D" w:rsidP="0022581D">
      <w:pPr>
        <w:pStyle w:val="ListParagraph"/>
        <w:spacing w:line="360" w:lineRule="auto"/>
        <w:ind w:left="360"/>
        <w:rPr>
          <w:rFonts w:ascii="Arial" w:hAnsi="Arial" w:cs="Arial"/>
          <w:b/>
        </w:rPr>
      </w:pPr>
      <w:r>
        <w:rPr>
          <w:rFonts w:ascii="Arial" w:hAnsi="Arial" w:cs="Arial"/>
          <w:b/>
        </w:rPr>
        <w:t xml:space="preserve">Geological Heritage </w:t>
      </w:r>
      <w:r w:rsidRPr="009A6058">
        <w:rPr>
          <w:rFonts w:ascii="Arial" w:hAnsi="Arial" w:cs="Arial"/>
          <w:b/>
        </w:rPr>
        <w:t>Objectives</w:t>
      </w:r>
    </w:p>
    <w:p w:rsidR="0022581D" w:rsidRPr="00B83BC3" w:rsidRDefault="0022581D" w:rsidP="0022581D">
      <w:pPr>
        <w:pStyle w:val="ListParagraph"/>
        <w:spacing w:line="360" w:lineRule="auto"/>
        <w:ind w:left="360"/>
        <w:rPr>
          <w:rFonts w:ascii="Arial" w:hAnsi="Arial" w:cs="Arial"/>
        </w:rPr>
      </w:pPr>
      <w:proofErr w:type="gramStart"/>
      <w:r>
        <w:rPr>
          <w:rFonts w:ascii="Arial" w:hAnsi="Arial" w:cs="Arial"/>
          <w:b/>
        </w:rPr>
        <w:t>GH-O</w:t>
      </w:r>
      <w:r w:rsidRPr="009A6058">
        <w:rPr>
          <w:rFonts w:ascii="Arial" w:hAnsi="Arial" w:cs="Arial"/>
          <w:b/>
        </w:rPr>
        <w:t>1</w:t>
      </w:r>
      <w:r w:rsidRPr="009A6058">
        <w:rPr>
          <w:rFonts w:ascii="Arial" w:hAnsi="Arial" w:cs="Arial"/>
          <w:b/>
        </w:rPr>
        <w:tab/>
      </w:r>
      <w:r w:rsidRPr="00B83BC3">
        <w:rPr>
          <w:rFonts w:ascii="Arial" w:hAnsi="Arial" w:cs="Arial"/>
        </w:rPr>
        <w:t>To undertake an audit of geological heritage sites within County Cavan during the lifetime of this plan.</w:t>
      </w:r>
      <w:proofErr w:type="gramEnd"/>
    </w:p>
    <w:p w:rsidR="0022581D" w:rsidRPr="00B83BC3" w:rsidRDefault="0022581D" w:rsidP="0022581D">
      <w:pPr>
        <w:pStyle w:val="ListParagraph"/>
        <w:spacing w:line="360" w:lineRule="auto"/>
        <w:ind w:left="360"/>
        <w:rPr>
          <w:rFonts w:ascii="Arial" w:hAnsi="Arial" w:cs="Arial"/>
        </w:rPr>
      </w:pPr>
      <w:r>
        <w:rPr>
          <w:rFonts w:ascii="Arial" w:hAnsi="Arial" w:cs="Arial"/>
          <w:b/>
        </w:rPr>
        <w:t>GH-O</w:t>
      </w:r>
      <w:r w:rsidRPr="009A6058">
        <w:rPr>
          <w:rFonts w:ascii="Arial" w:hAnsi="Arial" w:cs="Arial"/>
          <w:b/>
        </w:rPr>
        <w:t>2</w:t>
      </w:r>
      <w:r w:rsidRPr="009A6058">
        <w:rPr>
          <w:rFonts w:ascii="Arial" w:hAnsi="Arial" w:cs="Arial"/>
          <w:b/>
        </w:rPr>
        <w:tab/>
      </w:r>
      <w:r w:rsidRPr="00B83BC3">
        <w:rPr>
          <w:rFonts w:ascii="Arial" w:hAnsi="Arial" w:cs="Arial"/>
        </w:rPr>
        <w:t xml:space="preserve">To raise awareness of the importance of the geological heritage of the county and to disseminate information on sites of geological heritage value in County Cavan, when this information becomes available.  </w:t>
      </w:r>
    </w:p>
    <w:p w:rsidR="0022581D" w:rsidRPr="009A6058" w:rsidRDefault="0022581D" w:rsidP="0022581D">
      <w:pPr>
        <w:pStyle w:val="ListParagraph"/>
        <w:spacing w:line="360" w:lineRule="auto"/>
        <w:rPr>
          <w:rFonts w:ascii="Arial" w:hAnsi="Arial" w:cs="Arial"/>
          <w:b/>
        </w:rPr>
      </w:pPr>
    </w:p>
    <w:p w:rsidR="0022581D" w:rsidRPr="009A6058" w:rsidRDefault="000F54C6" w:rsidP="0022581D">
      <w:pPr>
        <w:pStyle w:val="ListParagraph"/>
        <w:spacing w:line="360" w:lineRule="auto"/>
        <w:rPr>
          <w:rFonts w:ascii="Arial" w:hAnsi="Arial" w:cs="Arial"/>
          <w:b/>
        </w:rPr>
      </w:pPr>
      <w:r>
        <w:rPr>
          <w:rFonts w:ascii="Arial" w:hAnsi="Arial" w:cs="Arial"/>
          <w:b/>
        </w:rPr>
        <w:t>8.4.1</w:t>
      </w:r>
      <w:r w:rsidR="0022581D" w:rsidRPr="009A6058">
        <w:rPr>
          <w:rFonts w:ascii="Arial" w:hAnsi="Arial" w:cs="Arial"/>
          <w:b/>
        </w:rPr>
        <w:tab/>
        <w:t xml:space="preserve">Marble Arch Caves, Global </w:t>
      </w:r>
      <w:proofErr w:type="spellStart"/>
      <w:r w:rsidR="0022581D" w:rsidRPr="009A6058">
        <w:rPr>
          <w:rFonts w:ascii="Arial" w:hAnsi="Arial" w:cs="Arial"/>
          <w:b/>
        </w:rPr>
        <w:t>Geopark</w:t>
      </w:r>
      <w:proofErr w:type="spellEnd"/>
    </w:p>
    <w:p w:rsidR="0022581D" w:rsidRPr="00B83BC3" w:rsidRDefault="0022581D" w:rsidP="0022581D">
      <w:pPr>
        <w:spacing w:line="360" w:lineRule="auto"/>
        <w:ind w:left="720"/>
        <w:rPr>
          <w:rFonts w:ascii="Arial" w:hAnsi="Arial" w:cs="Arial"/>
        </w:rPr>
      </w:pPr>
      <w:r w:rsidRPr="00B83BC3">
        <w:rPr>
          <w:rFonts w:ascii="Arial" w:hAnsi="Arial" w:cs="Arial"/>
        </w:rPr>
        <w:t xml:space="preserve">A  </w:t>
      </w:r>
      <w:proofErr w:type="spellStart"/>
      <w:r w:rsidRPr="00B83BC3">
        <w:rPr>
          <w:rFonts w:ascii="Arial" w:hAnsi="Arial" w:cs="Arial"/>
        </w:rPr>
        <w:t>Geopark</w:t>
      </w:r>
      <w:proofErr w:type="spellEnd"/>
      <w:r w:rsidRPr="00B83BC3">
        <w:rPr>
          <w:rFonts w:ascii="Arial" w:hAnsi="Arial" w:cs="Arial"/>
        </w:rPr>
        <w:t xml:space="preserve"> is an area with a particular geological heritage and a sustainable development strategy.  It must have clearly defined boundaries and sufficient area to allow for economic development.  A </w:t>
      </w:r>
      <w:proofErr w:type="spellStart"/>
      <w:r w:rsidRPr="00B83BC3">
        <w:rPr>
          <w:rFonts w:ascii="Arial" w:hAnsi="Arial" w:cs="Arial"/>
        </w:rPr>
        <w:t>Geopark</w:t>
      </w:r>
      <w:proofErr w:type="spellEnd"/>
      <w:r w:rsidRPr="00B83BC3">
        <w:rPr>
          <w:rFonts w:ascii="Arial" w:hAnsi="Arial" w:cs="Arial"/>
        </w:rPr>
        <w:t xml:space="preserve"> must contain geological sites of special significance in terms </w:t>
      </w:r>
      <w:r w:rsidRPr="00B83BC3">
        <w:rPr>
          <w:rFonts w:ascii="Arial" w:hAnsi="Arial" w:cs="Arial"/>
        </w:rPr>
        <w:lastRenderedPageBreak/>
        <w:t xml:space="preserve">of scientific quality, rarity, aesthetic appeal and educational value.  In 2008, the Marble Arch Caves </w:t>
      </w:r>
      <w:proofErr w:type="spellStart"/>
      <w:r w:rsidRPr="00B83BC3">
        <w:rPr>
          <w:rFonts w:ascii="Arial" w:hAnsi="Arial" w:cs="Arial"/>
        </w:rPr>
        <w:t>Geopark</w:t>
      </w:r>
      <w:proofErr w:type="spellEnd"/>
      <w:r w:rsidRPr="00B83BC3">
        <w:rPr>
          <w:rFonts w:ascii="Arial" w:hAnsi="Arial" w:cs="Arial"/>
        </w:rPr>
        <w:t xml:space="preserve"> expanded across the border into West Cavan to become the first international Global </w:t>
      </w:r>
      <w:proofErr w:type="spellStart"/>
      <w:r w:rsidRPr="00B83BC3">
        <w:rPr>
          <w:rFonts w:ascii="Arial" w:hAnsi="Arial" w:cs="Arial"/>
        </w:rPr>
        <w:t>Geopark</w:t>
      </w:r>
      <w:proofErr w:type="spellEnd"/>
      <w:r w:rsidRPr="00B83BC3">
        <w:rPr>
          <w:rFonts w:ascii="Arial" w:hAnsi="Arial" w:cs="Arial"/>
        </w:rPr>
        <w:t xml:space="preserve">.  A shared geological heritage consisting of dramatic cliffs, rugged rocky outcrops and upland blanket bog dominated the north west of the </w:t>
      </w:r>
      <w:proofErr w:type="spellStart"/>
      <w:r w:rsidRPr="00B83BC3">
        <w:rPr>
          <w:rFonts w:ascii="Arial" w:hAnsi="Arial" w:cs="Arial"/>
        </w:rPr>
        <w:t>Geopark</w:t>
      </w:r>
      <w:proofErr w:type="spellEnd"/>
      <w:r w:rsidRPr="00B83BC3">
        <w:rPr>
          <w:rFonts w:ascii="Arial" w:hAnsi="Arial" w:cs="Arial"/>
        </w:rPr>
        <w:t xml:space="preserve">, whilst the landscape to the south east of the </w:t>
      </w:r>
      <w:proofErr w:type="spellStart"/>
      <w:r w:rsidRPr="00B83BC3">
        <w:rPr>
          <w:rFonts w:ascii="Arial" w:hAnsi="Arial" w:cs="Arial"/>
        </w:rPr>
        <w:t>Geopark</w:t>
      </w:r>
      <w:proofErr w:type="spellEnd"/>
      <w:r w:rsidRPr="00B83BC3">
        <w:rPr>
          <w:rFonts w:ascii="Arial" w:hAnsi="Arial" w:cs="Arial"/>
        </w:rPr>
        <w:t xml:space="preserve"> gives way to gentle rolling drumlins and flooded hollows.  These are married together by the presence of the major lake systems of the Erne, </w:t>
      </w:r>
      <w:proofErr w:type="spellStart"/>
      <w:r w:rsidRPr="00B83BC3">
        <w:rPr>
          <w:rFonts w:ascii="Arial" w:hAnsi="Arial" w:cs="Arial"/>
        </w:rPr>
        <w:t>MacNean</w:t>
      </w:r>
      <w:proofErr w:type="spellEnd"/>
      <w:r w:rsidRPr="00B83BC3">
        <w:rPr>
          <w:rFonts w:ascii="Arial" w:hAnsi="Arial" w:cs="Arial"/>
        </w:rPr>
        <w:t xml:space="preserve"> and </w:t>
      </w:r>
      <w:proofErr w:type="spellStart"/>
      <w:r w:rsidRPr="00B83BC3">
        <w:rPr>
          <w:rFonts w:ascii="Arial" w:hAnsi="Arial" w:cs="Arial"/>
        </w:rPr>
        <w:t>Oughter</w:t>
      </w:r>
      <w:proofErr w:type="spellEnd"/>
      <w:r w:rsidRPr="00B83BC3">
        <w:rPr>
          <w:rFonts w:ascii="Arial" w:hAnsi="Arial" w:cs="Arial"/>
        </w:rPr>
        <w:t xml:space="preserve">.  Recently, the </w:t>
      </w:r>
      <w:proofErr w:type="spellStart"/>
      <w:r w:rsidRPr="00B83BC3">
        <w:rPr>
          <w:rFonts w:ascii="Arial" w:hAnsi="Arial" w:cs="Arial"/>
        </w:rPr>
        <w:t>Geopark</w:t>
      </w:r>
      <w:proofErr w:type="spellEnd"/>
      <w:r w:rsidRPr="00B83BC3">
        <w:rPr>
          <w:rFonts w:ascii="Arial" w:hAnsi="Arial" w:cs="Arial"/>
        </w:rPr>
        <w:t xml:space="preserve"> has taken in sites in Cavan Town &amp; Environs including Con Smith Park and </w:t>
      </w:r>
      <w:r w:rsidR="000F54C6">
        <w:rPr>
          <w:rFonts w:ascii="Arial" w:hAnsi="Arial" w:cs="Arial"/>
        </w:rPr>
        <w:t>the Green Lough.</w:t>
      </w:r>
    </w:p>
    <w:p w:rsidR="0022581D" w:rsidRPr="00B83BC3" w:rsidRDefault="0022581D" w:rsidP="0022581D">
      <w:pPr>
        <w:spacing w:line="360" w:lineRule="auto"/>
        <w:ind w:left="720"/>
        <w:rPr>
          <w:rFonts w:ascii="Arial" w:hAnsi="Arial" w:cs="Arial"/>
        </w:rPr>
      </w:pPr>
    </w:p>
    <w:p w:rsidR="0022581D" w:rsidRPr="009A6058" w:rsidRDefault="0022581D" w:rsidP="0022581D">
      <w:pPr>
        <w:spacing w:line="360" w:lineRule="auto"/>
        <w:ind w:left="720"/>
        <w:rPr>
          <w:rFonts w:ascii="Arial" w:hAnsi="Arial" w:cs="Arial"/>
          <w:b/>
        </w:rPr>
      </w:pPr>
      <w:proofErr w:type="spellStart"/>
      <w:r>
        <w:rPr>
          <w:rFonts w:ascii="Arial" w:hAnsi="Arial" w:cs="Arial"/>
          <w:b/>
        </w:rPr>
        <w:t>Geopark</w:t>
      </w:r>
      <w:proofErr w:type="spellEnd"/>
      <w:r>
        <w:rPr>
          <w:rFonts w:ascii="Arial" w:hAnsi="Arial" w:cs="Arial"/>
          <w:b/>
        </w:rPr>
        <w:t xml:space="preserve"> </w:t>
      </w:r>
      <w:r w:rsidRPr="009A6058">
        <w:rPr>
          <w:rFonts w:ascii="Arial" w:hAnsi="Arial" w:cs="Arial"/>
          <w:b/>
        </w:rPr>
        <w:t>Policy:</w:t>
      </w:r>
    </w:p>
    <w:p w:rsidR="0022581D" w:rsidRDefault="0022581D" w:rsidP="0022581D">
      <w:pPr>
        <w:spacing w:line="360" w:lineRule="auto"/>
        <w:ind w:left="720"/>
        <w:rPr>
          <w:rFonts w:ascii="Arial" w:hAnsi="Arial" w:cs="Arial"/>
        </w:rPr>
      </w:pPr>
      <w:proofErr w:type="gramStart"/>
      <w:r>
        <w:rPr>
          <w:rFonts w:ascii="Arial" w:hAnsi="Arial" w:cs="Arial"/>
          <w:b/>
        </w:rPr>
        <w:t>GP-P</w:t>
      </w:r>
      <w:r w:rsidRPr="009A6058">
        <w:rPr>
          <w:rFonts w:ascii="Arial" w:hAnsi="Arial" w:cs="Arial"/>
          <w:b/>
        </w:rPr>
        <w:t>1</w:t>
      </w:r>
      <w:r w:rsidRPr="009A6058">
        <w:rPr>
          <w:rFonts w:ascii="Arial" w:hAnsi="Arial" w:cs="Arial"/>
          <w:b/>
        </w:rPr>
        <w:tab/>
      </w:r>
      <w:r w:rsidRPr="00B83BC3">
        <w:rPr>
          <w:rFonts w:ascii="Arial" w:hAnsi="Arial" w:cs="Arial"/>
        </w:rPr>
        <w:t>To conserve and manage the geological resources of a discrete area to develop sustainable tourism, enterprise and community life.</w:t>
      </w:r>
      <w:proofErr w:type="gramEnd"/>
    </w:p>
    <w:p w:rsidR="0022581D" w:rsidRPr="009A6058" w:rsidRDefault="0022581D" w:rsidP="0022581D">
      <w:pPr>
        <w:spacing w:line="360" w:lineRule="auto"/>
        <w:ind w:left="720"/>
        <w:rPr>
          <w:rFonts w:ascii="Arial" w:hAnsi="Arial" w:cs="Arial"/>
          <w:b/>
        </w:rPr>
      </w:pPr>
    </w:p>
    <w:p w:rsidR="0022581D" w:rsidRPr="009A6058" w:rsidRDefault="0022581D" w:rsidP="000F54C6">
      <w:pPr>
        <w:spacing w:line="360" w:lineRule="auto"/>
        <w:ind w:firstLine="720"/>
        <w:rPr>
          <w:rFonts w:ascii="Arial" w:hAnsi="Arial" w:cs="Arial"/>
          <w:b/>
        </w:rPr>
      </w:pPr>
      <w:proofErr w:type="spellStart"/>
      <w:r>
        <w:rPr>
          <w:rFonts w:ascii="Arial" w:hAnsi="Arial" w:cs="Arial"/>
          <w:b/>
        </w:rPr>
        <w:t>Geopark</w:t>
      </w:r>
      <w:proofErr w:type="spellEnd"/>
      <w:r>
        <w:rPr>
          <w:rFonts w:ascii="Arial" w:hAnsi="Arial" w:cs="Arial"/>
          <w:b/>
        </w:rPr>
        <w:t xml:space="preserve"> </w:t>
      </w:r>
      <w:r w:rsidRPr="009A6058">
        <w:rPr>
          <w:rFonts w:ascii="Arial" w:hAnsi="Arial" w:cs="Arial"/>
          <w:b/>
        </w:rPr>
        <w:t>Objectives:</w:t>
      </w:r>
    </w:p>
    <w:p w:rsidR="0022581D" w:rsidRPr="00B83BC3" w:rsidRDefault="0022581D" w:rsidP="000F54C6">
      <w:pPr>
        <w:spacing w:line="360" w:lineRule="auto"/>
        <w:ind w:left="720"/>
        <w:rPr>
          <w:rFonts w:ascii="Arial" w:hAnsi="Arial" w:cs="Arial"/>
        </w:rPr>
      </w:pPr>
      <w:proofErr w:type="gramStart"/>
      <w:r>
        <w:rPr>
          <w:rFonts w:ascii="Arial" w:hAnsi="Arial" w:cs="Arial"/>
          <w:b/>
        </w:rPr>
        <w:t>GP-O</w:t>
      </w:r>
      <w:r w:rsidRPr="009A6058">
        <w:rPr>
          <w:rFonts w:ascii="Arial" w:hAnsi="Arial" w:cs="Arial"/>
          <w:b/>
        </w:rPr>
        <w:t>1</w:t>
      </w:r>
      <w:r w:rsidRPr="009A6058">
        <w:rPr>
          <w:rFonts w:ascii="Arial" w:hAnsi="Arial" w:cs="Arial"/>
          <w:b/>
        </w:rPr>
        <w:tab/>
      </w:r>
      <w:r w:rsidRPr="00B83BC3">
        <w:rPr>
          <w:rFonts w:ascii="Arial" w:hAnsi="Arial" w:cs="Arial"/>
        </w:rPr>
        <w:t xml:space="preserve">To increase the </w:t>
      </w:r>
      <w:proofErr w:type="spellStart"/>
      <w:r w:rsidRPr="00B83BC3">
        <w:rPr>
          <w:rFonts w:ascii="Arial" w:hAnsi="Arial" w:cs="Arial"/>
        </w:rPr>
        <w:t>geotourism</w:t>
      </w:r>
      <w:proofErr w:type="spellEnd"/>
      <w:r w:rsidRPr="00B83BC3">
        <w:rPr>
          <w:rFonts w:ascii="Arial" w:hAnsi="Arial" w:cs="Arial"/>
        </w:rPr>
        <w:t xml:space="preserve"> and recreational potential of Cavan Town &amp; Environs and County Cavan through increased social use of the landscape, with attendant conservation, economic, social and community benefits within the region.</w:t>
      </w:r>
      <w:proofErr w:type="gramEnd"/>
    </w:p>
    <w:p w:rsidR="0022581D" w:rsidRPr="00B83BC3" w:rsidRDefault="0022581D" w:rsidP="000F54C6">
      <w:pPr>
        <w:spacing w:line="360" w:lineRule="auto"/>
        <w:ind w:left="720"/>
        <w:rPr>
          <w:rFonts w:ascii="Arial" w:hAnsi="Arial" w:cs="Arial"/>
        </w:rPr>
      </w:pPr>
      <w:proofErr w:type="gramStart"/>
      <w:r w:rsidRPr="009A6058">
        <w:rPr>
          <w:rFonts w:ascii="Arial" w:hAnsi="Arial" w:cs="Arial"/>
          <w:b/>
        </w:rPr>
        <w:t>GP</w:t>
      </w:r>
      <w:r>
        <w:rPr>
          <w:rFonts w:ascii="Arial" w:hAnsi="Arial" w:cs="Arial"/>
          <w:b/>
        </w:rPr>
        <w:t>-O</w:t>
      </w:r>
      <w:r w:rsidRPr="009A6058">
        <w:rPr>
          <w:rFonts w:ascii="Arial" w:hAnsi="Arial" w:cs="Arial"/>
          <w:b/>
        </w:rPr>
        <w:t>2</w:t>
      </w:r>
      <w:r w:rsidRPr="009A6058">
        <w:rPr>
          <w:rFonts w:ascii="Arial" w:hAnsi="Arial" w:cs="Arial"/>
          <w:b/>
        </w:rPr>
        <w:tab/>
      </w:r>
      <w:r w:rsidRPr="00B83BC3">
        <w:rPr>
          <w:rFonts w:ascii="Arial" w:hAnsi="Arial" w:cs="Arial"/>
        </w:rPr>
        <w:t>To co-ordinate the continuing development of strategic walking routes, trails and other countryside recreational opportunities.</w:t>
      </w:r>
      <w:proofErr w:type="gramEnd"/>
    </w:p>
    <w:p w:rsidR="0022581D" w:rsidRPr="009A6058" w:rsidRDefault="0022581D" w:rsidP="000F54C6">
      <w:pPr>
        <w:spacing w:line="360" w:lineRule="auto"/>
        <w:ind w:left="720"/>
        <w:rPr>
          <w:rFonts w:ascii="Arial" w:hAnsi="Arial" w:cs="Arial"/>
          <w:b/>
        </w:rPr>
      </w:pPr>
      <w:proofErr w:type="gramStart"/>
      <w:r>
        <w:rPr>
          <w:rFonts w:ascii="Arial" w:hAnsi="Arial" w:cs="Arial"/>
          <w:b/>
        </w:rPr>
        <w:t>GP-O</w:t>
      </w:r>
      <w:r w:rsidRPr="009A6058">
        <w:rPr>
          <w:rFonts w:ascii="Arial" w:hAnsi="Arial" w:cs="Arial"/>
          <w:b/>
        </w:rPr>
        <w:t>3</w:t>
      </w:r>
      <w:r w:rsidRPr="009A6058">
        <w:rPr>
          <w:rFonts w:ascii="Arial" w:hAnsi="Arial" w:cs="Arial"/>
          <w:b/>
        </w:rPr>
        <w:tab/>
      </w:r>
      <w:r w:rsidRPr="00B83BC3">
        <w:rPr>
          <w:rFonts w:ascii="Arial" w:hAnsi="Arial" w:cs="Arial"/>
        </w:rPr>
        <w:t xml:space="preserve">To enhance the </w:t>
      </w:r>
      <w:proofErr w:type="spellStart"/>
      <w:r w:rsidRPr="00B83BC3">
        <w:rPr>
          <w:rFonts w:ascii="Arial" w:hAnsi="Arial" w:cs="Arial"/>
        </w:rPr>
        <w:t>geodiversity</w:t>
      </w:r>
      <w:proofErr w:type="spellEnd"/>
      <w:r w:rsidRPr="00B83BC3">
        <w:rPr>
          <w:rFonts w:ascii="Arial" w:hAnsi="Arial" w:cs="Arial"/>
        </w:rPr>
        <w:t xml:space="preserve">, biodiversity and natural environments of the region including additional measures to conserve </w:t>
      </w:r>
      <w:proofErr w:type="spellStart"/>
      <w:r w:rsidRPr="00B83BC3">
        <w:rPr>
          <w:rFonts w:ascii="Arial" w:hAnsi="Arial" w:cs="Arial"/>
        </w:rPr>
        <w:t>geosites</w:t>
      </w:r>
      <w:proofErr w:type="spellEnd"/>
      <w:r w:rsidRPr="00B83BC3">
        <w:rPr>
          <w:rFonts w:ascii="Arial" w:hAnsi="Arial" w:cs="Arial"/>
        </w:rPr>
        <w:t xml:space="preserve"> and natural habitats where appropriate</w:t>
      </w:r>
      <w:r w:rsidRPr="009A6058">
        <w:rPr>
          <w:rFonts w:ascii="Arial" w:hAnsi="Arial" w:cs="Arial"/>
          <w:b/>
        </w:rPr>
        <w:t>.</w:t>
      </w:r>
      <w:proofErr w:type="gramEnd"/>
    </w:p>
    <w:p w:rsidR="0022581D" w:rsidRPr="00B83BC3" w:rsidRDefault="0022581D" w:rsidP="00500A77">
      <w:pPr>
        <w:spacing w:line="360" w:lineRule="auto"/>
        <w:ind w:left="709"/>
        <w:rPr>
          <w:rFonts w:ascii="Arial" w:hAnsi="Arial" w:cs="Arial"/>
        </w:rPr>
      </w:pPr>
      <w:r>
        <w:rPr>
          <w:rFonts w:ascii="Arial" w:hAnsi="Arial" w:cs="Arial"/>
          <w:b/>
        </w:rPr>
        <w:t>GP-O</w:t>
      </w:r>
      <w:r w:rsidRPr="009A6058">
        <w:rPr>
          <w:rFonts w:ascii="Arial" w:hAnsi="Arial" w:cs="Arial"/>
          <w:b/>
        </w:rPr>
        <w:t>4</w:t>
      </w:r>
      <w:r w:rsidRPr="009A6058">
        <w:rPr>
          <w:rFonts w:ascii="Arial" w:hAnsi="Arial" w:cs="Arial"/>
          <w:b/>
        </w:rPr>
        <w:tab/>
      </w:r>
      <w:r w:rsidRPr="00B83BC3">
        <w:rPr>
          <w:rFonts w:ascii="Arial" w:hAnsi="Arial" w:cs="Arial"/>
        </w:rPr>
        <w:t xml:space="preserve">To develop knowledge and understanding of </w:t>
      </w:r>
      <w:proofErr w:type="gramStart"/>
      <w:r w:rsidRPr="00B83BC3">
        <w:rPr>
          <w:rFonts w:ascii="Arial" w:hAnsi="Arial" w:cs="Arial"/>
        </w:rPr>
        <w:t>geology,</w:t>
      </w:r>
      <w:proofErr w:type="gramEnd"/>
      <w:r w:rsidRPr="00B83BC3">
        <w:rPr>
          <w:rFonts w:ascii="Arial" w:hAnsi="Arial" w:cs="Arial"/>
        </w:rPr>
        <w:t xml:space="preserve"> related Earth Sciences, endangered habitats and associated environmental issues through education and research programmes.</w:t>
      </w:r>
    </w:p>
    <w:p w:rsidR="0022581D" w:rsidRDefault="0022581D" w:rsidP="00500A77">
      <w:pPr>
        <w:spacing w:line="360" w:lineRule="auto"/>
        <w:ind w:left="709"/>
        <w:rPr>
          <w:rFonts w:ascii="Arial" w:hAnsi="Arial" w:cs="Arial"/>
          <w:b/>
        </w:rPr>
      </w:pPr>
      <w:r>
        <w:rPr>
          <w:rFonts w:ascii="Arial" w:hAnsi="Arial" w:cs="Arial"/>
          <w:b/>
        </w:rPr>
        <w:t>GP-O</w:t>
      </w:r>
      <w:r w:rsidRPr="009A6058">
        <w:rPr>
          <w:rFonts w:ascii="Arial" w:hAnsi="Arial" w:cs="Arial"/>
          <w:b/>
        </w:rPr>
        <w:t>5</w:t>
      </w:r>
      <w:r w:rsidRPr="009A6058">
        <w:rPr>
          <w:rFonts w:ascii="Arial" w:hAnsi="Arial" w:cs="Arial"/>
          <w:b/>
        </w:rPr>
        <w:tab/>
      </w:r>
      <w:r w:rsidRPr="00B83BC3">
        <w:rPr>
          <w:rFonts w:ascii="Arial" w:hAnsi="Arial" w:cs="Arial"/>
        </w:rPr>
        <w:t>To encourage enquiry through fieldwork and inspire scientific research through education and research programmes</w:t>
      </w:r>
      <w:r w:rsidRPr="009A6058">
        <w:rPr>
          <w:rFonts w:ascii="Arial" w:hAnsi="Arial" w:cs="Arial"/>
          <w:b/>
        </w:rPr>
        <w:t>.</w:t>
      </w:r>
    </w:p>
    <w:p w:rsidR="000F54C6" w:rsidRDefault="000F54C6" w:rsidP="000F54C6">
      <w:pPr>
        <w:spacing w:line="360" w:lineRule="auto"/>
        <w:ind w:left="525"/>
        <w:rPr>
          <w:rFonts w:ascii="Arial" w:hAnsi="Arial" w:cs="Arial"/>
          <w:b/>
        </w:rPr>
      </w:pPr>
    </w:p>
    <w:p w:rsidR="00500A77" w:rsidRPr="009A6058" w:rsidRDefault="00500A77" w:rsidP="000F54C6">
      <w:pPr>
        <w:spacing w:line="360" w:lineRule="auto"/>
        <w:ind w:left="525"/>
        <w:rPr>
          <w:rFonts w:ascii="Arial" w:hAnsi="Arial" w:cs="Arial"/>
          <w:b/>
        </w:rPr>
      </w:pPr>
    </w:p>
    <w:p w:rsidR="0022581D" w:rsidRPr="009A6058"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lastRenderedPageBreak/>
        <w:t xml:space="preserve"> Invasive Species</w:t>
      </w:r>
    </w:p>
    <w:p w:rsidR="0022581D" w:rsidRDefault="0022581D" w:rsidP="0022581D">
      <w:pPr>
        <w:pStyle w:val="ListParagraph"/>
        <w:spacing w:line="360" w:lineRule="auto"/>
        <w:ind w:left="360"/>
        <w:rPr>
          <w:rFonts w:ascii="Arial" w:hAnsi="Arial" w:cs="Arial"/>
        </w:rPr>
      </w:pPr>
      <w:r w:rsidRPr="00B83BC3">
        <w:rPr>
          <w:rFonts w:ascii="Arial" w:hAnsi="Arial" w:cs="Arial"/>
        </w:rPr>
        <w:t>Invasive non-native plant and animal species are a major threat to biodiversity (</w:t>
      </w:r>
      <w:hyperlink r:id="rId20" w:history="1">
        <w:r w:rsidRPr="00B83BC3">
          <w:rPr>
            <w:rStyle w:val="Hyperlink"/>
            <w:rFonts w:ascii="Arial" w:hAnsi="Arial" w:cs="Arial"/>
          </w:rPr>
          <w:t>www.invasivespeciesireland.com</w:t>
        </w:r>
      </w:hyperlink>
      <w:proofErr w:type="gramStart"/>
      <w:r w:rsidRPr="00B83BC3">
        <w:rPr>
          <w:rFonts w:ascii="Arial" w:hAnsi="Arial" w:cs="Arial"/>
        </w:rPr>
        <w:t>) .</w:t>
      </w:r>
      <w:proofErr w:type="gramEnd"/>
      <w:r w:rsidRPr="00B83BC3">
        <w:rPr>
          <w:rFonts w:ascii="Arial" w:hAnsi="Arial" w:cs="Arial"/>
        </w:rPr>
        <w:t xml:space="preserve">  They can negatively impact on native species, can transform habitats and threaten whole ecosystems causing serious problems to the environment and the economy.  Invasive species may be spread during excavation and construction works. </w:t>
      </w:r>
    </w:p>
    <w:p w:rsidR="0022581D" w:rsidRPr="00B83BC3" w:rsidRDefault="0022581D" w:rsidP="0022581D">
      <w:pPr>
        <w:pStyle w:val="ListParagraph"/>
        <w:spacing w:line="360" w:lineRule="auto"/>
        <w:ind w:left="360"/>
        <w:rPr>
          <w:rFonts w:ascii="Arial" w:hAnsi="Arial" w:cs="Arial"/>
        </w:rPr>
      </w:pPr>
    </w:p>
    <w:p w:rsidR="0022581D" w:rsidRPr="009A6058" w:rsidRDefault="0022581D" w:rsidP="0022581D">
      <w:pPr>
        <w:pStyle w:val="ListParagraph"/>
        <w:spacing w:line="360" w:lineRule="auto"/>
        <w:ind w:left="360"/>
        <w:rPr>
          <w:rFonts w:ascii="Arial" w:hAnsi="Arial" w:cs="Arial"/>
          <w:b/>
        </w:rPr>
      </w:pPr>
      <w:r>
        <w:rPr>
          <w:rFonts w:ascii="Arial" w:hAnsi="Arial" w:cs="Arial"/>
          <w:b/>
        </w:rPr>
        <w:t xml:space="preserve">Invasive Species </w:t>
      </w:r>
      <w:r w:rsidRPr="009A6058">
        <w:rPr>
          <w:rFonts w:ascii="Arial" w:hAnsi="Arial" w:cs="Arial"/>
          <w:b/>
        </w:rPr>
        <w:t>Policies:</w:t>
      </w:r>
    </w:p>
    <w:p w:rsidR="0022581D" w:rsidRPr="00B83BC3" w:rsidRDefault="0022581D" w:rsidP="0022581D">
      <w:pPr>
        <w:pStyle w:val="ListParagraph"/>
        <w:spacing w:line="360" w:lineRule="auto"/>
        <w:ind w:left="360"/>
        <w:rPr>
          <w:rFonts w:ascii="Arial" w:hAnsi="Arial" w:cs="Arial"/>
        </w:rPr>
      </w:pPr>
      <w:r>
        <w:rPr>
          <w:rFonts w:ascii="Arial" w:hAnsi="Arial" w:cs="Arial"/>
          <w:b/>
        </w:rPr>
        <w:t>INS-P</w:t>
      </w:r>
      <w:r w:rsidRPr="009A6058">
        <w:rPr>
          <w:rFonts w:ascii="Arial" w:hAnsi="Arial" w:cs="Arial"/>
          <w:b/>
        </w:rPr>
        <w:t>1</w:t>
      </w:r>
      <w:r w:rsidRPr="009A6058">
        <w:rPr>
          <w:rFonts w:ascii="Arial" w:hAnsi="Arial" w:cs="Arial"/>
          <w:b/>
        </w:rPr>
        <w:tab/>
      </w:r>
      <w:r w:rsidRPr="00B83BC3">
        <w:rPr>
          <w:rFonts w:ascii="Arial" w:hAnsi="Arial" w:cs="Arial"/>
        </w:rPr>
        <w:t xml:space="preserve">To support initiatives, which reduce the risk of invasions, help control and manage new and established invasive species, monitor impacts and raise public </w:t>
      </w:r>
      <w:proofErr w:type="gramStart"/>
      <w:r w:rsidRPr="00B83BC3">
        <w:rPr>
          <w:rFonts w:ascii="Arial" w:hAnsi="Arial" w:cs="Arial"/>
        </w:rPr>
        <w:t>awareness.</w:t>
      </w:r>
      <w:proofErr w:type="gramEnd"/>
    </w:p>
    <w:p w:rsidR="0022581D" w:rsidRDefault="0022581D" w:rsidP="0022581D">
      <w:pPr>
        <w:pStyle w:val="ListParagraph"/>
        <w:spacing w:line="360" w:lineRule="auto"/>
        <w:ind w:left="360"/>
        <w:rPr>
          <w:rFonts w:ascii="Arial" w:hAnsi="Arial" w:cs="Arial"/>
          <w:b/>
        </w:rPr>
      </w:pPr>
      <w:proofErr w:type="gramStart"/>
      <w:r>
        <w:rPr>
          <w:rFonts w:ascii="Arial" w:hAnsi="Arial" w:cs="Arial"/>
          <w:b/>
        </w:rPr>
        <w:t>INS-P</w:t>
      </w:r>
      <w:r w:rsidRPr="009A6058">
        <w:rPr>
          <w:rFonts w:ascii="Arial" w:hAnsi="Arial" w:cs="Arial"/>
          <w:b/>
        </w:rPr>
        <w:t>2</w:t>
      </w:r>
      <w:r w:rsidRPr="009A6058">
        <w:rPr>
          <w:rFonts w:ascii="Arial" w:hAnsi="Arial" w:cs="Arial"/>
          <w:b/>
        </w:rPr>
        <w:tab/>
      </w:r>
      <w:r w:rsidRPr="00B83BC3">
        <w:rPr>
          <w:rFonts w:ascii="Arial" w:hAnsi="Arial" w:cs="Arial"/>
        </w:rPr>
        <w:t>To encourage the use of native species in amenity planting and stocking and related community actions to reduce the introduction and spread of non-native species.</w:t>
      </w:r>
      <w:proofErr w:type="gramEnd"/>
      <w:r w:rsidRPr="009A6058">
        <w:rPr>
          <w:rFonts w:ascii="Arial" w:hAnsi="Arial" w:cs="Arial"/>
          <w:b/>
        </w:rPr>
        <w:t xml:space="preserve">  </w:t>
      </w:r>
    </w:p>
    <w:p w:rsidR="006029F4" w:rsidRPr="005D0934" w:rsidRDefault="006029F4" w:rsidP="0022581D">
      <w:pPr>
        <w:pStyle w:val="ListParagraph"/>
        <w:spacing w:line="360" w:lineRule="auto"/>
        <w:ind w:left="360"/>
        <w:rPr>
          <w:rFonts w:ascii="Arial" w:hAnsi="Arial" w:cs="Arial"/>
          <w:b/>
          <w:i/>
        </w:rPr>
      </w:pPr>
      <w:r w:rsidRPr="005D0934">
        <w:rPr>
          <w:rFonts w:ascii="Arial" w:hAnsi="Arial" w:cs="Arial"/>
          <w:b/>
          <w:i/>
        </w:rPr>
        <w:t>INS-O1</w:t>
      </w:r>
      <w:r w:rsidRPr="005D0934">
        <w:rPr>
          <w:rFonts w:ascii="Arial" w:hAnsi="Arial" w:cs="Arial"/>
          <w:b/>
          <w:i/>
        </w:rPr>
        <w:tab/>
      </w:r>
      <w:r w:rsidRPr="005D0934">
        <w:rPr>
          <w:rFonts w:ascii="Arial" w:hAnsi="Arial" w:cs="Arial"/>
          <w:i/>
        </w:rPr>
        <w:t>To initiate a study to establish the range and extent of invasive species currently established within, and adjacent to the Plan Area, within the lifetime of the current plan.</w:t>
      </w:r>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t xml:space="preserve"> Wetlands</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rPr>
        <w:t>A wetland is an area that is frequently saturated by water for periods of time.  These diverse ecosystems are generally characterised by extreme conditions and contain species which have specially adapted for survival in saturated soil and low oxygen conditions.  Wetland can be applied to a variety of habitats including bogs, river</w:t>
      </w:r>
      <w:r w:rsidRPr="009A6058">
        <w:rPr>
          <w:rFonts w:ascii="Arial" w:hAnsi="Arial" w:cs="Arial"/>
          <w:b/>
        </w:rPr>
        <w:t xml:space="preserve"> </w:t>
      </w:r>
      <w:r w:rsidRPr="00B83BC3">
        <w:rPr>
          <w:rFonts w:ascii="Arial" w:hAnsi="Arial" w:cs="Arial"/>
        </w:rPr>
        <w:t>flood plains, wet meadows, riparian wetlands along streams and rivers</w:t>
      </w:r>
      <w:r w:rsidR="001C23A8">
        <w:rPr>
          <w:rFonts w:ascii="Arial" w:hAnsi="Arial" w:cs="Arial"/>
        </w:rPr>
        <w:t xml:space="preserve">. </w:t>
      </w:r>
      <w:r w:rsidRPr="00B83BC3">
        <w:rPr>
          <w:rFonts w:ascii="Arial" w:hAnsi="Arial" w:cs="Arial"/>
        </w:rPr>
        <w:t xml:space="preserve"> </w:t>
      </w:r>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22581D">
      <w:pPr>
        <w:pStyle w:val="ListParagraph"/>
        <w:spacing w:line="360" w:lineRule="auto"/>
        <w:ind w:left="360"/>
        <w:rPr>
          <w:rFonts w:ascii="Arial" w:hAnsi="Arial" w:cs="Arial"/>
          <w:b/>
        </w:rPr>
      </w:pPr>
      <w:r>
        <w:rPr>
          <w:rFonts w:ascii="Arial" w:hAnsi="Arial" w:cs="Arial"/>
          <w:b/>
        </w:rPr>
        <w:t xml:space="preserve">Wetlands </w:t>
      </w:r>
      <w:r w:rsidRPr="009A6058">
        <w:rPr>
          <w:rFonts w:ascii="Arial" w:hAnsi="Arial" w:cs="Arial"/>
          <w:b/>
        </w:rPr>
        <w:t>Policy</w:t>
      </w:r>
    </w:p>
    <w:p w:rsidR="0022581D" w:rsidRPr="00B83BC3" w:rsidRDefault="0022581D" w:rsidP="0022581D">
      <w:pPr>
        <w:pStyle w:val="ListParagraph"/>
        <w:spacing w:line="360" w:lineRule="auto"/>
        <w:ind w:left="360"/>
        <w:rPr>
          <w:rFonts w:ascii="Arial" w:hAnsi="Arial" w:cs="Arial"/>
        </w:rPr>
      </w:pPr>
      <w:proofErr w:type="gramStart"/>
      <w:r>
        <w:rPr>
          <w:rFonts w:ascii="Arial" w:hAnsi="Arial" w:cs="Arial"/>
          <w:b/>
        </w:rPr>
        <w:t>WL-P</w:t>
      </w:r>
      <w:r w:rsidRPr="009A6058">
        <w:rPr>
          <w:rFonts w:ascii="Arial" w:hAnsi="Arial" w:cs="Arial"/>
          <w:b/>
        </w:rPr>
        <w:t>1</w:t>
      </w:r>
      <w:r w:rsidRPr="009A6058">
        <w:rPr>
          <w:rFonts w:ascii="Arial" w:hAnsi="Arial" w:cs="Arial"/>
          <w:b/>
        </w:rPr>
        <w:tab/>
      </w:r>
      <w:r w:rsidRPr="00B83BC3">
        <w:rPr>
          <w:rFonts w:ascii="Arial" w:hAnsi="Arial" w:cs="Arial"/>
        </w:rPr>
        <w:t>To protect existing wetlands from destruction, infilling, fragmentation and degradation.</w:t>
      </w:r>
      <w:proofErr w:type="gramEnd"/>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22581D">
      <w:pPr>
        <w:pStyle w:val="ListParagraph"/>
        <w:spacing w:line="360" w:lineRule="auto"/>
        <w:ind w:left="360"/>
        <w:rPr>
          <w:rFonts w:ascii="Arial" w:hAnsi="Arial" w:cs="Arial"/>
          <w:b/>
        </w:rPr>
      </w:pPr>
      <w:r>
        <w:rPr>
          <w:rFonts w:ascii="Arial" w:hAnsi="Arial" w:cs="Arial"/>
          <w:b/>
        </w:rPr>
        <w:t xml:space="preserve">Wetlands </w:t>
      </w:r>
      <w:r w:rsidRPr="009A6058">
        <w:rPr>
          <w:rFonts w:ascii="Arial" w:hAnsi="Arial" w:cs="Arial"/>
          <w:b/>
        </w:rPr>
        <w:t>Objective</w:t>
      </w:r>
    </w:p>
    <w:p w:rsidR="0022581D" w:rsidRDefault="0022581D" w:rsidP="0022581D">
      <w:pPr>
        <w:pStyle w:val="ListParagraph"/>
        <w:spacing w:line="360" w:lineRule="auto"/>
        <w:ind w:left="360"/>
        <w:rPr>
          <w:rFonts w:ascii="Arial" w:hAnsi="Arial" w:cs="Arial"/>
        </w:rPr>
      </w:pPr>
      <w:r>
        <w:rPr>
          <w:rFonts w:ascii="Arial" w:hAnsi="Arial" w:cs="Arial"/>
          <w:b/>
        </w:rPr>
        <w:t>WL-O</w:t>
      </w:r>
      <w:r w:rsidRPr="009A6058">
        <w:rPr>
          <w:rFonts w:ascii="Arial" w:hAnsi="Arial" w:cs="Arial"/>
          <w:b/>
        </w:rPr>
        <w:t>1</w:t>
      </w:r>
      <w:r w:rsidRPr="00B83BC3">
        <w:rPr>
          <w:rFonts w:ascii="Arial" w:hAnsi="Arial" w:cs="Arial"/>
        </w:rPr>
        <w:tab/>
        <w:t xml:space="preserve">To resist development that would destroy, fragment and degrade wetlands. </w:t>
      </w:r>
    </w:p>
    <w:p w:rsidR="006029F4" w:rsidRPr="005D0934" w:rsidRDefault="006029F4" w:rsidP="0022581D">
      <w:pPr>
        <w:pStyle w:val="ListParagraph"/>
        <w:spacing w:line="360" w:lineRule="auto"/>
        <w:ind w:left="360"/>
        <w:rPr>
          <w:rFonts w:ascii="Arial" w:hAnsi="Arial" w:cs="Arial"/>
        </w:rPr>
      </w:pPr>
      <w:proofErr w:type="gramStart"/>
      <w:r w:rsidRPr="005D0934">
        <w:rPr>
          <w:rFonts w:ascii="Arial" w:hAnsi="Arial" w:cs="Arial"/>
          <w:b/>
        </w:rPr>
        <w:lastRenderedPageBreak/>
        <w:t>WL-O2</w:t>
      </w:r>
      <w:r w:rsidRPr="005D0934">
        <w:rPr>
          <w:rFonts w:ascii="Arial" w:hAnsi="Arial" w:cs="Arial"/>
          <w:b/>
        </w:rPr>
        <w:tab/>
      </w:r>
      <w:r w:rsidRPr="005D0934">
        <w:rPr>
          <w:rFonts w:ascii="Arial" w:hAnsi="Arial" w:cs="Arial"/>
        </w:rPr>
        <w:t xml:space="preserve">To support the management, protection and where appropriate, the enhancement of wetlands and associated </w:t>
      </w:r>
      <w:proofErr w:type="spellStart"/>
      <w:r w:rsidRPr="005D0934">
        <w:rPr>
          <w:rFonts w:ascii="Arial" w:hAnsi="Arial" w:cs="Arial"/>
        </w:rPr>
        <w:t>econsystems</w:t>
      </w:r>
      <w:proofErr w:type="spellEnd"/>
      <w:r w:rsidRPr="005D0934">
        <w:rPr>
          <w:rFonts w:ascii="Arial" w:hAnsi="Arial" w:cs="Arial"/>
        </w:rPr>
        <w:t xml:space="preserve"> services within the Plan area.</w:t>
      </w:r>
      <w:proofErr w:type="gramEnd"/>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t>Woodlands, Trees, Hedgerows and Stonewalls</w:t>
      </w:r>
    </w:p>
    <w:p w:rsidR="0022581D" w:rsidRPr="00F02C0A" w:rsidRDefault="0022581D" w:rsidP="00F02C0A">
      <w:pPr>
        <w:pStyle w:val="ListParagraph"/>
        <w:spacing w:line="360" w:lineRule="auto"/>
        <w:ind w:left="360"/>
        <w:rPr>
          <w:rFonts w:ascii="Arial" w:hAnsi="Arial" w:cs="Arial"/>
        </w:rPr>
      </w:pPr>
      <w:r w:rsidRPr="00B83BC3">
        <w:rPr>
          <w:rFonts w:ascii="Arial" w:hAnsi="Arial" w:cs="Arial"/>
        </w:rPr>
        <w:t>Woodlands and Trees contribute to our natural landscap</w:t>
      </w:r>
      <w:r>
        <w:rPr>
          <w:rFonts w:ascii="Arial" w:hAnsi="Arial" w:cs="Arial"/>
        </w:rPr>
        <w:t>e and are an important</w:t>
      </w:r>
      <w:r w:rsidRPr="00B83BC3">
        <w:rPr>
          <w:rFonts w:ascii="Arial" w:hAnsi="Arial" w:cs="Arial"/>
        </w:rPr>
        <w:t xml:space="preserve"> environmental and economic resource.  They provide visual amenity in the rural and urban environment, shelter and clean air and play </w:t>
      </w:r>
      <w:r w:rsidRPr="00F02C0A">
        <w:rPr>
          <w:rFonts w:ascii="Arial" w:hAnsi="Arial" w:cs="Arial"/>
        </w:rPr>
        <w:t>a significant role in carbon storage.  Woodlands are scattered throughout the</w:t>
      </w:r>
      <w:r w:rsidR="00F02C0A" w:rsidRPr="00F02C0A">
        <w:rPr>
          <w:rFonts w:ascii="Arial" w:hAnsi="Arial" w:cs="Arial"/>
        </w:rPr>
        <w:t xml:space="preserve"> County. </w:t>
      </w:r>
      <w:r w:rsidRPr="00F02C0A">
        <w:rPr>
          <w:rFonts w:ascii="Arial" w:hAnsi="Arial" w:cs="Arial"/>
        </w:rPr>
        <w:t>Trees were measured by the Tree Council</w:t>
      </w:r>
      <w:r w:rsidR="00F02C0A" w:rsidRPr="00F02C0A">
        <w:rPr>
          <w:rFonts w:ascii="Arial" w:hAnsi="Arial" w:cs="Arial"/>
        </w:rPr>
        <w:t xml:space="preserve"> of Ireland see Appendix 5.  </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rPr>
        <w:t xml:space="preserve">Hedgerows and stone walls are an important amenity contributing to the historic character of the landscape as features of traditional farming practices.  They act as field boundaries and </w:t>
      </w:r>
      <w:proofErr w:type="spellStart"/>
      <w:r w:rsidRPr="00B83BC3">
        <w:rPr>
          <w:rFonts w:ascii="Arial" w:hAnsi="Arial" w:cs="Arial"/>
        </w:rPr>
        <w:t>townland</w:t>
      </w:r>
      <w:proofErr w:type="spellEnd"/>
      <w:r w:rsidRPr="00B83BC3">
        <w:rPr>
          <w:rFonts w:ascii="Arial" w:hAnsi="Arial" w:cs="Arial"/>
        </w:rPr>
        <w:t xml:space="preserve"> boundaries.  In 2006, the Heritage Office commissioned a Hedgerow Survey of County Cavan.  Careful management and enhancement of hedgerows and the planting of new ones will have a lasting benefit for everyone in County Cavan.  </w:t>
      </w:r>
    </w:p>
    <w:p w:rsidR="0022581D" w:rsidRPr="009A6058" w:rsidRDefault="0022581D" w:rsidP="0022581D">
      <w:pPr>
        <w:pStyle w:val="ListParagraph"/>
        <w:spacing w:line="360" w:lineRule="auto"/>
        <w:ind w:left="360"/>
        <w:rPr>
          <w:rFonts w:ascii="Arial" w:hAnsi="Arial" w:cs="Arial"/>
          <w:b/>
        </w:rPr>
      </w:pPr>
    </w:p>
    <w:p w:rsidR="0022581D" w:rsidRPr="00237D0D" w:rsidRDefault="0022581D" w:rsidP="00237D0D">
      <w:pPr>
        <w:spacing w:after="200" w:line="360" w:lineRule="auto"/>
        <w:rPr>
          <w:rFonts w:ascii="Arial" w:hAnsi="Arial" w:cs="Arial"/>
          <w:b/>
        </w:rPr>
      </w:pPr>
      <w:r w:rsidRPr="00237D0D">
        <w:rPr>
          <w:rFonts w:ascii="Arial" w:hAnsi="Arial" w:cs="Arial"/>
          <w:b/>
        </w:rPr>
        <w:t>Woodlands, Trees, Hedgerows and Stonewalls Policies</w:t>
      </w:r>
    </w:p>
    <w:p w:rsidR="0022581D" w:rsidRPr="00B83BC3" w:rsidRDefault="0022581D" w:rsidP="0022581D">
      <w:pPr>
        <w:pStyle w:val="ListParagraph"/>
        <w:spacing w:line="360" w:lineRule="auto"/>
        <w:ind w:left="360"/>
        <w:rPr>
          <w:rFonts w:ascii="Arial" w:hAnsi="Arial" w:cs="Arial"/>
        </w:rPr>
      </w:pPr>
      <w:r>
        <w:rPr>
          <w:rFonts w:ascii="Arial" w:hAnsi="Arial" w:cs="Arial"/>
          <w:b/>
        </w:rPr>
        <w:t>WTHS-P</w:t>
      </w:r>
      <w:r w:rsidRPr="009A6058">
        <w:rPr>
          <w:rFonts w:ascii="Arial" w:hAnsi="Arial" w:cs="Arial"/>
          <w:b/>
        </w:rPr>
        <w:t>1</w:t>
      </w:r>
      <w:r w:rsidRPr="009A6058">
        <w:rPr>
          <w:rFonts w:ascii="Arial" w:hAnsi="Arial" w:cs="Arial"/>
          <w:b/>
        </w:rPr>
        <w:tab/>
      </w:r>
      <w:r w:rsidRPr="00B83BC3">
        <w:rPr>
          <w:rFonts w:ascii="Arial" w:hAnsi="Arial" w:cs="Arial"/>
        </w:rPr>
        <w:t>To encourage the retention of mature trees and the use of tree surgery rather than felling where possible when undertaking, approving or authorising development.</w:t>
      </w:r>
    </w:p>
    <w:p w:rsidR="0022581D" w:rsidRPr="009A6058" w:rsidRDefault="0022581D" w:rsidP="0022581D">
      <w:pPr>
        <w:pStyle w:val="ListParagraph"/>
        <w:spacing w:line="360" w:lineRule="auto"/>
        <w:ind w:left="360"/>
        <w:rPr>
          <w:rFonts w:ascii="Arial" w:hAnsi="Arial" w:cs="Arial"/>
          <w:b/>
        </w:rPr>
      </w:pPr>
      <w:proofErr w:type="gramStart"/>
      <w:r w:rsidRPr="009A6058">
        <w:rPr>
          <w:rFonts w:ascii="Arial" w:hAnsi="Arial" w:cs="Arial"/>
          <w:b/>
        </w:rPr>
        <w:t>WTHS</w:t>
      </w:r>
      <w:r>
        <w:rPr>
          <w:rFonts w:ascii="Arial" w:hAnsi="Arial" w:cs="Arial"/>
          <w:b/>
        </w:rPr>
        <w:t>-P</w:t>
      </w:r>
      <w:r w:rsidRPr="009A6058">
        <w:rPr>
          <w:rFonts w:ascii="Arial" w:hAnsi="Arial" w:cs="Arial"/>
          <w:b/>
        </w:rPr>
        <w:t>2</w:t>
      </w:r>
      <w:r w:rsidRPr="009A6058">
        <w:rPr>
          <w:rFonts w:ascii="Arial" w:hAnsi="Arial" w:cs="Arial"/>
          <w:b/>
        </w:rPr>
        <w:tab/>
      </w:r>
      <w:r w:rsidRPr="00B83BC3">
        <w:rPr>
          <w:rFonts w:ascii="Arial" w:hAnsi="Arial" w:cs="Arial"/>
        </w:rPr>
        <w:t>To protect Champion and Heritage Trees where identified on the Tree Register of Ireland and Heritage Tree Database when undertaking, approving, or authorising development</w:t>
      </w:r>
      <w:r w:rsidRPr="009A6058">
        <w:rPr>
          <w:rFonts w:ascii="Arial" w:hAnsi="Arial" w:cs="Arial"/>
          <w:b/>
        </w:rPr>
        <w:t>.</w:t>
      </w:r>
      <w:proofErr w:type="gramEnd"/>
    </w:p>
    <w:p w:rsidR="0022581D" w:rsidRPr="00B83BC3" w:rsidRDefault="0022581D" w:rsidP="0022581D">
      <w:pPr>
        <w:pStyle w:val="ListParagraph"/>
        <w:spacing w:line="360" w:lineRule="auto"/>
        <w:ind w:left="360"/>
        <w:rPr>
          <w:rFonts w:ascii="Arial" w:hAnsi="Arial" w:cs="Arial"/>
        </w:rPr>
      </w:pPr>
      <w:proofErr w:type="gramStart"/>
      <w:r w:rsidRPr="009A6058">
        <w:rPr>
          <w:rFonts w:ascii="Arial" w:hAnsi="Arial" w:cs="Arial"/>
          <w:b/>
        </w:rPr>
        <w:t>WTHS</w:t>
      </w:r>
      <w:r>
        <w:rPr>
          <w:rFonts w:ascii="Arial" w:hAnsi="Arial" w:cs="Arial"/>
          <w:b/>
        </w:rPr>
        <w:t>-P</w:t>
      </w:r>
      <w:r w:rsidRPr="009A6058">
        <w:rPr>
          <w:rFonts w:ascii="Arial" w:hAnsi="Arial" w:cs="Arial"/>
          <w:b/>
        </w:rPr>
        <w:t>3</w:t>
      </w:r>
      <w:r w:rsidRPr="009A6058">
        <w:rPr>
          <w:rFonts w:ascii="Arial" w:hAnsi="Arial" w:cs="Arial"/>
          <w:b/>
        </w:rPr>
        <w:tab/>
      </w:r>
      <w:r w:rsidRPr="00B83BC3">
        <w:rPr>
          <w:rFonts w:ascii="Arial" w:hAnsi="Arial" w:cs="Arial"/>
        </w:rPr>
        <w:t>To encourage the use of native speci</w:t>
      </w:r>
      <w:r w:rsidR="00237D0D">
        <w:rPr>
          <w:rFonts w:ascii="Arial" w:hAnsi="Arial" w:cs="Arial"/>
        </w:rPr>
        <w:t>es wherever possible in Cavan Local Authorities</w:t>
      </w:r>
      <w:r w:rsidRPr="00B83BC3">
        <w:rPr>
          <w:rFonts w:ascii="Arial" w:hAnsi="Arial" w:cs="Arial"/>
        </w:rPr>
        <w:t xml:space="preserve"> own landscaping work, and on Council property.</w:t>
      </w:r>
      <w:proofErr w:type="gramEnd"/>
    </w:p>
    <w:p w:rsidR="0022581D" w:rsidRPr="00B83BC3" w:rsidRDefault="0022581D" w:rsidP="0022581D">
      <w:pPr>
        <w:pStyle w:val="ListParagraph"/>
        <w:spacing w:line="360" w:lineRule="auto"/>
        <w:ind w:left="360"/>
        <w:rPr>
          <w:rFonts w:ascii="Arial" w:hAnsi="Arial" w:cs="Arial"/>
        </w:rPr>
      </w:pPr>
      <w:proofErr w:type="gramStart"/>
      <w:r w:rsidRPr="009A6058">
        <w:rPr>
          <w:rFonts w:ascii="Arial" w:hAnsi="Arial" w:cs="Arial"/>
          <w:b/>
        </w:rPr>
        <w:t>WTHS</w:t>
      </w:r>
      <w:r>
        <w:rPr>
          <w:rFonts w:ascii="Arial" w:hAnsi="Arial" w:cs="Arial"/>
          <w:b/>
        </w:rPr>
        <w:t>-P</w:t>
      </w:r>
      <w:r w:rsidRPr="009A6058">
        <w:rPr>
          <w:rFonts w:ascii="Arial" w:hAnsi="Arial" w:cs="Arial"/>
          <w:b/>
        </w:rPr>
        <w:t>4</w:t>
      </w:r>
      <w:r w:rsidRPr="009A6058">
        <w:rPr>
          <w:rFonts w:ascii="Arial" w:hAnsi="Arial" w:cs="Arial"/>
          <w:b/>
        </w:rPr>
        <w:tab/>
      </w:r>
      <w:r w:rsidRPr="00B83BC3">
        <w:rPr>
          <w:rFonts w:ascii="Arial" w:hAnsi="Arial" w:cs="Arial"/>
        </w:rPr>
        <w:t>To promote and encourage planting of native hedgerow species of local provenance.</w:t>
      </w:r>
      <w:proofErr w:type="gramEnd"/>
    </w:p>
    <w:p w:rsidR="0022581D" w:rsidRPr="00B83BC3" w:rsidRDefault="0022581D" w:rsidP="0022581D">
      <w:pPr>
        <w:pStyle w:val="ListParagraph"/>
        <w:spacing w:line="360" w:lineRule="auto"/>
        <w:ind w:left="360"/>
        <w:rPr>
          <w:rFonts w:ascii="Arial" w:hAnsi="Arial" w:cs="Arial"/>
        </w:rPr>
      </w:pPr>
      <w:r w:rsidRPr="009A6058">
        <w:rPr>
          <w:rFonts w:ascii="Arial" w:hAnsi="Arial" w:cs="Arial"/>
          <w:b/>
        </w:rPr>
        <w:t>WTHS</w:t>
      </w:r>
      <w:r>
        <w:rPr>
          <w:rFonts w:ascii="Arial" w:hAnsi="Arial" w:cs="Arial"/>
          <w:b/>
        </w:rPr>
        <w:t>-P</w:t>
      </w:r>
      <w:r w:rsidRPr="009A6058">
        <w:rPr>
          <w:rFonts w:ascii="Arial" w:hAnsi="Arial" w:cs="Arial"/>
          <w:b/>
        </w:rPr>
        <w:t>5</w:t>
      </w:r>
      <w:r w:rsidRPr="009A6058">
        <w:rPr>
          <w:rFonts w:ascii="Arial" w:hAnsi="Arial" w:cs="Arial"/>
          <w:b/>
        </w:rPr>
        <w:tab/>
      </w:r>
      <w:r w:rsidRPr="00B83BC3">
        <w:rPr>
          <w:rFonts w:ascii="Arial" w:hAnsi="Arial" w:cs="Arial"/>
        </w:rPr>
        <w:t xml:space="preserve">To encourage the retention of hedgerows and stonewalls and other distinctive boundary treatments in rural areas and prevent loss </w:t>
      </w:r>
      <w:r w:rsidRPr="00B83BC3">
        <w:rPr>
          <w:rFonts w:ascii="Arial" w:hAnsi="Arial" w:cs="Arial"/>
        </w:rPr>
        <w:lastRenderedPageBreak/>
        <w:t xml:space="preserve">and fragmentation, where possible.  Where removal of a hedgerow or stone wall is unavoidable, mitigation by provision of the same type of boundary will be required.  </w:t>
      </w:r>
    </w:p>
    <w:p w:rsidR="0022581D" w:rsidRDefault="0022581D" w:rsidP="0022581D">
      <w:pPr>
        <w:pStyle w:val="ListParagraph"/>
        <w:spacing w:line="360" w:lineRule="auto"/>
        <w:ind w:left="360"/>
        <w:rPr>
          <w:rFonts w:ascii="Arial" w:hAnsi="Arial" w:cs="Arial"/>
          <w:b/>
        </w:rPr>
      </w:pPr>
    </w:p>
    <w:p w:rsidR="0022581D" w:rsidRPr="00237D0D" w:rsidRDefault="0022581D" w:rsidP="00237D0D">
      <w:pPr>
        <w:spacing w:after="200" w:line="360" w:lineRule="auto"/>
        <w:rPr>
          <w:rFonts w:ascii="Arial" w:hAnsi="Arial" w:cs="Arial"/>
          <w:b/>
        </w:rPr>
      </w:pPr>
      <w:r w:rsidRPr="00237D0D">
        <w:rPr>
          <w:rFonts w:ascii="Arial" w:hAnsi="Arial" w:cs="Arial"/>
          <w:b/>
        </w:rPr>
        <w:t>Woodlands, Trees, Hedgerows and Stonewalls Objectives</w:t>
      </w:r>
    </w:p>
    <w:p w:rsidR="0022581D" w:rsidRPr="00B83BC3" w:rsidRDefault="0022581D" w:rsidP="0022581D">
      <w:pPr>
        <w:pStyle w:val="ListParagraph"/>
        <w:spacing w:line="360" w:lineRule="auto"/>
        <w:ind w:left="360"/>
        <w:rPr>
          <w:rFonts w:ascii="Arial" w:hAnsi="Arial" w:cs="Arial"/>
        </w:rPr>
      </w:pPr>
      <w:r>
        <w:rPr>
          <w:rFonts w:ascii="Arial" w:hAnsi="Arial" w:cs="Arial"/>
          <w:b/>
        </w:rPr>
        <w:t>WTHS-O</w:t>
      </w:r>
      <w:r w:rsidRPr="009A6058">
        <w:rPr>
          <w:rFonts w:ascii="Arial" w:hAnsi="Arial" w:cs="Arial"/>
          <w:b/>
        </w:rPr>
        <w:t>1</w:t>
      </w:r>
      <w:r w:rsidRPr="009A6058">
        <w:rPr>
          <w:rFonts w:ascii="Arial" w:hAnsi="Arial" w:cs="Arial"/>
          <w:b/>
        </w:rPr>
        <w:tab/>
      </w:r>
      <w:r w:rsidRPr="00B83BC3">
        <w:rPr>
          <w:rFonts w:ascii="Arial" w:hAnsi="Arial" w:cs="Arial"/>
        </w:rPr>
        <w:t>To continue to co-operate with relevant stakeholders to improve public access to State forests for amenity purposes and consider development which will enhance the amenity provided by existing trees and woodlands.</w:t>
      </w:r>
    </w:p>
    <w:p w:rsidR="0022581D" w:rsidRPr="009A6058" w:rsidRDefault="0022581D" w:rsidP="0022581D">
      <w:pPr>
        <w:pStyle w:val="ListParagraph"/>
        <w:spacing w:line="360" w:lineRule="auto"/>
        <w:ind w:left="360"/>
        <w:rPr>
          <w:rFonts w:ascii="Arial" w:hAnsi="Arial" w:cs="Arial"/>
          <w:b/>
        </w:rPr>
      </w:pPr>
      <w:proofErr w:type="gramStart"/>
      <w:r>
        <w:rPr>
          <w:rFonts w:ascii="Arial" w:hAnsi="Arial" w:cs="Arial"/>
          <w:b/>
        </w:rPr>
        <w:t>WTHS-O</w:t>
      </w:r>
      <w:r w:rsidRPr="009A6058">
        <w:rPr>
          <w:rFonts w:ascii="Arial" w:hAnsi="Arial" w:cs="Arial"/>
          <w:b/>
        </w:rPr>
        <w:t>2</w:t>
      </w:r>
      <w:r w:rsidRPr="009A6058">
        <w:rPr>
          <w:rFonts w:ascii="Arial" w:hAnsi="Arial" w:cs="Arial"/>
          <w:b/>
        </w:rPr>
        <w:tab/>
      </w:r>
      <w:r w:rsidRPr="00B83BC3">
        <w:rPr>
          <w:rFonts w:ascii="Arial" w:hAnsi="Arial" w:cs="Arial"/>
        </w:rPr>
        <w:t>To promote awareness, understanding and best practice in the management of Cavan’s woodland, tree, hedgerow and stone wall resource.</w:t>
      </w:r>
      <w:proofErr w:type="gramEnd"/>
      <w:r w:rsidRPr="009A6058">
        <w:rPr>
          <w:rFonts w:ascii="Arial" w:hAnsi="Arial" w:cs="Arial"/>
          <w:b/>
        </w:rPr>
        <w:t xml:space="preserve">  </w:t>
      </w:r>
    </w:p>
    <w:p w:rsidR="0022581D" w:rsidRPr="009A6058" w:rsidRDefault="0022581D" w:rsidP="0022581D">
      <w:pPr>
        <w:pStyle w:val="ListParagraph"/>
        <w:spacing w:line="360" w:lineRule="auto"/>
        <w:ind w:left="360"/>
        <w:rPr>
          <w:rFonts w:ascii="Arial" w:hAnsi="Arial" w:cs="Arial"/>
          <w:b/>
        </w:rPr>
      </w:pPr>
    </w:p>
    <w:p w:rsidR="0022581D" w:rsidRPr="009A6058"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t>Public Rights of Way</w:t>
      </w:r>
    </w:p>
    <w:p w:rsidR="0022581D" w:rsidRPr="00B83BC3" w:rsidRDefault="0022581D" w:rsidP="0022581D">
      <w:pPr>
        <w:pStyle w:val="ListParagraph"/>
        <w:spacing w:line="360" w:lineRule="auto"/>
        <w:ind w:left="360"/>
        <w:rPr>
          <w:rFonts w:ascii="Arial" w:hAnsi="Arial" w:cs="Arial"/>
          <w:i/>
        </w:rPr>
      </w:pPr>
      <w:r w:rsidRPr="00B83BC3">
        <w:rPr>
          <w:rFonts w:ascii="Arial" w:hAnsi="Arial" w:cs="Arial"/>
        </w:rPr>
        <w:t xml:space="preserve">The Planning and Development Acts 2000-2012 (Section 10(2)(0)) state that a Development Plan shall include an objective for </w:t>
      </w:r>
      <w:r w:rsidRPr="00B83BC3">
        <w:rPr>
          <w:rFonts w:ascii="Arial" w:hAnsi="Arial" w:cs="Arial"/>
          <w:i/>
        </w:rPr>
        <w:t>‘the preservation of public rights of way which give access to seashore, mountain, lakeshore, riverbank and other place  of natural beauty or recreational utility, which form public rights of way shall be identified both by marking them on at least one of the maps forming part of the development plan and by indicating their location on a list appended to the development plan’.</w:t>
      </w:r>
    </w:p>
    <w:p w:rsidR="0022581D" w:rsidRPr="009A6058" w:rsidRDefault="0022581D" w:rsidP="0022581D">
      <w:pPr>
        <w:pStyle w:val="ListParagraph"/>
        <w:spacing w:line="360" w:lineRule="auto"/>
        <w:ind w:left="360"/>
        <w:rPr>
          <w:rFonts w:ascii="Arial" w:hAnsi="Arial" w:cs="Arial"/>
          <w:b/>
          <w:i/>
        </w:rPr>
      </w:pPr>
    </w:p>
    <w:p w:rsidR="0022581D" w:rsidRPr="00B83BC3" w:rsidRDefault="0022581D" w:rsidP="0022581D">
      <w:pPr>
        <w:pStyle w:val="ListParagraph"/>
        <w:spacing w:line="360" w:lineRule="auto"/>
        <w:ind w:left="360"/>
        <w:rPr>
          <w:rFonts w:ascii="Arial" w:hAnsi="Arial" w:cs="Arial"/>
        </w:rPr>
      </w:pPr>
      <w:proofErr w:type="gramStart"/>
      <w:r w:rsidRPr="00B83BC3">
        <w:rPr>
          <w:rFonts w:ascii="Arial" w:hAnsi="Arial" w:cs="Arial"/>
        </w:rPr>
        <w:t>This a</w:t>
      </w:r>
      <w:proofErr w:type="gramEnd"/>
      <w:r w:rsidRPr="00B83BC3">
        <w:rPr>
          <w:rFonts w:ascii="Arial" w:hAnsi="Arial" w:cs="Arial"/>
        </w:rPr>
        <w:t xml:space="preserve"> long process which will be conducted throughout the lifetime of this Development Plan.  </w:t>
      </w:r>
      <w:r w:rsidR="0091309E">
        <w:rPr>
          <w:rFonts w:ascii="Arial" w:hAnsi="Arial" w:cs="Arial"/>
        </w:rPr>
        <w:t>A list of known rights of way has been included in the draft county plan and none are known to date, in the Town and Environs Area.</w:t>
      </w:r>
      <w:r w:rsidRPr="00B83BC3">
        <w:rPr>
          <w:rFonts w:ascii="Arial" w:hAnsi="Arial" w:cs="Arial"/>
        </w:rPr>
        <w:t xml:space="preserve">  </w:t>
      </w:r>
    </w:p>
    <w:p w:rsidR="0022581D" w:rsidRPr="00237D0D" w:rsidRDefault="0022581D" w:rsidP="00237D0D">
      <w:pPr>
        <w:spacing w:after="200" w:line="360" w:lineRule="auto"/>
        <w:rPr>
          <w:rFonts w:ascii="Arial" w:hAnsi="Arial" w:cs="Arial"/>
          <w:b/>
        </w:rPr>
      </w:pPr>
      <w:r w:rsidRPr="00237D0D">
        <w:rPr>
          <w:rFonts w:ascii="Arial" w:hAnsi="Arial" w:cs="Arial"/>
          <w:b/>
        </w:rPr>
        <w:t xml:space="preserve">Public Rights of Way Policies </w:t>
      </w:r>
    </w:p>
    <w:p w:rsidR="0022581D" w:rsidRDefault="0022581D" w:rsidP="0022581D">
      <w:pPr>
        <w:pStyle w:val="ListParagraph"/>
        <w:spacing w:line="360" w:lineRule="auto"/>
        <w:ind w:left="360"/>
        <w:rPr>
          <w:rFonts w:ascii="Arial" w:hAnsi="Arial" w:cs="Arial"/>
        </w:rPr>
      </w:pPr>
      <w:r>
        <w:rPr>
          <w:rFonts w:ascii="Arial" w:hAnsi="Arial" w:cs="Arial"/>
          <w:b/>
        </w:rPr>
        <w:t>PRW-P</w:t>
      </w:r>
      <w:r w:rsidRPr="009A6058">
        <w:rPr>
          <w:rFonts w:ascii="Arial" w:hAnsi="Arial" w:cs="Arial"/>
          <w:b/>
        </w:rPr>
        <w:t>1</w:t>
      </w:r>
      <w:r w:rsidRPr="009A6058">
        <w:rPr>
          <w:rFonts w:ascii="Arial" w:hAnsi="Arial" w:cs="Arial"/>
          <w:b/>
        </w:rPr>
        <w:tab/>
      </w:r>
      <w:r w:rsidRPr="00B83BC3">
        <w:rPr>
          <w:rFonts w:ascii="Arial" w:hAnsi="Arial" w:cs="Arial"/>
        </w:rPr>
        <w:t>To preserve and protect for the common good, existing public rights of way which give access to places of natural beauty or recreational utility as indicated in appendix....map....</w:t>
      </w:r>
    </w:p>
    <w:p w:rsidR="0022581D" w:rsidRDefault="0022581D" w:rsidP="0022581D">
      <w:pPr>
        <w:pStyle w:val="ListParagraph"/>
        <w:spacing w:line="360" w:lineRule="auto"/>
        <w:ind w:left="360"/>
        <w:rPr>
          <w:rFonts w:ascii="Arial" w:hAnsi="Arial" w:cs="Arial"/>
          <w:b/>
        </w:rPr>
      </w:pPr>
    </w:p>
    <w:p w:rsidR="00500A77" w:rsidRDefault="00500A77" w:rsidP="0022581D">
      <w:pPr>
        <w:pStyle w:val="ListParagraph"/>
        <w:spacing w:line="360" w:lineRule="auto"/>
        <w:ind w:left="360"/>
        <w:rPr>
          <w:rFonts w:ascii="Arial" w:hAnsi="Arial" w:cs="Arial"/>
          <w:b/>
        </w:rPr>
      </w:pPr>
    </w:p>
    <w:p w:rsidR="00500A77" w:rsidRPr="009A6058" w:rsidRDefault="00500A77" w:rsidP="0022581D">
      <w:pPr>
        <w:pStyle w:val="ListParagraph"/>
        <w:spacing w:line="360" w:lineRule="auto"/>
        <w:ind w:left="360"/>
        <w:rPr>
          <w:rFonts w:ascii="Arial" w:hAnsi="Arial" w:cs="Arial"/>
          <w:b/>
        </w:rPr>
      </w:pPr>
    </w:p>
    <w:p w:rsidR="0022581D" w:rsidRPr="00237D0D" w:rsidRDefault="0022581D" w:rsidP="00237D0D">
      <w:pPr>
        <w:spacing w:after="200" w:line="360" w:lineRule="auto"/>
        <w:rPr>
          <w:rFonts w:ascii="Arial" w:hAnsi="Arial" w:cs="Arial"/>
          <w:b/>
        </w:rPr>
      </w:pPr>
      <w:r w:rsidRPr="00237D0D">
        <w:rPr>
          <w:rFonts w:ascii="Arial" w:hAnsi="Arial" w:cs="Arial"/>
          <w:b/>
        </w:rPr>
        <w:lastRenderedPageBreak/>
        <w:t>Public Rights of Way Objective</w:t>
      </w:r>
    </w:p>
    <w:p w:rsidR="0022581D" w:rsidRPr="00B83BC3" w:rsidRDefault="0022581D" w:rsidP="0022581D">
      <w:pPr>
        <w:pStyle w:val="ListParagraph"/>
        <w:spacing w:line="360" w:lineRule="auto"/>
        <w:ind w:left="360"/>
        <w:rPr>
          <w:rFonts w:ascii="Arial" w:hAnsi="Arial" w:cs="Arial"/>
        </w:rPr>
      </w:pPr>
      <w:r>
        <w:rPr>
          <w:rFonts w:ascii="Arial" w:hAnsi="Arial" w:cs="Arial"/>
          <w:b/>
        </w:rPr>
        <w:t>PRW-P</w:t>
      </w:r>
      <w:r w:rsidRPr="009A6058">
        <w:rPr>
          <w:rFonts w:ascii="Arial" w:hAnsi="Arial" w:cs="Arial"/>
          <w:b/>
        </w:rPr>
        <w:t>1</w:t>
      </w:r>
      <w:r w:rsidRPr="009A6058">
        <w:rPr>
          <w:rFonts w:ascii="Arial" w:hAnsi="Arial" w:cs="Arial"/>
          <w:b/>
        </w:rPr>
        <w:tab/>
      </w:r>
      <w:r w:rsidRPr="00B83BC3">
        <w:rPr>
          <w:rFonts w:ascii="Arial" w:hAnsi="Arial" w:cs="Arial"/>
        </w:rPr>
        <w:t>It is an objective of Cavan Town &amp; Environs Development Plan:</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rPr>
        <w:t xml:space="preserve">To seek to identify and protect over the lifetime of the plan further existing rights of way which give access to places of natural beauty or recreational utility.  </w:t>
      </w:r>
    </w:p>
    <w:p w:rsidR="0022581D" w:rsidRPr="009A6058" w:rsidRDefault="0022581D" w:rsidP="0022581D">
      <w:pPr>
        <w:pStyle w:val="ListParagraph"/>
        <w:spacing w:line="360" w:lineRule="auto"/>
        <w:ind w:left="360"/>
        <w:rPr>
          <w:rFonts w:ascii="Arial" w:hAnsi="Arial" w:cs="Arial"/>
          <w:b/>
        </w:rPr>
      </w:pPr>
    </w:p>
    <w:p w:rsidR="0022581D"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t>Green Infrastructure</w:t>
      </w:r>
    </w:p>
    <w:p w:rsidR="0022581D" w:rsidRPr="006A2D7A" w:rsidRDefault="006A2D7A" w:rsidP="006A2D7A">
      <w:pPr>
        <w:pStyle w:val="ListParagraph"/>
        <w:spacing w:after="200" w:line="360" w:lineRule="auto"/>
        <w:ind w:left="525"/>
        <w:rPr>
          <w:rFonts w:ascii="Arial" w:hAnsi="Arial" w:cs="Arial"/>
          <w:b/>
        </w:rPr>
      </w:pPr>
      <w:r>
        <w:rPr>
          <w:rFonts w:ascii="Arial" w:hAnsi="Arial" w:cs="Arial"/>
        </w:rPr>
        <w:t xml:space="preserve">Green Infrastructure </w:t>
      </w:r>
      <w:r w:rsidR="005E6B07" w:rsidRPr="005D0934">
        <w:rPr>
          <w:rFonts w:ascii="Arial" w:hAnsi="Arial" w:cs="Arial"/>
        </w:rPr>
        <w:t>is the</w:t>
      </w:r>
      <w:r w:rsidR="005E6B07">
        <w:rPr>
          <w:rFonts w:ascii="Arial" w:hAnsi="Arial" w:cs="Arial"/>
        </w:rPr>
        <w:t xml:space="preserve"> </w:t>
      </w:r>
      <w:r>
        <w:rPr>
          <w:rFonts w:ascii="Arial" w:hAnsi="Arial" w:cs="Arial"/>
        </w:rPr>
        <w:t>strategically planned and interconnected networks of green space and water capable of delivering ecosystem services and quality of life benefits to people. Green Infrastructure can include parks, open spaces, rivers, farmland, woodlands and private gardens.</w:t>
      </w:r>
      <w:r w:rsidR="00237D0D">
        <w:rPr>
          <w:rFonts w:ascii="Arial" w:hAnsi="Arial" w:cs="Arial"/>
          <w:b/>
        </w:rPr>
        <w:t xml:space="preserve"> </w:t>
      </w:r>
      <w:r w:rsidR="0022581D" w:rsidRPr="006A2D7A">
        <w:rPr>
          <w:rFonts w:ascii="Arial" w:hAnsi="Arial" w:cs="Arial"/>
        </w:rPr>
        <w:t xml:space="preserve">The Regional Planning Guidelines recommend the development of a green infrastructure approach to all levels in the planning system and at a county level the preparation of a Green Infrastructure Strategy.  </w:t>
      </w:r>
    </w:p>
    <w:p w:rsidR="0022581D" w:rsidRPr="00B83BC3" w:rsidRDefault="0022581D" w:rsidP="0022581D">
      <w:pPr>
        <w:pStyle w:val="ListParagraph"/>
        <w:spacing w:line="360" w:lineRule="auto"/>
        <w:ind w:left="360"/>
        <w:rPr>
          <w:rFonts w:ascii="Arial" w:hAnsi="Arial" w:cs="Arial"/>
        </w:rPr>
      </w:pPr>
    </w:p>
    <w:p w:rsidR="0022581D" w:rsidRPr="00237D0D" w:rsidRDefault="0022581D" w:rsidP="00237D0D">
      <w:pPr>
        <w:spacing w:after="200" w:line="360" w:lineRule="auto"/>
        <w:rPr>
          <w:rFonts w:ascii="Arial" w:hAnsi="Arial" w:cs="Arial"/>
          <w:b/>
        </w:rPr>
      </w:pPr>
      <w:r w:rsidRPr="00237D0D">
        <w:rPr>
          <w:rFonts w:ascii="Arial" w:hAnsi="Arial" w:cs="Arial"/>
          <w:b/>
        </w:rPr>
        <w:t>Green Infrastructure Policies</w:t>
      </w:r>
    </w:p>
    <w:p w:rsidR="0022581D" w:rsidRPr="00B83BC3" w:rsidRDefault="0022581D" w:rsidP="0022581D">
      <w:pPr>
        <w:pStyle w:val="ListParagraph"/>
        <w:spacing w:line="360" w:lineRule="auto"/>
        <w:ind w:left="360"/>
        <w:rPr>
          <w:rFonts w:ascii="Arial" w:hAnsi="Arial" w:cs="Arial"/>
        </w:rPr>
      </w:pPr>
      <w:r w:rsidRPr="00B83BC3">
        <w:rPr>
          <w:rFonts w:ascii="Arial" w:hAnsi="Arial" w:cs="Arial"/>
          <w:b/>
        </w:rPr>
        <w:t>GI</w:t>
      </w:r>
      <w:r>
        <w:rPr>
          <w:rFonts w:ascii="Arial" w:hAnsi="Arial" w:cs="Arial"/>
          <w:b/>
        </w:rPr>
        <w:t>-P</w:t>
      </w:r>
      <w:r w:rsidRPr="00B83BC3">
        <w:rPr>
          <w:rFonts w:ascii="Arial" w:hAnsi="Arial" w:cs="Arial"/>
          <w:b/>
        </w:rPr>
        <w:t>1</w:t>
      </w:r>
      <w:r w:rsidRPr="00B83BC3">
        <w:rPr>
          <w:rFonts w:ascii="Arial" w:hAnsi="Arial" w:cs="Arial"/>
        </w:rPr>
        <w:tab/>
        <w:t xml:space="preserve">To undertake a Green Infrastructure Strategy for Cavan </w:t>
      </w:r>
      <w:proofErr w:type="gramStart"/>
      <w:r w:rsidRPr="00B83BC3">
        <w:rPr>
          <w:rFonts w:ascii="Arial" w:hAnsi="Arial" w:cs="Arial"/>
        </w:rPr>
        <w:t>Town  and</w:t>
      </w:r>
      <w:proofErr w:type="gramEnd"/>
      <w:r w:rsidRPr="00B83BC3">
        <w:rPr>
          <w:rFonts w:ascii="Arial" w:hAnsi="Arial" w:cs="Arial"/>
        </w:rPr>
        <w:t xml:space="preserve"> County Cavan during the lifetime of this Development Plan and to ensure that County Cavan’s </w:t>
      </w:r>
      <w:proofErr w:type="spellStart"/>
      <w:r w:rsidRPr="00B83BC3">
        <w:rPr>
          <w:rFonts w:ascii="Arial" w:hAnsi="Arial" w:cs="Arial"/>
        </w:rPr>
        <w:t>Natura</w:t>
      </w:r>
      <w:proofErr w:type="spellEnd"/>
      <w:r w:rsidRPr="00B83BC3">
        <w:rPr>
          <w:rFonts w:ascii="Arial" w:hAnsi="Arial" w:cs="Arial"/>
        </w:rPr>
        <w:t xml:space="preserve"> 2000 sites are central to this strategy.</w:t>
      </w:r>
    </w:p>
    <w:p w:rsidR="0022581D" w:rsidRPr="00B83BC3" w:rsidRDefault="0022581D" w:rsidP="0022581D">
      <w:pPr>
        <w:pStyle w:val="ListParagraph"/>
        <w:spacing w:line="360" w:lineRule="auto"/>
        <w:ind w:left="360"/>
        <w:rPr>
          <w:rFonts w:ascii="Arial" w:hAnsi="Arial" w:cs="Arial"/>
        </w:rPr>
      </w:pPr>
      <w:proofErr w:type="gramStart"/>
      <w:r>
        <w:rPr>
          <w:rFonts w:ascii="Arial" w:hAnsi="Arial" w:cs="Arial"/>
          <w:b/>
        </w:rPr>
        <w:t>GI-P</w:t>
      </w:r>
      <w:r w:rsidRPr="00B83BC3">
        <w:rPr>
          <w:rFonts w:ascii="Arial" w:hAnsi="Arial" w:cs="Arial"/>
          <w:b/>
        </w:rPr>
        <w:t>2</w:t>
      </w:r>
      <w:r w:rsidRPr="00B83BC3">
        <w:rPr>
          <w:rFonts w:ascii="Arial" w:hAnsi="Arial" w:cs="Arial"/>
        </w:rPr>
        <w:tab/>
        <w:t>To protect existing green infrastructure in the county and to provide additional green infrastructure, where possible.</w:t>
      </w:r>
      <w:proofErr w:type="gramEnd"/>
    </w:p>
    <w:p w:rsidR="0022581D" w:rsidRDefault="0022581D" w:rsidP="0022581D">
      <w:pPr>
        <w:pStyle w:val="ListParagraph"/>
        <w:spacing w:line="360" w:lineRule="auto"/>
        <w:ind w:left="360"/>
        <w:rPr>
          <w:rFonts w:ascii="Arial" w:hAnsi="Arial" w:cs="Arial"/>
        </w:rPr>
      </w:pPr>
      <w:proofErr w:type="gramStart"/>
      <w:r>
        <w:rPr>
          <w:rFonts w:ascii="Arial" w:hAnsi="Arial" w:cs="Arial"/>
          <w:b/>
        </w:rPr>
        <w:t>GI-P</w:t>
      </w:r>
      <w:r w:rsidRPr="00B83BC3">
        <w:rPr>
          <w:rFonts w:ascii="Arial" w:hAnsi="Arial" w:cs="Arial"/>
          <w:b/>
        </w:rPr>
        <w:t>3</w:t>
      </w:r>
      <w:r w:rsidRPr="00B83BC3">
        <w:rPr>
          <w:rFonts w:ascii="Arial" w:hAnsi="Arial" w:cs="Arial"/>
          <w:b/>
        </w:rPr>
        <w:tab/>
      </w:r>
      <w:r w:rsidRPr="00B83BC3">
        <w:rPr>
          <w:rFonts w:ascii="Arial" w:hAnsi="Arial" w:cs="Arial"/>
        </w:rPr>
        <w:t>To require that all Land Use Plans protect, manage and provide where possible green infrastructure in an integrated and coherent manner.</w:t>
      </w:r>
      <w:proofErr w:type="gramEnd"/>
    </w:p>
    <w:p w:rsidR="00500A77" w:rsidRDefault="00500A77" w:rsidP="0022581D">
      <w:pPr>
        <w:pStyle w:val="ListParagraph"/>
        <w:spacing w:line="360" w:lineRule="auto"/>
        <w:ind w:left="360"/>
        <w:rPr>
          <w:rFonts w:ascii="Arial" w:hAnsi="Arial" w:cs="Arial"/>
          <w:b/>
        </w:rPr>
      </w:pPr>
    </w:p>
    <w:p w:rsidR="0022581D" w:rsidRPr="00B83BC3" w:rsidRDefault="0022581D" w:rsidP="0022581D">
      <w:pPr>
        <w:pStyle w:val="ListParagraph"/>
        <w:spacing w:line="360" w:lineRule="auto"/>
        <w:ind w:left="360"/>
        <w:rPr>
          <w:rFonts w:ascii="Arial" w:hAnsi="Arial" w:cs="Arial"/>
          <w:b/>
        </w:rPr>
      </w:pPr>
      <w:r>
        <w:rPr>
          <w:rFonts w:ascii="Arial" w:hAnsi="Arial" w:cs="Arial"/>
          <w:b/>
        </w:rPr>
        <w:t xml:space="preserve">Green Infrastructure </w:t>
      </w:r>
      <w:r w:rsidRPr="00B83BC3">
        <w:rPr>
          <w:rFonts w:ascii="Arial" w:hAnsi="Arial" w:cs="Arial"/>
          <w:b/>
        </w:rPr>
        <w:t>Objectives</w:t>
      </w:r>
    </w:p>
    <w:p w:rsidR="0022581D" w:rsidRDefault="0022581D" w:rsidP="0022581D">
      <w:pPr>
        <w:pStyle w:val="ListParagraph"/>
        <w:spacing w:line="360" w:lineRule="auto"/>
        <w:ind w:left="360"/>
        <w:rPr>
          <w:rFonts w:ascii="Arial" w:hAnsi="Arial" w:cs="Arial"/>
        </w:rPr>
      </w:pPr>
      <w:proofErr w:type="gramStart"/>
      <w:r>
        <w:rPr>
          <w:rFonts w:ascii="Arial" w:hAnsi="Arial" w:cs="Arial"/>
          <w:b/>
        </w:rPr>
        <w:t>GI-O</w:t>
      </w:r>
      <w:r w:rsidRPr="00B83BC3">
        <w:rPr>
          <w:rFonts w:ascii="Arial" w:hAnsi="Arial" w:cs="Arial"/>
          <w:b/>
        </w:rPr>
        <w:t>1</w:t>
      </w:r>
      <w:r w:rsidRPr="00B83BC3">
        <w:rPr>
          <w:rFonts w:ascii="Arial" w:hAnsi="Arial" w:cs="Arial"/>
        </w:rPr>
        <w:tab/>
        <w:t>To develop and support the implementation of a Green Infrastructure Strategy for County Cavan during the lifetime of this plan.</w:t>
      </w:r>
      <w:proofErr w:type="gramEnd"/>
    </w:p>
    <w:p w:rsidR="005E6B07" w:rsidRPr="005D0934" w:rsidRDefault="005E6B07" w:rsidP="0022581D">
      <w:pPr>
        <w:pStyle w:val="ListParagraph"/>
        <w:spacing w:line="360" w:lineRule="auto"/>
        <w:ind w:left="360"/>
        <w:rPr>
          <w:rFonts w:ascii="Arial" w:hAnsi="Arial" w:cs="Arial"/>
        </w:rPr>
      </w:pPr>
      <w:r w:rsidRPr="005D0934">
        <w:rPr>
          <w:rFonts w:ascii="Arial" w:hAnsi="Arial" w:cs="Arial"/>
          <w:b/>
        </w:rPr>
        <w:t>GI-O2</w:t>
      </w:r>
      <w:r w:rsidRPr="005D0934">
        <w:rPr>
          <w:rFonts w:ascii="Arial" w:hAnsi="Arial" w:cs="Arial"/>
        </w:rPr>
        <w:tab/>
        <w:t>To implement the aims and recommendations of the Green Infrastructure Strategy, once developed, within the lifetime of the plan and future development plans.</w:t>
      </w:r>
    </w:p>
    <w:p w:rsidR="0022581D" w:rsidRPr="00B83BC3" w:rsidRDefault="0022581D" w:rsidP="0022581D">
      <w:pPr>
        <w:pStyle w:val="ListParagraph"/>
        <w:spacing w:line="360" w:lineRule="auto"/>
        <w:ind w:left="360"/>
        <w:rPr>
          <w:rFonts w:ascii="Arial" w:hAnsi="Arial" w:cs="Arial"/>
        </w:rPr>
      </w:pPr>
      <w:proofErr w:type="gramStart"/>
      <w:r>
        <w:rPr>
          <w:rFonts w:ascii="Arial" w:hAnsi="Arial" w:cs="Arial"/>
          <w:b/>
        </w:rPr>
        <w:t>GI-O</w:t>
      </w:r>
      <w:r w:rsidR="005E6B07">
        <w:rPr>
          <w:rFonts w:ascii="Arial" w:hAnsi="Arial" w:cs="Arial"/>
          <w:b/>
        </w:rPr>
        <w:t>3</w:t>
      </w:r>
      <w:r w:rsidRPr="00B83BC3">
        <w:rPr>
          <w:rFonts w:ascii="Arial" w:hAnsi="Arial" w:cs="Arial"/>
        </w:rPr>
        <w:tab/>
        <w:t>To identify sites of local biodiversity value in County Cavan over the lifetime of this plan.</w:t>
      </w:r>
      <w:proofErr w:type="gramEnd"/>
    </w:p>
    <w:p w:rsidR="0022581D" w:rsidRPr="009A6058" w:rsidRDefault="0022581D" w:rsidP="0019039F">
      <w:pPr>
        <w:pStyle w:val="ListParagraph"/>
        <w:numPr>
          <w:ilvl w:val="1"/>
          <w:numId w:val="63"/>
        </w:numPr>
        <w:spacing w:after="200" w:line="360" w:lineRule="auto"/>
        <w:rPr>
          <w:rFonts w:ascii="Arial" w:hAnsi="Arial" w:cs="Arial"/>
          <w:b/>
        </w:rPr>
      </w:pPr>
      <w:r w:rsidRPr="009A6058">
        <w:rPr>
          <w:rFonts w:ascii="Arial" w:hAnsi="Arial" w:cs="Arial"/>
          <w:b/>
        </w:rPr>
        <w:lastRenderedPageBreak/>
        <w:t>Public Amenity Areas</w:t>
      </w:r>
    </w:p>
    <w:p w:rsidR="0022581D" w:rsidRPr="00B83BC3" w:rsidRDefault="0022581D" w:rsidP="0022581D">
      <w:pPr>
        <w:spacing w:line="360" w:lineRule="auto"/>
        <w:rPr>
          <w:rFonts w:ascii="Arial" w:hAnsi="Arial" w:cs="Arial"/>
        </w:rPr>
      </w:pPr>
      <w:r w:rsidRPr="00B83BC3">
        <w:rPr>
          <w:rFonts w:ascii="Arial" w:hAnsi="Arial" w:cs="Arial"/>
        </w:rPr>
        <w:t>This is a generic term which includes the following areas;</w:t>
      </w:r>
    </w:p>
    <w:p w:rsidR="0022581D" w:rsidRPr="00B83BC3" w:rsidRDefault="0022581D" w:rsidP="0019039F">
      <w:pPr>
        <w:pStyle w:val="ListParagraph"/>
        <w:numPr>
          <w:ilvl w:val="0"/>
          <w:numId w:val="40"/>
        </w:numPr>
        <w:spacing w:after="200" w:line="360" w:lineRule="auto"/>
        <w:rPr>
          <w:rFonts w:ascii="Arial" w:hAnsi="Arial" w:cs="Arial"/>
        </w:rPr>
      </w:pPr>
      <w:r w:rsidRPr="00B83BC3">
        <w:rPr>
          <w:rFonts w:ascii="Arial" w:hAnsi="Arial" w:cs="Arial"/>
        </w:rPr>
        <w:t xml:space="preserve">Areas of High Landscape Value.  These are determined within the County Plan. </w:t>
      </w:r>
    </w:p>
    <w:p w:rsidR="0022581D" w:rsidRPr="00B83BC3" w:rsidRDefault="0022581D" w:rsidP="0019039F">
      <w:pPr>
        <w:pStyle w:val="ListParagraph"/>
        <w:numPr>
          <w:ilvl w:val="0"/>
          <w:numId w:val="40"/>
        </w:numPr>
        <w:spacing w:after="200" w:line="360" w:lineRule="auto"/>
        <w:rPr>
          <w:rFonts w:ascii="Arial" w:hAnsi="Arial" w:cs="Arial"/>
        </w:rPr>
      </w:pPr>
      <w:r w:rsidRPr="00B83BC3">
        <w:rPr>
          <w:rFonts w:ascii="Arial" w:hAnsi="Arial" w:cs="Arial"/>
        </w:rPr>
        <w:t>Areas of Special Amenity Value.  These are designated in the County Plan and include lakeside and riverside amenity areas, public and other viewing points, parks and features of special cultural interest.</w:t>
      </w:r>
    </w:p>
    <w:p w:rsidR="0022581D" w:rsidRPr="00B83BC3" w:rsidRDefault="0022581D" w:rsidP="0019039F">
      <w:pPr>
        <w:pStyle w:val="ListParagraph"/>
        <w:numPr>
          <w:ilvl w:val="0"/>
          <w:numId w:val="40"/>
        </w:numPr>
        <w:spacing w:after="200" w:line="360" w:lineRule="auto"/>
        <w:rPr>
          <w:rFonts w:ascii="Arial" w:hAnsi="Arial" w:cs="Arial"/>
        </w:rPr>
      </w:pPr>
      <w:r w:rsidRPr="00B83BC3">
        <w:rPr>
          <w:rFonts w:ascii="Arial" w:hAnsi="Arial" w:cs="Arial"/>
        </w:rPr>
        <w:t>Public Open Space Areas of recreational or similar value.</w:t>
      </w:r>
    </w:p>
    <w:p w:rsidR="0022581D" w:rsidRPr="00B83BC3" w:rsidRDefault="0022581D" w:rsidP="0019039F">
      <w:pPr>
        <w:pStyle w:val="ListParagraph"/>
        <w:numPr>
          <w:ilvl w:val="0"/>
          <w:numId w:val="40"/>
        </w:numPr>
        <w:spacing w:after="200" w:line="360" w:lineRule="auto"/>
        <w:rPr>
          <w:rFonts w:ascii="Arial" w:hAnsi="Arial" w:cs="Arial"/>
        </w:rPr>
      </w:pPr>
      <w:r w:rsidRPr="00B83BC3">
        <w:rPr>
          <w:rFonts w:ascii="Arial" w:hAnsi="Arial" w:cs="Arial"/>
        </w:rPr>
        <w:t>Private Open Space Areas of recreational or similar value.</w:t>
      </w:r>
    </w:p>
    <w:p w:rsidR="0022581D" w:rsidRPr="00B83BC3" w:rsidRDefault="0022581D" w:rsidP="0019039F">
      <w:pPr>
        <w:pStyle w:val="ListParagraph"/>
        <w:numPr>
          <w:ilvl w:val="0"/>
          <w:numId w:val="40"/>
        </w:numPr>
        <w:spacing w:after="200" w:line="360" w:lineRule="auto"/>
        <w:rPr>
          <w:rFonts w:ascii="Arial" w:hAnsi="Arial" w:cs="Arial"/>
        </w:rPr>
      </w:pPr>
      <w:r w:rsidRPr="00B83BC3">
        <w:rPr>
          <w:rFonts w:ascii="Arial" w:hAnsi="Arial" w:cs="Arial"/>
        </w:rPr>
        <w:t xml:space="preserve">Tree or tree groups of notable landscape, amenity or value.  The woodland associated with the river is recognised as a major asset to the town.  Trees as identified in this plan should be retained as groups and any tree removed should be in the context of overall good environmental management rather than motivated by commercial redevelopment or similar reasons.  </w:t>
      </w:r>
    </w:p>
    <w:p w:rsidR="0022581D" w:rsidRPr="009F090B" w:rsidRDefault="0022581D" w:rsidP="0022581D">
      <w:pPr>
        <w:spacing w:line="360" w:lineRule="auto"/>
        <w:rPr>
          <w:rFonts w:ascii="Arial" w:hAnsi="Arial" w:cs="Arial"/>
        </w:rPr>
      </w:pPr>
      <w:r w:rsidRPr="009F090B">
        <w:rPr>
          <w:rFonts w:ascii="Arial" w:hAnsi="Arial" w:cs="Arial"/>
        </w:rPr>
        <w:t>The areas identified within the plan are as follows:-</w:t>
      </w:r>
    </w:p>
    <w:p w:rsidR="0022581D" w:rsidRPr="009F090B" w:rsidRDefault="0022581D" w:rsidP="0019039F">
      <w:pPr>
        <w:numPr>
          <w:ilvl w:val="0"/>
          <w:numId w:val="48"/>
        </w:numPr>
        <w:autoSpaceDE w:val="0"/>
        <w:autoSpaceDN w:val="0"/>
        <w:adjustRightInd w:val="0"/>
        <w:spacing w:line="360" w:lineRule="auto"/>
        <w:ind w:right="-360"/>
        <w:rPr>
          <w:rStyle w:val="Headingtwo"/>
          <w:rFonts w:cs="Arial"/>
          <w:b w:val="0"/>
        </w:rPr>
      </w:pPr>
      <w:r w:rsidRPr="009F090B">
        <w:rPr>
          <w:rStyle w:val="Headingtwo"/>
          <w:rFonts w:cs="Arial"/>
          <w:b w:val="0"/>
        </w:rPr>
        <w:t>High Landscape Areas</w:t>
      </w:r>
    </w:p>
    <w:p w:rsidR="0022581D" w:rsidRPr="009F090B" w:rsidRDefault="0022581D" w:rsidP="0019039F">
      <w:pPr>
        <w:numPr>
          <w:ilvl w:val="0"/>
          <w:numId w:val="48"/>
        </w:numPr>
        <w:autoSpaceDE w:val="0"/>
        <w:autoSpaceDN w:val="0"/>
        <w:adjustRightInd w:val="0"/>
        <w:spacing w:line="360" w:lineRule="auto"/>
        <w:ind w:right="-360"/>
        <w:rPr>
          <w:rStyle w:val="Headingtwo"/>
          <w:rFonts w:cs="Arial"/>
          <w:b w:val="0"/>
        </w:rPr>
      </w:pPr>
      <w:r w:rsidRPr="009F090B">
        <w:rPr>
          <w:rStyle w:val="Headingtwo"/>
          <w:rFonts w:cs="Arial"/>
          <w:b w:val="0"/>
        </w:rPr>
        <w:t>Special Amenity Areas</w:t>
      </w:r>
    </w:p>
    <w:p w:rsidR="0022581D" w:rsidRPr="009F090B" w:rsidRDefault="0022581D" w:rsidP="0019039F">
      <w:pPr>
        <w:numPr>
          <w:ilvl w:val="0"/>
          <w:numId w:val="48"/>
        </w:numPr>
        <w:autoSpaceDE w:val="0"/>
        <w:autoSpaceDN w:val="0"/>
        <w:adjustRightInd w:val="0"/>
        <w:spacing w:line="360" w:lineRule="auto"/>
        <w:ind w:right="-360"/>
        <w:outlineLvl w:val="2"/>
        <w:rPr>
          <w:rStyle w:val="Headingtwo"/>
          <w:rFonts w:cs="Arial"/>
          <w:b w:val="0"/>
        </w:rPr>
      </w:pPr>
      <w:bookmarkStart w:id="403" w:name="_Toc362424835"/>
      <w:r w:rsidRPr="009F090B">
        <w:rPr>
          <w:rStyle w:val="Headingtwo"/>
          <w:rFonts w:cs="Arial"/>
          <w:b w:val="0"/>
        </w:rPr>
        <w:t>Public Open Space Areas and Amenities</w:t>
      </w:r>
      <w:bookmarkEnd w:id="403"/>
    </w:p>
    <w:p w:rsidR="0022581D" w:rsidRPr="009F090B" w:rsidRDefault="0022581D" w:rsidP="0019039F">
      <w:pPr>
        <w:numPr>
          <w:ilvl w:val="0"/>
          <w:numId w:val="48"/>
        </w:numPr>
        <w:autoSpaceDE w:val="0"/>
        <w:autoSpaceDN w:val="0"/>
        <w:adjustRightInd w:val="0"/>
        <w:spacing w:line="360" w:lineRule="auto"/>
        <w:ind w:right="-360"/>
        <w:outlineLvl w:val="2"/>
        <w:rPr>
          <w:rStyle w:val="Headingtwo"/>
          <w:rFonts w:cs="Arial"/>
          <w:b w:val="0"/>
        </w:rPr>
      </w:pPr>
      <w:bookmarkStart w:id="404" w:name="_Toc362424836"/>
      <w:r w:rsidRPr="009F090B">
        <w:rPr>
          <w:rStyle w:val="Headingtwo"/>
          <w:rFonts w:cs="Arial"/>
          <w:b w:val="0"/>
        </w:rPr>
        <w:t>Private Open Space Areas &amp; Amenities</w:t>
      </w:r>
      <w:bookmarkEnd w:id="404"/>
    </w:p>
    <w:p w:rsidR="0022581D" w:rsidRPr="009F090B" w:rsidRDefault="0022581D" w:rsidP="0019039F">
      <w:pPr>
        <w:numPr>
          <w:ilvl w:val="0"/>
          <w:numId w:val="48"/>
        </w:numPr>
        <w:autoSpaceDE w:val="0"/>
        <w:autoSpaceDN w:val="0"/>
        <w:adjustRightInd w:val="0"/>
        <w:spacing w:line="360" w:lineRule="auto"/>
        <w:ind w:right="-360"/>
        <w:outlineLvl w:val="2"/>
        <w:rPr>
          <w:rFonts w:ascii="Arial" w:hAnsi="Arial" w:cs="Arial"/>
        </w:rPr>
      </w:pPr>
      <w:bookmarkStart w:id="405" w:name="_Toc362424837"/>
      <w:r w:rsidRPr="009F090B">
        <w:rPr>
          <w:rStyle w:val="Headingtwo"/>
          <w:rFonts w:cs="Arial"/>
          <w:b w:val="0"/>
        </w:rPr>
        <w:t>Tree or Tree Groups</w:t>
      </w:r>
      <w:bookmarkEnd w:id="405"/>
    </w:p>
    <w:p w:rsidR="006D1B81" w:rsidRPr="009A6058" w:rsidRDefault="006D1B81" w:rsidP="0022581D">
      <w:pPr>
        <w:autoSpaceDE w:val="0"/>
        <w:autoSpaceDN w:val="0"/>
        <w:adjustRightInd w:val="0"/>
        <w:spacing w:line="360" w:lineRule="auto"/>
        <w:ind w:right="-360"/>
        <w:rPr>
          <w:rFonts w:ascii="Arial" w:hAnsi="Arial" w:cs="Arial"/>
        </w:rPr>
      </w:pPr>
    </w:p>
    <w:p w:rsidR="0022581D" w:rsidRPr="009A6058" w:rsidRDefault="00237D0D" w:rsidP="0022581D">
      <w:pPr>
        <w:autoSpaceDE w:val="0"/>
        <w:autoSpaceDN w:val="0"/>
        <w:adjustRightInd w:val="0"/>
        <w:spacing w:line="360" w:lineRule="auto"/>
        <w:ind w:left="540" w:right="-360"/>
        <w:outlineLvl w:val="2"/>
        <w:rPr>
          <w:rFonts w:ascii="Arial" w:hAnsi="Arial" w:cs="Arial"/>
          <w:b/>
        </w:rPr>
      </w:pPr>
      <w:bookmarkStart w:id="406" w:name="_Toc306806252"/>
      <w:bookmarkStart w:id="407" w:name="_Toc306786407"/>
      <w:bookmarkStart w:id="408" w:name="_Toc362424839"/>
      <w:r>
        <w:rPr>
          <w:rStyle w:val="Headingtwo"/>
          <w:rFonts w:cs="Arial"/>
        </w:rPr>
        <w:t>8.11</w:t>
      </w:r>
      <w:r w:rsidR="0022581D" w:rsidRPr="009A6058">
        <w:rPr>
          <w:rStyle w:val="Headingtwo"/>
          <w:rFonts w:cs="Arial"/>
        </w:rPr>
        <w:t xml:space="preserve"> Special Amenity Areas</w:t>
      </w:r>
      <w:bookmarkEnd w:id="406"/>
      <w:bookmarkEnd w:id="407"/>
      <w:bookmarkEnd w:id="408"/>
    </w:p>
    <w:p w:rsidR="0022581D" w:rsidRPr="009A6058" w:rsidRDefault="0022581D" w:rsidP="0019039F">
      <w:pPr>
        <w:numPr>
          <w:ilvl w:val="0"/>
          <w:numId w:val="41"/>
        </w:numPr>
        <w:autoSpaceDE w:val="0"/>
        <w:autoSpaceDN w:val="0"/>
        <w:adjustRightInd w:val="0"/>
        <w:spacing w:line="360" w:lineRule="auto"/>
        <w:ind w:right="-360"/>
        <w:rPr>
          <w:rFonts w:ascii="Arial" w:hAnsi="Arial" w:cs="Arial"/>
        </w:rPr>
      </w:pPr>
      <w:r w:rsidRPr="009A6058">
        <w:rPr>
          <w:rFonts w:ascii="Arial" w:hAnsi="Arial" w:cs="Arial"/>
        </w:rPr>
        <w:t>Green Lough and associated wetlands.</w:t>
      </w:r>
    </w:p>
    <w:p w:rsidR="0022581D" w:rsidRPr="009A6058" w:rsidRDefault="0022581D" w:rsidP="0019039F">
      <w:pPr>
        <w:numPr>
          <w:ilvl w:val="0"/>
          <w:numId w:val="41"/>
        </w:numPr>
        <w:autoSpaceDE w:val="0"/>
        <w:autoSpaceDN w:val="0"/>
        <w:adjustRightInd w:val="0"/>
        <w:spacing w:line="360" w:lineRule="auto"/>
        <w:ind w:right="-360"/>
        <w:rPr>
          <w:rFonts w:ascii="Arial" w:hAnsi="Arial" w:cs="Arial"/>
        </w:rPr>
      </w:pPr>
      <w:proofErr w:type="spellStart"/>
      <w:r w:rsidRPr="009A6058">
        <w:rPr>
          <w:rFonts w:ascii="Arial" w:hAnsi="Arial" w:cs="Arial"/>
        </w:rPr>
        <w:t>Swellan</w:t>
      </w:r>
      <w:proofErr w:type="spellEnd"/>
      <w:r w:rsidRPr="009A6058">
        <w:rPr>
          <w:rFonts w:ascii="Arial" w:hAnsi="Arial" w:cs="Arial"/>
        </w:rPr>
        <w:t xml:space="preserve"> Lough and associated wetlands.</w:t>
      </w:r>
    </w:p>
    <w:p w:rsidR="0022581D" w:rsidRPr="009A6058" w:rsidRDefault="0022581D" w:rsidP="0019039F">
      <w:pPr>
        <w:numPr>
          <w:ilvl w:val="0"/>
          <w:numId w:val="41"/>
        </w:numPr>
        <w:autoSpaceDE w:val="0"/>
        <w:autoSpaceDN w:val="0"/>
        <w:adjustRightInd w:val="0"/>
        <w:spacing w:line="360" w:lineRule="auto"/>
        <w:ind w:right="-360"/>
        <w:rPr>
          <w:rFonts w:ascii="Arial" w:hAnsi="Arial" w:cs="Arial"/>
        </w:rPr>
      </w:pPr>
      <w:proofErr w:type="spellStart"/>
      <w:r w:rsidRPr="009A6058">
        <w:rPr>
          <w:rFonts w:ascii="Arial" w:hAnsi="Arial" w:cs="Arial"/>
        </w:rPr>
        <w:t>Drumgola</w:t>
      </w:r>
      <w:proofErr w:type="spellEnd"/>
      <w:r w:rsidRPr="009A6058">
        <w:rPr>
          <w:rFonts w:ascii="Arial" w:hAnsi="Arial" w:cs="Arial"/>
        </w:rPr>
        <w:t xml:space="preserve"> Lake and associated wetlands.</w:t>
      </w:r>
    </w:p>
    <w:p w:rsidR="0022581D" w:rsidRPr="009A6058" w:rsidRDefault="0022581D" w:rsidP="0019039F">
      <w:pPr>
        <w:numPr>
          <w:ilvl w:val="0"/>
          <w:numId w:val="41"/>
        </w:numPr>
        <w:autoSpaceDE w:val="0"/>
        <w:autoSpaceDN w:val="0"/>
        <w:adjustRightInd w:val="0"/>
        <w:spacing w:line="360" w:lineRule="auto"/>
        <w:ind w:right="-360"/>
        <w:rPr>
          <w:rFonts w:ascii="Arial" w:hAnsi="Arial" w:cs="Arial"/>
        </w:rPr>
      </w:pPr>
      <w:proofErr w:type="spellStart"/>
      <w:r w:rsidRPr="009A6058">
        <w:rPr>
          <w:rFonts w:ascii="Arial" w:hAnsi="Arial" w:cs="Arial"/>
        </w:rPr>
        <w:t>Killynebber</w:t>
      </w:r>
      <w:proofErr w:type="spellEnd"/>
      <w:r w:rsidRPr="009A6058">
        <w:rPr>
          <w:rFonts w:ascii="Arial" w:hAnsi="Arial" w:cs="Arial"/>
        </w:rPr>
        <w:t xml:space="preserve"> Lough and associated wetlands.</w:t>
      </w:r>
    </w:p>
    <w:p w:rsidR="0022581D" w:rsidRPr="009A6058" w:rsidRDefault="0022581D" w:rsidP="0019039F">
      <w:pPr>
        <w:numPr>
          <w:ilvl w:val="0"/>
          <w:numId w:val="41"/>
        </w:numPr>
        <w:autoSpaceDE w:val="0"/>
        <w:autoSpaceDN w:val="0"/>
        <w:adjustRightInd w:val="0"/>
        <w:spacing w:line="360" w:lineRule="auto"/>
        <w:ind w:right="-360"/>
        <w:rPr>
          <w:rFonts w:ascii="Arial" w:hAnsi="Arial" w:cs="Arial"/>
        </w:rPr>
      </w:pPr>
      <w:r w:rsidRPr="009A6058">
        <w:rPr>
          <w:rFonts w:ascii="Arial" w:hAnsi="Arial" w:cs="Arial"/>
        </w:rPr>
        <w:t xml:space="preserve">Loreto Woodlands/ </w:t>
      </w:r>
      <w:proofErr w:type="spellStart"/>
      <w:r w:rsidRPr="009A6058">
        <w:rPr>
          <w:rFonts w:ascii="Arial" w:hAnsi="Arial" w:cs="Arial"/>
        </w:rPr>
        <w:t>Drumkeen</w:t>
      </w:r>
      <w:proofErr w:type="spellEnd"/>
      <w:r w:rsidRPr="009A6058">
        <w:rPr>
          <w:rFonts w:ascii="Arial" w:hAnsi="Arial" w:cs="Arial"/>
        </w:rPr>
        <w:t xml:space="preserve"> House Woodland (proposed Natural Heritage Area) lake and parkland area. </w:t>
      </w:r>
    </w:p>
    <w:p w:rsidR="0022581D" w:rsidRPr="009A6058" w:rsidRDefault="0022581D" w:rsidP="0022581D">
      <w:pPr>
        <w:autoSpaceDE w:val="0"/>
        <w:autoSpaceDN w:val="0"/>
        <w:adjustRightInd w:val="0"/>
        <w:spacing w:line="360" w:lineRule="auto"/>
        <w:ind w:right="-360"/>
        <w:rPr>
          <w:rFonts w:ascii="Arial" w:hAnsi="Arial" w:cs="Arial"/>
        </w:rPr>
      </w:pPr>
    </w:p>
    <w:p w:rsidR="0022581D" w:rsidRPr="009A6058" w:rsidRDefault="00237D0D" w:rsidP="0022581D">
      <w:pPr>
        <w:autoSpaceDE w:val="0"/>
        <w:autoSpaceDN w:val="0"/>
        <w:adjustRightInd w:val="0"/>
        <w:spacing w:line="360" w:lineRule="auto"/>
        <w:ind w:left="540" w:right="-360"/>
        <w:outlineLvl w:val="2"/>
        <w:rPr>
          <w:rFonts w:ascii="Arial" w:hAnsi="Arial" w:cs="Arial"/>
          <w:b/>
        </w:rPr>
      </w:pPr>
      <w:bookmarkStart w:id="409" w:name="_Toc306806253"/>
      <w:bookmarkStart w:id="410" w:name="_Toc306786408"/>
      <w:bookmarkStart w:id="411" w:name="_Toc362424840"/>
      <w:r>
        <w:rPr>
          <w:rStyle w:val="Headingtwo"/>
          <w:rFonts w:cs="Arial"/>
        </w:rPr>
        <w:t>8.12</w:t>
      </w:r>
      <w:r w:rsidR="0022581D" w:rsidRPr="009A6058">
        <w:rPr>
          <w:rStyle w:val="Headingtwo"/>
          <w:rFonts w:cs="Arial"/>
        </w:rPr>
        <w:t xml:space="preserve"> Public Open Space Areas and Amenities</w:t>
      </w:r>
      <w:bookmarkEnd w:id="409"/>
      <w:bookmarkEnd w:id="410"/>
      <w:bookmarkEnd w:id="411"/>
    </w:p>
    <w:p w:rsidR="0022581D" w:rsidRPr="009A6058" w:rsidRDefault="0022581D" w:rsidP="0019039F">
      <w:pPr>
        <w:numPr>
          <w:ilvl w:val="0"/>
          <w:numId w:val="42"/>
        </w:numPr>
        <w:autoSpaceDE w:val="0"/>
        <w:autoSpaceDN w:val="0"/>
        <w:adjustRightInd w:val="0"/>
        <w:spacing w:line="360" w:lineRule="auto"/>
        <w:ind w:right="-360"/>
        <w:rPr>
          <w:rFonts w:ascii="Arial" w:hAnsi="Arial" w:cs="Arial"/>
        </w:rPr>
      </w:pPr>
      <w:r w:rsidRPr="009A6058">
        <w:rPr>
          <w:rFonts w:ascii="Arial" w:hAnsi="Arial" w:cs="Arial"/>
        </w:rPr>
        <w:lastRenderedPageBreak/>
        <w:t>Con Smith Park.</w:t>
      </w:r>
    </w:p>
    <w:p w:rsidR="0022581D" w:rsidRPr="009A6058" w:rsidRDefault="0022581D" w:rsidP="0019039F">
      <w:pPr>
        <w:numPr>
          <w:ilvl w:val="0"/>
          <w:numId w:val="42"/>
        </w:numPr>
        <w:autoSpaceDE w:val="0"/>
        <w:autoSpaceDN w:val="0"/>
        <w:adjustRightInd w:val="0"/>
        <w:spacing w:line="360" w:lineRule="auto"/>
        <w:ind w:right="-360"/>
        <w:rPr>
          <w:rFonts w:ascii="Arial" w:hAnsi="Arial" w:cs="Arial"/>
        </w:rPr>
      </w:pPr>
      <w:r w:rsidRPr="009A6058">
        <w:rPr>
          <w:rFonts w:ascii="Arial" w:hAnsi="Arial" w:cs="Arial"/>
        </w:rPr>
        <w:t>Swimming &amp; Leisure Complex and associated open space.</w:t>
      </w:r>
    </w:p>
    <w:p w:rsidR="0022581D" w:rsidRPr="009A6058" w:rsidRDefault="0022581D" w:rsidP="0022581D">
      <w:pPr>
        <w:autoSpaceDE w:val="0"/>
        <w:autoSpaceDN w:val="0"/>
        <w:adjustRightInd w:val="0"/>
        <w:spacing w:line="360" w:lineRule="auto"/>
        <w:ind w:right="-360"/>
        <w:rPr>
          <w:rFonts w:ascii="Arial" w:hAnsi="Arial" w:cs="Arial"/>
        </w:rPr>
      </w:pPr>
    </w:p>
    <w:p w:rsidR="0022581D" w:rsidRPr="009A6058" w:rsidRDefault="00237D0D" w:rsidP="0022581D">
      <w:pPr>
        <w:autoSpaceDE w:val="0"/>
        <w:autoSpaceDN w:val="0"/>
        <w:adjustRightInd w:val="0"/>
        <w:spacing w:line="360" w:lineRule="auto"/>
        <w:ind w:left="540" w:right="-360"/>
        <w:outlineLvl w:val="2"/>
        <w:rPr>
          <w:rFonts w:ascii="Arial" w:hAnsi="Arial" w:cs="Arial"/>
          <w:b/>
        </w:rPr>
      </w:pPr>
      <w:bookmarkStart w:id="412" w:name="_Toc306806254"/>
      <w:bookmarkStart w:id="413" w:name="_Toc306786409"/>
      <w:bookmarkStart w:id="414" w:name="_Toc362424841"/>
      <w:r>
        <w:rPr>
          <w:rStyle w:val="Headingtwo"/>
          <w:rFonts w:cs="Arial"/>
        </w:rPr>
        <w:t>8.13.</w:t>
      </w:r>
      <w:r w:rsidR="0022581D" w:rsidRPr="009A6058">
        <w:rPr>
          <w:rStyle w:val="Headingtwo"/>
          <w:rFonts w:cs="Arial"/>
        </w:rPr>
        <w:t xml:space="preserve"> Private Open Space Areas &amp; Amenities</w:t>
      </w:r>
      <w:bookmarkEnd w:id="412"/>
      <w:bookmarkEnd w:id="413"/>
      <w:bookmarkEnd w:id="414"/>
    </w:p>
    <w:p w:rsidR="0022581D" w:rsidRPr="009A6058" w:rsidRDefault="0022581D" w:rsidP="0019039F">
      <w:pPr>
        <w:numPr>
          <w:ilvl w:val="0"/>
          <w:numId w:val="43"/>
        </w:numPr>
        <w:autoSpaceDE w:val="0"/>
        <w:autoSpaceDN w:val="0"/>
        <w:adjustRightInd w:val="0"/>
        <w:spacing w:line="360" w:lineRule="auto"/>
        <w:ind w:right="-360"/>
        <w:rPr>
          <w:rFonts w:ascii="Arial" w:hAnsi="Arial" w:cs="Arial"/>
        </w:rPr>
      </w:pPr>
      <w:r w:rsidRPr="009A6058">
        <w:rPr>
          <w:rFonts w:ascii="Arial" w:hAnsi="Arial" w:cs="Arial"/>
        </w:rPr>
        <w:t>County Cavan Golf Club.</w:t>
      </w:r>
    </w:p>
    <w:p w:rsidR="0022581D" w:rsidRPr="009A6058" w:rsidRDefault="0022581D" w:rsidP="0019039F">
      <w:pPr>
        <w:numPr>
          <w:ilvl w:val="0"/>
          <w:numId w:val="43"/>
        </w:numPr>
        <w:autoSpaceDE w:val="0"/>
        <w:autoSpaceDN w:val="0"/>
        <w:adjustRightInd w:val="0"/>
        <w:spacing w:line="360" w:lineRule="auto"/>
        <w:ind w:right="-360"/>
        <w:rPr>
          <w:rFonts w:ascii="Arial" w:hAnsi="Arial" w:cs="Arial"/>
        </w:rPr>
      </w:pPr>
      <w:proofErr w:type="spellStart"/>
      <w:r w:rsidRPr="009A6058">
        <w:rPr>
          <w:rFonts w:ascii="Arial" w:hAnsi="Arial" w:cs="Arial"/>
        </w:rPr>
        <w:t>Breffni</w:t>
      </w:r>
      <w:proofErr w:type="spellEnd"/>
      <w:r w:rsidRPr="009A6058">
        <w:rPr>
          <w:rFonts w:ascii="Arial" w:hAnsi="Arial" w:cs="Arial"/>
        </w:rPr>
        <w:t xml:space="preserve"> Park G.A.A. Grounds.</w:t>
      </w:r>
    </w:p>
    <w:p w:rsidR="0022581D" w:rsidRPr="009A6058" w:rsidRDefault="0022581D" w:rsidP="0019039F">
      <w:pPr>
        <w:numPr>
          <w:ilvl w:val="0"/>
          <w:numId w:val="43"/>
        </w:numPr>
        <w:autoSpaceDE w:val="0"/>
        <w:autoSpaceDN w:val="0"/>
        <w:adjustRightInd w:val="0"/>
        <w:spacing w:line="360" w:lineRule="auto"/>
        <w:ind w:right="-360"/>
        <w:rPr>
          <w:rFonts w:ascii="Arial" w:hAnsi="Arial" w:cs="Arial"/>
        </w:rPr>
      </w:pPr>
      <w:proofErr w:type="spellStart"/>
      <w:r w:rsidRPr="009A6058">
        <w:rPr>
          <w:rFonts w:ascii="Arial" w:hAnsi="Arial" w:cs="Arial"/>
        </w:rPr>
        <w:t>Drumalee</w:t>
      </w:r>
      <w:proofErr w:type="spellEnd"/>
      <w:r w:rsidRPr="009A6058">
        <w:rPr>
          <w:rFonts w:ascii="Arial" w:hAnsi="Arial" w:cs="Arial"/>
        </w:rPr>
        <w:t xml:space="preserve"> G.A.A. Grounds.</w:t>
      </w:r>
    </w:p>
    <w:p w:rsidR="0022581D" w:rsidRPr="009A6058" w:rsidRDefault="0022581D" w:rsidP="0019039F">
      <w:pPr>
        <w:numPr>
          <w:ilvl w:val="0"/>
          <w:numId w:val="43"/>
        </w:numPr>
        <w:autoSpaceDE w:val="0"/>
        <w:autoSpaceDN w:val="0"/>
        <w:adjustRightInd w:val="0"/>
        <w:spacing w:line="360" w:lineRule="auto"/>
        <w:ind w:right="-360"/>
        <w:rPr>
          <w:rFonts w:ascii="Arial" w:hAnsi="Arial" w:cs="Arial"/>
        </w:rPr>
      </w:pPr>
      <w:r w:rsidRPr="009A6058">
        <w:rPr>
          <w:rFonts w:ascii="Arial" w:hAnsi="Arial" w:cs="Arial"/>
        </w:rPr>
        <w:t>Terry Coyle Park.</w:t>
      </w:r>
    </w:p>
    <w:p w:rsidR="0022581D" w:rsidRPr="009A6058" w:rsidRDefault="0022581D" w:rsidP="0022581D">
      <w:pPr>
        <w:autoSpaceDE w:val="0"/>
        <w:autoSpaceDN w:val="0"/>
        <w:adjustRightInd w:val="0"/>
        <w:spacing w:line="360" w:lineRule="auto"/>
        <w:ind w:right="-360" w:firstLine="720"/>
        <w:rPr>
          <w:rFonts w:ascii="Arial" w:hAnsi="Arial" w:cs="Arial"/>
        </w:rPr>
      </w:pPr>
    </w:p>
    <w:p w:rsidR="0022581D" w:rsidRPr="009A6058" w:rsidRDefault="00237D0D" w:rsidP="0022581D">
      <w:pPr>
        <w:autoSpaceDE w:val="0"/>
        <w:autoSpaceDN w:val="0"/>
        <w:adjustRightInd w:val="0"/>
        <w:spacing w:line="360" w:lineRule="auto"/>
        <w:ind w:left="540" w:right="-360"/>
        <w:outlineLvl w:val="2"/>
        <w:rPr>
          <w:rFonts w:ascii="Arial" w:hAnsi="Arial" w:cs="Arial"/>
          <w:b/>
        </w:rPr>
      </w:pPr>
      <w:bookmarkStart w:id="415" w:name="_Toc306806255"/>
      <w:bookmarkStart w:id="416" w:name="_Toc306786410"/>
      <w:bookmarkStart w:id="417" w:name="_Toc362424842"/>
      <w:r>
        <w:rPr>
          <w:rStyle w:val="Headingtwo"/>
          <w:rFonts w:cs="Arial"/>
        </w:rPr>
        <w:t>8.14</w:t>
      </w:r>
      <w:r w:rsidR="0022581D" w:rsidRPr="009A6058">
        <w:rPr>
          <w:rStyle w:val="Headingtwo"/>
          <w:rFonts w:cs="Arial"/>
        </w:rPr>
        <w:tab/>
        <w:t>Tree or Tree Groups</w:t>
      </w:r>
      <w:bookmarkEnd w:id="415"/>
      <w:bookmarkEnd w:id="416"/>
      <w:bookmarkEnd w:id="417"/>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 xml:space="preserve">Ridgeline trees at </w:t>
      </w:r>
      <w:proofErr w:type="spellStart"/>
      <w:r w:rsidRPr="009A6058">
        <w:rPr>
          <w:rFonts w:ascii="Arial" w:hAnsi="Arial" w:cs="Arial"/>
        </w:rPr>
        <w:t>Latt</w:t>
      </w:r>
      <w:proofErr w:type="spellEnd"/>
      <w:r w:rsidRPr="009A6058">
        <w:rPr>
          <w:rFonts w:ascii="Arial" w:hAnsi="Arial" w:cs="Arial"/>
        </w:rPr>
        <w:t>.</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 xml:space="preserve">St. Patrick’s College Grounds, includes roadside group and </w:t>
      </w:r>
      <w:proofErr w:type="spellStart"/>
      <w:r w:rsidRPr="009A6058">
        <w:rPr>
          <w:rFonts w:ascii="Arial" w:hAnsi="Arial" w:cs="Arial"/>
        </w:rPr>
        <w:t>northside</w:t>
      </w:r>
      <w:proofErr w:type="spellEnd"/>
      <w:r w:rsidRPr="009A6058">
        <w:rPr>
          <w:rFonts w:ascii="Arial" w:hAnsi="Arial" w:cs="Arial"/>
        </w:rPr>
        <w:t xml:space="preserve"> </w:t>
      </w:r>
      <w:proofErr w:type="spellStart"/>
      <w:r w:rsidRPr="009A6058">
        <w:rPr>
          <w:rFonts w:ascii="Arial" w:hAnsi="Arial" w:cs="Arial"/>
        </w:rPr>
        <w:t>treeline</w:t>
      </w:r>
      <w:proofErr w:type="spellEnd"/>
      <w:r w:rsidRPr="009A6058">
        <w:rPr>
          <w:rFonts w:ascii="Arial" w:hAnsi="Arial" w:cs="Arial"/>
        </w:rPr>
        <w:t>.</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 xml:space="preserve">Ridgeline Trees at </w:t>
      </w:r>
      <w:proofErr w:type="spellStart"/>
      <w:r w:rsidRPr="009A6058">
        <w:rPr>
          <w:rFonts w:ascii="Arial" w:hAnsi="Arial" w:cs="Arial"/>
        </w:rPr>
        <w:t>Drumlark</w:t>
      </w:r>
      <w:proofErr w:type="spellEnd"/>
      <w:r w:rsidRPr="009A6058">
        <w:rPr>
          <w:rFonts w:ascii="Arial" w:hAnsi="Arial" w:cs="Arial"/>
        </w:rPr>
        <w:t>.</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 xml:space="preserve">Ridgeline Trees at </w:t>
      </w:r>
      <w:proofErr w:type="spellStart"/>
      <w:r w:rsidRPr="009A6058">
        <w:rPr>
          <w:rFonts w:ascii="Arial" w:hAnsi="Arial" w:cs="Arial"/>
        </w:rPr>
        <w:t>Drumelis</w:t>
      </w:r>
      <w:proofErr w:type="spellEnd"/>
      <w:r w:rsidRPr="009A6058">
        <w:rPr>
          <w:rFonts w:ascii="Arial" w:hAnsi="Arial" w:cs="Arial"/>
        </w:rPr>
        <w:t>.</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Conifers bounding hospital grounds (west side).</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Tree Group at former Rectory (Voc. Ed. Offices).</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 xml:space="preserve">Ridgeline trees at </w:t>
      </w:r>
      <w:proofErr w:type="spellStart"/>
      <w:r w:rsidRPr="009A6058">
        <w:rPr>
          <w:rFonts w:ascii="Arial" w:hAnsi="Arial" w:cs="Arial"/>
        </w:rPr>
        <w:t>Swellan</w:t>
      </w:r>
      <w:proofErr w:type="spellEnd"/>
      <w:r w:rsidRPr="009A6058">
        <w:rPr>
          <w:rFonts w:ascii="Arial" w:hAnsi="Arial" w:cs="Arial"/>
        </w:rPr>
        <w:t xml:space="preserve"> Upper. Associated with the </w:t>
      </w:r>
      <w:proofErr w:type="spellStart"/>
      <w:r w:rsidRPr="009A6058">
        <w:rPr>
          <w:rFonts w:ascii="Arial" w:hAnsi="Arial" w:cs="Arial"/>
        </w:rPr>
        <w:t>Raths</w:t>
      </w:r>
      <w:proofErr w:type="spellEnd"/>
      <w:r w:rsidRPr="009A6058">
        <w:rPr>
          <w:rFonts w:ascii="Arial" w:hAnsi="Arial" w:cs="Arial"/>
        </w:rPr>
        <w:t>.</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Riverside wooded area on Coleman Road (north-east side).</w:t>
      </w:r>
    </w:p>
    <w:p w:rsidR="0022581D" w:rsidRPr="009A6058" w:rsidRDefault="0022581D" w:rsidP="0019039F">
      <w:pPr>
        <w:numPr>
          <w:ilvl w:val="0"/>
          <w:numId w:val="44"/>
        </w:numPr>
        <w:autoSpaceDE w:val="0"/>
        <w:autoSpaceDN w:val="0"/>
        <w:adjustRightInd w:val="0"/>
        <w:spacing w:line="360" w:lineRule="auto"/>
        <w:ind w:right="-360"/>
        <w:rPr>
          <w:rFonts w:ascii="Arial" w:hAnsi="Arial" w:cs="Arial"/>
        </w:rPr>
      </w:pPr>
      <w:r w:rsidRPr="009A6058">
        <w:rPr>
          <w:rFonts w:ascii="Arial" w:hAnsi="Arial" w:cs="Arial"/>
        </w:rPr>
        <w:t>Farnham Street Trees which includes;</w:t>
      </w:r>
      <w:r w:rsidRPr="009A6058">
        <w:rPr>
          <w:rFonts w:ascii="Arial" w:hAnsi="Arial" w:cs="Arial"/>
        </w:rPr>
        <w:tab/>
      </w:r>
    </w:p>
    <w:p w:rsidR="0022581D" w:rsidRPr="009A6058" w:rsidRDefault="0022581D" w:rsidP="0019039F">
      <w:pPr>
        <w:numPr>
          <w:ilvl w:val="0"/>
          <w:numId w:val="45"/>
        </w:numPr>
        <w:autoSpaceDE w:val="0"/>
        <w:autoSpaceDN w:val="0"/>
        <w:adjustRightInd w:val="0"/>
        <w:spacing w:line="360" w:lineRule="auto"/>
        <w:ind w:right="-360"/>
        <w:rPr>
          <w:rFonts w:ascii="Arial" w:hAnsi="Arial" w:cs="Arial"/>
        </w:rPr>
      </w:pPr>
      <w:r w:rsidRPr="009A6058">
        <w:rPr>
          <w:rFonts w:ascii="Arial" w:hAnsi="Arial" w:cs="Arial"/>
        </w:rPr>
        <w:t>Single trees on Library site.</w:t>
      </w:r>
    </w:p>
    <w:p w:rsidR="0022581D" w:rsidRPr="009A6058" w:rsidRDefault="0022581D" w:rsidP="0019039F">
      <w:pPr>
        <w:numPr>
          <w:ilvl w:val="0"/>
          <w:numId w:val="45"/>
        </w:numPr>
        <w:autoSpaceDE w:val="0"/>
        <w:autoSpaceDN w:val="0"/>
        <w:adjustRightInd w:val="0"/>
        <w:spacing w:line="360" w:lineRule="auto"/>
        <w:ind w:right="-360"/>
        <w:rPr>
          <w:rFonts w:ascii="Arial" w:hAnsi="Arial" w:cs="Arial"/>
        </w:rPr>
      </w:pPr>
      <w:r w:rsidRPr="009A6058">
        <w:rPr>
          <w:rFonts w:ascii="Arial" w:hAnsi="Arial" w:cs="Arial"/>
        </w:rPr>
        <w:t>Hedgerow trees to rear (west side).</w:t>
      </w:r>
    </w:p>
    <w:p w:rsidR="0022581D" w:rsidRPr="009A6058" w:rsidRDefault="0022581D" w:rsidP="0019039F">
      <w:pPr>
        <w:numPr>
          <w:ilvl w:val="0"/>
          <w:numId w:val="45"/>
        </w:numPr>
        <w:autoSpaceDE w:val="0"/>
        <w:autoSpaceDN w:val="0"/>
        <w:adjustRightInd w:val="0"/>
        <w:spacing w:line="360" w:lineRule="auto"/>
        <w:ind w:right="-360"/>
        <w:rPr>
          <w:rFonts w:ascii="Arial" w:hAnsi="Arial" w:cs="Arial"/>
        </w:rPr>
      </w:pPr>
      <w:r w:rsidRPr="009A6058">
        <w:rPr>
          <w:rFonts w:ascii="Arial" w:hAnsi="Arial" w:cs="Arial"/>
        </w:rPr>
        <w:t>Trees in Church of Ireland grounds.</w:t>
      </w:r>
    </w:p>
    <w:p w:rsidR="0022581D" w:rsidRPr="009A6058" w:rsidRDefault="0022581D" w:rsidP="0019039F">
      <w:pPr>
        <w:numPr>
          <w:ilvl w:val="0"/>
          <w:numId w:val="45"/>
        </w:numPr>
        <w:autoSpaceDE w:val="0"/>
        <w:autoSpaceDN w:val="0"/>
        <w:adjustRightInd w:val="0"/>
        <w:spacing w:line="360" w:lineRule="auto"/>
        <w:ind w:right="-360"/>
        <w:rPr>
          <w:rFonts w:ascii="Arial" w:hAnsi="Arial" w:cs="Arial"/>
        </w:rPr>
      </w:pPr>
      <w:r w:rsidRPr="009A6058">
        <w:rPr>
          <w:rFonts w:ascii="Arial" w:hAnsi="Arial" w:cs="Arial"/>
        </w:rPr>
        <w:t>Trees in Courthouse grounds.</w:t>
      </w:r>
    </w:p>
    <w:p w:rsidR="0022581D" w:rsidRPr="009A6058" w:rsidRDefault="0022581D" w:rsidP="0019039F">
      <w:pPr>
        <w:numPr>
          <w:ilvl w:val="0"/>
          <w:numId w:val="45"/>
        </w:numPr>
        <w:autoSpaceDE w:val="0"/>
        <w:autoSpaceDN w:val="0"/>
        <w:adjustRightInd w:val="0"/>
        <w:spacing w:line="360" w:lineRule="auto"/>
        <w:ind w:right="-360"/>
        <w:rPr>
          <w:rFonts w:ascii="Arial" w:hAnsi="Arial" w:cs="Arial"/>
        </w:rPr>
      </w:pPr>
      <w:r w:rsidRPr="009A6058">
        <w:rPr>
          <w:rFonts w:ascii="Arial" w:hAnsi="Arial" w:cs="Arial"/>
        </w:rPr>
        <w:t>Trees fronting Boy’s School grounds.</w:t>
      </w:r>
    </w:p>
    <w:p w:rsidR="0022581D" w:rsidRPr="009A6058" w:rsidRDefault="0022581D" w:rsidP="0019039F">
      <w:pPr>
        <w:numPr>
          <w:ilvl w:val="0"/>
          <w:numId w:val="46"/>
        </w:numPr>
        <w:autoSpaceDE w:val="0"/>
        <w:autoSpaceDN w:val="0"/>
        <w:adjustRightInd w:val="0"/>
        <w:spacing w:line="360" w:lineRule="auto"/>
        <w:ind w:right="-360"/>
        <w:rPr>
          <w:rFonts w:ascii="Arial" w:hAnsi="Arial" w:cs="Arial"/>
        </w:rPr>
      </w:pPr>
      <w:r w:rsidRPr="009A6058">
        <w:rPr>
          <w:rFonts w:ascii="Arial" w:hAnsi="Arial" w:cs="Arial"/>
        </w:rPr>
        <w:t>Trees in Old Abbey grounds.</w:t>
      </w:r>
    </w:p>
    <w:p w:rsidR="0022581D" w:rsidRPr="009A6058" w:rsidRDefault="0022581D" w:rsidP="0019039F">
      <w:pPr>
        <w:numPr>
          <w:ilvl w:val="0"/>
          <w:numId w:val="46"/>
        </w:numPr>
        <w:autoSpaceDE w:val="0"/>
        <w:autoSpaceDN w:val="0"/>
        <w:adjustRightInd w:val="0"/>
        <w:spacing w:line="360" w:lineRule="auto"/>
        <w:ind w:right="-360"/>
        <w:rPr>
          <w:rFonts w:ascii="Arial" w:hAnsi="Arial" w:cs="Arial"/>
        </w:rPr>
      </w:pPr>
      <w:r w:rsidRPr="009A6058">
        <w:rPr>
          <w:rFonts w:ascii="Arial" w:hAnsi="Arial" w:cs="Arial"/>
        </w:rPr>
        <w:t>Trees bounding Terry Coyle Park.</w:t>
      </w:r>
    </w:p>
    <w:p w:rsidR="0022581D" w:rsidRPr="009A6058" w:rsidRDefault="0022581D" w:rsidP="0019039F">
      <w:pPr>
        <w:numPr>
          <w:ilvl w:val="0"/>
          <w:numId w:val="46"/>
        </w:numPr>
        <w:autoSpaceDE w:val="0"/>
        <w:autoSpaceDN w:val="0"/>
        <w:adjustRightInd w:val="0"/>
        <w:spacing w:line="360" w:lineRule="auto"/>
        <w:ind w:right="-360"/>
        <w:rPr>
          <w:rFonts w:ascii="Arial" w:hAnsi="Arial" w:cs="Arial"/>
        </w:rPr>
      </w:pPr>
      <w:r w:rsidRPr="009A6058">
        <w:rPr>
          <w:rFonts w:ascii="Arial" w:hAnsi="Arial" w:cs="Arial"/>
        </w:rPr>
        <w:t>Trees on access to Royal School.</w:t>
      </w:r>
    </w:p>
    <w:p w:rsidR="0022581D" w:rsidRPr="009A6058" w:rsidRDefault="0022581D" w:rsidP="0019039F">
      <w:pPr>
        <w:numPr>
          <w:ilvl w:val="0"/>
          <w:numId w:val="46"/>
        </w:numPr>
        <w:autoSpaceDE w:val="0"/>
        <w:autoSpaceDN w:val="0"/>
        <w:adjustRightInd w:val="0"/>
        <w:spacing w:line="360" w:lineRule="auto"/>
        <w:ind w:right="-360"/>
        <w:rPr>
          <w:rFonts w:ascii="Arial" w:hAnsi="Arial" w:cs="Arial"/>
        </w:rPr>
      </w:pPr>
      <w:r w:rsidRPr="009A6058">
        <w:rPr>
          <w:rFonts w:ascii="Arial" w:hAnsi="Arial" w:cs="Arial"/>
        </w:rPr>
        <w:t xml:space="preserve">Ridgeline trees at </w:t>
      </w:r>
      <w:proofErr w:type="spellStart"/>
      <w:r w:rsidRPr="009A6058">
        <w:rPr>
          <w:rFonts w:ascii="Arial" w:hAnsi="Arial" w:cs="Arial"/>
        </w:rPr>
        <w:t>Killynebber</w:t>
      </w:r>
      <w:proofErr w:type="spellEnd"/>
      <w:r w:rsidRPr="009A6058">
        <w:rPr>
          <w:rFonts w:ascii="Arial" w:hAnsi="Arial" w:cs="Arial"/>
        </w:rPr>
        <w:t>.</w:t>
      </w:r>
    </w:p>
    <w:p w:rsidR="0022581D" w:rsidRPr="009A6058" w:rsidRDefault="0022581D" w:rsidP="0022581D">
      <w:pPr>
        <w:autoSpaceDE w:val="0"/>
        <w:autoSpaceDN w:val="0"/>
        <w:adjustRightInd w:val="0"/>
        <w:spacing w:line="360" w:lineRule="auto"/>
        <w:ind w:right="-360"/>
        <w:rPr>
          <w:rFonts w:ascii="Arial" w:hAnsi="Arial" w:cs="Arial"/>
        </w:rPr>
      </w:pPr>
    </w:p>
    <w:p w:rsidR="0022581D" w:rsidRPr="009A6058" w:rsidRDefault="0022581D" w:rsidP="0022581D">
      <w:pPr>
        <w:autoSpaceDE w:val="0"/>
        <w:autoSpaceDN w:val="0"/>
        <w:adjustRightInd w:val="0"/>
        <w:spacing w:line="360" w:lineRule="auto"/>
        <w:ind w:right="-360"/>
        <w:rPr>
          <w:rFonts w:ascii="Arial" w:hAnsi="Arial" w:cs="Arial"/>
        </w:rPr>
      </w:pPr>
      <w:r w:rsidRPr="009A6058">
        <w:rPr>
          <w:rFonts w:ascii="Arial" w:hAnsi="Arial" w:cs="Arial"/>
        </w:rPr>
        <w:t>Also sports fields associated with schools are noted and recognised as ‘closed gates’ facilities, and commercial supervised professional recreational facilities.</w:t>
      </w:r>
    </w:p>
    <w:p w:rsidR="0022581D" w:rsidRDefault="0022581D" w:rsidP="0022581D">
      <w:pPr>
        <w:autoSpaceDE w:val="0"/>
        <w:autoSpaceDN w:val="0"/>
        <w:adjustRightInd w:val="0"/>
        <w:spacing w:line="360" w:lineRule="auto"/>
        <w:ind w:right="-360"/>
        <w:rPr>
          <w:rFonts w:ascii="Arial" w:hAnsi="Arial" w:cs="Arial"/>
          <w:bCs/>
        </w:rPr>
      </w:pPr>
    </w:p>
    <w:p w:rsidR="00500A77" w:rsidRPr="009A6058" w:rsidRDefault="00500A77" w:rsidP="0022581D">
      <w:pPr>
        <w:autoSpaceDE w:val="0"/>
        <w:autoSpaceDN w:val="0"/>
        <w:adjustRightInd w:val="0"/>
        <w:spacing w:line="360" w:lineRule="auto"/>
        <w:ind w:right="-360"/>
        <w:rPr>
          <w:rFonts w:ascii="Arial" w:hAnsi="Arial" w:cs="Arial"/>
          <w:bCs/>
        </w:rPr>
      </w:pPr>
    </w:p>
    <w:p w:rsidR="0022581D" w:rsidRPr="009A6058" w:rsidRDefault="00237D0D" w:rsidP="0022581D">
      <w:pPr>
        <w:autoSpaceDE w:val="0"/>
        <w:autoSpaceDN w:val="0"/>
        <w:adjustRightInd w:val="0"/>
        <w:spacing w:line="360" w:lineRule="auto"/>
        <w:ind w:right="-360"/>
        <w:outlineLvl w:val="1"/>
        <w:rPr>
          <w:rFonts w:ascii="Arial" w:hAnsi="Arial" w:cs="Arial"/>
          <w:b/>
        </w:rPr>
      </w:pPr>
      <w:bookmarkStart w:id="418" w:name="_Toc306806256"/>
      <w:bookmarkStart w:id="419" w:name="_Toc306786411"/>
      <w:bookmarkStart w:id="420" w:name="_Toc362424843"/>
      <w:r>
        <w:rPr>
          <w:rStyle w:val="Headingtwo"/>
          <w:rFonts w:cs="Arial"/>
        </w:rPr>
        <w:lastRenderedPageBreak/>
        <w:t>8.15</w:t>
      </w:r>
      <w:r w:rsidR="0022581D" w:rsidRPr="009A6058">
        <w:rPr>
          <w:rStyle w:val="Headingtwo"/>
          <w:rFonts w:cs="Arial"/>
        </w:rPr>
        <w:t xml:space="preserve"> Obsolete– Derelict Sites</w:t>
      </w:r>
      <w:bookmarkEnd w:id="418"/>
      <w:bookmarkEnd w:id="419"/>
      <w:bookmarkEnd w:id="420"/>
    </w:p>
    <w:p w:rsidR="0022581D" w:rsidRPr="009A6058" w:rsidRDefault="0022581D" w:rsidP="0022581D">
      <w:pPr>
        <w:autoSpaceDE w:val="0"/>
        <w:autoSpaceDN w:val="0"/>
        <w:adjustRightInd w:val="0"/>
        <w:spacing w:line="360" w:lineRule="auto"/>
        <w:ind w:right="-360"/>
        <w:rPr>
          <w:rFonts w:ascii="Arial" w:hAnsi="Arial" w:cs="Arial"/>
        </w:rPr>
      </w:pPr>
      <w:r w:rsidRPr="009A6058">
        <w:rPr>
          <w:rFonts w:ascii="Arial" w:hAnsi="Arial" w:cs="Arial"/>
        </w:rPr>
        <w:t xml:space="preserve">A ‘Derelict Site’ is defined in Section 3 of the Derelict Sites Act, 1990 as any land which detracts, or is likely to detract, to a material degree from the amenity, character or appearance of land in the vicinity of the land. </w:t>
      </w:r>
    </w:p>
    <w:p w:rsidR="0022581D" w:rsidRPr="009A6058" w:rsidRDefault="0022581D" w:rsidP="0022581D">
      <w:pPr>
        <w:autoSpaceDE w:val="0"/>
        <w:autoSpaceDN w:val="0"/>
        <w:adjustRightInd w:val="0"/>
        <w:spacing w:line="360" w:lineRule="auto"/>
        <w:ind w:right="-360"/>
        <w:rPr>
          <w:rFonts w:ascii="Arial" w:hAnsi="Arial" w:cs="Arial"/>
        </w:rPr>
      </w:pPr>
      <w:r w:rsidRPr="009A6058">
        <w:rPr>
          <w:rFonts w:ascii="Arial" w:hAnsi="Arial" w:cs="Arial"/>
        </w:rPr>
        <w:t xml:space="preserve">There are a number of sites registered under legislation as ‘Derelict’ and these appear on the </w:t>
      </w:r>
      <w:r w:rsidR="0083431E">
        <w:rPr>
          <w:rFonts w:ascii="Arial" w:hAnsi="Arial" w:cs="Arial"/>
        </w:rPr>
        <w:t xml:space="preserve">Cavan Local </w:t>
      </w:r>
      <w:proofErr w:type="gramStart"/>
      <w:r w:rsidR="0083431E">
        <w:rPr>
          <w:rFonts w:ascii="Arial" w:hAnsi="Arial" w:cs="Arial"/>
        </w:rPr>
        <w:t xml:space="preserve">Authorities </w:t>
      </w:r>
      <w:r w:rsidRPr="009A6058">
        <w:rPr>
          <w:rFonts w:ascii="Arial" w:hAnsi="Arial" w:cs="Arial"/>
        </w:rPr>
        <w:t xml:space="preserve"> Derelict</w:t>
      </w:r>
      <w:proofErr w:type="gramEnd"/>
      <w:r w:rsidRPr="009A6058">
        <w:rPr>
          <w:rFonts w:ascii="Arial" w:hAnsi="Arial" w:cs="Arial"/>
        </w:rPr>
        <w:t xml:space="preserve"> Sites Register.  </w:t>
      </w:r>
    </w:p>
    <w:p w:rsidR="0022581D" w:rsidRPr="009A6058" w:rsidRDefault="0022581D" w:rsidP="0022581D">
      <w:pPr>
        <w:autoSpaceDE w:val="0"/>
        <w:autoSpaceDN w:val="0"/>
        <w:adjustRightInd w:val="0"/>
        <w:spacing w:line="360" w:lineRule="auto"/>
        <w:ind w:right="-360"/>
        <w:rPr>
          <w:rFonts w:ascii="Arial" w:hAnsi="Arial" w:cs="Arial"/>
        </w:rPr>
      </w:pPr>
    </w:p>
    <w:p w:rsidR="0022581D" w:rsidRPr="009A6058" w:rsidRDefault="0022581D" w:rsidP="0022581D">
      <w:pPr>
        <w:spacing w:line="360" w:lineRule="auto"/>
        <w:rPr>
          <w:rFonts w:ascii="Arial" w:hAnsi="Arial" w:cs="Arial"/>
        </w:rPr>
      </w:pPr>
      <w:r>
        <w:rPr>
          <w:rFonts w:ascii="Arial" w:hAnsi="Arial" w:cs="Arial"/>
          <w:b/>
        </w:rPr>
        <w:t>O</w:t>
      </w:r>
      <w:r w:rsidRPr="009A6058">
        <w:rPr>
          <w:rFonts w:ascii="Arial" w:hAnsi="Arial" w:cs="Arial"/>
          <w:b/>
        </w:rPr>
        <w:t xml:space="preserve">DS </w:t>
      </w:r>
      <w:r>
        <w:rPr>
          <w:rFonts w:ascii="Arial" w:hAnsi="Arial" w:cs="Arial"/>
          <w:b/>
        </w:rPr>
        <w:t>-</w:t>
      </w:r>
      <w:r w:rsidRPr="009A6058">
        <w:rPr>
          <w:rFonts w:ascii="Arial" w:hAnsi="Arial" w:cs="Arial"/>
          <w:b/>
        </w:rPr>
        <w:t>P1</w:t>
      </w:r>
      <w:r>
        <w:rPr>
          <w:rFonts w:ascii="Arial" w:hAnsi="Arial" w:cs="Arial"/>
        </w:rPr>
        <w:t xml:space="preserve"> </w:t>
      </w:r>
      <w:proofErr w:type="gramStart"/>
      <w:r w:rsidRPr="009A6058">
        <w:rPr>
          <w:rFonts w:ascii="Arial" w:hAnsi="Arial" w:cs="Arial"/>
        </w:rPr>
        <w:t>To</w:t>
      </w:r>
      <w:proofErr w:type="gramEnd"/>
      <w:r w:rsidRPr="009A6058">
        <w:rPr>
          <w:rFonts w:ascii="Arial" w:hAnsi="Arial" w:cs="Arial"/>
        </w:rPr>
        <w:t xml:space="preserve"> review Derelict Sites Register annually and to proactively work within the legislation to remedy same.</w:t>
      </w:r>
    </w:p>
    <w:p w:rsidR="0022581D" w:rsidRPr="009A6058" w:rsidRDefault="0022581D" w:rsidP="0022581D">
      <w:pPr>
        <w:spacing w:line="360" w:lineRule="auto"/>
        <w:rPr>
          <w:rFonts w:ascii="Arial" w:hAnsi="Arial" w:cs="Arial"/>
          <w:b/>
        </w:rPr>
      </w:pPr>
    </w:p>
    <w:p w:rsidR="0022581D" w:rsidRPr="0089087E" w:rsidRDefault="0022581D" w:rsidP="0022581D">
      <w:pPr>
        <w:autoSpaceDE w:val="0"/>
        <w:autoSpaceDN w:val="0"/>
        <w:adjustRightInd w:val="0"/>
        <w:spacing w:line="360" w:lineRule="auto"/>
        <w:ind w:right="-360"/>
        <w:rPr>
          <w:rFonts w:ascii="Arial" w:hAnsi="Arial" w:cs="Arial"/>
        </w:rPr>
        <w:sectPr w:rsidR="0022581D" w:rsidRPr="0089087E" w:rsidSect="001C30F7">
          <w:pgSz w:w="11907" w:h="16840" w:code="9"/>
          <w:pgMar w:top="1440" w:right="1797" w:bottom="1440" w:left="1797" w:header="709" w:footer="709" w:gutter="0"/>
          <w:pgNumType w:start="1" w:chapStyle="1"/>
          <w:cols w:space="708"/>
          <w:titlePg/>
          <w:docGrid w:linePitch="360"/>
        </w:sectPr>
      </w:pPr>
      <w:r>
        <w:rPr>
          <w:rFonts w:ascii="Arial" w:hAnsi="Arial" w:cs="Arial"/>
        </w:rPr>
        <w:t xml:space="preserve"> </w:t>
      </w:r>
    </w:p>
    <w:p w:rsidR="006A2D7A" w:rsidRPr="000A55A4" w:rsidRDefault="00495E7E" w:rsidP="006A2D7A">
      <w:pPr>
        <w:spacing w:line="360" w:lineRule="auto"/>
        <w:outlineLvl w:val="0"/>
        <w:rPr>
          <w:rFonts w:ascii="Arial" w:hAnsi="Arial" w:cs="Arial"/>
          <w:b/>
          <w:caps/>
          <w:sz w:val="28"/>
          <w:szCs w:val="28"/>
        </w:rPr>
      </w:pPr>
      <w:bookmarkStart w:id="421" w:name="_Toc306806383"/>
      <w:bookmarkStart w:id="422" w:name="_Toc306807603"/>
      <w:bookmarkStart w:id="423" w:name="_Toc306869889"/>
      <w:bookmarkStart w:id="424" w:name="_Toc306786412"/>
      <w:bookmarkStart w:id="425" w:name="_Toc306806257"/>
      <w:bookmarkStart w:id="426" w:name="_Toc362424844"/>
      <w:r>
        <w:rPr>
          <w:rFonts w:ascii="Arial" w:hAnsi="Arial" w:cs="Arial"/>
          <w:b/>
          <w:caps/>
          <w:sz w:val="28"/>
          <w:szCs w:val="28"/>
        </w:rPr>
        <w:lastRenderedPageBreak/>
        <w:t xml:space="preserve">Chapter </w:t>
      </w:r>
      <w:proofErr w:type="gramStart"/>
      <w:r>
        <w:rPr>
          <w:rFonts w:ascii="Arial" w:hAnsi="Arial" w:cs="Arial"/>
          <w:b/>
          <w:caps/>
          <w:sz w:val="28"/>
          <w:szCs w:val="28"/>
        </w:rPr>
        <w:t>9</w:t>
      </w:r>
      <w:r w:rsidR="00E10285">
        <w:rPr>
          <w:rFonts w:ascii="Arial" w:hAnsi="Arial" w:cs="Arial"/>
          <w:b/>
          <w:caps/>
          <w:sz w:val="28"/>
          <w:szCs w:val="28"/>
        </w:rPr>
        <w:t xml:space="preserve"> :</w:t>
      </w:r>
      <w:proofErr w:type="gramEnd"/>
      <w:r w:rsidR="00E10285">
        <w:rPr>
          <w:rFonts w:ascii="Arial" w:hAnsi="Arial" w:cs="Arial"/>
          <w:b/>
          <w:caps/>
          <w:sz w:val="28"/>
          <w:szCs w:val="28"/>
        </w:rPr>
        <w:t xml:space="preserve"> </w:t>
      </w:r>
      <w:r w:rsidR="006A2D7A" w:rsidRPr="000A55A4">
        <w:rPr>
          <w:rFonts w:ascii="Arial" w:hAnsi="Arial" w:cs="Arial"/>
          <w:b/>
          <w:caps/>
          <w:sz w:val="28"/>
          <w:szCs w:val="28"/>
        </w:rPr>
        <w:t>Development Management Standards</w:t>
      </w:r>
      <w:bookmarkEnd w:id="421"/>
      <w:bookmarkEnd w:id="422"/>
      <w:bookmarkEnd w:id="423"/>
    </w:p>
    <w:p w:rsidR="006A2D7A" w:rsidRDefault="006A2D7A" w:rsidP="006A2D7A">
      <w:pPr>
        <w:spacing w:line="360" w:lineRule="auto"/>
        <w:rPr>
          <w:rFonts w:ascii="Arial" w:hAnsi="Arial" w:cs="Arial"/>
        </w:rPr>
      </w:pPr>
    </w:p>
    <w:p w:rsidR="006A2D7A" w:rsidRDefault="00495E7E" w:rsidP="006A2D7A">
      <w:pPr>
        <w:spacing w:line="360" w:lineRule="auto"/>
        <w:rPr>
          <w:rFonts w:ascii="Arial" w:hAnsi="Arial" w:cs="Arial"/>
        </w:rPr>
      </w:pPr>
      <w:r>
        <w:rPr>
          <w:rFonts w:ascii="Arial" w:hAnsi="Arial" w:cs="Arial"/>
          <w:b/>
          <w:sz w:val="28"/>
          <w:szCs w:val="28"/>
        </w:rPr>
        <w:t>9</w:t>
      </w:r>
      <w:r w:rsidR="00E4786C">
        <w:rPr>
          <w:rFonts w:ascii="Arial" w:hAnsi="Arial" w:cs="Arial"/>
          <w:b/>
          <w:sz w:val="28"/>
          <w:szCs w:val="28"/>
        </w:rPr>
        <w:t>.0</w:t>
      </w:r>
      <w:r w:rsidR="00E4786C">
        <w:rPr>
          <w:rFonts w:ascii="Arial" w:hAnsi="Arial" w:cs="Arial"/>
          <w:b/>
          <w:sz w:val="28"/>
          <w:szCs w:val="28"/>
        </w:rPr>
        <w:tab/>
      </w:r>
      <w:r w:rsidR="006A2D7A" w:rsidRPr="004F7EAD">
        <w:rPr>
          <w:rFonts w:ascii="Arial" w:hAnsi="Arial" w:cs="Arial"/>
          <w:b/>
          <w:sz w:val="28"/>
          <w:szCs w:val="28"/>
        </w:rPr>
        <w:t>General Development</w:t>
      </w:r>
      <w:r w:rsidR="006A2D7A" w:rsidRPr="004F7EAD">
        <w:rPr>
          <w:rFonts w:ascii="Arial" w:hAnsi="Arial" w:cs="Arial"/>
        </w:rPr>
        <w:t xml:space="preserve"> </w:t>
      </w:r>
    </w:p>
    <w:p w:rsidR="001C23A8" w:rsidRDefault="001C23A8" w:rsidP="001C23A8">
      <w:pPr>
        <w:autoSpaceDE w:val="0"/>
        <w:autoSpaceDN w:val="0"/>
        <w:spacing w:line="360" w:lineRule="auto"/>
        <w:rPr>
          <w:rFonts w:ascii="Arial" w:hAnsi="Arial" w:cs="Arial"/>
        </w:rPr>
      </w:pPr>
      <w:r>
        <w:rPr>
          <w:rFonts w:ascii="Arial" w:hAnsi="Arial" w:cs="Arial"/>
        </w:rPr>
        <w:t xml:space="preserve">This section sets out the development management standards for new developments within the Town and Environs.   These are the standards that will be applied when assessing planning applications.   The overall aim of the local authority in assessing planning applications is to ensure the any new development is consistent with the proper planning and development of the area.  </w:t>
      </w:r>
    </w:p>
    <w:p w:rsidR="009C5AAA" w:rsidRDefault="009C5AAA" w:rsidP="006A2D7A">
      <w:pPr>
        <w:spacing w:line="360" w:lineRule="auto"/>
        <w:rPr>
          <w:rFonts w:ascii="Arial" w:hAnsi="Arial" w:cs="Arial"/>
        </w:rPr>
      </w:pPr>
    </w:p>
    <w:p w:rsidR="009C5AAA" w:rsidRPr="001C23A8" w:rsidRDefault="009C5AAA" w:rsidP="006A2D7A">
      <w:pPr>
        <w:spacing w:line="360" w:lineRule="auto"/>
        <w:rPr>
          <w:rFonts w:ascii="Arial" w:hAnsi="Arial" w:cs="Arial"/>
          <w:b/>
        </w:rPr>
      </w:pPr>
      <w:r w:rsidRPr="001C23A8">
        <w:rPr>
          <w:rFonts w:ascii="Arial" w:hAnsi="Arial" w:cs="Arial"/>
          <w:b/>
        </w:rPr>
        <w:t xml:space="preserve">Streetscapes </w:t>
      </w:r>
    </w:p>
    <w:p w:rsidR="006A2D7A" w:rsidRPr="008348C3" w:rsidRDefault="00495E7E" w:rsidP="006A2D7A">
      <w:pPr>
        <w:spacing w:line="360" w:lineRule="auto"/>
        <w:outlineLvl w:val="1"/>
        <w:rPr>
          <w:rFonts w:ascii="Arial" w:hAnsi="Arial" w:cs="Arial"/>
          <w:b/>
        </w:rPr>
      </w:pPr>
      <w:bookmarkStart w:id="427" w:name="_Toc306806384"/>
      <w:bookmarkStart w:id="428" w:name="_Toc306807604"/>
      <w:bookmarkStart w:id="429" w:name="_Toc306869890"/>
      <w:r>
        <w:rPr>
          <w:rFonts w:ascii="Arial" w:hAnsi="Arial" w:cs="Arial"/>
          <w:b/>
        </w:rPr>
        <w:t>9</w:t>
      </w:r>
      <w:r w:rsidR="00E4786C">
        <w:rPr>
          <w:rFonts w:ascii="Arial" w:hAnsi="Arial" w:cs="Arial"/>
          <w:b/>
        </w:rPr>
        <w:t>.0.1</w:t>
      </w:r>
      <w:r w:rsidR="00E4786C">
        <w:rPr>
          <w:rFonts w:ascii="Arial" w:hAnsi="Arial" w:cs="Arial"/>
          <w:b/>
        </w:rPr>
        <w:tab/>
      </w:r>
      <w:r w:rsidR="006A2D7A" w:rsidRPr="008348C3">
        <w:rPr>
          <w:rFonts w:ascii="Arial" w:hAnsi="Arial" w:cs="Arial"/>
          <w:b/>
        </w:rPr>
        <w:t>Building Heights</w:t>
      </w:r>
      <w:bookmarkEnd w:id="427"/>
      <w:bookmarkEnd w:id="428"/>
      <w:bookmarkEnd w:id="429"/>
    </w:p>
    <w:p w:rsidR="006A2D7A" w:rsidRPr="008348C3" w:rsidRDefault="006A2D7A" w:rsidP="006A2D7A">
      <w:pPr>
        <w:spacing w:line="360" w:lineRule="auto"/>
        <w:rPr>
          <w:rFonts w:ascii="Arial" w:hAnsi="Arial" w:cs="Arial"/>
        </w:rPr>
      </w:pPr>
      <w:r w:rsidRPr="008348C3">
        <w:rPr>
          <w:rFonts w:ascii="Arial" w:hAnsi="Arial" w:cs="Arial"/>
        </w:rPr>
        <w:t xml:space="preserve">In general, proposed new building heights should respect existing buildings heights of adjoining structures/streetscape.  In exceptional circumstances e.g. landmark buildings on individual sites, an increase in height may be considered appropriate.  The design of new buildings will be assessed on a case by case basis in terms of height, scale and mass. </w:t>
      </w:r>
    </w:p>
    <w:p w:rsidR="006A2D7A" w:rsidRDefault="006A2D7A" w:rsidP="006A2D7A">
      <w:pPr>
        <w:spacing w:line="360" w:lineRule="auto"/>
        <w:outlineLvl w:val="1"/>
        <w:rPr>
          <w:rFonts w:ascii="Arial" w:hAnsi="Arial" w:cs="Arial"/>
          <w:b/>
        </w:rPr>
      </w:pPr>
      <w:bookmarkStart w:id="430" w:name="_Toc306806386"/>
      <w:bookmarkStart w:id="431" w:name="_Toc306807606"/>
      <w:bookmarkStart w:id="432" w:name="_Toc306869892"/>
    </w:p>
    <w:p w:rsidR="006A2D7A" w:rsidRPr="008348C3" w:rsidRDefault="00495E7E" w:rsidP="006A2D7A">
      <w:pPr>
        <w:spacing w:line="360" w:lineRule="auto"/>
        <w:outlineLvl w:val="1"/>
        <w:rPr>
          <w:rFonts w:ascii="Arial" w:hAnsi="Arial" w:cs="Arial"/>
          <w:b/>
        </w:rPr>
      </w:pPr>
      <w:r>
        <w:rPr>
          <w:rFonts w:ascii="Arial" w:hAnsi="Arial" w:cs="Arial"/>
          <w:b/>
        </w:rPr>
        <w:t>9</w:t>
      </w:r>
      <w:r w:rsidR="00E4786C">
        <w:rPr>
          <w:rFonts w:ascii="Arial" w:hAnsi="Arial" w:cs="Arial"/>
          <w:b/>
        </w:rPr>
        <w:t>.0.2</w:t>
      </w:r>
      <w:r w:rsidR="00E4786C">
        <w:rPr>
          <w:rFonts w:ascii="Arial" w:hAnsi="Arial" w:cs="Arial"/>
          <w:b/>
        </w:rPr>
        <w:tab/>
      </w:r>
      <w:r w:rsidR="006A2D7A" w:rsidRPr="008348C3">
        <w:rPr>
          <w:rFonts w:ascii="Arial" w:hAnsi="Arial" w:cs="Arial"/>
          <w:b/>
        </w:rPr>
        <w:t>Overshadowing</w:t>
      </w:r>
      <w:bookmarkEnd w:id="430"/>
      <w:bookmarkEnd w:id="431"/>
      <w:bookmarkEnd w:id="432"/>
    </w:p>
    <w:p w:rsidR="006A2D7A" w:rsidRPr="008348C3" w:rsidRDefault="006A2D7A" w:rsidP="006A2D7A">
      <w:pPr>
        <w:spacing w:line="360" w:lineRule="auto"/>
        <w:rPr>
          <w:rFonts w:ascii="Arial" w:hAnsi="Arial" w:cs="Arial"/>
        </w:rPr>
      </w:pPr>
      <w:r w:rsidRPr="008348C3">
        <w:rPr>
          <w:rFonts w:ascii="Arial" w:hAnsi="Arial" w:cs="Arial"/>
        </w:rPr>
        <w:t xml:space="preserve">A development of a significant height may require daylight and shadow projection diagrams in accordance with ‘Site Layout Planning for daylight and Sunlight: A Guide to Good Practice (BRE 1991) or B.S. 8206 Lighting for Buildings Part 2 1992: Code of Practice for Day lighting. </w:t>
      </w:r>
    </w:p>
    <w:p w:rsidR="006A2D7A" w:rsidRDefault="006A2D7A" w:rsidP="006A2D7A">
      <w:pPr>
        <w:spacing w:line="360" w:lineRule="auto"/>
        <w:rPr>
          <w:rFonts w:ascii="Arial" w:hAnsi="Arial" w:cs="Arial"/>
        </w:rPr>
      </w:pPr>
    </w:p>
    <w:p w:rsidR="006A2D7A" w:rsidRPr="008348C3" w:rsidRDefault="00495E7E" w:rsidP="006A2D7A">
      <w:pPr>
        <w:spacing w:line="360" w:lineRule="auto"/>
        <w:outlineLvl w:val="1"/>
        <w:rPr>
          <w:rFonts w:ascii="Arial" w:hAnsi="Arial" w:cs="Arial"/>
          <w:b/>
        </w:rPr>
      </w:pPr>
      <w:bookmarkStart w:id="433" w:name="_Toc306806388"/>
      <w:bookmarkStart w:id="434" w:name="_Toc306807608"/>
      <w:bookmarkStart w:id="435" w:name="_Toc306869894"/>
      <w:r>
        <w:rPr>
          <w:rFonts w:ascii="Arial" w:hAnsi="Arial" w:cs="Arial"/>
          <w:b/>
        </w:rPr>
        <w:t>9</w:t>
      </w:r>
      <w:r w:rsidR="00E4786C">
        <w:rPr>
          <w:rFonts w:ascii="Arial" w:hAnsi="Arial" w:cs="Arial"/>
          <w:b/>
        </w:rPr>
        <w:t>.0.3</w:t>
      </w:r>
      <w:r w:rsidR="00E4786C">
        <w:rPr>
          <w:rFonts w:ascii="Arial" w:hAnsi="Arial" w:cs="Arial"/>
          <w:b/>
        </w:rPr>
        <w:tab/>
      </w:r>
      <w:r w:rsidR="006A2D7A" w:rsidRPr="008348C3">
        <w:rPr>
          <w:rFonts w:ascii="Arial" w:hAnsi="Arial" w:cs="Arial"/>
          <w:b/>
        </w:rPr>
        <w:t>Materials</w:t>
      </w:r>
      <w:bookmarkEnd w:id="433"/>
      <w:bookmarkEnd w:id="434"/>
      <w:bookmarkEnd w:id="435"/>
      <w:r w:rsidR="006A2D7A" w:rsidRPr="008348C3">
        <w:rPr>
          <w:rFonts w:ascii="Arial" w:hAnsi="Arial" w:cs="Arial"/>
          <w:b/>
        </w:rPr>
        <w:t xml:space="preserve"> </w:t>
      </w:r>
    </w:p>
    <w:p w:rsidR="006A2D7A" w:rsidRDefault="006A2D7A" w:rsidP="006A2D7A">
      <w:pPr>
        <w:spacing w:line="360" w:lineRule="auto"/>
        <w:rPr>
          <w:rFonts w:ascii="Arial" w:hAnsi="Arial" w:cs="Arial"/>
        </w:rPr>
      </w:pPr>
      <w:r w:rsidRPr="008348C3">
        <w:rPr>
          <w:rFonts w:ascii="Arial" w:hAnsi="Arial" w:cs="Arial"/>
        </w:rPr>
        <w:t>The</w:t>
      </w:r>
      <w:r>
        <w:rPr>
          <w:rFonts w:ascii="Arial" w:hAnsi="Arial" w:cs="Arial"/>
        </w:rPr>
        <w:t xml:space="preserve"> Council encourages the use of h</w:t>
      </w:r>
      <w:r w:rsidRPr="008348C3">
        <w:rPr>
          <w:rFonts w:ascii="Arial" w:hAnsi="Arial" w:cs="Arial"/>
        </w:rPr>
        <w:t>ardwood for windows and doors in all n</w:t>
      </w:r>
      <w:r>
        <w:rPr>
          <w:rFonts w:ascii="Arial" w:hAnsi="Arial" w:cs="Arial"/>
        </w:rPr>
        <w:t xml:space="preserve">ew structures rather than </w:t>
      </w:r>
      <w:proofErr w:type="spellStart"/>
      <w:r>
        <w:rPr>
          <w:rFonts w:ascii="Arial" w:hAnsi="Arial" w:cs="Arial"/>
        </w:rPr>
        <w:t>uPVC</w:t>
      </w:r>
      <w:proofErr w:type="spellEnd"/>
      <w:r>
        <w:rPr>
          <w:rFonts w:ascii="Arial" w:hAnsi="Arial" w:cs="Arial"/>
        </w:rPr>
        <w:t xml:space="preserve">.  </w:t>
      </w:r>
      <w:r w:rsidRPr="008348C3">
        <w:rPr>
          <w:rFonts w:ascii="Arial" w:hAnsi="Arial" w:cs="Arial"/>
        </w:rPr>
        <w:t xml:space="preserve">The use of </w:t>
      </w:r>
      <w:proofErr w:type="spellStart"/>
      <w:r w:rsidRPr="008348C3">
        <w:rPr>
          <w:rFonts w:ascii="Arial" w:hAnsi="Arial" w:cs="Arial"/>
        </w:rPr>
        <w:t>uPVC</w:t>
      </w:r>
      <w:proofErr w:type="spellEnd"/>
      <w:r w:rsidRPr="008348C3">
        <w:rPr>
          <w:rFonts w:ascii="Arial" w:hAnsi="Arial" w:cs="Arial"/>
        </w:rPr>
        <w:t xml:space="preserve"> in new developments in streetscapes of towns and villages is not permitted.</w:t>
      </w:r>
      <w:r>
        <w:rPr>
          <w:rFonts w:ascii="Arial" w:hAnsi="Arial" w:cs="Arial"/>
        </w:rPr>
        <w:t xml:space="preserve">  </w:t>
      </w:r>
      <w:r w:rsidRPr="008348C3">
        <w:rPr>
          <w:rFonts w:ascii="Arial" w:hAnsi="Arial" w:cs="Arial"/>
        </w:rPr>
        <w:t xml:space="preserve">The Council encourages the use of local materials in the construction of new </w:t>
      </w:r>
      <w:r>
        <w:rPr>
          <w:rFonts w:ascii="Arial" w:hAnsi="Arial" w:cs="Arial"/>
        </w:rPr>
        <w:t>buildings</w:t>
      </w:r>
      <w:r w:rsidRPr="008348C3">
        <w:rPr>
          <w:rFonts w:ascii="Arial" w:hAnsi="Arial" w:cs="Arial"/>
        </w:rPr>
        <w:t xml:space="preserve"> so as to enhance and maintain the character of the local area. The choice of colours </w:t>
      </w:r>
      <w:r w:rsidRPr="008348C3">
        <w:rPr>
          <w:rFonts w:ascii="Arial" w:hAnsi="Arial" w:cs="Arial"/>
        </w:rPr>
        <w:lastRenderedPageBreak/>
        <w:t xml:space="preserve">for external finishes should blend in with local traditions and surrounding buildings. </w:t>
      </w:r>
    </w:p>
    <w:p w:rsidR="006A2D7A" w:rsidRDefault="006A2D7A" w:rsidP="006A2D7A">
      <w:pPr>
        <w:autoSpaceDE w:val="0"/>
        <w:autoSpaceDN w:val="0"/>
        <w:spacing w:line="360" w:lineRule="auto"/>
        <w:rPr>
          <w:rStyle w:val="Headingtwo"/>
        </w:rPr>
      </w:pPr>
    </w:p>
    <w:p w:rsidR="006A2D7A" w:rsidRDefault="00495E7E" w:rsidP="006A2D7A">
      <w:pPr>
        <w:autoSpaceDE w:val="0"/>
        <w:autoSpaceDN w:val="0"/>
        <w:spacing w:line="360" w:lineRule="auto"/>
        <w:rPr>
          <w:rStyle w:val="Headingtwo"/>
        </w:rPr>
      </w:pPr>
      <w:r>
        <w:rPr>
          <w:rStyle w:val="Headingtwo"/>
        </w:rPr>
        <w:t>9</w:t>
      </w:r>
      <w:r w:rsidR="00E4786C">
        <w:rPr>
          <w:rStyle w:val="Headingtwo"/>
        </w:rPr>
        <w:t>.0.4</w:t>
      </w:r>
      <w:r w:rsidR="00E4786C">
        <w:rPr>
          <w:rStyle w:val="Headingtwo"/>
        </w:rPr>
        <w:tab/>
      </w:r>
      <w:r w:rsidR="006A2D7A">
        <w:rPr>
          <w:rStyle w:val="Headingtwo"/>
        </w:rPr>
        <w:t>Access for All</w:t>
      </w:r>
    </w:p>
    <w:p w:rsidR="006A2D7A" w:rsidRDefault="006A2D7A" w:rsidP="009C5AAA">
      <w:pPr>
        <w:autoSpaceDE w:val="0"/>
        <w:autoSpaceDN w:val="0"/>
        <w:spacing w:line="360" w:lineRule="auto"/>
        <w:rPr>
          <w:rFonts w:ascii="Arial" w:hAnsi="Arial" w:cs="Arial"/>
          <w:lang w:val="en-US"/>
        </w:rPr>
      </w:pPr>
      <w:r>
        <w:rPr>
          <w:rFonts w:ascii="Arial" w:hAnsi="Arial" w:cs="Arial"/>
          <w:lang w:val="en-US"/>
        </w:rPr>
        <w:t>Where buildings are intended for public access they should be accessible to all people. Their facilities should be so designed as to accommodate people without difficulty. Part M of the Building Regulations 2000 and 2010 aims to ensure that buildings should be ac</w:t>
      </w:r>
      <w:r w:rsidR="009C5AAA">
        <w:rPr>
          <w:rFonts w:ascii="Arial" w:hAnsi="Arial" w:cs="Arial"/>
          <w:lang w:val="en-US"/>
        </w:rPr>
        <w:t>cessible and usable by everyone</w:t>
      </w:r>
      <w:r>
        <w:rPr>
          <w:rFonts w:ascii="Arial" w:hAnsi="Arial" w:cs="Arial"/>
          <w:lang w:val="en-US"/>
        </w:rPr>
        <w:t xml:space="preserve">. </w:t>
      </w:r>
    </w:p>
    <w:p w:rsidR="006A2D7A" w:rsidRDefault="006A2D7A" w:rsidP="006A2D7A">
      <w:pPr>
        <w:autoSpaceDE w:val="0"/>
        <w:autoSpaceDN w:val="0"/>
        <w:spacing w:line="360" w:lineRule="auto"/>
        <w:rPr>
          <w:rFonts w:ascii="Arial" w:hAnsi="Arial" w:cs="Arial"/>
          <w:lang w:val="en-US"/>
        </w:rPr>
      </w:pPr>
    </w:p>
    <w:p w:rsidR="006A2D7A" w:rsidRDefault="006A2D7A" w:rsidP="006A2D7A">
      <w:pPr>
        <w:autoSpaceDE w:val="0"/>
        <w:autoSpaceDN w:val="0"/>
        <w:spacing w:line="360" w:lineRule="auto"/>
        <w:rPr>
          <w:rFonts w:ascii="Arial" w:hAnsi="Arial" w:cs="Arial"/>
          <w:lang w:val="en-US"/>
        </w:rPr>
      </w:pPr>
      <w:r>
        <w:rPr>
          <w:rFonts w:ascii="Arial" w:hAnsi="Arial" w:cs="Arial"/>
          <w:lang w:val="en-US"/>
        </w:rPr>
        <w:t xml:space="preserve">The Planning Authority considers that National Disability Authority 2012 document ‘Building for Everyone –A Universal Design Approach’, is invaluable in creating a more accessible environment and strongly recommends that new buildings and dwellings adhere to the standards in same. New </w:t>
      </w:r>
      <w:proofErr w:type="spellStart"/>
      <w:r>
        <w:rPr>
          <w:rFonts w:ascii="Arial" w:hAnsi="Arial" w:cs="Arial"/>
          <w:lang w:val="en-US"/>
        </w:rPr>
        <w:t>dwellinghouses</w:t>
      </w:r>
      <w:proofErr w:type="spellEnd"/>
      <w:r>
        <w:rPr>
          <w:rFonts w:ascii="Arial" w:hAnsi="Arial" w:cs="Arial"/>
          <w:lang w:val="en-US"/>
        </w:rPr>
        <w:t xml:space="preserve"> especially should consider the concept of building dwellings that are Lifetime Adaptable. This will be strongly encouraged at pre planning stage. </w:t>
      </w:r>
    </w:p>
    <w:p w:rsidR="006A2D7A" w:rsidRDefault="006A2D7A" w:rsidP="006A2D7A">
      <w:pPr>
        <w:autoSpaceDE w:val="0"/>
        <w:autoSpaceDN w:val="0"/>
        <w:spacing w:line="360" w:lineRule="auto"/>
        <w:rPr>
          <w:rFonts w:ascii="Arial" w:hAnsi="Arial" w:cs="Arial"/>
          <w:highlight w:val="yellow"/>
          <w:lang w:val="en-US"/>
        </w:rPr>
      </w:pPr>
    </w:p>
    <w:p w:rsidR="006A2D7A" w:rsidRDefault="006A2D7A" w:rsidP="009C5AAA">
      <w:pPr>
        <w:spacing w:line="360" w:lineRule="auto"/>
        <w:rPr>
          <w:rFonts w:ascii="Arial" w:hAnsi="Arial" w:cs="Arial"/>
          <w:lang w:val="en-US"/>
        </w:rPr>
      </w:pPr>
      <w:r>
        <w:rPr>
          <w:rFonts w:ascii="Arial" w:hAnsi="Arial" w:cs="Arial"/>
        </w:rPr>
        <w:t>Layout and design of residential developments</w:t>
      </w:r>
      <w:r w:rsidR="009C5AAA">
        <w:rPr>
          <w:rFonts w:ascii="Arial" w:hAnsi="Arial" w:cs="Arial"/>
        </w:rPr>
        <w:t xml:space="preserve"> and open spaces</w:t>
      </w:r>
      <w:r>
        <w:rPr>
          <w:rFonts w:ascii="Arial" w:hAnsi="Arial" w:cs="Arial"/>
        </w:rPr>
        <w:t xml:space="preserve"> should give consideration to the needs of </w:t>
      </w:r>
      <w:r w:rsidR="009C5AAA">
        <w:rPr>
          <w:rFonts w:ascii="Arial" w:hAnsi="Arial" w:cs="Arial"/>
        </w:rPr>
        <w:t>everyone.</w:t>
      </w:r>
    </w:p>
    <w:p w:rsidR="006A2D7A" w:rsidRDefault="006A2D7A" w:rsidP="006A2D7A">
      <w:pPr>
        <w:spacing w:line="360" w:lineRule="auto"/>
        <w:outlineLvl w:val="1"/>
        <w:rPr>
          <w:rFonts w:ascii="Arial" w:hAnsi="Arial" w:cs="Arial"/>
          <w:b/>
        </w:rPr>
      </w:pPr>
    </w:p>
    <w:p w:rsidR="006A2D7A" w:rsidRPr="008348C3" w:rsidRDefault="00495E7E" w:rsidP="006A2D7A">
      <w:pPr>
        <w:spacing w:line="360" w:lineRule="auto"/>
        <w:outlineLvl w:val="1"/>
        <w:rPr>
          <w:rFonts w:ascii="Arial" w:hAnsi="Arial" w:cs="Arial"/>
          <w:b/>
        </w:rPr>
      </w:pPr>
      <w:r>
        <w:rPr>
          <w:rFonts w:ascii="Arial" w:hAnsi="Arial" w:cs="Arial"/>
          <w:b/>
        </w:rPr>
        <w:t>9</w:t>
      </w:r>
      <w:r w:rsidR="00E4786C">
        <w:rPr>
          <w:rFonts w:ascii="Arial" w:hAnsi="Arial" w:cs="Arial"/>
          <w:b/>
        </w:rPr>
        <w:t>.0.5</w:t>
      </w:r>
      <w:r w:rsidR="00E4786C">
        <w:rPr>
          <w:rFonts w:ascii="Arial" w:hAnsi="Arial" w:cs="Arial"/>
          <w:b/>
        </w:rPr>
        <w:tab/>
      </w:r>
      <w:r w:rsidR="006A2D7A" w:rsidRPr="008348C3">
        <w:rPr>
          <w:rFonts w:ascii="Arial" w:hAnsi="Arial" w:cs="Arial"/>
          <w:b/>
        </w:rPr>
        <w:t>Extension</w:t>
      </w:r>
      <w:r w:rsidR="006A2D7A">
        <w:rPr>
          <w:rFonts w:ascii="Arial" w:hAnsi="Arial" w:cs="Arial"/>
          <w:b/>
        </w:rPr>
        <w:t>s to Dwellings/Garages</w:t>
      </w:r>
    </w:p>
    <w:p w:rsidR="006A2D7A" w:rsidRPr="008348C3" w:rsidRDefault="006A2D7A" w:rsidP="006A2D7A">
      <w:pPr>
        <w:spacing w:line="360" w:lineRule="auto"/>
        <w:rPr>
          <w:rFonts w:ascii="Arial" w:hAnsi="Arial" w:cs="Arial"/>
        </w:rPr>
      </w:pPr>
      <w:r w:rsidRPr="008348C3">
        <w:rPr>
          <w:rFonts w:ascii="Arial" w:hAnsi="Arial" w:cs="Arial"/>
        </w:rPr>
        <w:t>The design and layout of extensions to houses should have regard to amenities of adjoining properties particularly as regards sunlight, daylight and privacy.</w:t>
      </w:r>
      <w:r w:rsidR="009C5AAA">
        <w:rPr>
          <w:rFonts w:ascii="Arial" w:hAnsi="Arial" w:cs="Arial"/>
        </w:rPr>
        <w:t xml:space="preserve"> Extensions shall not be permitted where this results in unacceptable negative impact on adjacent residential amenities. </w:t>
      </w:r>
      <w:r w:rsidRPr="008348C3">
        <w:rPr>
          <w:rFonts w:ascii="Arial" w:hAnsi="Arial" w:cs="Arial"/>
        </w:rPr>
        <w:t xml:space="preserve"> The character and form of the existing building should be respected and external finishes and window types should match the existing. </w:t>
      </w:r>
    </w:p>
    <w:p w:rsidR="006A2D7A" w:rsidRPr="008348C3" w:rsidRDefault="006A2D7A" w:rsidP="006A2D7A">
      <w:pPr>
        <w:spacing w:line="360" w:lineRule="auto"/>
        <w:rPr>
          <w:rFonts w:ascii="Arial" w:hAnsi="Arial" w:cs="Arial"/>
        </w:rPr>
      </w:pPr>
      <w:r w:rsidRPr="008348C3">
        <w:rPr>
          <w:rFonts w:ascii="Arial" w:hAnsi="Arial" w:cs="Arial"/>
        </w:rPr>
        <w:t>Extensions should:</w:t>
      </w:r>
    </w:p>
    <w:p w:rsidR="006A2D7A" w:rsidRPr="008348C3" w:rsidRDefault="006A2D7A" w:rsidP="0019039F">
      <w:pPr>
        <w:numPr>
          <w:ilvl w:val="0"/>
          <w:numId w:val="16"/>
        </w:numPr>
        <w:spacing w:line="360" w:lineRule="auto"/>
        <w:rPr>
          <w:rFonts w:ascii="Arial" w:hAnsi="Arial" w:cs="Arial"/>
        </w:rPr>
      </w:pPr>
      <w:r w:rsidRPr="008348C3">
        <w:rPr>
          <w:rFonts w:ascii="Arial" w:hAnsi="Arial" w:cs="Arial"/>
        </w:rPr>
        <w:t>Follow the pattern of the existing building as much as possible.</w:t>
      </w:r>
    </w:p>
    <w:p w:rsidR="006A2D7A" w:rsidRPr="008348C3" w:rsidRDefault="006A2D7A" w:rsidP="0019039F">
      <w:pPr>
        <w:numPr>
          <w:ilvl w:val="0"/>
          <w:numId w:val="16"/>
        </w:numPr>
        <w:spacing w:line="360" w:lineRule="auto"/>
        <w:rPr>
          <w:rFonts w:ascii="Arial" w:hAnsi="Arial" w:cs="Arial"/>
        </w:rPr>
      </w:pPr>
      <w:r w:rsidRPr="008348C3">
        <w:rPr>
          <w:rFonts w:ascii="Arial" w:hAnsi="Arial" w:cs="Arial"/>
        </w:rPr>
        <w:t xml:space="preserve">Be constructed with similar finishes, where appropriate and with similar windows to the existing building so that they will integrate with it. </w:t>
      </w:r>
    </w:p>
    <w:p w:rsidR="006A2D7A" w:rsidRPr="008348C3" w:rsidRDefault="006A2D7A" w:rsidP="0019039F">
      <w:pPr>
        <w:numPr>
          <w:ilvl w:val="0"/>
          <w:numId w:val="16"/>
        </w:numPr>
        <w:spacing w:line="360" w:lineRule="auto"/>
        <w:rPr>
          <w:rFonts w:ascii="Arial" w:hAnsi="Arial" w:cs="Arial"/>
        </w:rPr>
      </w:pPr>
      <w:r w:rsidRPr="008348C3">
        <w:rPr>
          <w:rFonts w:ascii="Arial" w:hAnsi="Arial" w:cs="Arial"/>
        </w:rPr>
        <w:t>Have a pitched roof, particularly when visible from the public road.</w:t>
      </w:r>
    </w:p>
    <w:p w:rsidR="006A2D7A" w:rsidRPr="008348C3" w:rsidRDefault="006A2D7A" w:rsidP="0019039F">
      <w:pPr>
        <w:numPr>
          <w:ilvl w:val="0"/>
          <w:numId w:val="16"/>
        </w:numPr>
        <w:spacing w:line="360" w:lineRule="auto"/>
        <w:rPr>
          <w:rFonts w:ascii="Arial" w:hAnsi="Arial" w:cs="Arial"/>
        </w:rPr>
      </w:pPr>
      <w:r w:rsidRPr="008348C3">
        <w:rPr>
          <w:rFonts w:ascii="Arial" w:hAnsi="Arial" w:cs="Arial"/>
        </w:rPr>
        <w:lastRenderedPageBreak/>
        <w:t xml:space="preserve">Dormer extensions should not obscure the main features of the existing roof, i.e. should not break the ridge or eave lines of the roof. </w:t>
      </w:r>
      <w:r w:rsidR="009C5AAA">
        <w:rPr>
          <w:rFonts w:ascii="Arial" w:hAnsi="Arial" w:cs="Arial"/>
        </w:rPr>
        <w:t>Dormer extensions are</w:t>
      </w:r>
      <w:r w:rsidRPr="008348C3">
        <w:rPr>
          <w:rFonts w:ascii="Arial" w:hAnsi="Arial" w:cs="Arial"/>
        </w:rPr>
        <w:t xml:space="preserve"> not acceptable in streetscapes. </w:t>
      </w:r>
    </w:p>
    <w:p w:rsidR="006A2D7A" w:rsidRDefault="006A2D7A" w:rsidP="0019039F">
      <w:pPr>
        <w:numPr>
          <w:ilvl w:val="0"/>
          <w:numId w:val="16"/>
        </w:numPr>
        <w:spacing w:line="360" w:lineRule="auto"/>
        <w:rPr>
          <w:rFonts w:ascii="Arial" w:hAnsi="Arial" w:cs="Arial"/>
          <w:b/>
          <w:bCs/>
        </w:rPr>
      </w:pPr>
      <w:r w:rsidRPr="00882EE3">
        <w:rPr>
          <w:rFonts w:ascii="Arial" w:hAnsi="Arial" w:cs="Arial"/>
        </w:rPr>
        <w:t xml:space="preserve">Care should be taken to ensure that the extension does not overshadow windows, yards or gardens or have windows which would reduce the privacy of adjoining properties. </w:t>
      </w:r>
    </w:p>
    <w:p w:rsidR="006A2D7A" w:rsidRPr="00882EE3" w:rsidRDefault="006A2D7A" w:rsidP="0019039F">
      <w:pPr>
        <w:numPr>
          <w:ilvl w:val="0"/>
          <w:numId w:val="16"/>
        </w:numPr>
        <w:spacing w:line="360" w:lineRule="auto"/>
        <w:rPr>
          <w:rFonts w:ascii="Arial" w:hAnsi="Arial" w:cs="Arial"/>
          <w:b/>
          <w:bCs/>
        </w:rPr>
      </w:pPr>
      <w:r w:rsidRPr="00882EE3">
        <w:rPr>
          <w:rFonts w:ascii="Arial" w:hAnsi="Arial" w:cs="Arial"/>
          <w:bCs/>
        </w:rPr>
        <w:t>In rural areas n</w:t>
      </w:r>
      <w:r w:rsidRPr="00882EE3">
        <w:rPr>
          <w:rFonts w:ascii="Arial" w:hAnsi="Arial" w:cs="Arial"/>
        </w:rPr>
        <w:t xml:space="preserve">ew domestic garages proposed shall be of a design and scale suited </w:t>
      </w:r>
      <w:r>
        <w:rPr>
          <w:rFonts w:ascii="Arial" w:hAnsi="Arial" w:cs="Arial"/>
        </w:rPr>
        <w:t>the</w:t>
      </w:r>
      <w:r w:rsidRPr="00882EE3">
        <w:rPr>
          <w:rFonts w:ascii="Arial" w:hAnsi="Arial" w:cs="Arial"/>
        </w:rPr>
        <w:t xml:space="preserve"> rural setting and shall not comprise of industrial type design, finish or material.  Second</w:t>
      </w:r>
      <w:r w:rsidR="009C5AAA">
        <w:rPr>
          <w:rFonts w:ascii="Arial" w:hAnsi="Arial" w:cs="Arial"/>
        </w:rPr>
        <w:t xml:space="preserve"> detached</w:t>
      </w:r>
      <w:r w:rsidRPr="00882EE3">
        <w:rPr>
          <w:rFonts w:ascii="Arial" w:hAnsi="Arial" w:cs="Arial"/>
        </w:rPr>
        <w:t xml:space="preserve"> garages within the </w:t>
      </w:r>
      <w:proofErr w:type="spellStart"/>
      <w:r w:rsidRPr="00882EE3">
        <w:rPr>
          <w:rFonts w:ascii="Arial" w:hAnsi="Arial" w:cs="Arial"/>
        </w:rPr>
        <w:t>curtilage</w:t>
      </w:r>
      <w:proofErr w:type="spellEnd"/>
      <w:r w:rsidRPr="00882EE3">
        <w:rPr>
          <w:rFonts w:ascii="Arial" w:hAnsi="Arial" w:cs="Arial"/>
        </w:rPr>
        <w:t xml:space="preserve"> of dwellings shall not be permitted. </w:t>
      </w:r>
    </w:p>
    <w:p w:rsidR="006A2D7A" w:rsidRDefault="006A2D7A" w:rsidP="006A2D7A">
      <w:pPr>
        <w:spacing w:line="360" w:lineRule="auto"/>
        <w:rPr>
          <w:rFonts w:ascii="Arial" w:hAnsi="Arial" w:cs="Arial"/>
        </w:rPr>
      </w:pPr>
    </w:p>
    <w:p w:rsidR="006A2D7A" w:rsidRPr="004F7EAD" w:rsidRDefault="00495E7E" w:rsidP="006A2D7A">
      <w:pPr>
        <w:autoSpaceDE w:val="0"/>
        <w:autoSpaceDN w:val="0"/>
        <w:adjustRightInd w:val="0"/>
        <w:spacing w:line="360" w:lineRule="auto"/>
        <w:outlineLvl w:val="1"/>
        <w:rPr>
          <w:rFonts w:ascii="Arial" w:hAnsi="Arial" w:cs="Arial"/>
          <w:b/>
          <w:sz w:val="28"/>
          <w:szCs w:val="28"/>
          <w:lang w:val="en-US"/>
        </w:rPr>
      </w:pPr>
      <w:bookmarkStart w:id="436" w:name="_Toc306806390"/>
      <w:bookmarkStart w:id="437" w:name="_Toc306807610"/>
      <w:bookmarkStart w:id="438" w:name="_Toc306869896"/>
      <w:r>
        <w:rPr>
          <w:rFonts w:ascii="Arial" w:hAnsi="Arial" w:cs="Arial"/>
          <w:b/>
          <w:sz w:val="28"/>
          <w:szCs w:val="28"/>
          <w:lang w:val="en-US"/>
        </w:rPr>
        <w:t>9</w:t>
      </w:r>
      <w:r w:rsidR="00E4786C">
        <w:rPr>
          <w:rFonts w:ascii="Arial" w:hAnsi="Arial" w:cs="Arial"/>
          <w:b/>
          <w:sz w:val="28"/>
          <w:szCs w:val="28"/>
          <w:lang w:val="en-US"/>
        </w:rPr>
        <w:t>.1</w:t>
      </w:r>
      <w:r w:rsidR="00E4786C">
        <w:rPr>
          <w:rFonts w:ascii="Arial" w:hAnsi="Arial" w:cs="Arial"/>
          <w:b/>
          <w:sz w:val="28"/>
          <w:szCs w:val="28"/>
          <w:lang w:val="en-US"/>
        </w:rPr>
        <w:tab/>
      </w:r>
      <w:r w:rsidR="006A2D7A" w:rsidRPr="004F7EAD">
        <w:rPr>
          <w:rFonts w:ascii="Arial" w:hAnsi="Arial" w:cs="Arial"/>
          <w:b/>
          <w:sz w:val="28"/>
          <w:szCs w:val="28"/>
          <w:lang w:val="en-US"/>
        </w:rPr>
        <w:t>Residential Development</w:t>
      </w:r>
      <w:bookmarkEnd w:id="436"/>
      <w:bookmarkEnd w:id="437"/>
      <w:bookmarkEnd w:id="438"/>
      <w:r w:rsidR="006A2D7A" w:rsidRPr="004F7EAD">
        <w:rPr>
          <w:rFonts w:ascii="Arial" w:hAnsi="Arial" w:cs="Arial"/>
          <w:b/>
          <w:sz w:val="28"/>
          <w:szCs w:val="28"/>
          <w:lang w:val="en-US"/>
        </w:rPr>
        <w:t xml:space="preserve"> </w:t>
      </w:r>
    </w:p>
    <w:p w:rsidR="006A2D7A" w:rsidRPr="008348C3" w:rsidRDefault="006A2D7A" w:rsidP="006A2D7A">
      <w:pPr>
        <w:autoSpaceDE w:val="0"/>
        <w:autoSpaceDN w:val="0"/>
        <w:adjustRightInd w:val="0"/>
        <w:spacing w:line="360" w:lineRule="auto"/>
        <w:rPr>
          <w:rFonts w:ascii="Arial" w:hAnsi="Arial" w:cs="Arial"/>
          <w:lang w:val="en-US"/>
        </w:rPr>
      </w:pPr>
      <w:r>
        <w:rPr>
          <w:rFonts w:ascii="Arial" w:hAnsi="Arial" w:cs="Arial"/>
          <w:lang w:val="en-US"/>
        </w:rPr>
        <w:t>The location, design and integrat</w:t>
      </w:r>
      <w:r w:rsidR="009C5AAA">
        <w:rPr>
          <w:rFonts w:ascii="Arial" w:hAnsi="Arial" w:cs="Arial"/>
          <w:lang w:val="en-US"/>
        </w:rPr>
        <w:t>ion of new developments into wider communities have significant impact on current inhabitants as well as future generations.</w:t>
      </w:r>
      <w:r>
        <w:rPr>
          <w:rFonts w:ascii="Arial" w:hAnsi="Arial" w:cs="Arial"/>
          <w:lang w:val="en-US"/>
        </w:rPr>
        <w:t xml:space="preserve">  It is the aim of this plan to ensure that all residential developments provide a high quality environment for people to live in.   </w:t>
      </w:r>
      <w:r w:rsidRPr="008348C3">
        <w:rPr>
          <w:rFonts w:ascii="Arial" w:hAnsi="Arial" w:cs="Arial"/>
          <w:lang w:val="en-US"/>
        </w:rPr>
        <w:t xml:space="preserve">All applications for new developments will be assessed having regard to government policies, in particular </w:t>
      </w:r>
    </w:p>
    <w:p w:rsidR="006A2D7A" w:rsidRDefault="006A2D7A" w:rsidP="0019039F">
      <w:pPr>
        <w:pStyle w:val="ListParagraph"/>
        <w:numPr>
          <w:ilvl w:val="0"/>
          <w:numId w:val="65"/>
        </w:numPr>
        <w:spacing w:line="360" w:lineRule="auto"/>
        <w:rPr>
          <w:rFonts w:ascii="Arial" w:hAnsi="Arial" w:cs="Arial"/>
        </w:rPr>
      </w:pPr>
      <w:r w:rsidRPr="00A06393">
        <w:rPr>
          <w:rFonts w:ascii="Arial" w:hAnsi="Arial" w:cs="Arial"/>
        </w:rPr>
        <w:t>Guidelines for Planning Authorities on Sustainable Residential Development in Urban Areas (Cities, Towns &amp; Villages), Department of Heritage a</w:t>
      </w:r>
      <w:r>
        <w:rPr>
          <w:rFonts w:ascii="Arial" w:hAnsi="Arial" w:cs="Arial"/>
        </w:rPr>
        <w:t>nd Local Government, May 2009 and</w:t>
      </w:r>
    </w:p>
    <w:p w:rsidR="006A2D7A" w:rsidRDefault="006A2D7A" w:rsidP="0019039F">
      <w:pPr>
        <w:pStyle w:val="ListParagraph"/>
        <w:numPr>
          <w:ilvl w:val="0"/>
          <w:numId w:val="65"/>
        </w:numPr>
        <w:spacing w:line="360" w:lineRule="auto"/>
        <w:rPr>
          <w:rFonts w:ascii="Arial" w:hAnsi="Arial" w:cs="Arial"/>
        </w:rPr>
      </w:pPr>
      <w:r w:rsidRPr="00A06393">
        <w:rPr>
          <w:rFonts w:ascii="Arial" w:hAnsi="Arial" w:cs="Arial"/>
        </w:rPr>
        <w:t xml:space="preserve">Urban Design Manual, A Best Practice Guide, May 2009, a companion document to the above Guidelines. </w:t>
      </w:r>
    </w:p>
    <w:p w:rsidR="006A2D7A" w:rsidRPr="001C23A8" w:rsidRDefault="006A2D7A" w:rsidP="0019039F">
      <w:pPr>
        <w:pStyle w:val="ListParagraph"/>
        <w:numPr>
          <w:ilvl w:val="0"/>
          <w:numId w:val="65"/>
        </w:numPr>
        <w:spacing w:line="360" w:lineRule="auto"/>
        <w:rPr>
          <w:rFonts w:ascii="Arial" w:hAnsi="Arial" w:cs="Arial"/>
        </w:rPr>
      </w:pPr>
      <w:r>
        <w:rPr>
          <w:rFonts w:ascii="Arial" w:hAnsi="Arial" w:cs="Arial"/>
        </w:rPr>
        <w:t xml:space="preserve">Sustainable Urban Housing: Design Standards for New Apartments, Guidelines for Planning Authorities, Department of the Environment, Heritage and Local Government, September 2007.   </w:t>
      </w:r>
    </w:p>
    <w:p w:rsidR="006A2D7A" w:rsidRDefault="006A2D7A" w:rsidP="006A2D7A">
      <w:pPr>
        <w:autoSpaceDE w:val="0"/>
        <w:autoSpaceDN w:val="0"/>
        <w:adjustRightInd w:val="0"/>
        <w:spacing w:line="360" w:lineRule="auto"/>
        <w:rPr>
          <w:rFonts w:ascii="Arial" w:hAnsi="Arial" w:cs="Arial"/>
          <w:b/>
          <w:lang w:val="en-US"/>
        </w:rPr>
      </w:pPr>
    </w:p>
    <w:p w:rsidR="006A2D7A" w:rsidRPr="00415207" w:rsidRDefault="00495E7E" w:rsidP="006A2D7A">
      <w:pPr>
        <w:autoSpaceDE w:val="0"/>
        <w:autoSpaceDN w:val="0"/>
        <w:adjustRightInd w:val="0"/>
        <w:spacing w:line="360" w:lineRule="auto"/>
        <w:rPr>
          <w:rFonts w:ascii="Arial" w:hAnsi="Arial" w:cs="Arial"/>
          <w:b/>
          <w:lang w:val="en-US"/>
        </w:rPr>
      </w:pPr>
      <w:r>
        <w:rPr>
          <w:rFonts w:ascii="Arial" w:hAnsi="Arial" w:cs="Arial"/>
          <w:b/>
          <w:lang w:val="en-US"/>
        </w:rPr>
        <w:t>9</w:t>
      </w:r>
      <w:r w:rsidR="00E4786C">
        <w:rPr>
          <w:rFonts w:ascii="Arial" w:hAnsi="Arial" w:cs="Arial"/>
          <w:b/>
          <w:lang w:val="en-US"/>
        </w:rPr>
        <w:t>.1.1</w:t>
      </w:r>
      <w:r w:rsidR="00E4786C">
        <w:rPr>
          <w:rFonts w:ascii="Arial" w:hAnsi="Arial" w:cs="Arial"/>
          <w:b/>
          <w:lang w:val="en-US"/>
        </w:rPr>
        <w:tab/>
      </w:r>
      <w:r w:rsidR="006A2D7A" w:rsidRPr="00415207">
        <w:rPr>
          <w:rFonts w:ascii="Arial" w:hAnsi="Arial" w:cs="Arial"/>
          <w:b/>
          <w:lang w:val="en-US"/>
        </w:rPr>
        <w:t xml:space="preserve">Design </w:t>
      </w:r>
      <w:r w:rsidR="006A2D7A">
        <w:rPr>
          <w:rFonts w:ascii="Arial" w:hAnsi="Arial" w:cs="Arial"/>
          <w:b/>
          <w:lang w:val="en-US"/>
        </w:rPr>
        <w:t xml:space="preserve">Statement </w:t>
      </w:r>
    </w:p>
    <w:p w:rsidR="006A2D7A" w:rsidRDefault="006A2D7A" w:rsidP="006A2D7A">
      <w:pPr>
        <w:autoSpaceDE w:val="0"/>
        <w:autoSpaceDN w:val="0"/>
        <w:adjustRightInd w:val="0"/>
        <w:spacing w:line="360" w:lineRule="auto"/>
        <w:rPr>
          <w:rFonts w:ascii="Arial" w:hAnsi="Arial" w:cs="Arial"/>
          <w:lang w:val="en-US"/>
        </w:rPr>
      </w:pPr>
      <w:r>
        <w:rPr>
          <w:rFonts w:ascii="Arial" w:hAnsi="Arial" w:cs="Arial"/>
          <w:lang w:val="en-US"/>
        </w:rPr>
        <w:t>A</w:t>
      </w:r>
      <w:r w:rsidR="009C5AAA">
        <w:rPr>
          <w:rFonts w:ascii="Arial" w:hAnsi="Arial" w:cs="Arial"/>
          <w:lang w:val="en-US"/>
        </w:rPr>
        <w:t xml:space="preserve"> Design Statement shall be submitted for all applications for residential developments.</w:t>
      </w:r>
      <w:r>
        <w:rPr>
          <w:rFonts w:ascii="Arial" w:hAnsi="Arial" w:cs="Arial"/>
          <w:lang w:val="en-US"/>
        </w:rPr>
        <w:t xml:space="preserve">  A design statement is a short document</w:t>
      </w:r>
      <w:r w:rsidR="009C5AAA">
        <w:rPr>
          <w:rFonts w:ascii="Arial" w:hAnsi="Arial" w:cs="Arial"/>
          <w:lang w:val="en-US"/>
        </w:rPr>
        <w:t xml:space="preserve"> in</w:t>
      </w:r>
      <w:r>
        <w:rPr>
          <w:rFonts w:ascii="Arial" w:hAnsi="Arial" w:cs="Arial"/>
          <w:lang w:val="en-US"/>
        </w:rPr>
        <w:t xml:space="preserve"> which </w:t>
      </w:r>
      <w:r w:rsidR="009C5AAA">
        <w:rPr>
          <w:rFonts w:ascii="Arial" w:hAnsi="Arial" w:cs="Arial"/>
          <w:lang w:val="en-US"/>
        </w:rPr>
        <w:t xml:space="preserve">applicant outlines </w:t>
      </w:r>
      <w:r>
        <w:rPr>
          <w:rFonts w:ascii="Arial" w:hAnsi="Arial" w:cs="Arial"/>
          <w:lang w:val="en-US"/>
        </w:rPr>
        <w:t xml:space="preserve">why a particular design solution is considered the most suitable for a </w:t>
      </w:r>
      <w:r>
        <w:rPr>
          <w:rFonts w:ascii="Arial" w:hAnsi="Arial" w:cs="Arial"/>
          <w:lang w:val="en-US"/>
        </w:rPr>
        <w:lastRenderedPageBreak/>
        <w:t>particular site, especially for larger or more complex developments.  The design statement should consis</w:t>
      </w:r>
      <w:r w:rsidR="009C5AAA">
        <w:rPr>
          <w:rFonts w:ascii="Arial" w:hAnsi="Arial" w:cs="Arial"/>
          <w:lang w:val="en-US"/>
        </w:rPr>
        <w:t xml:space="preserve">t of both text and graphics. The statement shall include justification for the proposal and all design options considered. The Design Statement shall follow the recommendations of the Urban Design Manual 2009 which </w:t>
      </w:r>
      <w:r>
        <w:rPr>
          <w:rFonts w:ascii="Arial" w:hAnsi="Arial" w:cs="Arial"/>
          <w:lang w:val="en-US"/>
        </w:rPr>
        <w:t xml:space="preserve">include the following 12 criteria: </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 xml:space="preserve">Context - how does the development respond to its surroundings? </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 xml:space="preserve">Connections – how well connected is the new </w:t>
      </w:r>
      <w:proofErr w:type="spellStart"/>
      <w:r>
        <w:rPr>
          <w:rFonts w:ascii="Arial" w:hAnsi="Arial" w:cs="Arial"/>
          <w:lang w:val="en-US"/>
        </w:rPr>
        <w:t>neighbourhood</w:t>
      </w:r>
      <w:proofErr w:type="spellEnd"/>
      <w:r>
        <w:rPr>
          <w:rFonts w:ascii="Arial" w:hAnsi="Arial" w:cs="Arial"/>
          <w:lang w:val="en-US"/>
        </w:rPr>
        <w:t xml:space="preserve">? </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Inclusivity - how easy can people use and access the development?</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Variety - how does the development promote a good mix of activities?</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Efficiency - how does the development make appropriate use of resources, including land?</w:t>
      </w:r>
    </w:p>
    <w:p w:rsidR="006A2D7A" w:rsidRPr="00BA356E"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Distinctiveness – how do the proposals create a sense of place?</w:t>
      </w:r>
      <w:r w:rsidRPr="00BA356E">
        <w:rPr>
          <w:rFonts w:ascii="Arial" w:hAnsi="Arial" w:cs="Arial"/>
          <w:lang w:val="en-US"/>
        </w:rPr>
        <w:t xml:space="preserve"> </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Layout - how does the proposal create people friendly streets and spaces?</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Public Realm - how safe, secure and enjoyable are the public areas?</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Adaptability - how will the buildings cope with change?</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Privacy and amenity – how does the scheme provide a decent standard of amenity?</w:t>
      </w:r>
    </w:p>
    <w:p w:rsidR="006A2D7A"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Parking – how will the parking be secure and attractive?</w:t>
      </w:r>
    </w:p>
    <w:p w:rsidR="006A2D7A" w:rsidRPr="00BF2F13" w:rsidRDefault="006A2D7A" w:rsidP="0019039F">
      <w:pPr>
        <w:pStyle w:val="ListParagraph"/>
        <w:numPr>
          <w:ilvl w:val="0"/>
          <w:numId w:val="66"/>
        </w:numPr>
        <w:autoSpaceDE w:val="0"/>
        <w:autoSpaceDN w:val="0"/>
        <w:adjustRightInd w:val="0"/>
        <w:spacing w:line="360" w:lineRule="auto"/>
        <w:rPr>
          <w:rFonts w:ascii="Arial" w:hAnsi="Arial" w:cs="Arial"/>
          <w:lang w:val="en-US"/>
        </w:rPr>
      </w:pPr>
      <w:r>
        <w:rPr>
          <w:rFonts w:ascii="Arial" w:hAnsi="Arial" w:cs="Arial"/>
          <w:lang w:val="en-US"/>
        </w:rPr>
        <w:t xml:space="preserve">Detailed design – how well thought through is the building and landscape design?  </w:t>
      </w:r>
    </w:p>
    <w:p w:rsidR="006A2D7A" w:rsidRDefault="006A2D7A" w:rsidP="006A2D7A">
      <w:pPr>
        <w:autoSpaceDE w:val="0"/>
        <w:autoSpaceDN w:val="0"/>
        <w:adjustRightInd w:val="0"/>
        <w:spacing w:line="360" w:lineRule="auto"/>
        <w:rPr>
          <w:rFonts w:ascii="Arial" w:hAnsi="Arial" w:cs="Arial"/>
          <w:lang w:val="en-US"/>
        </w:rPr>
      </w:pPr>
      <w:r>
        <w:rPr>
          <w:rFonts w:ascii="Arial" w:hAnsi="Arial" w:cs="Arial"/>
          <w:lang w:val="en-US"/>
        </w:rPr>
        <w:t xml:space="preserve">Applicants </w:t>
      </w:r>
      <w:r w:rsidR="009C5AAA">
        <w:rPr>
          <w:rFonts w:ascii="Arial" w:hAnsi="Arial" w:cs="Arial"/>
          <w:lang w:val="en-US"/>
        </w:rPr>
        <w:t xml:space="preserve">are required to comply with the </w:t>
      </w:r>
      <w:r>
        <w:rPr>
          <w:rFonts w:ascii="Arial" w:hAnsi="Arial" w:cs="Arial"/>
          <w:lang w:val="en-US"/>
        </w:rPr>
        <w:t>Urban Design Manual</w:t>
      </w:r>
      <w:r w:rsidR="009C5AAA">
        <w:rPr>
          <w:rFonts w:ascii="Arial" w:hAnsi="Arial" w:cs="Arial"/>
          <w:lang w:val="en-US"/>
        </w:rPr>
        <w:t xml:space="preserve"> 2009</w:t>
      </w:r>
      <w:r>
        <w:rPr>
          <w:rFonts w:ascii="Arial" w:hAnsi="Arial" w:cs="Arial"/>
          <w:lang w:val="en-US"/>
        </w:rPr>
        <w:t xml:space="preserve"> </w:t>
      </w:r>
      <w:r w:rsidR="00DF7B4D">
        <w:rPr>
          <w:rFonts w:ascii="Arial" w:hAnsi="Arial" w:cs="Arial"/>
          <w:lang w:val="en-US"/>
        </w:rPr>
        <w:t xml:space="preserve">with regard to design of Residential Developments. </w:t>
      </w:r>
    </w:p>
    <w:p w:rsidR="006A2D7A" w:rsidRDefault="006A2D7A" w:rsidP="006A2D7A">
      <w:pPr>
        <w:autoSpaceDE w:val="0"/>
        <w:autoSpaceDN w:val="0"/>
        <w:adjustRightInd w:val="0"/>
        <w:spacing w:line="360" w:lineRule="auto"/>
        <w:rPr>
          <w:rFonts w:ascii="Arial" w:hAnsi="Arial" w:cs="Arial"/>
          <w:lang w:val="en-US"/>
        </w:rPr>
      </w:pPr>
    </w:p>
    <w:p w:rsidR="001C23A8" w:rsidRDefault="00DF7B4D" w:rsidP="006A2D7A">
      <w:pPr>
        <w:autoSpaceDE w:val="0"/>
        <w:autoSpaceDN w:val="0"/>
        <w:adjustRightInd w:val="0"/>
        <w:spacing w:line="360" w:lineRule="auto"/>
        <w:rPr>
          <w:rFonts w:ascii="Arial" w:hAnsi="Arial" w:cs="Arial"/>
          <w:lang w:val="en-US"/>
        </w:rPr>
      </w:pPr>
      <w:r>
        <w:rPr>
          <w:rFonts w:ascii="Arial" w:hAnsi="Arial" w:cs="Arial"/>
          <w:lang w:val="en-US"/>
        </w:rPr>
        <w:t>The creation of a quality living environment is a requirement for all proposed housing developments. All new housing developments are required to include the following basic standards</w:t>
      </w:r>
      <w:r w:rsidR="001C23A8">
        <w:rPr>
          <w:rFonts w:ascii="Arial" w:hAnsi="Arial" w:cs="Arial"/>
          <w:lang w:val="en-US"/>
        </w:rPr>
        <w:t>.</w:t>
      </w:r>
    </w:p>
    <w:p w:rsidR="006A2D7A" w:rsidRDefault="00DF7B4D" w:rsidP="006A2D7A">
      <w:pPr>
        <w:autoSpaceDE w:val="0"/>
        <w:autoSpaceDN w:val="0"/>
        <w:adjustRightInd w:val="0"/>
        <w:spacing w:line="360" w:lineRule="auto"/>
        <w:rPr>
          <w:rFonts w:ascii="Arial" w:hAnsi="Arial" w:cs="Arial"/>
          <w:lang w:val="en-US"/>
        </w:rPr>
      </w:pPr>
      <w:r>
        <w:rPr>
          <w:rFonts w:ascii="Arial" w:hAnsi="Arial" w:cs="Arial"/>
          <w:lang w:val="en-US"/>
        </w:rPr>
        <w:t xml:space="preserve"> </w:t>
      </w:r>
    </w:p>
    <w:p w:rsidR="00C255CC" w:rsidRPr="00FA640C" w:rsidRDefault="00C255CC" w:rsidP="00C255CC">
      <w:pPr>
        <w:spacing w:line="360" w:lineRule="auto"/>
        <w:outlineLvl w:val="2"/>
        <w:rPr>
          <w:rStyle w:val="Headingtwo"/>
        </w:rPr>
      </w:pPr>
      <w:bookmarkStart w:id="439" w:name="_Toc306786451"/>
      <w:bookmarkStart w:id="440" w:name="_Toc306806296"/>
      <w:bookmarkStart w:id="441" w:name="_Toc362424875"/>
      <w:r>
        <w:rPr>
          <w:rStyle w:val="Headingtwo"/>
        </w:rPr>
        <w:t>9.1.2</w:t>
      </w:r>
      <w:r>
        <w:rPr>
          <w:rStyle w:val="Headingtwo"/>
        </w:rPr>
        <w:tab/>
      </w:r>
      <w:r w:rsidRPr="00FA640C">
        <w:rPr>
          <w:rStyle w:val="Headingtwo"/>
        </w:rPr>
        <w:t xml:space="preserve"> Density</w:t>
      </w:r>
      <w:bookmarkEnd w:id="439"/>
      <w:bookmarkEnd w:id="440"/>
      <w:bookmarkEnd w:id="441"/>
    </w:p>
    <w:p w:rsidR="00C255CC" w:rsidRPr="0050672F" w:rsidRDefault="00C255CC" w:rsidP="00C255CC">
      <w:pPr>
        <w:spacing w:line="360" w:lineRule="auto"/>
        <w:rPr>
          <w:rFonts w:ascii="Arial" w:hAnsi="Arial"/>
        </w:rPr>
      </w:pPr>
      <w:r w:rsidRPr="0050672F">
        <w:rPr>
          <w:rFonts w:ascii="Arial" w:hAnsi="Arial"/>
        </w:rPr>
        <w:t>The</w:t>
      </w:r>
      <w:r>
        <w:rPr>
          <w:rFonts w:ascii="Arial" w:hAnsi="Arial"/>
        </w:rPr>
        <w:t xml:space="preserve"> Sustainability</w:t>
      </w:r>
      <w:r w:rsidRPr="0050672F">
        <w:rPr>
          <w:rFonts w:ascii="Arial" w:hAnsi="Arial"/>
        </w:rPr>
        <w:t xml:space="preserve"> Residential </w:t>
      </w:r>
      <w:r>
        <w:rPr>
          <w:rFonts w:ascii="Arial" w:hAnsi="Arial"/>
        </w:rPr>
        <w:t>Development in Urban Areas</w:t>
      </w:r>
      <w:r w:rsidRPr="0050672F">
        <w:rPr>
          <w:rFonts w:ascii="Arial" w:hAnsi="Arial"/>
        </w:rPr>
        <w:t xml:space="preserve"> will be used where appropriate</w:t>
      </w:r>
      <w:r>
        <w:rPr>
          <w:rFonts w:ascii="Arial" w:hAnsi="Arial"/>
        </w:rPr>
        <w:t xml:space="preserve">. </w:t>
      </w:r>
      <w:r w:rsidRPr="0050672F">
        <w:rPr>
          <w:rFonts w:ascii="Arial" w:hAnsi="Arial"/>
        </w:rPr>
        <w:t xml:space="preserve">However whether or not a particular density is appropriate </w:t>
      </w:r>
      <w:r w:rsidRPr="0050672F">
        <w:rPr>
          <w:rFonts w:ascii="Arial" w:hAnsi="Arial"/>
        </w:rPr>
        <w:lastRenderedPageBreak/>
        <w:t xml:space="preserve">in any given case will, in practice, depend on local conditions and on the design and layout of the scheme rather than on some predetermined scale of densities for the area. Where sewerage facilities exist or are being planned for, the main determinant of the density </w:t>
      </w:r>
      <w:r>
        <w:rPr>
          <w:rFonts w:ascii="Arial" w:hAnsi="Arial"/>
        </w:rPr>
        <w:t>acceptable to the Planning Authority</w:t>
      </w:r>
      <w:r w:rsidRPr="0050672F">
        <w:rPr>
          <w:rFonts w:ascii="Arial" w:hAnsi="Arial"/>
        </w:rPr>
        <w:t xml:space="preserve"> will be the extent to which a scheme:-</w:t>
      </w:r>
    </w:p>
    <w:p w:rsidR="00C255CC" w:rsidRPr="0050672F" w:rsidRDefault="00C255CC" w:rsidP="0019039F">
      <w:pPr>
        <w:numPr>
          <w:ilvl w:val="1"/>
          <w:numId w:val="13"/>
        </w:numPr>
        <w:spacing w:line="360" w:lineRule="auto"/>
        <w:rPr>
          <w:rFonts w:ascii="Arial" w:hAnsi="Arial"/>
        </w:rPr>
      </w:pPr>
      <w:r w:rsidRPr="0050672F">
        <w:rPr>
          <w:rFonts w:ascii="Arial" w:hAnsi="Arial"/>
        </w:rPr>
        <w:t>Provides for both public and private open space including supervised play areas</w:t>
      </w:r>
      <w:r>
        <w:rPr>
          <w:rFonts w:ascii="Arial" w:hAnsi="Arial"/>
        </w:rPr>
        <w:t>.</w:t>
      </w:r>
    </w:p>
    <w:p w:rsidR="00C255CC" w:rsidRPr="0050672F" w:rsidRDefault="00C255CC" w:rsidP="0019039F">
      <w:pPr>
        <w:numPr>
          <w:ilvl w:val="1"/>
          <w:numId w:val="13"/>
        </w:numPr>
        <w:spacing w:line="360" w:lineRule="auto"/>
        <w:rPr>
          <w:rFonts w:ascii="Arial" w:hAnsi="Arial"/>
        </w:rPr>
      </w:pPr>
      <w:r w:rsidRPr="0050672F">
        <w:rPr>
          <w:rFonts w:ascii="Arial" w:hAnsi="Arial"/>
        </w:rPr>
        <w:t>Provides adequate privacy for each household</w:t>
      </w:r>
      <w:r>
        <w:rPr>
          <w:rFonts w:ascii="Arial" w:hAnsi="Arial"/>
        </w:rPr>
        <w:t>.</w:t>
      </w:r>
    </w:p>
    <w:p w:rsidR="00C255CC" w:rsidRPr="0050672F" w:rsidRDefault="00C255CC" w:rsidP="0019039F">
      <w:pPr>
        <w:numPr>
          <w:ilvl w:val="1"/>
          <w:numId w:val="13"/>
        </w:numPr>
        <w:spacing w:line="360" w:lineRule="auto"/>
        <w:rPr>
          <w:rFonts w:ascii="Arial" w:hAnsi="Arial"/>
        </w:rPr>
      </w:pPr>
      <w:r w:rsidRPr="0050672F">
        <w:rPr>
          <w:rFonts w:ascii="Arial" w:hAnsi="Arial"/>
        </w:rPr>
        <w:t>Has a design that enables the scheme to merge successfully into the landscape</w:t>
      </w:r>
      <w:r>
        <w:rPr>
          <w:rFonts w:ascii="Arial" w:hAnsi="Arial"/>
        </w:rPr>
        <w:t>.</w:t>
      </w:r>
    </w:p>
    <w:p w:rsidR="00C255CC" w:rsidRPr="0050672F" w:rsidRDefault="00C255CC" w:rsidP="0019039F">
      <w:pPr>
        <w:numPr>
          <w:ilvl w:val="1"/>
          <w:numId w:val="13"/>
        </w:numPr>
        <w:spacing w:line="360" w:lineRule="auto"/>
        <w:rPr>
          <w:rFonts w:ascii="Arial" w:hAnsi="Arial"/>
        </w:rPr>
      </w:pPr>
      <w:r w:rsidRPr="0050672F">
        <w:rPr>
          <w:rFonts w:ascii="Arial" w:hAnsi="Arial"/>
        </w:rPr>
        <w:t>Provides car parking, cycling and walking links</w:t>
      </w:r>
      <w:r>
        <w:rPr>
          <w:rFonts w:ascii="Arial" w:hAnsi="Arial"/>
        </w:rPr>
        <w:t>.</w:t>
      </w:r>
    </w:p>
    <w:p w:rsidR="00C255CC" w:rsidRPr="0050672F" w:rsidRDefault="00C255CC" w:rsidP="0019039F">
      <w:pPr>
        <w:numPr>
          <w:ilvl w:val="1"/>
          <w:numId w:val="13"/>
        </w:numPr>
        <w:spacing w:line="360" w:lineRule="auto"/>
        <w:rPr>
          <w:rFonts w:ascii="Arial" w:hAnsi="Arial"/>
        </w:rPr>
      </w:pPr>
      <w:r w:rsidRPr="0050672F">
        <w:rPr>
          <w:rFonts w:ascii="Arial" w:hAnsi="Arial"/>
        </w:rPr>
        <w:t>Has a mix of dwelling types.</w:t>
      </w:r>
    </w:p>
    <w:p w:rsidR="006A2D7A" w:rsidRDefault="006A2D7A" w:rsidP="006A2D7A">
      <w:pPr>
        <w:autoSpaceDE w:val="0"/>
        <w:autoSpaceDN w:val="0"/>
        <w:adjustRightInd w:val="0"/>
        <w:spacing w:line="360" w:lineRule="auto"/>
        <w:rPr>
          <w:rFonts w:ascii="Arial" w:hAnsi="Arial" w:cs="Arial"/>
          <w:lang w:val="en-US"/>
        </w:rPr>
      </w:pPr>
    </w:p>
    <w:p w:rsidR="006A2D7A" w:rsidRPr="004D0234" w:rsidRDefault="00495E7E" w:rsidP="006A2D7A">
      <w:pPr>
        <w:spacing w:line="360" w:lineRule="auto"/>
        <w:outlineLvl w:val="2"/>
        <w:rPr>
          <w:rFonts w:ascii="Arial" w:hAnsi="Arial" w:cs="Arial"/>
          <w:b/>
        </w:rPr>
      </w:pPr>
      <w:bookmarkStart w:id="442" w:name="_Toc306806395"/>
      <w:bookmarkStart w:id="443" w:name="_Toc306807615"/>
      <w:bookmarkStart w:id="444" w:name="_Toc306869901"/>
      <w:bookmarkStart w:id="445" w:name="_Toc306806397"/>
      <w:bookmarkStart w:id="446" w:name="_Toc306807617"/>
      <w:bookmarkStart w:id="447" w:name="_Toc306869903"/>
      <w:r>
        <w:rPr>
          <w:rFonts w:ascii="Arial" w:hAnsi="Arial" w:cs="Arial"/>
          <w:b/>
        </w:rPr>
        <w:t>9</w:t>
      </w:r>
      <w:r w:rsidR="00C255CC">
        <w:rPr>
          <w:rFonts w:ascii="Arial" w:hAnsi="Arial" w:cs="Arial"/>
          <w:b/>
        </w:rPr>
        <w:t>.1.3</w:t>
      </w:r>
      <w:r w:rsidR="00E4786C">
        <w:rPr>
          <w:rFonts w:ascii="Arial" w:hAnsi="Arial" w:cs="Arial"/>
          <w:b/>
        </w:rPr>
        <w:tab/>
      </w:r>
      <w:r w:rsidR="006A2D7A" w:rsidRPr="004D0234">
        <w:rPr>
          <w:rFonts w:ascii="Arial" w:hAnsi="Arial" w:cs="Arial"/>
          <w:b/>
        </w:rPr>
        <w:t>Residential Mix in House and Apartment Development</w:t>
      </w:r>
      <w:bookmarkEnd w:id="442"/>
      <w:bookmarkEnd w:id="443"/>
      <w:bookmarkEnd w:id="444"/>
    </w:p>
    <w:p w:rsidR="006A2D7A" w:rsidRPr="004D0234" w:rsidRDefault="006A2D7A" w:rsidP="006A2D7A">
      <w:pPr>
        <w:spacing w:line="360" w:lineRule="auto"/>
        <w:rPr>
          <w:rFonts w:ascii="Arial" w:hAnsi="Arial" w:cs="Arial"/>
        </w:rPr>
      </w:pPr>
      <w:r w:rsidRPr="004D0234">
        <w:rPr>
          <w:rFonts w:ascii="Arial" w:hAnsi="Arial" w:cs="Arial"/>
        </w:rPr>
        <w:t xml:space="preserve">Cavan </w:t>
      </w:r>
      <w:r w:rsidR="00DF7B4D">
        <w:rPr>
          <w:rFonts w:ascii="Arial" w:hAnsi="Arial" w:cs="Arial"/>
        </w:rPr>
        <w:t>Local Authorities</w:t>
      </w:r>
      <w:r w:rsidRPr="004D0234">
        <w:rPr>
          <w:rFonts w:ascii="Arial" w:hAnsi="Arial" w:cs="Arial"/>
        </w:rPr>
        <w:t xml:space="preserve"> encourages diversity rather than uniformity. A mix of dwelling types</w:t>
      </w:r>
      <w:r w:rsidR="00DF7B4D">
        <w:rPr>
          <w:rFonts w:ascii="Arial" w:hAnsi="Arial" w:cs="Arial"/>
        </w:rPr>
        <w:t xml:space="preserve"> and sizes</w:t>
      </w:r>
      <w:r w:rsidRPr="004D0234">
        <w:rPr>
          <w:rFonts w:ascii="Arial" w:hAnsi="Arial" w:cs="Arial"/>
        </w:rPr>
        <w:t xml:space="preserve"> </w:t>
      </w:r>
      <w:r w:rsidR="00DF7B4D">
        <w:rPr>
          <w:rFonts w:ascii="Arial" w:hAnsi="Arial" w:cs="Arial"/>
        </w:rPr>
        <w:t>will ensure</w:t>
      </w:r>
      <w:r w:rsidRPr="004D0234">
        <w:rPr>
          <w:rFonts w:ascii="Arial" w:hAnsi="Arial" w:cs="Arial"/>
        </w:rPr>
        <w:t xml:space="preserve"> that different categories of households are catered for. </w:t>
      </w:r>
      <w:r w:rsidR="00DF7B4D">
        <w:rPr>
          <w:rFonts w:ascii="Arial" w:hAnsi="Arial" w:cs="Arial"/>
        </w:rPr>
        <w:t xml:space="preserve">This mix could include 2 storey, single storey, semi-detached and detached and a different number of bedrooms as appropriate. </w:t>
      </w:r>
    </w:p>
    <w:p w:rsidR="006A2D7A" w:rsidRDefault="006A2D7A" w:rsidP="006A2D7A">
      <w:pPr>
        <w:spacing w:line="360" w:lineRule="auto"/>
        <w:outlineLvl w:val="2"/>
        <w:rPr>
          <w:rFonts w:ascii="Arial" w:hAnsi="Arial" w:cs="Arial"/>
          <w:b/>
        </w:rPr>
      </w:pPr>
      <w:bookmarkStart w:id="448" w:name="_Toc306806396"/>
      <w:bookmarkStart w:id="449" w:name="_Toc306807616"/>
      <w:bookmarkStart w:id="450" w:name="_Toc306869902"/>
    </w:p>
    <w:p w:rsidR="006A2D7A" w:rsidRPr="004D0234" w:rsidRDefault="00495E7E" w:rsidP="006A2D7A">
      <w:pPr>
        <w:spacing w:line="360" w:lineRule="auto"/>
        <w:outlineLvl w:val="2"/>
        <w:rPr>
          <w:rFonts w:ascii="Arial" w:hAnsi="Arial" w:cs="Arial"/>
          <w:b/>
        </w:rPr>
      </w:pPr>
      <w:r>
        <w:rPr>
          <w:rFonts w:ascii="Arial" w:hAnsi="Arial" w:cs="Arial"/>
          <w:b/>
        </w:rPr>
        <w:t>9</w:t>
      </w:r>
      <w:r w:rsidR="00C255CC">
        <w:rPr>
          <w:rFonts w:ascii="Arial" w:hAnsi="Arial" w:cs="Arial"/>
          <w:b/>
        </w:rPr>
        <w:t>.1.4</w:t>
      </w:r>
      <w:r w:rsidR="00E4786C">
        <w:rPr>
          <w:rFonts w:ascii="Arial" w:hAnsi="Arial" w:cs="Arial"/>
          <w:b/>
        </w:rPr>
        <w:tab/>
      </w:r>
      <w:r w:rsidR="006A2D7A" w:rsidRPr="004D0234">
        <w:rPr>
          <w:rFonts w:ascii="Arial" w:hAnsi="Arial" w:cs="Arial"/>
          <w:b/>
        </w:rPr>
        <w:t>Separation between Dwellings</w:t>
      </w:r>
      <w:bookmarkEnd w:id="448"/>
      <w:bookmarkEnd w:id="449"/>
      <w:bookmarkEnd w:id="450"/>
      <w:r w:rsidR="006A2D7A" w:rsidRPr="004D0234">
        <w:rPr>
          <w:rFonts w:ascii="Arial" w:hAnsi="Arial" w:cs="Arial"/>
          <w:b/>
        </w:rPr>
        <w:t xml:space="preserve"> </w:t>
      </w:r>
    </w:p>
    <w:p w:rsidR="006A2D7A" w:rsidRPr="004D0234" w:rsidRDefault="006A2D7A" w:rsidP="006A2D7A">
      <w:pPr>
        <w:spacing w:line="360" w:lineRule="auto"/>
        <w:rPr>
          <w:rFonts w:ascii="Arial" w:hAnsi="Arial" w:cs="Arial"/>
        </w:rPr>
      </w:pPr>
      <w:r w:rsidRPr="004D0234">
        <w:rPr>
          <w:rFonts w:ascii="Arial" w:hAnsi="Arial" w:cs="Arial"/>
        </w:rPr>
        <w:t xml:space="preserve">Adequate distance shall be provided between </w:t>
      </w:r>
      <w:r w:rsidR="00DF7B4D">
        <w:rPr>
          <w:rFonts w:ascii="Arial" w:hAnsi="Arial" w:cs="Arial"/>
        </w:rPr>
        <w:t>dwelling houses. These shall</w:t>
      </w:r>
      <w:r w:rsidRPr="004D0234">
        <w:rPr>
          <w:rFonts w:ascii="Arial" w:hAnsi="Arial" w:cs="Arial"/>
        </w:rPr>
        <w:t xml:space="preserve"> be equally divided between dwellings so </w:t>
      </w:r>
      <w:r w:rsidR="00DF7B4D">
        <w:rPr>
          <w:rFonts w:ascii="Arial" w:hAnsi="Arial" w:cs="Arial"/>
        </w:rPr>
        <w:t>and</w:t>
      </w:r>
      <w:r w:rsidRPr="004D0234">
        <w:rPr>
          <w:rFonts w:ascii="Arial" w:hAnsi="Arial" w:cs="Arial"/>
        </w:rPr>
        <w:t xml:space="preserve"> allow for a useable side entrance. </w:t>
      </w:r>
      <w:r w:rsidR="00DF7B4D">
        <w:rPr>
          <w:rFonts w:ascii="Arial" w:hAnsi="Arial" w:cs="Arial"/>
        </w:rPr>
        <w:t xml:space="preserve">Sites with difficult gradients will be required to provide a greater distance. </w:t>
      </w:r>
    </w:p>
    <w:p w:rsidR="006A2D7A" w:rsidRDefault="006A2D7A" w:rsidP="006A2D7A">
      <w:pPr>
        <w:spacing w:line="360" w:lineRule="auto"/>
        <w:rPr>
          <w:rFonts w:ascii="Arial" w:hAnsi="Arial" w:cs="Arial"/>
          <w:b/>
        </w:rPr>
      </w:pPr>
    </w:p>
    <w:p w:rsidR="006A2D7A" w:rsidRDefault="00495E7E" w:rsidP="006A2D7A">
      <w:pPr>
        <w:spacing w:line="360" w:lineRule="auto"/>
        <w:rPr>
          <w:rFonts w:ascii="Arial" w:hAnsi="Arial" w:cs="Arial"/>
          <w:b/>
        </w:rPr>
      </w:pPr>
      <w:r>
        <w:rPr>
          <w:rFonts w:ascii="Arial" w:hAnsi="Arial" w:cs="Arial"/>
          <w:b/>
        </w:rPr>
        <w:t>9</w:t>
      </w:r>
      <w:r w:rsidR="00C255CC">
        <w:rPr>
          <w:rFonts w:ascii="Arial" w:hAnsi="Arial" w:cs="Arial"/>
          <w:b/>
        </w:rPr>
        <w:t>.1.5</w:t>
      </w:r>
      <w:r w:rsidR="00E4786C">
        <w:rPr>
          <w:rFonts w:ascii="Arial" w:hAnsi="Arial" w:cs="Arial"/>
          <w:b/>
        </w:rPr>
        <w:tab/>
      </w:r>
      <w:r w:rsidR="006A2D7A">
        <w:rPr>
          <w:rFonts w:ascii="Arial" w:hAnsi="Arial" w:cs="Arial"/>
          <w:b/>
        </w:rPr>
        <w:t xml:space="preserve">Privacy and security </w:t>
      </w:r>
    </w:p>
    <w:p w:rsidR="006A2D7A" w:rsidRDefault="00DF7B4D" w:rsidP="006A2D7A">
      <w:pPr>
        <w:spacing w:line="360" w:lineRule="auto"/>
        <w:rPr>
          <w:rFonts w:ascii="Arial" w:hAnsi="Arial" w:cs="Arial"/>
        </w:rPr>
      </w:pPr>
      <w:r>
        <w:rPr>
          <w:rFonts w:ascii="Arial" w:hAnsi="Arial" w:cs="Arial"/>
        </w:rPr>
        <w:t>Providing a sense of privacy and security is an important elemen</w:t>
      </w:r>
      <w:r w:rsidR="006A2D7A">
        <w:rPr>
          <w:rFonts w:ascii="Arial" w:hAnsi="Arial" w:cs="Arial"/>
        </w:rPr>
        <w:t xml:space="preserve">t of residential amenity and contributes towards a sense of security felt by people in their homes.  The Guidelines for Planning Authorities on Sustainable Residential Development in Urban Areas recommended the following: </w:t>
      </w:r>
    </w:p>
    <w:p w:rsidR="00DF7B4D" w:rsidRDefault="006A2D7A" w:rsidP="0019039F">
      <w:pPr>
        <w:pStyle w:val="ListParagraph"/>
        <w:numPr>
          <w:ilvl w:val="0"/>
          <w:numId w:val="67"/>
        </w:numPr>
        <w:spacing w:line="360" w:lineRule="auto"/>
        <w:rPr>
          <w:rFonts w:ascii="Arial" w:hAnsi="Arial" w:cs="Arial"/>
        </w:rPr>
      </w:pPr>
      <w:r w:rsidRPr="00DF7B4D">
        <w:rPr>
          <w:rFonts w:ascii="Arial" w:hAnsi="Arial" w:cs="Arial"/>
        </w:rPr>
        <w:lastRenderedPageBreak/>
        <w:t>Where ground floor dwellings have little or no front gardens, it is important that “defensible space” is created behind the public footpath, for example, by means of a planting strip</w:t>
      </w:r>
    </w:p>
    <w:p w:rsidR="00DF7B4D" w:rsidRDefault="006A2D7A" w:rsidP="0019039F">
      <w:pPr>
        <w:pStyle w:val="ListParagraph"/>
        <w:numPr>
          <w:ilvl w:val="0"/>
          <w:numId w:val="67"/>
        </w:numPr>
        <w:spacing w:line="360" w:lineRule="auto"/>
        <w:rPr>
          <w:rFonts w:ascii="Arial" w:hAnsi="Arial" w:cs="Arial"/>
        </w:rPr>
      </w:pPr>
      <w:r w:rsidRPr="00DF7B4D">
        <w:rPr>
          <w:rFonts w:ascii="Arial" w:hAnsi="Arial" w:cs="Arial"/>
        </w:rPr>
        <w:t xml:space="preserve">There should be adequate separation between opposing first floor windows </w:t>
      </w:r>
    </w:p>
    <w:p w:rsidR="006A2D7A" w:rsidRDefault="006A2D7A" w:rsidP="006A2D7A">
      <w:pPr>
        <w:spacing w:line="360" w:lineRule="auto"/>
        <w:outlineLvl w:val="2"/>
        <w:rPr>
          <w:rFonts w:ascii="Arial" w:hAnsi="Arial" w:cs="Arial"/>
        </w:rPr>
      </w:pPr>
      <w:r>
        <w:rPr>
          <w:rFonts w:ascii="Arial" w:hAnsi="Arial" w:cs="Arial"/>
        </w:rPr>
        <w:t>Designers can also contribute towards better safety by:</w:t>
      </w:r>
    </w:p>
    <w:p w:rsidR="006A2D7A" w:rsidRDefault="006A2D7A" w:rsidP="0019039F">
      <w:pPr>
        <w:pStyle w:val="ListParagraph"/>
        <w:numPr>
          <w:ilvl w:val="0"/>
          <w:numId w:val="67"/>
        </w:numPr>
        <w:spacing w:line="360" w:lineRule="auto"/>
        <w:outlineLvl w:val="2"/>
        <w:rPr>
          <w:rFonts w:ascii="Arial" w:hAnsi="Arial" w:cs="Arial"/>
        </w:rPr>
      </w:pPr>
      <w:r>
        <w:rPr>
          <w:rFonts w:ascii="Arial" w:hAnsi="Arial" w:cs="Arial"/>
        </w:rPr>
        <w:t xml:space="preserve">Ensuring clear definition of private, communal and public spaces, </w:t>
      </w:r>
    </w:p>
    <w:p w:rsidR="006A2D7A" w:rsidRDefault="006A2D7A" w:rsidP="0019039F">
      <w:pPr>
        <w:pStyle w:val="ListParagraph"/>
        <w:numPr>
          <w:ilvl w:val="0"/>
          <w:numId w:val="67"/>
        </w:numPr>
        <w:spacing w:line="360" w:lineRule="auto"/>
        <w:outlineLvl w:val="2"/>
        <w:rPr>
          <w:rFonts w:ascii="Arial" w:hAnsi="Arial" w:cs="Arial"/>
        </w:rPr>
      </w:pPr>
      <w:r>
        <w:rPr>
          <w:rFonts w:ascii="Arial" w:hAnsi="Arial" w:cs="Arial"/>
        </w:rPr>
        <w:t xml:space="preserve">Preventing unauthorised access to rear gardens by means of suitable boundary treatment, </w:t>
      </w:r>
    </w:p>
    <w:p w:rsidR="006A2D7A" w:rsidRDefault="006A2D7A" w:rsidP="0019039F">
      <w:pPr>
        <w:pStyle w:val="ListParagraph"/>
        <w:numPr>
          <w:ilvl w:val="0"/>
          <w:numId w:val="67"/>
        </w:numPr>
        <w:spacing w:line="360" w:lineRule="auto"/>
        <w:outlineLvl w:val="2"/>
        <w:rPr>
          <w:rFonts w:ascii="Arial" w:hAnsi="Arial" w:cs="Arial"/>
        </w:rPr>
      </w:pPr>
      <w:r>
        <w:rPr>
          <w:rFonts w:ascii="Arial" w:hAnsi="Arial" w:cs="Arial"/>
        </w:rPr>
        <w:t>Maximising natural surveillance of the street from windows, and</w:t>
      </w:r>
    </w:p>
    <w:p w:rsidR="006A2D7A" w:rsidRDefault="006A2D7A" w:rsidP="006A2D7A">
      <w:pPr>
        <w:spacing w:line="360" w:lineRule="auto"/>
        <w:outlineLvl w:val="2"/>
        <w:rPr>
          <w:rFonts w:ascii="Arial" w:hAnsi="Arial" w:cs="Arial"/>
          <w:b/>
        </w:rPr>
      </w:pPr>
    </w:p>
    <w:p w:rsidR="006A2D7A" w:rsidRPr="008348C3" w:rsidRDefault="00495E7E" w:rsidP="006A2D7A">
      <w:pPr>
        <w:spacing w:line="360" w:lineRule="auto"/>
        <w:outlineLvl w:val="2"/>
        <w:rPr>
          <w:rFonts w:ascii="Arial" w:hAnsi="Arial" w:cs="Arial"/>
          <w:b/>
        </w:rPr>
      </w:pPr>
      <w:r>
        <w:rPr>
          <w:rFonts w:ascii="Arial" w:hAnsi="Arial" w:cs="Arial"/>
          <w:b/>
        </w:rPr>
        <w:t>9</w:t>
      </w:r>
      <w:r w:rsidR="00C255CC">
        <w:rPr>
          <w:rFonts w:ascii="Arial" w:hAnsi="Arial" w:cs="Arial"/>
          <w:b/>
        </w:rPr>
        <w:t>.1.6</w:t>
      </w:r>
      <w:r w:rsidR="00E4786C">
        <w:rPr>
          <w:rFonts w:ascii="Arial" w:hAnsi="Arial" w:cs="Arial"/>
          <w:b/>
        </w:rPr>
        <w:tab/>
      </w:r>
      <w:r w:rsidR="006A2D7A" w:rsidRPr="008348C3">
        <w:rPr>
          <w:rFonts w:ascii="Arial" w:hAnsi="Arial" w:cs="Arial"/>
          <w:b/>
        </w:rPr>
        <w:t>Private Open Space</w:t>
      </w:r>
      <w:bookmarkEnd w:id="445"/>
      <w:bookmarkEnd w:id="446"/>
      <w:bookmarkEnd w:id="447"/>
      <w:r w:rsidR="006A2D7A" w:rsidRPr="008348C3">
        <w:rPr>
          <w:rFonts w:ascii="Arial" w:hAnsi="Arial" w:cs="Arial"/>
          <w:b/>
        </w:rPr>
        <w:t xml:space="preserve"> </w:t>
      </w:r>
    </w:p>
    <w:p w:rsidR="00DF7B4D" w:rsidRDefault="00DF7B4D" w:rsidP="0019039F">
      <w:pPr>
        <w:pStyle w:val="ListParagraph"/>
        <w:numPr>
          <w:ilvl w:val="0"/>
          <w:numId w:val="70"/>
        </w:numPr>
        <w:spacing w:line="360" w:lineRule="auto"/>
        <w:rPr>
          <w:rFonts w:ascii="Arial" w:hAnsi="Arial" w:cs="Arial"/>
        </w:rPr>
      </w:pPr>
      <w:r w:rsidRPr="00DF7B4D">
        <w:rPr>
          <w:rFonts w:ascii="Arial" w:hAnsi="Arial" w:cs="Arial"/>
        </w:rPr>
        <w:t xml:space="preserve">All houses </w:t>
      </w:r>
      <w:r w:rsidR="006A2D7A" w:rsidRPr="00DF7B4D">
        <w:rPr>
          <w:rFonts w:ascii="Arial" w:hAnsi="Arial" w:cs="Arial"/>
        </w:rPr>
        <w:t>should have an area of private open space behind the building line</w:t>
      </w:r>
      <w:r w:rsidRPr="00DF7B4D">
        <w:rPr>
          <w:rFonts w:ascii="Arial" w:hAnsi="Arial" w:cs="Arial"/>
        </w:rPr>
        <w:t xml:space="preserve"> in accordance with Urban Design Manual 2009</w:t>
      </w:r>
      <w:r w:rsidR="006A2D7A" w:rsidRPr="00DF7B4D">
        <w:rPr>
          <w:rFonts w:ascii="Arial" w:hAnsi="Arial" w:cs="Arial"/>
        </w:rPr>
        <w:t xml:space="preserve">.  </w:t>
      </w:r>
    </w:p>
    <w:p w:rsidR="006A2D7A" w:rsidRPr="00DF7B4D" w:rsidRDefault="006A2D7A" w:rsidP="0019039F">
      <w:pPr>
        <w:pStyle w:val="ListParagraph"/>
        <w:numPr>
          <w:ilvl w:val="0"/>
          <w:numId w:val="70"/>
        </w:numPr>
        <w:spacing w:line="360" w:lineRule="auto"/>
        <w:rPr>
          <w:rFonts w:ascii="Arial" w:hAnsi="Arial" w:cs="Arial"/>
        </w:rPr>
      </w:pPr>
      <w:r w:rsidRPr="00DF7B4D">
        <w:rPr>
          <w:rFonts w:ascii="Arial" w:hAnsi="Arial" w:cs="Arial"/>
        </w:rPr>
        <w:t>Private open space should be useable for residents. Long narrow rear gardens, difficult gradients</w:t>
      </w:r>
      <w:r w:rsidR="00DF7B4D">
        <w:rPr>
          <w:rFonts w:ascii="Arial" w:hAnsi="Arial" w:cs="Arial"/>
        </w:rPr>
        <w:t xml:space="preserve"> or awkward shapes are</w:t>
      </w:r>
      <w:r w:rsidRPr="00DF7B4D">
        <w:rPr>
          <w:rFonts w:ascii="Arial" w:hAnsi="Arial" w:cs="Arial"/>
        </w:rPr>
        <w:t xml:space="preserve"> not acceptable.</w:t>
      </w:r>
    </w:p>
    <w:p w:rsidR="006A2D7A" w:rsidRPr="00B72E34" w:rsidRDefault="006A2D7A" w:rsidP="0019039F">
      <w:pPr>
        <w:pStyle w:val="ListParagraph"/>
        <w:numPr>
          <w:ilvl w:val="0"/>
          <w:numId w:val="70"/>
        </w:numPr>
        <w:spacing w:line="360" w:lineRule="auto"/>
        <w:rPr>
          <w:rFonts w:ascii="Arial" w:hAnsi="Arial" w:cs="Arial"/>
        </w:rPr>
      </w:pPr>
      <w:r w:rsidRPr="00B72E34">
        <w:rPr>
          <w:rFonts w:ascii="Arial" w:hAnsi="Arial" w:cs="Arial"/>
        </w:rPr>
        <w:t xml:space="preserve">Details of boundary treatment should be indicated on planning applications. </w:t>
      </w:r>
    </w:p>
    <w:p w:rsidR="006A2D7A" w:rsidRPr="00B72E34" w:rsidRDefault="006A2D7A" w:rsidP="006A2D7A">
      <w:pPr>
        <w:pStyle w:val="ListParagraph"/>
        <w:spacing w:line="360" w:lineRule="auto"/>
        <w:rPr>
          <w:rFonts w:ascii="Arial" w:hAnsi="Arial" w:cs="Arial"/>
        </w:rPr>
      </w:pPr>
    </w:p>
    <w:p w:rsidR="006A2D7A" w:rsidRDefault="00495E7E" w:rsidP="006A2D7A">
      <w:pPr>
        <w:spacing w:line="360" w:lineRule="auto"/>
        <w:outlineLvl w:val="2"/>
        <w:rPr>
          <w:rFonts w:ascii="Arial" w:hAnsi="Arial" w:cs="Arial"/>
          <w:b/>
        </w:rPr>
      </w:pPr>
      <w:bookmarkStart w:id="451" w:name="_Toc306806398"/>
      <w:bookmarkStart w:id="452" w:name="_Toc306807618"/>
      <w:bookmarkStart w:id="453" w:name="_Toc306869904"/>
      <w:r>
        <w:rPr>
          <w:rFonts w:ascii="Arial" w:hAnsi="Arial" w:cs="Arial"/>
          <w:b/>
        </w:rPr>
        <w:t>9</w:t>
      </w:r>
      <w:r w:rsidR="00C255CC">
        <w:rPr>
          <w:rFonts w:ascii="Arial" w:hAnsi="Arial" w:cs="Arial"/>
          <w:b/>
        </w:rPr>
        <w:t>.1.7</w:t>
      </w:r>
      <w:r w:rsidR="00E4786C">
        <w:rPr>
          <w:rFonts w:ascii="Arial" w:hAnsi="Arial" w:cs="Arial"/>
          <w:b/>
        </w:rPr>
        <w:tab/>
      </w:r>
      <w:r w:rsidR="006A2D7A" w:rsidRPr="008348C3">
        <w:rPr>
          <w:rFonts w:ascii="Arial" w:hAnsi="Arial" w:cs="Arial"/>
          <w:b/>
        </w:rPr>
        <w:t xml:space="preserve">Public Open Space </w:t>
      </w:r>
      <w:bookmarkEnd w:id="451"/>
      <w:bookmarkEnd w:id="452"/>
      <w:bookmarkEnd w:id="453"/>
    </w:p>
    <w:p w:rsidR="006A2D7A" w:rsidRDefault="006A2D7A" w:rsidP="006A2D7A">
      <w:pPr>
        <w:spacing w:line="360" w:lineRule="auto"/>
        <w:outlineLvl w:val="2"/>
        <w:rPr>
          <w:rFonts w:ascii="Arial" w:hAnsi="Arial" w:cs="Arial"/>
        </w:rPr>
      </w:pPr>
      <w:r>
        <w:rPr>
          <w:rFonts w:ascii="Arial" w:hAnsi="Arial" w:cs="Arial"/>
        </w:rPr>
        <w:t xml:space="preserve">The Sustainable Residential Development in Urban Areas Guidelines </w:t>
      </w:r>
      <w:proofErr w:type="gramStart"/>
      <w:r>
        <w:rPr>
          <w:rFonts w:ascii="Arial" w:hAnsi="Arial" w:cs="Arial"/>
        </w:rPr>
        <w:t>recommend</w:t>
      </w:r>
      <w:proofErr w:type="gramEnd"/>
      <w:r>
        <w:rPr>
          <w:rFonts w:ascii="Arial" w:hAnsi="Arial" w:cs="Arial"/>
        </w:rPr>
        <w:t xml:space="preserve"> the following standards for public open space:</w:t>
      </w:r>
    </w:p>
    <w:p w:rsidR="006A2D7A" w:rsidRDefault="00DF7B4D" w:rsidP="0019039F">
      <w:pPr>
        <w:pStyle w:val="ListParagraph"/>
        <w:numPr>
          <w:ilvl w:val="0"/>
          <w:numId w:val="67"/>
        </w:numPr>
        <w:spacing w:line="360" w:lineRule="auto"/>
        <w:outlineLvl w:val="2"/>
        <w:rPr>
          <w:rFonts w:ascii="Arial" w:hAnsi="Arial" w:cs="Arial"/>
        </w:rPr>
      </w:pPr>
      <w:r>
        <w:rPr>
          <w:rFonts w:ascii="Arial" w:hAnsi="Arial" w:cs="Arial"/>
        </w:rPr>
        <w:t xml:space="preserve">Green field sites should provide a </w:t>
      </w:r>
      <w:r w:rsidR="006A2D7A">
        <w:rPr>
          <w:rFonts w:ascii="Arial" w:hAnsi="Arial" w:cs="Arial"/>
        </w:rPr>
        <w:t xml:space="preserve"> minimum 15% of total site area</w:t>
      </w:r>
      <w:r>
        <w:rPr>
          <w:rFonts w:ascii="Arial" w:hAnsi="Arial" w:cs="Arial"/>
        </w:rPr>
        <w:t xml:space="preserve"> as useable open space</w:t>
      </w:r>
      <w:r w:rsidR="006A2D7A">
        <w:rPr>
          <w:rFonts w:ascii="Arial" w:hAnsi="Arial" w:cs="Arial"/>
        </w:rPr>
        <w:t xml:space="preserve"> and, where appropriate, larger neighbourhood parks </w:t>
      </w:r>
      <w:r>
        <w:rPr>
          <w:rFonts w:ascii="Arial" w:hAnsi="Arial" w:cs="Arial"/>
        </w:rPr>
        <w:t>should be provided that could</w:t>
      </w:r>
      <w:r w:rsidR="006A2D7A">
        <w:rPr>
          <w:rFonts w:ascii="Arial" w:hAnsi="Arial" w:cs="Arial"/>
        </w:rPr>
        <w:t xml:space="preserve"> serve the wider community.  </w:t>
      </w:r>
    </w:p>
    <w:p w:rsidR="006A2D7A" w:rsidRDefault="006A2D7A" w:rsidP="0019039F">
      <w:pPr>
        <w:pStyle w:val="ListParagraph"/>
        <w:numPr>
          <w:ilvl w:val="0"/>
          <w:numId w:val="67"/>
        </w:numPr>
        <w:spacing w:line="360" w:lineRule="auto"/>
        <w:outlineLvl w:val="2"/>
        <w:rPr>
          <w:rFonts w:ascii="Arial" w:hAnsi="Arial" w:cs="Arial"/>
        </w:rPr>
      </w:pPr>
      <w:r>
        <w:rPr>
          <w:rFonts w:ascii="Arial" w:hAnsi="Arial" w:cs="Arial"/>
        </w:rPr>
        <w:t>Large inf</w:t>
      </w:r>
      <w:r w:rsidR="00DF7B4D">
        <w:rPr>
          <w:rFonts w:ascii="Arial" w:hAnsi="Arial" w:cs="Arial"/>
        </w:rPr>
        <w:t>ill sites or brown field sites should provide a</w:t>
      </w:r>
      <w:r>
        <w:rPr>
          <w:rFonts w:ascii="Arial" w:hAnsi="Arial" w:cs="Arial"/>
        </w:rPr>
        <w:t xml:space="preserve"> minimum 10% of total site area</w:t>
      </w:r>
      <w:r w:rsidR="00DF7B4D">
        <w:rPr>
          <w:rFonts w:ascii="Arial" w:hAnsi="Arial" w:cs="Arial"/>
        </w:rPr>
        <w:t xml:space="preserve"> as public open space</w:t>
      </w:r>
    </w:p>
    <w:p w:rsidR="006A2D7A" w:rsidRDefault="00DF7B4D" w:rsidP="006A2D7A">
      <w:pPr>
        <w:spacing w:line="360" w:lineRule="auto"/>
        <w:outlineLvl w:val="2"/>
        <w:rPr>
          <w:rFonts w:ascii="Arial" w:hAnsi="Arial" w:cs="Arial"/>
        </w:rPr>
      </w:pPr>
      <w:r>
        <w:rPr>
          <w:rFonts w:ascii="Arial" w:hAnsi="Arial" w:cs="Arial"/>
        </w:rPr>
        <w:t xml:space="preserve">The emphasis should be on providing quality public open spaces including the following </w:t>
      </w:r>
    </w:p>
    <w:p w:rsidR="006A2D7A" w:rsidRPr="00ED23C2" w:rsidRDefault="006A2D7A" w:rsidP="0019039F">
      <w:pPr>
        <w:pStyle w:val="ListParagraph"/>
        <w:numPr>
          <w:ilvl w:val="0"/>
          <w:numId w:val="71"/>
        </w:numPr>
        <w:spacing w:line="360" w:lineRule="auto"/>
        <w:outlineLvl w:val="2"/>
        <w:rPr>
          <w:rFonts w:ascii="Arial" w:hAnsi="Arial" w:cs="Arial"/>
        </w:rPr>
      </w:pPr>
      <w:r w:rsidRPr="00ED23C2">
        <w:rPr>
          <w:rFonts w:ascii="Arial" w:hAnsi="Arial" w:cs="Arial"/>
        </w:rPr>
        <w:t xml:space="preserve">Design – the layout and facilities should be designed to include both active and passive recreation.  Adequate supervision, passive </w:t>
      </w:r>
      <w:r w:rsidRPr="00ED23C2">
        <w:rPr>
          <w:rFonts w:ascii="Arial" w:hAnsi="Arial" w:cs="Arial"/>
        </w:rPr>
        <w:lastRenderedPageBreak/>
        <w:t>surveillance, boundary treatment and public lighting contribute to creating a sense of security.  Public open spaces should be suitably proportioned – narrow tracts or ‘left over spaces’ which are difficult to manage are not acceptable.</w:t>
      </w:r>
    </w:p>
    <w:p w:rsidR="006A2D7A" w:rsidRPr="00ED23C2" w:rsidRDefault="006A2D7A" w:rsidP="0019039F">
      <w:pPr>
        <w:pStyle w:val="ListParagraph"/>
        <w:numPr>
          <w:ilvl w:val="0"/>
          <w:numId w:val="71"/>
        </w:numPr>
        <w:spacing w:line="360" w:lineRule="auto"/>
        <w:outlineLvl w:val="2"/>
        <w:rPr>
          <w:rFonts w:ascii="Arial" w:hAnsi="Arial" w:cs="Arial"/>
        </w:rPr>
      </w:pPr>
      <w:r w:rsidRPr="00ED23C2">
        <w:rPr>
          <w:rFonts w:ascii="Arial" w:hAnsi="Arial" w:cs="Arial"/>
        </w:rPr>
        <w:t>Accessibility – public open space should be carefully sited within residential areas so that they ar</w:t>
      </w:r>
      <w:r w:rsidR="00210231">
        <w:rPr>
          <w:rFonts w:ascii="Arial" w:hAnsi="Arial" w:cs="Arial"/>
        </w:rPr>
        <w:t>e easily accessible for all</w:t>
      </w:r>
      <w:r w:rsidRPr="00ED23C2">
        <w:rPr>
          <w:rFonts w:ascii="Arial" w:hAnsi="Arial" w:cs="Arial"/>
        </w:rPr>
        <w:t xml:space="preserve"> and overlooked by dwellings.  Areas with high gradients or otherwise impractical to function effectively will not be acceptable as open space</w:t>
      </w:r>
      <w:r w:rsidR="00210231">
        <w:rPr>
          <w:rFonts w:ascii="Arial" w:hAnsi="Arial" w:cs="Arial"/>
        </w:rPr>
        <w:t xml:space="preserve">. Details of </w:t>
      </w:r>
      <w:r w:rsidRPr="00ED23C2">
        <w:rPr>
          <w:rFonts w:ascii="Arial" w:hAnsi="Arial" w:cs="Arial"/>
        </w:rPr>
        <w:t xml:space="preserve"> levels and cross sections should be </w:t>
      </w:r>
      <w:r>
        <w:rPr>
          <w:rFonts w:ascii="Arial" w:hAnsi="Arial" w:cs="Arial"/>
        </w:rPr>
        <w:t>included</w:t>
      </w:r>
      <w:r w:rsidRPr="00ED23C2">
        <w:rPr>
          <w:rFonts w:ascii="Arial" w:hAnsi="Arial" w:cs="Arial"/>
        </w:rPr>
        <w:t xml:space="preserve"> </w:t>
      </w:r>
      <w:r>
        <w:rPr>
          <w:rFonts w:ascii="Arial" w:hAnsi="Arial" w:cs="Arial"/>
        </w:rPr>
        <w:t>in</w:t>
      </w:r>
      <w:r w:rsidRPr="00ED23C2">
        <w:rPr>
          <w:rFonts w:ascii="Arial" w:hAnsi="Arial" w:cs="Arial"/>
        </w:rPr>
        <w:t xml:space="preserve"> planning </w:t>
      </w:r>
      <w:r w:rsidR="00210231">
        <w:rPr>
          <w:rFonts w:ascii="Arial" w:hAnsi="Arial" w:cs="Arial"/>
        </w:rPr>
        <w:t xml:space="preserve">application </w:t>
      </w:r>
      <w:r w:rsidRPr="00ED23C2">
        <w:rPr>
          <w:rFonts w:ascii="Arial" w:hAnsi="Arial" w:cs="Arial"/>
        </w:rPr>
        <w:t>drawings</w:t>
      </w:r>
    </w:p>
    <w:p w:rsidR="006A2D7A" w:rsidRPr="00ED23C2" w:rsidRDefault="006A2D7A" w:rsidP="0019039F">
      <w:pPr>
        <w:pStyle w:val="ListParagraph"/>
        <w:numPr>
          <w:ilvl w:val="0"/>
          <w:numId w:val="71"/>
        </w:numPr>
        <w:spacing w:line="360" w:lineRule="auto"/>
        <w:outlineLvl w:val="2"/>
        <w:rPr>
          <w:rFonts w:ascii="Arial" w:hAnsi="Arial" w:cs="Arial"/>
        </w:rPr>
      </w:pPr>
      <w:r w:rsidRPr="00ED23C2">
        <w:rPr>
          <w:rFonts w:ascii="Arial" w:hAnsi="Arial" w:cs="Arial"/>
        </w:rPr>
        <w:t>Variety  - a range of open space types should be considered</w:t>
      </w:r>
      <w:r w:rsidR="00210231">
        <w:rPr>
          <w:rFonts w:ascii="Arial" w:hAnsi="Arial" w:cs="Arial"/>
        </w:rPr>
        <w:t xml:space="preserve"> including both </w:t>
      </w:r>
      <w:r w:rsidRPr="00ED23C2">
        <w:rPr>
          <w:rFonts w:ascii="Arial" w:hAnsi="Arial" w:cs="Arial"/>
        </w:rPr>
        <w:t xml:space="preserve">active and passive recreational facilities </w:t>
      </w:r>
    </w:p>
    <w:p w:rsidR="006A2D7A" w:rsidRPr="00ED23C2" w:rsidRDefault="006A2D7A" w:rsidP="0019039F">
      <w:pPr>
        <w:pStyle w:val="ListParagraph"/>
        <w:numPr>
          <w:ilvl w:val="0"/>
          <w:numId w:val="71"/>
        </w:numPr>
        <w:spacing w:line="360" w:lineRule="auto"/>
        <w:outlineLvl w:val="2"/>
        <w:rPr>
          <w:rFonts w:ascii="Arial" w:hAnsi="Arial" w:cs="Arial"/>
        </w:rPr>
      </w:pPr>
      <w:r w:rsidRPr="00ED23C2">
        <w:rPr>
          <w:rFonts w:ascii="Arial" w:hAnsi="Arial" w:cs="Arial"/>
        </w:rPr>
        <w:t>Sust</w:t>
      </w:r>
      <w:r w:rsidR="00210231">
        <w:rPr>
          <w:rFonts w:ascii="Arial" w:hAnsi="Arial" w:cs="Arial"/>
        </w:rPr>
        <w:t>ainable Urban Drainage Systems is required</w:t>
      </w:r>
      <w:r w:rsidRPr="00ED23C2">
        <w:rPr>
          <w:rFonts w:ascii="Arial" w:hAnsi="Arial" w:cs="Arial"/>
        </w:rPr>
        <w:t xml:space="preserve"> to reduce impact of urban runoff on the aquatic environment </w:t>
      </w:r>
    </w:p>
    <w:p w:rsidR="006A2D7A" w:rsidRPr="00ED23C2" w:rsidRDefault="006A2D7A" w:rsidP="0019039F">
      <w:pPr>
        <w:pStyle w:val="ListParagraph"/>
        <w:numPr>
          <w:ilvl w:val="0"/>
          <w:numId w:val="71"/>
        </w:numPr>
        <w:spacing w:line="360" w:lineRule="auto"/>
        <w:outlineLvl w:val="2"/>
        <w:rPr>
          <w:rFonts w:ascii="Arial" w:hAnsi="Arial" w:cs="Arial"/>
        </w:rPr>
      </w:pPr>
      <w:r w:rsidRPr="00ED23C2">
        <w:rPr>
          <w:rFonts w:ascii="Arial" w:hAnsi="Arial" w:cs="Arial"/>
        </w:rPr>
        <w:t>Biodiversity - publi</w:t>
      </w:r>
      <w:r w:rsidR="00210231">
        <w:rPr>
          <w:rFonts w:ascii="Arial" w:hAnsi="Arial" w:cs="Arial"/>
        </w:rPr>
        <w:t>c open spaces should provide</w:t>
      </w:r>
      <w:r w:rsidRPr="00ED23C2">
        <w:rPr>
          <w:rFonts w:ascii="Arial" w:hAnsi="Arial" w:cs="Arial"/>
        </w:rPr>
        <w:t xml:space="preserve"> a range of natural habitats that can facilitate the preservation of flora and fauna. The retention of natural features is </w:t>
      </w:r>
      <w:r w:rsidR="00210231">
        <w:rPr>
          <w:rFonts w:ascii="Arial" w:hAnsi="Arial" w:cs="Arial"/>
        </w:rPr>
        <w:t>required</w:t>
      </w:r>
      <w:r w:rsidRPr="00ED23C2">
        <w:rPr>
          <w:rFonts w:ascii="Arial" w:hAnsi="Arial" w:cs="Arial"/>
        </w:rPr>
        <w:t xml:space="preserve">. </w:t>
      </w:r>
    </w:p>
    <w:p w:rsidR="00210231" w:rsidRDefault="006A2D7A" w:rsidP="0019039F">
      <w:pPr>
        <w:pStyle w:val="ListParagraph"/>
        <w:numPr>
          <w:ilvl w:val="0"/>
          <w:numId w:val="71"/>
        </w:numPr>
        <w:spacing w:line="360" w:lineRule="auto"/>
        <w:rPr>
          <w:rFonts w:ascii="Arial" w:hAnsi="Arial" w:cs="Arial"/>
        </w:rPr>
      </w:pPr>
      <w:r w:rsidRPr="00210231">
        <w:rPr>
          <w:rFonts w:ascii="Arial" w:hAnsi="Arial" w:cs="Arial"/>
        </w:rPr>
        <w:t xml:space="preserve">Appropriate pedestrian and cycle linkages between </w:t>
      </w:r>
      <w:r w:rsidR="00210231" w:rsidRPr="00210231">
        <w:rPr>
          <w:rFonts w:ascii="Arial" w:hAnsi="Arial" w:cs="Arial"/>
        </w:rPr>
        <w:t xml:space="preserve">and within </w:t>
      </w:r>
      <w:r w:rsidR="00210231">
        <w:rPr>
          <w:rFonts w:ascii="Arial" w:hAnsi="Arial" w:cs="Arial"/>
        </w:rPr>
        <w:t>open spaces.</w:t>
      </w:r>
    </w:p>
    <w:p w:rsidR="006A2D7A" w:rsidRPr="00210231" w:rsidRDefault="006A2D7A" w:rsidP="00210231">
      <w:pPr>
        <w:spacing w:line="360" w:lineRule="auto"/>
        <w:ind w:left="360"/>
        <w:rPr>
          <w:rFonts w:ascii="Arial" w:hAnsi="Arial" w:cs="Arial"/>
        </w:rPr>
      </w:pPr>
      <w:r w:rsidRPr="00210231">
        <w:rPr>
          <w:rFonts w:ascii="Arial" w:hAnsi="Arial" w:cs="Arial"/>
        </w:rPr>
        <w:t xml:space="preserve">Public open space must be carefully designed as an integral part of the layout of residential developments and the standards outlined above should be </w:t>
      </w:r>
      <w:r w:rsidR="00210231">
        <w:rPr>
          <w:rFonts w:ascii="Arial" w:hAnsi="Arial" w:cs="Arial"/>
        </w:rPr>
        <w:t>considered</w:t>
      </w:r>
      <w:r w:rsidRPr="00210231">
        <w:rPr>
          <w:rFonts w:ascii="Arial" w:hAnsi="Arial" w:cs="Arial"/>
        </w:rPr>
        <w:t xml:space="preserve"> at the initial design stages.</w:t>
      </w:r>
    </w:p>
    <w:p w:rsidR="006A2D7A" w:rsidRDefault="006A2D7A" w:rsidP="006A2D7A">
      <w:pPr>
        <w:spacing w:line="360" w:lineRule="auto"/>
        <w:outlineLvl w:val="2"/>
        <w:rPr>
          <w:rFonts w:ascii="Arial" w:hAnsi="Arial" w:cs="Arial"/>
          <w:b/>
        </w:rPr>
      </w:pPr>
      <w:bookmarkStart w:id="454" w:name="_Toc306806399"/>
      <w:bookmarkStart w:id="455" w:name="_Toc306807619"/>
      <w:bookmarkStart w:id="456" w:name="_Toc306869905"/>
    </w:p>
    <w:bookmarkEnd w:id="454"/>
    <w:bookmarkEnd w:id="455"/>
    <w:bookmarkEnd w:id="456"/>
    <w:p w:rsidR="006A2D7A" w:rsidRPr="008348C3" w:rsidRDefault="00495E7E" w:rsidP="006A2D7A">
      <w:pPr>
        <w:spacing w:line="360" w:lineRule="auto"/>
        <w:outlineLvl w:val="2"/>
        <w:rPr>
          <w:rFonts w:ascii="Arial" w:hAnsi="Arial" w:cs="Arial"/>
          <w:b/>
        </w:rPr>
      </w:pPr>
      <w:r>
        <w:rPr>
          <w:rFonts w:ascii="Arial" w:hAnsi="Arial" w:cs="Arial"/>
          <w:b/>
        </w:rPr>
        <w:t>9</w:t>
      </w:r>
      <w:r w:rsidR="00C255CC">
        <w:rPr>
          <w:rFonts w:ascii="Arial" w:hAnsi="Arial" w:cs="Arial"/>
          <w:b/>
        </w:rPr>
        <w:t>.1.8</w:t>
      </w:r>
      <w:r w:rsidR="00E4786C">
        <w:rPr>
          <w:rFonts w:ascii="Arial" w:hAnsi="Arial" w:cs="Arial"/>
          <w:b/>
        </w:rPr>
        <w:tab/>
      </w:r>
      <w:r w:rsidR="006A2D7A">
        <w:rPr>
          <w:rFonts w:ascii="Arial" w:hAnsi="Arial" w:cs="Arial"/>
          <w:b/>
        </w:rPr>
        <w:t xml:space="preserve">Design of Residential Streets </w:t>
      </w:r>
    </w:p>
    <w:p w:rsidR="006A2D7A" w:rsidRDefault="00210231" w:rsidP="006A2D7A">
      <w:pPr>
        <w:spacing w:line="360" w:lineRule="auto"/>
        <w:outlineLvl w:val="2"/>
        <w:rPr>
          <w:rFonts w:ascii="Arial" w:hAnsi="Arial" w:cs="Arial"/>
        </w:rPr>
      </w:pPr>
      <w:bookmarkStart w:id="457" w:name="_Toc306806400"/>
      <w:bookmarkStart w:id="458" w:name="_Toc306807620"/>
      <w:bookmarkStart w:id="459" w:name="_Toc306869906"/>
      <w:r>
        <w:rPr>
          <w:rFonts w:ascii="Arial" w:hAnsi="Arial" w:cs="Arial"/>
        </w:rPr>
        <w:t>In line with t</w:t>
      </w:r>
      <w:r w:rsidR="006A2D7A">
        <w:rPr>
          <w:rFonts w:ascii="Arial" w:hAnsi="Arial" w:cs="Arial"/>
        </w:rPr>
        <w:t>he Sustainable Residential Development Guidelines</w:t>
      </w:r>
      <w:r>
        <w:rPr>
          <w:rFonts w:ascii="Arial" w:hAnsi="Arial" w:cs="Arial"/>
        </w:rPr>
        <w:t>, it is</w:t>
      </w:r>
      <w:r w:rsidR="006A2D7A">
        <w:rPr>
          <w:rFonts w:ascii="Arial" w:hAnsi="Arial" w:cs="Arial"/>
        </w:rPr>
        <w:t xml:space="preserve"> recommend</w:t>
      </w:r>
      <w:r>
        <w:rPr>
          <w:rFonts w:ascii="Arial" w:hAnsi="Arial" w:cs="Arial"/>
        </w:rPr>
        <w:t xml:space="preserve">ed </w:t>
      </w:r>
      <w:r w:rsidR="006A2D7A">
        <w:rPr>
          <w:rFonts w:ascii="Arial" w:hAnsi="Arial" w:cs="Arial"/>
        </w:rPr>
        <w:t>that</w:t>
      </w:r>
      <w:r>
        <w:rPr>
          <w:rFonts w:ascii="Arial" w:hAnsi="Arial" w:cs="Arial"/>
        </w:rPr>
        <w:t xml:space="preserve"> the following principles shall</w:t>
      </w:r>
      <w:r w:rsidR="006A2D7A">
        <w:rPr>
          <w:rFonts w:ascii="Arial" w:hAnsi="Arial" w:cs="Arial"/>
        </w:rPr>
        <w:t xml:space="preserve"> influence the layout and design of residential streets:</w:t>
      </w:r>
    </w:p>
    <w:p w:rsidR="006A2D7A" w:rsidRPr="00C225C7" w:rsidRDefault="006A2D7A" w:rsidP="0019039F">
      <w:pPr>
        <w:pStyle w:val="ListParagraph"/>
        <w:numPr>
          <w:ilvl w:val="0"/>
          <w:numId w:val="67"/>
        </w:numPr>
        <w:spacing w:line="360" w:lineRule="auto"/>
        <w:outlineLvl w:val="2"/>
        <w:rPr>
          <w:rFonts w:ascii="Arial" w:hAnsi="Arial" w:cs="Arial"/>
          <w:b/>
        </w:rPr>
      </w:pPr>
      <w:r>
        <w:rPr>
          <w:rFonts w:ascii="Arial" w:hAnsi="Arial" w:cs="Arial"/>
          <w:b/>
        </w:rPr>
        <w:t xml:space="preserve">Connectivity and permeability – </w:t>
      </w:r>
      <w:r>
        <w:rPr>
          <w:rFonts w:ascii="Arial" w:hAnsi="Arial" w:cs="Arial"/>
        </w:rPr>
        <w:t xml:space="preserve">provide convenient access between and within areas, particularly to larger community and commercial facilities and places of work.  Routes should be accessible for everyone and as direct as possible.  Permeability for pedestrians and cyclists should take </w:t>
      </w:r>
      <w:r>
        <w:rPr>
          <w:rFonts w:ascii="Arial" w:hAnsi="Arial" w:cs="Arial"/>
        </w:rPr>
        <w:lastRenderedPageBreak/>
        <w:t>precedence over permeability for vehicles.  River or canal paths fo</w:t>
      </w:r>
      <w:r w:rsidR="001C23A8">
        <w:rPr>
          <w:rFonts w:ascii="Arial" w:hAnsi="Arial" w:cs="Arial"/>
        </w:rPr>
        <w:t>r walkers and cyclists can prov</w:t>
      </w:r>
      <w:r>
        <w:rPr>
          <w:rFonts w:ascii="Arial" w:hAnsi="Arial" w:cs="Arial"/>
        </w:rPr>
        <w:t xml:space="preserve">e attractive connections within and between areas. </w:t>
      </w:r>
    </w:p>
    <w:p w:rsidR="006A2D7A" w:rsidRPr="00C225C7" w:rsidRDefault="006A2D7A" w:rsidP="0019039F">
      <w:pPr>
        <w:pStyle w:val="ListParagraph"/>
        <w:numPr>
          <w:ilvl w:val="0"/>
          <w:numId w:val="67"/>
        </w:numPr>
        <w:spacing w:line="360" w:lineRule="auto"/>
        <w:outlineLvl w:val="2"/>
        <w:rPr>
          <w:rFonts w:ascii="Arial" w:hAnsi="Arial" w:cs="Arial"/>
          <w:b/>
        </w:rPr>
      </w:pPr>
      <w:r>
        <w:rPr>
          <w:rFonts w:ascii="Arial" w:hAnsi="Arial" w:cs="Arial"/>
          <w:b/>
        </w:rPr>
        <w:t xml:space="preserve">Sustainability – </w:t>
      </w:r>
      <w:r>
        <w:rPr>
          <w:rFonts w:ascii="Arial" w:hAnsi="Arial" w:cs="Arial"/>
        </w:rPr>
        <w:t xml:space="preserve">priority should be given to needs of walking, cycling and public transport and the need to minimise car-borne trips </w:t>
      </w:r>
    </w:p>
    <w:p w:rsidR="006A2D7A" w:rsidRPr="00C225C7" w:rsidRDefault="006A2D7A" w:rsidP="0019039F">
      <w:pPr>
        <w:pStyle w:val="ListParagraph"/>
        <w:numPr>
          <w:ilvl w:val="0"/>
          <w:numId w:val="67"/>
        </w:numPr>
        <w:spacing w:line="360" w:lineRule="auto"/>
        <w:outlineLvl w:val="2"/>
        <w:rPr>
          <w:rFonts w:ascii="Arial" w:hAnsi="Arial" w:cs="Arial"/>
          <w:b/>
        </w:rPr>
      </w:pPr>
      <w:r>
        <w:rPr>
          <w:rFonts w:ascii="Arial" w:hAnsi="Arial" w:cs="Arial"/>
          <w:b/>
        </w:rPr>
        <w:t xml:space="preserve">Safety – </w:t>
      </w:r>
      <w:r>
        <w:rPr>
          <w:rFonts w:ascii="Arial" w:hAnsi="Arial" w:cs="Arial"/>
        </w:rPr>
        <w:t xml:space="preserve">streets, paths and cycle routes should provide for safe access by users of all ages and degrees of personal mobility </w:t>
      </w:r>
    </w:p>
    <w:p w:rsidR="006A2D7A" w:rsidRPr="00D0681C" w:rsidRDefault="006A2D7A" w:rsidP="0019039F">
      <w:pPr>
        <w:pStyle w:val="ListParagraph"/>
        <w:numPr>
          <w:ilvl w:val="0"/>
          <w:numId w:val="67"/>
        </w:numPr>
        <w:spacing w:line="360" w:lineRule="auto"/>
        <w:outlineLvl w:val="2"/>
        <w:rPr>
          <w:rFonts w:ascii="Arial" w:hAnsi="Arial" w:cs="Arial"/>
          <w:b/>
        </w:rPr>
      </w:pPr>
      <w:r>
        <w:rPr>
          <w:rFonts w:ascii="Arial" w:hAnsi="Arial" w:cs="Arial"/>
          <w:b/>
        </w:rPr>
        <w:t xml:space="preserve">Legibility – </w:t>
      </w:r>
      <w:r>
        <w:rPr>
          <w:rFonts w:ascii="Arial" w:hAnsi="Arial" w:cs="Arial"/>
        </w:rPr>
        <w:t xml:space="preserve">it should be easy for residents and visitors to find their way around the area. </w:t>
      </w:r>
    </w:p>
    <w:p w:rsidR="006A2D7A" w:rsidRPr="00210231" w:rsidRDefault="006A2D7A" w:rsidP="0019039F">
      <w:pPr>
        <w:pStyle w:val="ListParagraph"/>
        <w:numPr>
          <w:ilvl w:val="0"/>
          <w:numId w:val="67"/>
        </w:numPr>
        <w:spacing w:line="360" w:lineRule="auto"/>
        <w:outlineLvl w:val="2"/>
        <w:rPr>
          <w:rFonts w:ascii="Arial" w:hAnsi="Arial" w:cs="Arial"/>
          <w:b/>
        </w:rPr>
      </w:pPr>
      <w:r>
        <w:rPr>
          <w:rFonts w:ascii="Arial" w:hAnsi="Arial" w:cs="Arial"/>
          <w:b/>
        </w:rPr>
        <w:t xml:space="preserve">Sense of place – </w:t>
      </w:r>
      <w:r>
        <w:rPr>
          <w:rFonts w:ascii="Arial" w:hAnsi="Arial" w:cs="Arial"/>
        </w:rPr>
        <w:t xml:space="preserve">streets should contribute to the creation of attractive and lively mixed- use places.   </w:t>
      </w:r>
    </w:p>
    <w:p w:rsidR="00210231" w:rsidRPr="00210231" w:rsidRDefault="00210231" w:rsidP="00210231">
      <w:pPr>
        <w:spacing w:line="360" w:lineRule="auto"/>
        <w:outlineLvl w:val="2"/>
        <w:rPr>
          <w:rFonts w:ascii="Arial" w:hAnsi="Arial" w:cs="Arial"/>
        </w:rPr>
      </w:pPr>
      <w:r w:rsidRPr="00210231">
        <w:rPr>
          <w:rFonts w:ascii="Arial" w:hAnsi="Arial" w:cs="Arial"/>
        </w:rPr>
        <w:t xml:space="preserve">Applications for residential development shall demonstrate how they have included these principles in the overall layout. </w:t>
      </w:r>
    </w:p>
    <w:p w:rsidR="006A2D7A" w:rsidRDefault="006A2D7A" w:rsidP="006A2D7A">
      <w:pPr>
        <w:spacing w:line="360" w:lineRule="auto"/>
        <w:outlineLvl w:val="2"/>
        <w:rPr>
          <w:rFonts w:ascii="Arial" w:hAnsi="Arial" w:cs="Arial"/>
          <w:b/>
        </w:rPr>
      </w:pPr>
    </w:p>
    <w:p w:rsidR="006A2D7A" w:rsidRPr="008348C3" w:rsidRDefault="00495E7E" w:rsidP="006A2D7A">
      <w:pPr>
        <w:spacing w:line="360" w:lineRule="auto"/>
        <w:outlineLvl w:val="2"/>
        <w:rPr>
          <w:rFonts w:ascii="Arial" w:hAnsi="Arial" w:cs="Arial"/>
          <w:b/>
        </w:rPr>
      </w:pPr>
      <w:r>
        <w:rPr>
          <w:rFonts w:ascii="Arial" w:hAnsi="Arial" w:cs="Arial"/>
          <w:b/>
        </w:rPr>
        <w:t>9</w:t>
      </w:r>
      <w:r w:rsidR="00C255CC">
        <w:rPr>
          <w:rFonts w:ascii="Arial" w:hAnsi="Arial" w:cs="Arial"/>
          <w:b/>
        </w:rPr>
        <w:t>.1.9</w:t>
      </w:r>
      <w:r w:rsidR="00E4786C">
        <w:rPr>
          <w:rFonts w:ascii="Arial" w:hAnsi="Arial" w:cs="Arial"/>
          <w:b/>
        </w:rPr>
        <w:tab/>
      </w:r>
      <w:r w:rsidR="006A2D7A" w:rsidRPr="008348C3">
        <w:rPr>
          <w:rFonts w:ascii="Arial" w:hAnsi="Arial" w:cs="Arial"/>
          <w:b/>
        </w:rPr>
        <w:t>Car Parking in Residential Areas</w:t>
      </w:r>
      <w:bookmarkEnd w:id="457"/>
      <w:bookmarkEnd w:id="458"/>
      <w:bookmarkEnd w:id="459"/>
    </w:p>
    <w:p w:rsidR="006A2D7A" w:rsidRPr="008348C3" w:rsidRDefault="006A2D7A" w:rsidP="006A2D7A">
      <w:pPr>
        <w:spacing w:line="360" w:lineRule="auto"/>
        <w:rPr>
          <w:rFonts w:ascii="Arial" w:hAnsi="Arial" w:cs="Arial"/>
        </w:rPr>
      </w:pPr>
      <w:r>
        <w:rPr>
          <w:rFonts w:ascii="Arial" w:hAnsi="Arial" w:cs="Arial"/>
        </w:rPr>
        <w:t>Car parking sta</w:t>
      </w:r>
      <w:r w:rsidR="00210231">
        <w:rPr>
          <w:rFonts w:ascii="Arial" w:hAnsi="Arial" w:cs="Arial"/>
        </w:rPr>
        <w:t>ndards are included in Chapter 4</w:t>
      </w:r>
      <w:r>
        <w:rPr>
          <w:rFonts w:ascii="Arial" w:hAnsi="Arial" w:cs="Arial"/>
        </w:rPr>
        <w:t xml:space="preserve"> Physical Infrastructure.  </w:t>
      </w:r>
      <w:r w:rsidRPr="008348C3">
        <w:rPr>
          <w:rFonts w:ascii="Arial" w:hAnsi="Arial" w:cs="Arial"/>
        </w:rPr>
        <w:t xml:space="preserve"> Resi</w:t>
      </w:r>
      <w:r w:rsidR="00210231">
        <w:rPr>
          <w:rFonts w:ascii="Arial" w:hAnsi="Arial" w:cs="Arial"/>
        </w:rPr>
        <w:t>dential layouts should</w:t>
      </w:r>
      <w:r w:rsidRPr="008348C3">
        <w:rPr>
          <w:rFonts w:ascii="Arial" w:hAnsi="Arial" w:cs="Arial"/>
        </w:rPr>
        <w:t xml:space="preserve"> not be do</w:t>
      </w:r>
      <w:r w:rsidR="00210231">
        <w:rPr>
          <w:rFonts w:ascii="Arial" w:hAnsi="Arial" w:cs="Arial"/>
        </w:rPr>
        <w:t>minated by car parking along</w:t>
      </w:r>
      <w:r w:rsidRPr="008348C3">
        <w:rPr>
          <w:rFonts w:ascii="Arial" w:hAnsi="Arial" w:cs="Arial"/>
        </w:rPr>
        <w:t xml:space="preserve"> access roads. A</w:t>
      </w:r>
      <w:r>
        <w:rPr>
          <w:rFonts w:ascii="Arial" w:hAnsi="Arial" w:cs="Arial"/>
        </w:rPr>
        <w:t>ny</w:t>
      </w:r>
      <w:r w:rsidRPr="008348C3">
        <w:rPr>
          <w:rFonts w:ascii="Arial" w:hAnsi="Arial" w:cs="Arial"/>
        </w:rPr>
        <w:t xml:space="preserve"> new residential development should generally take account of the following criteria regarding car parking</w:t>
      </w:r>
    </w:p>
    <w:p w:rsidR="006A2D7A" w:rsidRPr="008348C3" w:rsidRDefault="006A2D7A" w:rsidP="0019039F">
      <w:pPr>
        <w:numPr>
          <w:ilvl w:val="0"/>
          <w:numId w:val="15"/>
        </w:numPr>
        <w:spacing w:line="360" w:lineRule="auto"/>
        <w:rPr>
          <w:rFonts w:ascii="Arial" w:hAnsi="Arial" w:cs="Arial"/>
        </w:rPr>
      </w:pPr>
      <w:r w:rsidRPr="008348C3">
        <w:rPr>
          <w:rFonts w:ascii="Arial" w:hAnsi="Arial" w:cs="Arial"/>
        </w:rPr>
        <w:t>Car parkin</w:t>
      </w:r>
      <w:r w:rsidR="00210231">
        <w:rPr>
          <w:rFonts w:ascii="Arial" w:hAnsi="Arial" w:cs="Arial"/>
        </w:rPr>
        <w:t>g for</w:t>
      </w:r>
      <w:r w:rsidRPr="008348C3">
        <w:rPr>
          <w:rFonts w:ascii="Arial" w:hAnsi="Arial" w:cs="Arial"/>
        </w:rPr>
        <w:t xml:space="preserve"> housing should be </w:t>
      </w:r>
      <w:r w:rsidR="00210231">
        <w:rPr>
          <w:rFonts w:ascii="Arial" w:hAnsi="Arial" w:cs="Arial"/>
        </w:rPr>
        <w:t xml:space="preserve">within the </w:t>
      </w:r>
      <w:proofErr w:type="spellStart"/>
      <w:r w:rsidR="00210231">
        <w:rPr>
          <w:rFonts w:ascii="Arial" w:hAnsi="Arial" w:cs="Arial"/>
        </w:rPr>
        <w:t>curtilage</w:t>
      </w:r>
      <w:proofErr w:type="spellEnd"/>
      <w:r w:rsidR="00210231">
        <w:rPr>
          <w:rFonts w:ascii="Arial" w:hAnsi="Arial" w:cs="Arial"/>
        </w:rPr>
        <w:t xml:space="preserve"> of the dwelling</w:t>
      </w:r>
      <w:r w:rsidRPr="008348C3">
        <w:rPr>
          <w:rFonts w:ascii="Arial" w:hAnsi="Arial" w:cs="Arial"/>
        </w:rPr>
        <w:t>.</w:t>
      </w:r>
    </w:p>
    <w:p w:rsidR="006A2D7A" w:rsidRPr="008348C3" w:rsidRDefault="006A2D7A" w:rsidP="0019039F">
      <w:pPr>
        <w:numPr>
          <w:ilvl w:val="0"/>
          <w:numId w:val="15"/>
        </w:numPr>
        <w:spacing w:line="360" w:lineRule="auto"/>
        <w:rPr>
          <w:rFonts w:ascii="Arial" w:hAnsi="Arial" w:cs="Arial"/>
        </w:rPr>
      </w:pPr>
      <w:r w:rsidRPr="008348C3">
        <w:rPr>
          <w:rFonts w:ascii="Arial" w:hAnsi="Arial" w:cs="Arial"/>
        </w:rPr>
        <w:t>Car parking for apartments and terraced housing should be in informal groups overlooked by housing units. The visual impact of large areas of car parking should be reduced by the judicious use of screen planting, low walls and the use of different textured or coloured paving for car parking bays.</w:t>
      </w:r>
    </w:p>
    <w:p w:rsidR="006A2D7A" w:rsidRPr="008348C3" w:rsidRDefault="006A2D7A" w:rsidP="006A2D7A">
      <w:pPr>
        <w:spacing w:line="360" w:lineRule="auto"/>
        <w:rPr>
          <w:rFonts w:ascii="Arial" w:hAnsi="Arial" w:cs="Arial"/>
        </w:rPr>
      </w:pPr>
    </w:p>
    <w:p w:rsidR="006A2D7A" w:rsidRPr="008348C3" w:rsidRDefault="00495E7E" w:rsidP="006A2D7A">
      <w:pPr>
        <w:spacing w:line="360" w:lineRule="auto"/>
        <w:outlineLvl w:val="3"/>
        <w:rPr>
          <w:rFonts w:ascii="Arial" w:hAnsi="Arial" w:cs="Arial"/>
          <w:b/>
        </w:rPr>
      </w:pPr>
      <w:bookmarkStart w:id="460" w:name="_Toc306807622"/>
      <w:r>
        <w:rPr>
          <w:rFonts w:ascii="Arial" w:hAnsi="Arial" w:cs="Arial"/>
          <w:b/>
        </w:rPr>
        <w:t>9</w:t>
      </w:r>
      <w:r w:rsidR="00C255CC">
        <w:rPr>
          <w:rFonts w:ascii="Arial" w:hAnsi="Arial" w:cs="Arial"/>
          <w:b/>
        </w:rPr>
        <w:t xml:space="preserve">.1.10 </w:t>
      </w:r>
      <w:r w:rsidR="006A2D7A" w:rsidRPr="008348C3">
        <w:rPr>
          <w:rFonts w:ascii="Arial" w:hAnsi="Arial" w:cs="Arial"/>
          <w:b/>
        </w:rPr>
        <w:t>Hard Landscaping</w:t>
      </w:r>
      <w:bookmarkEnd w:id="460"/>
    </w:p>
    <w:p w:rsidR="006A2D7A" w:rsidRPr="008348C3" w:rsidRDefault="006A2D7A" w:rsidP="006A2D7A">
      <w:pPr>
        <w:spacing w:line="360" w:lineRule="auto"/>
        <w:rPr>
          <w:rFonts w:ascii="Arial" w:hAnsi="Arial" w:cs="Arial"/>
        </w:rPr>
      </w:pPr>
      <w:r w:rsidRPr="008348C3">
        <w:rPr>
          <w:rFonts w:ascii="Arial" w:hAnsi="Arial" w:cs="Arial"/>
        </w:rPr>
        <w:t>Hard Landscaping design, including paving and street furniture, is an important element in defining the character of the spaces between buildings and public open spaces. Ha</w:t>
      </w:r>
      <w:r w:rsidR="00210231">
        <w:rPr>
          <w:rFonts w:ascii="Arial" w:hAnsi="Arial" w:cs="Arial"/>
        </w:rPr>
        <w:t>rd landscaping shall be designed so as to</w:t>
      </w:r>
      <w:r w:rsidRPr="008348C3">
        <w:rPr>
          <w:rFonts w:ascii="Arial" w:hAnsi="Arial" w:cs="Arial"/>
        </w:rPr>
        <w:t>:</w:t>
      </w:r>
    </w:p>
    <w:p w:rsidR="006A2D7A" w:rsidRPr="008348C3" w:rsidRDefault="006A2D7A" w:rsidP="0019039F">
      <w:pPr>
        <w:numPr>
          <w:ilvl w:val="0"/>
          <w:numId w:val="14"/>
        </w:numPr>
        <w:spacing w:line="360" w:lineRule="auto"/>
        <w:rPr>
          <w:rFonts w:ascii="Arial" w:hAnsi="Arial" w:cs="Arial"/>
        </w:rPr>
      </w:pPr>
      <w:r w:rsidRPr="008348C3">
        <w:rPr>
          <w:rFonts w:ascii="Arial" w:hAnsi="Arial" w:cs="Arial"/>
        </w:rPr>
        <w:t>Provide a visual link to the surroundings</w:t>
      </w:r>
    </w:p>
    <w:p w:rsidR="006A2D7A" w:rsidRPr="008348C3" w:rsidRDefault="006A2D7A" w:rsidP="0019039F">
      <w:pPr>
        <w:numPr>
          <w:ilvl w:val="0"/>
          <w:numId w:val="14"/>
        </w:numPr>
        <w:spacing w:line="360" w:lineRule="auto"/>
        <w:rPr>
          <w:rFonts w:ascii="Arial" w:hAnsi="Arial" w:cs="Arial"/>
        </w:rPr>
      </w:pPr>
      <w:r w:rsidRPr="008348C3">
        <w:rPr>
          <w:rFonts w:ascii="Arial" w:hAnsi="Arial" w:cs="Arial"/>
        </w:rPr>
        <w:lastRenderedPageBreak/>
        <w:t>Define and enclose spaces, and delineate public from private space</w:t>
      </w:r>
    </w:p>
    <w:p w:rsidR="006A2D7A" w:rsidRPr="008348C3" w:rsidRDefault="006A2D7A" w:rsidP="0019039F">
      <w:pPr>
        <w:numPr>
          <w:ilvl w:val="0"/>
          <w:numId w:val="14"/>
        </w:numPr>
        <w:spacing w:line="360" w:lineRule="auto"/>
        <w:rPr>
          <w:rFonts w:ascii="Arial" w:hAnsi="Arial" w:cs="Arial"/>
        </w:rPr>
      </w:pPr>
      <w:r w:rsidRPr="008348C3">
        <w:rPr>
          <w:rFonts w:ascii="Arial" w:hAnsi="Arial" w:cs="Arial"/>
        </w:rPr>
        <w:t>Provide security to public areas</w:t>
      </w:r>
    </w:p>
    <w:p w:rsidR="006A2D7A" w:rsidRPr="008348C3" w:rsidRDefault="006A2D7A" w:rsidP="0019039F">
      <w:pPr>
        <w:numPr>
          <w:ilvl w:val="0"/>
          <w:numId w:val="14"/>
        </w:numPr>
        <w:spacing w:line="360" w:lineRule="auto"/>
        <w:rPr>
          <w:rFonts w:ascii="Arial" w:hAnsi="Arial" w:cs="Arial"/>
        </w:rPr>
      </w:pPr>
      <w:r w:rsidRPr="008348C3">
        <w:rPr>
          <w:rFonts w:ascii="Arial" w:hAnsi="Arial" w:cs="Arial"/>
        </w:rPr>
        <w:t>Distinguish between pedestrian, cycle and vehicle movement</w:t>
      </w:r>
    </w:p>
    <w:p w:rsidR="006A2D7A" w:rsidRPr="008348C3" w:rsidRDefault="006A2D7A" w:rsidP="0019039F">
      <w:pPr>
        <w:numPr>
          <w:ilvl w:val="0"/>
          <w:numId w:val="14"/>
        </w:numPr>
        <w:spacing w:line="360" w:lineRule="auto"/>
        <w:rPr>
          <w:rFonts w:ascii="Arial" w:hAnsi="Arial" w:cs="Arial"/>
        </w:rPr>
      </w:pPr>
      <w:r w:rsidRPr="008348C3">
        <w:rPr>
          <w:rFonts w:ascii="Arial" w:hAnsi="Arial" w:cs="Arial"/>
        </w:rPr>
        <w:t>Provide suitable play space for children</w:t>
      </w:r>
    </w:p>
    <w:p w:rsidR="006A2D7A" w:rsidRPr="008348C3" w:rsidRDefault="006A2D7A" w:rsidP="006A2D7A">
      <w:pPr>
        <w:spacing w:line="360" w:lineRule="auto"/>
        <w:rPr>
          <w:rFonts w:ascii="Arial" w:hAnsi="Arial" w:cs="Arial"/>
        </w:rPr>
      </w:pPr>
    </w:p>
    <w:p w:rsidR="006A2D7A" w:rsidRPr="008348C3" w:rsidRDefault="006A2D7A" w:rsidP="006A2D7A">
      <w:pPr>
        <w:spacing w:line="360" w:lineRule="auto"/>
        <w:rPr>
          <w:rFonts w:ascii="Arial" w:hAnsi="Arial" w:cs="Arial"/>
        </w:rPr>
      </w:pPr>
      <w:r w:rsidRPr="008348C3">
        <w:rPr>
          <w:rFonts w:ascii="Arial" w:hAnsi="Arial" w:cs="Arial"/>
        </w:rPr>
        <w:t xml:space="preserve">Materials must be appropriate, durable and of a good quality. Careful consideration must be given to the design of hard surfaces such as streets, squares, open spaces, paved areas, footpaths and driveways. </w:t>
      </w:r>
      <w:r w:rsidR="00210231">
        <w:rPr>
          <w:rFonts w:ascii="Arial" w:hAnsi="Arial" w:cs="Arial"/>
        </w:rPr>
        <w:t xml:space="preserve">The </w:t>
      </w:r>
      <w:proofErr w:type="gramStart"/>
      <w:r w:rsidR="00210231">
        <w:rPr>
          <w:rFonts w:ascii="Arial" w:hAnsi="Arial" w:cs="Arial"/>
        </w:rPr>
        <w:t>use of shared surfaces of appropriate material is encouraged and adds to the visual amenities of the housing development and integrate</w:t>
      </w:r>
      <w:proofErr w:type="gramEnd"/>
      <w:r w:rsidR="00210231">
        <w:rPr>
          <w:rFonts w:ascii="Arial" w:hAnsi="Arial" w:cs="Arial"/>
        </w:rPr>
        <w:t xml:space="preserve"> these surfaces into the area. </w:t>
      </w:r>
    </w:p>
    <w:p w:rsidR="006A2D7A" w:rsidRPr="008348C3" w:rsidRDefault="006A2D7A" w:rsidP="006A2D7A">
      <w:pPr>
        <w:spacing w:line="360" w:lineRule="auto"/>
        <w:rPr>
          <w:rFonts w:ascii="Arial" w:hAnsi="Arial" w:cs="Arial"/>
        </w:rPr>
      </w:pPr>
      <w:r w:rsidRPr="008348C3">
        <w:rPr>
          <w:rFonts w:ascii="Arial" w:hAnsi="Arial" w:cs="Arial"/>
        </w:rPr>
        <w:t xml:space="preserve">The textures and colours of the materials chosen must be sympathetic to the locality and be an integral part of the design. </w:t>
      </w:r>
    </w:p>
    <w:p w:rsidR="006A2D7A" w:rsidRPr="008348C3" w:rsidRDefault="006A2D7A" w:rsidP="006A2D7A">
      <w:pPr>
        <w:spacing w:line="360" w:lineRule="auto"/>
        <w:rPr>
          <w:rFonts w:ascii="Arial" w:hAnsi="Arial" w:cs="Arial"/>
        </w:rPr>
      </w:pPr>
      <w:r w:rsidRPr="008348C3">
        <w:rPr>
          <w:rFonts w:ascii="Arial" w:hAnsi="Arial" w:cs="Arial"/>
        </w:rPr>
        <w:t xml:space="preserve">The </w:t>
      </w:r>
      <w:proofErr w:type="spellStart"/>
      <w:r w:rsidRPr="008348C3">
        <w:rPr>
          <w:rFonts w:ascii="Arial" w:hAnsi="Arial" w:cs="Arial"/>
        </w:rPr>
        <w:t>siting</w:t>
      </w:r>
      <w:proofErr w:type="spellEnd"/>
      <w:r w:rsidRPr="008348C3">
        <w:rPr>
          <w:rFonts w:ascii="Arial" w:hAnsi="Arial" w:cs="Arial"/>
        </w:rPr>
        <w:t xml:space="preserve"> of street furniture should be provided so that it does not hinder accessibility.  </w:t>
      </w:r>
    </w:p>
    <w:p w:rsidR="006A2D7A" w:rsidRDefault="006A2D7A" w:rsidP="006A2D7A">
      <w:pPr>
        <w:spacing w:line="360" w:lineRule="auto"/>
        <w:outlineLvl w:val="1"/>
        <w:rPr>
          <w:rFonts w:ascii="Arial" w:hAnsi="Arial" w:cs="Arial"/>
          <w:b/>
        </w:rPr>
      </w:pPr>
      <w:bookmarkStart w:id="461" w:name="_Toc306806406"/>
      <w:bookmarkStart w:id="462" w:name="_Toc306807627"/>
      <w:bookmarkStart w:id="463" w:name="_Toc306869912"/>
      <w:bookmarkStart w:id="464" w:name="_Toc306806402"/>
      <w:bookmarkStart w:id="465" w:name="_Toc306807623"/>
      <w:bookmarkStart w:id="466" w:name="_Toc306869908"/>
    </w:p>
    <w:p w:rsidR="006A2D7A" w:rsidRPr="008348C3" w:rsidRDefault="00495E7E" w:rsidP="006A2D7A">
      <w:pPr>
        <w:spacing w:line="360" w:lineRule="auto"/>
        <w:outlineLvl w:val="1"/>
        <w:rPr>
          <w:rFonts w:ascii="Arial" w:hAnsi="Arial" w:cs="Arial"/>
          <w:b/>
        </w:rPr>
      </w:pPr>
      <w:r>
        <w:rPr>
          <w:rFonts w:ascii="Arial" w:hAnsi="Arial" w:cs="Arial"/>
          <w:b/>
        </w:rPr>
        <w:t>9</w:t>
      </w:r>
      <w:r w:rsidR="00C255CC">
        <w:rPr>
          <w:rFonts w:ascii="Arial" w:hAnsi="Arial" w:cs="Arial"/>
          <w:b/>
        </w:rPr>
        <w:t>.1.11</w:t>
      </w:r>
      <w:r w:rsidR="00E4786C">
        <w:rPr>
          <w:rFonts w:ascii="Arial" w:hAnsi="Arial" w:cs="Arial"/>
          <w:b/>
        </w:rPr>
        <w:tab/>
      </w:r>
      <w:r w:rsidR="006A2D7A" w:rsidRPr="008348C3">
        <w:rPr>
          <w:rFonts w:ascii="Arial" w:hAnsi="Arial" w:cs="Arial"/>
          <w:b/>
        </w:rPr>
        <w:t>Street Lighting and Public Utilities</w:t>
      </w:r>
      <w:bookmarkEnd w:id="461"/>
      <w:bookmarkEnd w:id="462"/>
      <w:bookmarkEnd w:id="463"/>
    </w:p>
    <w:p w:rsidR="006A2D7A" w:rsidRPr="008348C3" w:rsidRDefault="006A2D7A" w:rsidP="006A2D7A">
      <w:pPr>
        <w:spacing w:line="360" w:lineRule="auto"/>
        <w:rPr>
          <w:rFonts w:ascii="Arial" w:hAnsi="Arial" w:cs="Arial"/>
        </w:rPr>
      </w:pPr>
      <w:r w:rsidRPr="008348C3">
        <w:rPr>
          <w:rFonts w:ascii="Arial" w:hAnsi="Arial" w:cs="Arial"/>
        </w:rPr>
        <w:t xml:space="preserve">Street lighting should be at least to the standards set out in the ESB publication ‘Public Lighting in Residential </w:t>
      </w:r>
      <w:r w:rsidR="00210231">
        <w:rPr>
          <w:rFonts w:ascii="Arial" w:hAnsi="Arial" w:cs="Arial"/>
        </w:rPr>
        <w:t xml:space="preserve">Estates’. Pedestrian links shall </w:t>
      </w:r>
      <w:r w:rsidRPr="008348C3">
        <w:rPr>
          <w:rFonts w:ascii="Arial" w:hAnsi="Arial" w:cs="Arial"/>
        </w:rPr>
        <w:t>be illuminated. Lighting levels within a new development must create a secure environment. Dark corners and alleyways should be avoided. The use of low pressure lighting and full cut lighting shall be encouraged for environmental, economic and road safety reasons. Lamp posts in prominent positions can help to define an area and promote a sense of place among residents.</w:t>
      </w:r>
    </w:p>
    <w:p w:rsidR="006A2D7A" w:rsidRPr="008348C3" w:rsidRDefault="006A2D7A" w:rsidP="006A2D7A">
      <w:pPr>
        <w:spacing w:line="360" w:lineRule="auto"/>
        <w:rPr>
          <w:rFonts w:ascii="Arial" w:hAnsi="Arial" w:cs="Arial"/>
        </w:rPr>
      </w:pPr>
      <w:r w:rsidRPr="008348C3">
        <w:rPr>
          <w:rFonts w:ascii="Arial" w:hAnsi="Arial" w:cs="Arial"/>
        </w:rPr>
        <w:t xml:space="preserve">To preserve the amenity and visual character of an area, and in the interests of public safety, all services including electricity, public lighting, telephone, </w:t>
      </w:r>
      <w:proofErr w:type="gramStart"/>
      <w:r w:rsidRPr="008348C3">
        <w:rPr>
          <w:rFonts w:ascii="Arial" w:hAnsi="Arial" w:cs="Arial"/>
        </w:rPr>
        <w:t>broadband</w:t>
      </w:r>
      <w:proofErr w:type="gramEnd"/>
      <w:r w:rsidRPr="008348C3">
        <w:rPr>
          <w:rFonts w:ascii="Arial" w:hAnsi="Arial" w:cs="Arial"/>
        </w:rPr>
        <w:t xml:space="preserve"> and television cables shall be provided underground in all new developments. </w:t>
      </w:r>
    </w:p>
    <w:bookmarkEnd w:id="464"/>
    <w:bookmarkEnd w:id="465"/>
    <w:bookmarkEnd w:id="466"/>
    <w:p w:rsidR="006A2D7A" w:rsidRDefault="006A2D7A" w:rsidP="006A2D7A">
      <w:pPr>
        <w:spacing w:line="360" w:lineRule="auto"/>
        <w:rPr>
          <w:rFonts w:ascii="Arial" w:hAnsi="Arial" w:cs="Arial"/>
        </w:rPr>
      </w:pPr>
      <w:r>
        <w:rPr>
          <w:rFonts w:ascii="Arial" w:hAnsi="Arial" w:cs="Arial"/>
        </w:rPr>
        <w:t>The lo</w:t>
      </w:r>
      <w:r w:rsidR="00210231">
        <w:rPr>
          <w:rFonts w:ascii="Arial" w:hAnsi="Arial" w:cs="Arial"/>
        </w:rPr>
        <w:t>cation of street lighting shall</w:t>
      </w:r>
      <w:r>
        <w:rPr>
          <w:rFonts w:ascii="Arial" w:hAnsi="Arial" w:cs="Arial"/>
        </w:rPr>
        <w:t xml:space="preserve"> be indicated on planning drawings. </w:t>
      </w:r>
    </w:p>
    <w:p w:rsidR="006A2D7A" w:rsidRDefault="006A2D7A" w:rsidP="006A2D7A">
      <w:pPr>
        <w:spacing w:line="360" w:lineRule="auto"/>
        <w:rPr>
          <w:rFonts w:ascii="Arial" w:hAnsi="Arial" w:cs="Arial"/>
        </w:rPr>
      </w:pPr>
    </w:p>
    <w:p w:rsidR="00500A77" w:rsidRDefault="00500A77" w:rsidP="006A2D7A">
      <w:pPr>
        <w:spacing w:line="360" w:lineRule="auto"/>
        <w:outlineLvl w:val="2"/>
        <w:rPr>
          <w:rFonts w:ascii="Arial" w:hAnsi="Arial" w:cs="Arial"/>
          <w:b/>
        </w:rPr>
      </w:pPr>
      <w:bookmarkStart w:id="467" w:name="_Toc306806394"/>
      <w:bookmarkStart w:id="468" w:name="_Toc306807614"/>
      <w:bookmarkStart w:id="469" w:name="_Toc306869900"/>
    </w:p>
    <w:p w:rsidR="006A2D7A" w:rsidRDefault="00495E7E" w:rsidP="006A2D7A">
      <w:pPr>
        <w:spacing w:line="360" w:lineRule="auto"/>
        <w:outlineLvl w:val="2"/>
        <w:rPr>
          <w:rFonts w:ascii="Arial" w:hAnsi="Arial" w:cs="Arial"/>
          <w:b/>
        </w:rPr>
      </w:pPr>
      <w:r>
        <w:rPr>
          <w:rFonts w:ascii="Arial" w:hAnsi="Arial" w:cs="Arial"/>
          <w:b/>
        </w:rPr>
        <w:lastRenderedPageBreak/>
        <w:t>9</w:t>
      </w:r>
      <w:r w:rsidR="00C255CC">
        <w:rPr>
          <w:rFonts w:ascii="Arial" w:hAnsi="Arial" w:cs="Arial"/>
          <w:b/>
        </w:rPr>
        <w:t>.1.12</w:t>
      </w:r>
      <w:r w:rsidR="00E4786C">
        <w:rPr>
          <w:rFonts w:ascii="Arial" w:hAnsi="Arial" w:cs="Arial"/>
          <w:b/>
        </w:rPr>
        <w:tab/>
      </w:r>
      <w:r w:rsidR="006A2D7A" w:rsidRPr="008348C3">
        <w:rPr>
          <w:rFonts w:ascii="Arial" w:hAnsi="Arial" w:cs="Arial"/>
          <w:b/>
        </w:rPr>
        <w:t>Apartments</w:t>
      </w:r>
      <w:bookmarkEnd w:id="467"/>
      <w:bookmarkEnd w:id="468"/>
      <w:bookmarkEnd w:id="469"/>
      <w:r w:rsidR="006A2D7A" w:rsidRPr="008348C3">
        <w:rPr>
          <w:rFonts w:ascii="Arial" w:hAnsi="Arial" w:cs="Arial"/>
          <w:b/>
        </w:rPr>
        <w:t xml:space="preserve"> </w:t>
      </w:r>
    </w:p>
    <w:p w:rsidR="003A35D7" w:rsidRPr="0050672F" w:rsidRDefault="003A35D7" w:rsidP="003A35D7">
      <w:pPr>
        <w:spacing w:line="360" w:lineRule="auto"/>
        <w:rPr>
          <w:rFonts w:ascii="Arial" w:hAnsi="Arial"/>
        </w:rPr>
      </w:pPr>
      <w:r w:rsidRPr="0050672F">
        <w:rPr>
          <w:rFonts w:ascii="Arial" w:hAnsi="Arial"/>
        </w:rPr>
        <w:t>The provision of apartment schemes will be</w:t>
      </w:r>
      <w:r>
        <w:rPr>
          <w:rFonts w:ascii="Arial" w:hAnsi="Arial"/>
        </w:rPr>
        <w:t xml:space="preserve"> carefully </w:t>
      </w:r>
      <w:r w:rsidRPr="0050672F">
        <w:rPr>
          <w:rFonts w:ascii="Arial" w:hAnsi="Arial"/>
        </w:rPr>
        <w:t>considered in appropriate locations.</w:t>
      </w:r>
      <w:r>
        <w:rPr>
          <w:rFonts w:ascii="Arial" w:hAnsi="Arial"/>
        </w:rPr>
        <w:t xml:space="preserve"> Justification for apartment applications will be required with any planning application, having regard to the oversupply of same in the Cavan Town and Environs Area. The Planning Authority would have to be satisfied that there is a sustainable need for this type of accommodation before positively considering development of this nature during this plan period.  </w:t>
      </w:r>
      <w:r w:rsidRPr="0050672F">
        <w:rPr>
          <w:rFonts w:ascii="Arial" w:hAnsi="Arial"/>
        </w:rPr>
        <w:t xml:space="preserve"> Apartment schemes can be appropriate where there is a demand for smaller units of accommodation and where apartment building would generally be in harmony with the character of the area. Apartments can also facilitate higher densities especially where they are strategically located close to town cores and in locations close to schools, childcare facilities, shops, and recreational facilities. Where land is being developed for apartments the following considerations will be taken into consideration:</w:t>
      </w:r>
    </w:p>
    <w:p w:rsidR="003A35D7" w:rsidRPr="0050672F" w:rsidRDefault="003A35D7" w:rsidP="0019039F">
      <w:pPr>
        <w:numPr>
          <w:ilvl w:val="0"/>
          <w:numId w:val="13"/>
        </w:numPr>
        <w:spacing w:line="360" w:lineRule="auto"/>
        <w:rPr>
          <w:rFonts w:ascii="Arial" w:hAnsi="Arial"/>
        </w:rPr>
      </w:pPr>
      <w:r w:rsidRPr="0050672F">
        <w:rPr>
          <w:rFonts w:ascii="Arial" w:hAnsi="Arial"/>
        </w:rPr>
        <w:t>The need for land to be used economically</w:t>
      </w:r>
      <w:r>
        <w:rPr>
          <w:rFonts w:ascii="Arial" w:hAnsi="Arial"/>
        </w:rPr>
        <w:t>.</w:t>
      </w:r>
    </w:p>
    <w:p w:rsidR="003A35D7" w:rsidRPr="0050672F" w:rsidRDefault="003A35D7" w:rsidP="0019039F">
      <w:pPr>
        <w:numPr>
          <w:ilvl w:val="0"/>
          <w:numId w:val="13"/>
        </w:numPr>
        <w:spacing w:line="360" w:lineRule="auto"/>
        <w:rPr>
          <w:rFonts w:ascii="Arial" w:hAnsi="Arial"/>
        </w:rPr>
      </w:pPr>
      <w:r w:rsidRPr="0050672F">
        <w:rPr>
          <w:rFonts w:ascii="Arial" w:hAnsi="Arial"/>
        </w:rPr>
        <w:t>Appropriate density</w:t>
      </w:r>
      <w:r>
        <w:rPr>
          <w:rFonts w:ascii="Arial" w:hAnsi="Arial"/>
        </w:rPr>
        <w:t>.</w:t>
      </w:r>
    </w:p>
    <w:p w:rsidR="003A35D7" w:rsidRPr="0050672F" w:rsidRDefault="003A35D7" w:rsidP="0019039F">
      <w:pPr>
        <w:numPr>
          <w:ilvl w:val="0"/>
          <w:numId w:val="13"/>
        </w:numPr>
        <w:spacing w:line="360" w:lineRule="auto"/>
        <w:rPr>
          <w:rFonts w:ascii="Arial" w:hAnsi="Arial"/>
        </w:rPr>
      </w:pPr>
      <w:r w:rsidRPr="0050672F">
        <w:rPr>
          <w:rFonts w:ascii="Arial" w:hAnsi="Arial"/>
        </w:rPr>
        <w:t>The adequacy of present and future community facilities</w:t>
      </w:r>
      <w:r>
        <w:rPr>
          <w:rFonts w:ascii="Arial" w:hAnsi="Arial"/>
        </w:rPr>
        <w:t>.</w:t>
      </w:r>
    </w:p>
    <w:p w:rsidR="003A35D7" w:rsidRPr="0050672F" w:rsidRDefault="003A35D7" w:rsidP="0019039F">
      <w:pPr>
        <w:numPr>
          <w:ilvl w:val="0"/>
          <w:numId w:val="13"/>
        </w:numPr>
        <w:spacing w:line="360" w:lineRule="auto"/>
        <w:rPr>
          <w:rFonts w:ascii="Arial" w:hAnsi="Arial"/>
        </w:rPr>
      </w:pPr>
      <w:r w:rsidRPr="0050672F">
        <w:rPr>
          <w:rFonts w:ascii="Arial" w:hAnsi="Arial"/>
        </w:rPr>
        <w:t>Adequate provision of car parking, open space, landscaping and planting</w:t>
      </w:r>
      <w:r>
        <w:rPr>
          <w:rFonts w:ascii="Arial" w:hAnsi="Arial"/>
        </w:rPr>
        <w:t>.</w:t>
      </w:r>
    </w:p>
    <w:p w:rsidR="003A35D7" w:rsidRPr="0050672F" w:rsidRDefault="003A35D7" w:rsidP="0019039F">
      <w:pPr>
        <w:numPr>
          <w:ilvl w:val="0"/>
          <w:numId w:val="13"/>
        </w:numPr>
        <w:spacing w:line="360" w:lineRule="auto"/>
        <w:rPr>
          <w:rFonts w:ascii="Arial" w:hAnsi="Arial"/>
        </w:rPr>
      </w:pPr>
      <w:r w:rsidRPr="0050672F">
        <w:rPr>
          <w:rFonts w:ascii="Arial" w:hAnsi="Arial"/>
        </w:rPr>
        <w:t>Integration with existing developments and the preservation of features on the site</w:t>
      </w:r>
      <w:r>
        <w:rPr>
          <w:rFonts w:ascii="Arial" w:hAnsi="Arial"/>
        </w:rPr>
        <w:t>.</w:t>
      </w:r>
    </w:p>
    <w:p w:rsidR="003A35D7" w:rsidRPr="0050672F" w:rsidRDefault="003A35D7" w:rsidP="0019039F">
      <w:pPr>
        <w:numPr>
          <w:ilvl w:val="0"/>
          <w:numId w:val="13"/>
        </w:numPr>
        <w:spacing w:line="360" w:lineRule="auto"/>
        <w:rPr>
          <w:rFonts w:ascii="Arial" w:hAnsi="Arial"/>
        </w:rPr>
      </w:pPr>
      <w:r w:rsidRPr="0050672F">
        <w:rPr>
          <w:rFonts w:ascii="Arial" w:hAnsi="Arial"/>
        </w:rPr>
        <w:t xml:space="preserve">The mix of apartment types proposed i.e. 1 bedroom, 2 </w:t>
      </w:r>
      <w:proofErr w:type="gramStart"/>
      <w:r w:rsidRPr="0050672F">
        <w:rPr>
          <w:rFonts w:ascii="Arial" w:hAnsi="Arial"/>
        </w:rPr>
        <w:t>bedroom</w:t>
      </w:r>
      <w:proofErr w:type="gramEnd"/>
      <w:r w:rsidRPr="0050672F">
        <w:rPr>
          <w:rFonts w:ascii="Arial" w:hAnsi="Arial"/>
        </w:rPr>
        <w:t xml:space="preserve"> etc. </w:t>
      </w:r>
    </w:p>
    <w:p w:rsidR="003A35D7" w:rsidRDefault="003A35D7" w:rsidP="0019039F">
      <w:pPr>
        <w:numPr>
          <w:ilvl w:val="0"/>
          <w:numId w:val="13"/>
        </w:numPr>
        <w:spacing w:line="360" w:lineRule="auto"/>
        <w:rPr>
          <w:rFonts w:ascii="Arial" w:hAnsi="Arial"/>
        </w:rPr>
      </w:pPr>
      <w:r w:rsidRPr="0050672F">
        <w:rPr>
          <w:rFonts w:ascii="Arial" w:hAnsi="Arial"/>
        </w:rPr>
        <w:t>Compliance with Sustainable Urban Housing: Design Standards for New Apartments, Guidelines for Planning Authorities, September 2007.</w:t>
      </w:r>
    </w:p>
    <w:p w:rsidR="003A35D7" w:rsidRPr="00E10285" w:rsidRDefault="003A35D7" w:rsidP="0019039F">
      <w:pPr>
        <w:numPr>
          <w:ilvl w:val="0"/>
          <w:numId w:val="13"/>
        </w:numPr>
        <w:rPr>
          <w:rFonts w:ascii="Arial" w:hAnsi="Arial" w:cs="Arial"/>
        </w:rPr>
      </w:pPr>
      <w:r w:rsidRPr="00E10285">
        <w:rPr>
          <w:rFonts w:ascii="Arial" w:hAnsi="Arial" w:cs="Arial"/>
        </w:rPr>
        <w:t>Compliance with ‘Waste Requirements for Apartments and Housing Developmen</w:t>
      </w:r>
      <w:r w:rsidR="00E10285" w:rsidRPr="00E10285">
        <w:rPr>
          <w:rFonts w:ascii="Arial" w:hAnsi="Arial" w:cs="Arial"/>
        </w:rPr>
        <w:t>ts in Cavan’, refer to Appendix 1.</w:t>
      </w:r>
      <w:r w:rsidRPr="00E10285">
        <w:rPr>
          <w:rFonts w:ascii="Arial" w:hAnsi="Arial" w:cs="Arial"/>
        </w:rPr>
        <w:t xml:space="preserve"> </w:t>
      </w:r>
    </w:p>
    <w:p w:rsidR="006A2D7A" w:rsidRPr="008348C3" w:rsidRDefault="006A2D7A" w:rsidP="006A2D7A">
      <w:pPr>
        <w:spacing w:line="360" w:lineRule="auto"/>
        <w:rPr>
          <w:rFonts w:ascii="Arial" w:hAnsi="Arial" w:cs="Arial"/>
        </w:rPr>
      </w:pPr>
    </w:p>
    <w:p w:rsidR="006A2D7A" w:rsidRPr="008348C3" w:rsidRDefault="00495E7E" w:rsidP="006A2D7A">
      <w:pPr>
        <w:spacing w:line="360" w:lineRule="auto"/>
        <w:outlineLvl w:val="1"/>
        <w:rPr>
          <w:rFonts w:ascii="Arial" w:hAnsi="Arial" w:cs="Arial"/>
          <w:b/>
        </w:rPr>
      </w:pPr>
      <w:bookmarkStart w:id="470" w:name="_Toc306806405"/>
      <w:bookmarkStart w:id="471" w:name="_Toc306807626"/>
      <w:bookmarkStart w:id="472" w:name="_Toc306869911"/>
      <w:r>
        <w:rPr>
          <w:rFonts w:ascii="Arial" w:hAnsi="Arial" w:cs="Arial"/>
          <w:b/>
        </w:rPr>
        <w:t>9</w:t>
      </w:r>
      <w:r w:rsidR="00C255CC">
        <w:rPr>
          <w:rFonts w:ascii="Arial" w:hAnsi="Arial" w:cs="Arial"/>
          <w:b/>
        </w:rPr>
        <w:t>.1.13</w:t>
      </w:r>
      <w:r w:rsidR="00E4786C">
        <w:rPr>
          <w:rFonts w:ascii="Arial" w:hAnsi="Arial" w:cs="Arial"/>
          <w:b/>
        </w:rPr>
        <w:tab/>
      </w:r>
      <w:r w:rsidR="006A2D7A" w:rsidRPr="008348C3">
        <w:rPr>
          <w:rFonts w:ascii="Arial" w:hAnsi="Arial" w:cs="Arial"/>
          <w:b/>
        </w:rPr>
        <w:t>Naming of Estates</w:t>
      </w:r>
      <w:bookmarkEnd w:id="470"/>
      <w:bookmarkEnd w:id="471"/>
      <w:bookmarkEnd w:id="472"/>
    </w:p>
    <w:p w:rsidR="006A2D7A" w:rsidRPr="008348C3" w:rsidRDefault="006A2D7A" w:rsidP="006A2D7A">
      <w:pPr>
        <w:spacing w:line="360" w:lineRule="auto"/>
        <w:rPr>
          <w:rFonts w:ascii="Arial" w:hAnsi="Arial" w:cs="Arial"/>
          <w:bCs/>
          <w:iCs/>
        </w:rPr>
      </w:pPr>
      <w:r w:rsidRPr="008348C3">
        <w:rPr>
          <w:rFonts w:ascii="Arial" w:hAnsi="Arial" w:cs="Arial"/>
          <w:bCs/>
          <w:iCs/>
        </w:rPr>
        <w:t xml:space="preserve">Naming of residential estates shall reflect local place names and local people of historical significance, heritage, language or topographical features as appropriate, and shall incorporate old and Irish place names from the locality </w:t>
      </w:r>
      <w:r w:rsidRPr="008348C3">
        <w:rPr>
          <w:rFonts w:ascii="Arial" w:hAnsi="Arial" w:cs="Arial"/>
          <w:bCs/>
          <w:iCs/>
        </w:rPr>
        <w:lastRenderedPageBreak/>
        <w:t>as much as possible. The use of bi-lingual or Irish-Language signs is encouraged.</w:t>
      </w:r>
    </w:p>
    <w:p w:rsidR="006A2D7A" w:rsidRPr="008348C3" w:rsidRDefault="006A2D7A" w:rsidP="006A2D7A">
      <w:pPr>
        <w:spacing w:line="360" w:lineRule="auto"/>
        <w:rPr>
          <w:rFonts w:ascii="Arial" w:hAnsi="Arial" w:cs="Arial"/>
          <w:bCs/>
          <w:iCs/>
        </w:rPr>
      </w:pPr>
      <w:r w:rsidRPr="008348C3">
        <w:rPr>
          <w:rFonts w:ascii="Arial" w:hAnsi="Arial" w:cs="Arial"/>
          <w:bCs/>
          <w:iCs/>
        </w:rPr>
        <w:t xml:space="preserve">Naming and numbering of residential estates shall be approved in advance by the Planning Authority. The final decision is made by the Place Names Committee.  Along with suggested estate names, developers shall submit reasons for their choice. Signage should be of appropriate size and material, and shall be erected in a timely manner.  </w:t>
      </w:r>
    </w:p>
    <w:p w:rsidR="006A2D7A" w:rsidRDefault="006A2D7A" w:rsidP="006A2D7A">
      <w:pPr>
        <w:spacing w:line="360" w:lineRule="auto"/>
        <w:rPr>
          <w:rFonts w:ascii="Arial" w:hAnsi="Arial" w:cs="Arial"/>
          <w:b/>
          <w:sz w:val="28"/>
          <w:szCs w:val="28"/>
        </w:rPr>
      </w:pPr>
    </w:p>
    <w:p w:rsidR="00C255CC" w:rsidRDefault="00C255CC" w:rsidP="00C255CC">
      <w:pPr>
        <w:spacing w:line="360" w:lineRule="auto"/>
        <w:rPr>
          <w:rFonts w:ascii="Arial" w:hAnsi="Arial"/>
          <w:b/>
        </w:rPr>
      </w:pPr>
      <w:r>
        <w:rPr>
          <w:rFonts w:ascii="Arial" w:hAnsi="Arial"/>
          <w:b/>
        </w:rPr>
        <w:t>9.1.14</w:t>
      </w:r>
      <w:r>
        <w:rPr>
          <w:rFonts w:ascii="Arial" w:hAnsi="Arial"/>
          <w:b/>
        </w:rPr>
        <w:tab/>
      </w:r>
      <w:r w:rsidRPr="006B6C54">
        <w:rPr>
          <w:rFonts w:ascii="Arial" w:hAnsi="Arial"/>
          <w:b/>
        </w:rPr>
        <w:t xml:space="preserve">Home Based Economic Activity </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Home based economic activity is defined as small</w:t>
      </w:r>
      <w:r>
        <w:rPr>
          <w:rFonts w:ascii="Arial" w:hAnsi="Arial" w:cs="Arial"/>
          <w:lang w:eastAsia="en-IE"/>
        </w:rPr>
        <w:t xml:space="preserve"> </w:t>
      </w:r>
      <w:r w:rsidRPr="00C6270A">
        <w:rPr>
          <w:rFonts w:ascii="Arial" w:hAnsi="Arial" w:cs="Arial"/>
          <w:lang w:eastAsia="en-IE"/>
        </w:rPr>
        <w:t>scale commercial activity carried out by residents of</w:t>
      </w:r>
      <w:r>
        <w:rPr>
          <w:rFonts w:ascii="Arial" w:hAnsi="Arial" w:cs="Arial"/>
          <w:lang w:eastAsia="en-IE"/>
        </w:rPr>
        <w:t xml:space="preserve"> </w:t>
      </w:r>
      <w:r w:rsidRPr="00C6270A">
        <w:rPr>
          <w:rFonts w:ascii="Arial" w:hAnsi="Arial" w:cs="Arial"/>
          <w:lang w:eastAsia="en-IE"/>
        </w:rPr>
        <w:t>a house, being subordinate to the use of the house</w:t>
      </w:r>
    </w:p>
    <w:p w:rsidR="00C255CC" w:rsidRPr="00C6270A" w:rsidRDefault="00C255CC" w:rsidP="00C255CC">
      <w:pPr>
        <w:autoSpaceDE w:val="0"/>
        <w:autoSpaceDN w:val="0"/>
        <w:adjustRightInd w:val="0"/>
        <w:spacing w:line="360" w:lineRule="auto"/>
        <w:rPr>
          <w:rFonts w:ascii="Arial" w:hAnsi="Arial" w:cs="Arial"/>
          <w:lang w:eastAsia="en-IE"/>
        </w:rPr>
      </w:pPr>
      <w:proofErr w:type="gramStart"/>
      <w:r w:rsidRPr="00C6270A">
        <w:rPr>
          <w:rFonts w:ascii="Arial" w:hAnsi="Arial" w:cs="Arial"/>
          <w:lang w:eastAsia="en-IE"/>
        </w:rPr>
        <w:t>as</w:t>
      </w:r>
      <w:proofErr w:type="gramEnd"/>
      <w:r w:rsidRPr="00C6270A">
        <w:rPr>
          <w:rFonts w:ascii="Arial" w:hAnsi="Arial" w:cs="Arial"/>
          <w:lang w:eastAsia="en-IE"/>
        </w:rPr>
        <w:t xml:space="preserve"> a single dwelling unit and including working from</w:t>
      </w:r>
      <w:r>
        <w:rPr>
          <w:rFonts w:ascii="Arial" w:hAnsi="Arial" w:cs="Arial"/>
          <w:lang w:eastAsia="en-IE"/>
        </w:rPr>
        <w:t xml:space="preserve"> </w:t>
      </w:r>
      <w:r w:rsidRPr="00C6270A">
        <w:rPr>
          <w:rFonts w:ascii="Arial" w:hAnsi="Arial" w:cs="Arial"/>
          <w:lang w:eastAsia="en-IE"/>
        </w:rPr>
        <w:t>home. The Planning Authority recognises that such</w:t>
      </w:r>
      <w:r>
        <w:rPr>
          <w:rFonts w:ascii="Arial" w:hAnsi="Arial" w:cs="Arial"/>
          <w:lang w:eastAsia="en-IE"/>
        </w:rPr>
        <w:t xml:space="preserve"> </w:t>
      </w:r>
      <w:r w:rsidRPr="00C6270A">
        <w:rPr>
          <w:rFonts w:ascii="Arial" w:hAnsi="Arial" w:cs="Arial"/>
          <w:lang w:eastAsia="en-IE"/>
        </w:rPr>
        <w:t>working arrangements can benefit individuals,</w:t>
      </w:r>
    </w:p>
    <w:p w:rsidR="00C255CC" w:rsidRPr="00C6270A" w:rsidRDefault="00C255CC" w:rsidP="00C255CC">
      <w:pPr>
        <w:autoSpaceDE w:val="0"/>
        <w:autoSpaceDN w:val="0"/>
        <w:adjustRightInd w:val="0"/>
        <w:spacing w:line="360" w:lineRule="auto"/>
        <w:rPr>
          <w:rFonts w:ascii="Arial" w:hAnsi="Arial" w:cs="Arial"/>
          <w:lang w:eastAsia="en-IE"/>
        </w:rPr>
      </w:pPr>
      <w:proofErr w:type="gramStart"/>
      <w:r w:rsidRPr="00C6270A">
        <w:rPr>
          <w:rFonts w:ascii="Arial" w:hAnsi="Arial" w:cs="Arial"/>
          <w:lang w:eastAsia="en-IE"/>
        </w:rPr>
        <w:t>families</w:t>
      </w:r>
      <w:proofErr w:type="gramEnd"/>
      <w:r w:rsidRPr="00C6270A">
        <w:rPr>
          <w:rFonts w:ascii="Arial" w:hAnsi="Arial" w:cs="Arial"/>
          <w:lang w:eastAsia="en-IE"/>
        </w:rPr>
        <w:t xml:space="preserve"> and the local community in addition to</w:t>
      </w:r>
      <w:r>
        <w:rPr>
          <w:rFonts w:ascii="Arial" w:hAnsi="Arial" w:cs="Arial"/>
          <w:lang w:eastAsia="en-IE"/>
        </w:rPr>
        <w:t xml:space="preserve"> </w:t>
      </w:r>
      <w:r w:rsidRPr="00C6270A">
        <w:rPr>
          <w:rFonts w:ascii="Arial" w:hAnsi="Arial" w:cs="Arial"/>
          <w:lang w:eastAsia="en-IE"/>
        </w:rPr>
        <w:t>contributing to more sustainable land use patterns</w:t>
      </w:r>
      <w:r>
        <w:rPr>
          <w:rFonts w:ascii="Arial" w:hAnsi="Arial" w:cs="Arial"/>
          <w:lang w:eastAsia="en-IE"/>
        </w:rPr>
        <w:t xml:space="preserve"> </w:t>
      </w:r>
      <w:r w:rsidRPr="00C6270A">
        <w:rPr>
          <w:rFonts w:ascii="Arial" w:hAnsi="Arial" w:cs="Arial"/>
          <w:lang w:eastAsia="en-IE"/>
        </w:rPr>
        <w:t>by reducing the need for commuting. There is no</w:t>
      </w:r>
      <w:r>
        <w:rPr>
          <w:rFonts w:ascii="Arial" w:hAnsi="Arial" w:cs="Arial"/>
          <w:lang w:eastAsia="en-IE"/>
        </w:rPr>
        <w:t xml:space="preserve"> </w:t>
      </w:r>
      <w:r w:rsidRPr="00C6270A">
        <w:rPr>
          <w:rFonts w:ascii="Arial" w:hAnsi="Arial" w:cs="Arial"/>
          <w:lang w:eastAsia="en-IE"/>
        </w:rPr>
        <w:t>objection to minor changes of use to allow for this</w:t>
      </w:r>
      <w:r>
        <w:rPr>
          <w:rFonts w:ascii="Arial" w:hAnsi="Arial" w:cs="Arial"/>
          <w:lang w:eastAsia="en-IE"/>
        </w:rPr>
        <w:t xml:space="preserve"> </w:t>
      </w:r>
      <w:r w:rsidRPr="00C6270A">
        <w:rPr>
          <w:rFonts w:ascii="Arial" w:hAnsi="Arial" w:cs="Arial"/>
          <w:lang w:eastAsia="en-IE"/>
        </w:rPr>
        <w:t>provided the use remains ancillary to the main</w:t>
      </w:r>
      <w:r>
        <w:rPr>
          <w:rFonts w:ascii="Arial" w:hAnsi="Arial" w:cs="Arial"/>
          <w:lang w:eastAsia="en-IE"/>
        </w:rPr>
        <w:t xml:space="preserve"> </w:t>
      </w:r>
      <w:r w:rsidRPr="00C6270A">
        <w:rPr>
          <w:rFonts w:ascii="Arial" w:hAnsi="Arial" w:cs="Arial"/>
          <w:lang w:eastAsia="en-IE"/>
        </w:rPr>
        <w:t>residential use, the applicant continues to reside in</w:t>
      </w:r>
      <w:r>
        <w:rPr>
          <w:rFonts w:ascii="Arial" w:hAnsi="Arial" w:cs="Arial"/>
          <w:lang w:eastAsia="en-IE"/>
        </w:rPr>
        <w:t xml:space="preserve"> </w:t>
      </w:r>
      <w:r w:rsidRPr="00C6270A">
        <w:rPr>
          <w:rFonts w:ascii="Arial" w:hAnsi="Arial" w:cs="Arial"/>
          <w:lang w:eastAsia="en-IE"/>
        </w:rPr>
        <w:t>the house and the use has no adverse impact on</w:t>
      </w:r>
    </w:p>
    <w:p w:rsidR="00C255CC" w:rsidRPr="00C6270A" w:rsidRDefault="00C255CC" w:rsidP="00C255CC">
      <w:pPr>
        <w:autoSpaceDE w:val="0"/>
        <w:autoSpaceDN w:val="0"/>
        <w:adjustRightInd w:val="0"/>
        <w:spacing w:line="360" w:lineRule="auto"/>
        <w:rPr>
          <w:rFonts w:ascii="Arial" w:hAnsi="Arial" w:cs="Arial"/>
          <w:lang w:eastAsia="en-IE"/>
        </w:rPr>
      </w:pPr>
      <w:proofErr w:type="gramStart"/>
      <w:r w:rsidRPr="00C6270A">
        <w:rPr>
          <w:rFonts w:ascii="Arial" w:hAnsi="Arial" w:cs="Arial"/>
          <w:lang w:eastAsia="en-IE"/>
        </w:rPr>
        <w:t>the</w:t>
      </w:r>
      <w:proofErr w:type="gramEnd"/>
      <w:r w:rsidRPr="00C6270A">
        <w:rPr>
          <w:rFonts w:ascii="Arial" w:hAnsi="Arial" w:cs="Arial"/>
          <w:lang w:eastAsia="en-IE"/>
        </w:rPr>
        <w:t xml:space="preserve"> amenities of neighbouring dwellings.</w:t>
      </w:r>
      <w:r>
        <w:rPr>
          <w:rFonts w:ascii="Arial" w:hAnsi="Arial" w:cs="Arial"/>
          <w:lang w:eastAsia="en-IE"/>
        </w:rPr>
        <w:t xml:space="preserve"> </w:t>
      </w:r>
      <w:r w:rsidRPr="00C6270A">
        <w:rPr>
          <w:rFonts w:ascii="Arial" w:hAnsi="Arial" w:cs="Arial"/>
          <w:lang w:eastAsia="en-IE"/>
        </w:rPr>
        <w:t>In determining applications for developments</w:t>
      </w:r>
      <w:r>
        <w:rPr>
          <w:rFonts w:ascii="Arial" w:hAnsi="Arial" w:cs="Arial"/>
          <w:lang w:eastAsia="en-IE"/>
        </w:rPr>
        <w:t xml:space="preserve"> </w:t>
      </w:r>
      <w:r w:rsidRPr="00C6270A">
        <w:rPr>
          <w:rFonts w:ascii="Arial" w:hAnsi="Arial" w:cs="Arial"/>
          <w:lang w:eastAsia="en-IE"/>
        </w:rPr>
        <w:t>involving working from home, the Planning Authority</w:t>
      </w:r>
    </w:p>
    <w:p w:rsidR="00C255CC" w:rsidRPr="00C6270A" w:rsidRDefault="00C255CC" w:rsidP="00C255CC">
      <w:pPr>
        <w:autoSpaceDE w:val="0"/>
        <w:autoSpaceDN w:val="0"/>
        <w:adjustRightInd w:val="0"/>
        <w:spacing w:line="360" w:lineRule="auto"/>
        <w:rPr>
          <w:rFonts w:ascii="Arial" w:hAnsi="Arial" w:cs="Arial"/>
          <w:lang w:eastAsia="en-IE"/>
        </w:rPr>
      </w:pPr>
      <w:proofErr w:type="gramStart"/>
      <w:r w:rsidRPr="00C6270A">
        <w:rPr>
          <w:rFonts w:ascii="Arial" w:hAnsi="Arial" w:cs="Arial"/>
          <w:lang w:eastAsia="en-IE"/>
        </w:rPr>
        <w:t>will</w:t>
      </w:r>
      <w:proofErr w:type="gramEnd"/>
      <w:r w:rsidRPr="00C6270A">
        <w:rPr>
          <w:rFonts w:ascii="Arial" w:hAnsi="Arial" w:cs="Arial"/>
          <w:lang w:eastAsia="en-IE"/>
        </w:rPr>
        <w:t xml:space="preserve"> have regard to the following considerations:</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 The nature and extent of the work</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 The effects on the amenities of adjoining</w:t>
      </w:r>
      <w:r>
        <w:rPr>
          <w:rFonts w:ascii="Arial" w:hAnsi="Arial" w:cs="Arial"/>
          <w:lang w:eastAsia="en-IE"/>
        </w:rPr>
        <w:t xml:space="preserve"> </w:t>
      </w:r>
      <w:r w:rsidRPr="00C6270A">
        <w:rPr>
          <w:rFonts w:ascii="Arial" w:hAnsi="Arial" w:cs="Arial"/>
          <w:lang w:eastAsia="en-IE"/>
        </w:rPr>
        <w:t>occupiers, particularly in relation to hours of</w:t>
      </w:r>
      <w:r>
        <w:rPr>
          <w:rFonts w:ascii="Arial" w:hAnsi="Arial" w:cs="Arial"/>
          <w:lang w:eastAsia="en-IE"/>
        </w:rPr>
        <w:t xml:space="preserve"> </w:t>
      </w:r>
      <w:r w:rsidRPr="00C6270A">
        <w:rPr>
          <w:rFonts w:ascii="Arial" w:hAnsi="Arial" w:cs="Arial"/>
          <w:lang w:eastAsia="en-IE"/>
        </w:rPr>
        <w:t>work, noise and general disturbance</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 Anticipated levels of traffic generated by the</w:t>
      </w:r>
      <w:r>
        <w:rPr>
          <w:rFonts w:ascii="Arial" w:hAnsi="Arial" w:cs="Arial"/>
          <w:lang w:eastAsia="en-IE"/>
        </w:rPr>
        <w:t xml:space="preserve"> </w:t>
      </w:r>
      <w:r w:rsidRPr="00C6270A">
        <w:rPr>
          <w:rFonts w:ascii="Arial" w:hAnsi="Arial" w:cs="Arial"/>
          <w:lang w:eastAsia="en-IE"/>
        </w:rPr>
        <w:t>proposed development</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 Arrangements for the storage of refuse and</w:t>
      </w:r>
      <w:r>
        <w:rPr>
          <w:rFonts w:ascii="Arial" w:hAnsi="Arial" w:cs="Arial"/>
          <w:lang w:eastAsia="en-IE"/>
        </w:rPr>
        <w:t xml:space="preserve"> </w:t>
      </w:r>
      <w:r w:rsidRPr="00C6270A">
        <w:rPr>
          <w:rFonts w:ascii="Arial" w:hAnsi="Arial" w:cs="Arial"/>
          <w:lang w:eastAsia="en-IE"/>
        </w:rPr>
        <w:t>collection of waste</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There will be a presumption in favour of this type of</w:t>
      </w:r>
      <w:r>
        <w:rPr>
          <w:rFonts w:ascii="Arial" w:hAnsi="Arial" w:cs="Arial"/>
          <w:lang w:eastAsia="en-IE"/>
        </w:rPr>
        <w:t xml:space="preserve"> use in residential areas where the Planning Authority </w:t>
      </w:r>
      <w:proofErr w:type="gramStart"/>
      <w:r>
        <w:rPr>
          <w:rFonts w:ascii="Arial" w:hAnsi="Arial" w:cs="Arial"/>
          <w:lang w:eastAsia="en-IE"/>
        </w:rPr>
        <w:t>are</w:t>
      </w:r>
      <w:proofErr w:type="gramEnd"/>
      <w:r>
        <w:rPr>
          <w:rFonts w:ascii="Arial" w:hAnsi="Arial" w:cs="Arial"/>
          <w:lang w:eastAsia="en-IE"/>
        </w:rPr>
        <w:t xml:space="preserve"> satisfied that there is no negative impact on the residential amenities of the area. This type of development on estates shall be carefully considered and is not always appropriate having regard to the proximity of adjoining dwellings and also the traffic arrangements </w:t>
      </w:r>
      <w:r>
        <w:rPr>
          <w:rFonts w:ascii="Arial" w:hAnsi="Arial" w:cs="Arial"/>
          <w:lang w:eastAsia="en-IE"/>
        </w:rPr>
        <w:lastRenderedPageBreak/>
        <w:t xml:space="preserve">Consideration will also be given to the sustainability of the intended use and whether a town centre location would be more appropriate. </w:t>
      </w:r>
    </w:p>
    <w:p w:rsidR="00C255CC" w:rsidRPr="00C6270A" w:rsidRDefault="00C255CC" w:rsidP="00C255CC">
      <w:pPr>
        <w:autoSpaceDE w:val="0"/>
        <w:autoSpaceDN w:val="0"/>
        <w:adjustRightInd w:val="0"/>
        <w:spacing w:line="360" w:lineRule="auto"/>
        <w:rPr>
          <w:rFonts w:ascii="Arial" w:hAnsi="Arial" w:cs="Arial"/>
          <w:lang w:eastAsia="en-IE"/>
        </w:rPr>
      </w:pPr>
      <w:r w:rsidRPr="00C6270A">
        <w:rPr>
          <w:rFonts w:ascii="Arial" w:hAnsi="Arial" w:cs="Arial"/>
          <w:lang w:eastAsia="en-IE"/>
        </w:rPr>
        <w:t>Permissions for change of use shall be limited in</w:t>
      </w:r>
      <w:r>
        <w:rPr>
          <w:rFonts w:ascii="Arial" w:hAnsi="Arial" w:cs="Arial"/>
          <w:lang w:eastAsia="en-IE"/>
        </w:rPr>
        <w:t xml:space="preserve"> </w:t>
      </w:r>
      <w:r w:rsidRPr="00C6270A">
        <w:rPr>
          <w:rFonts w:ascii="Arial" w:hAnsi="Arial" w:cs="Arial"/>
          <w:lang w:eastAsia="en-IE"/>
        </w:rPr>
        <w:t>duration to the period of such use by the applicant</w:t>
      </w:r>
      <w:r>
        <w:rPr>
          <w:rFonts w:ascii="Arial" w:hAnsi="Arial" w:cs="Arial"/>
          <w:lang w:eastAsia="en-IE"/>
        </w:rPr>
        <w:t xml:space="preserve"> </w:t>
      </w:r>
      <w:r w:rsidRPr="00C6270A">
        <w:rPr>
          <w:rFonts w:ascii="Arial" w:hAnsi="Arial" w:cs="Arial"/>
          <w:lang w:eastAsia="en-IE"/>
        </w:rPr>
        <w:t>in question. A temporary permission for three years</w:t>
      </w:r>
      <w:r>
        <w:rPr>
          <w:rFonts w:ascii="Arial" w:hAnsi="Arial" w:cs="Arial"/>
          <w:lang w:eastAsia="en-IE"/>
        </w:rPr>
        <w:t xml:space="preserve"> </w:t>
      </w:r>
      <w:r w:rsidRPr="00C6270A">
        <w:rPr>
          <w:rFonts w:ascii="Arial" w:hAnsi="Arial" w:cs="Arial"/>
          <w:lang w:eastAsia="en-IE"/>
        </w:rPr>
        <w:t>will be granted to enable the Planning Authority to</w:t>
      </w:r>
      <w:r>
        <w:rPr>
          <w:rFonts w:ascii="Arial" w:hAnsi="Arial" w:cs="Arial"/>
          <w:lang w:eastAsia="en-IE"/>
        </w:rPr>
        <w:t xml:space="preserve"> </w:t>
      </w:r>
      <w:r w:rsidRPr="00C6270A">
        <w:rPr>
          <w:rFonts w:ascii="Arial" w:hAnsi="Arial" w:cs="Arial"/>
          <w:lang w:eastAsia="en-IE"/>
        </w:rPr>
        <w:t>monitor the impact of the development on the area.</w:t>
      </w:r>
    </w:p>
    <w:p w:rsidR="00C255CC" w:rsidRPr="006B6C54" w:rsidRDefault="00C255CC" w:rsidP="00C255CC">
      <w:pPr>
        <w:spacing w:line="360" w:lineRule="auto"/>
        <w:rPr>
          <w:rFonts w:ascii="Arial" w:hAnsi="Arial"/>
          <w:b/>
        </w:rPr>
      </w:pPr>
    </w:p>
    <w:p w:rsidR="006A2D7A" w:rsidRPr="00E4786C" w:rsidRDefault="00495E7E" w:rsidP="006A2D7A">
      <w:pPr>
        <w:spacing w:line="360" w:lineRule="auto"/>
        <w:rPr>
          <w:rFonts w:ascii="Arial" w:hAnsi="Arial" w:cs="Arial"/>
          <w:b/>
          <w:sz w:val="28"/>
          <w:szCs w:val="28"/>
        </w:rPr>
      </w:pPr>
      <w:bookmarkStart w:id="473" w:name="_Toc306806407"/>
      <w:bookmarkStart w:id="474" w:name="_Toc306807628"/>
      <w:bookmarkStart w:id="475" w:name="_Toc306869913"/>
      <w:r>
        <w:rPr>
          <w:rFonts w:ascii="Arial" w:hAnsi="Arial" w:cs="Arial"/>
          <w:b/>
          <w:sz w:val="28"/>
          <w:szCs w:val="28"/>
        </w:rPr>
        <w:t>9</w:t>
      </w:r>
      <w:r w:rsidR="00E4786C">
        <w:rPr>
          <w:rFonts w:ascii="Arial" w:hAnsi="Arial" w:cs="Arial"/>
          <w:b/>
          <w:sz w:val="28"/>
          <w:szCs w:val="28"/>
        </w:rPr>
        <w:t>.2</w:t>
      </w:r>
      <w:r w:rsidR="00E4786C">
        <w:rPr>
          <w:rFonts w:ascii="Arial" w:hAnsi="Arial" w:cs="Arial"/>
          <w:b/>
          <w:sz w:val="28"/>
          <w:szCs w:val="28"/>
        </w:rPr>
        <w:tab/>
      </w:r>
      <w:r w:rsidR="006A2D7A" w:rsidRPr="000A55A4">
        <w:rPr>
          <w:rFonts w:ascii="Arial" w:hAnsi="Arial" w:cs="Arial"/>
          <w:b/>
          <w:sz w:val="28"/>
          <w:szCs w:val="28"/>
        </w:rPr>
        <w:t>Childcare Facilities</w:t>
      </w:r>
      <w:bookmarkEnd w:id="473"/>
      <w:bookmarkEnd w:id="474"/>
      <w:bookmarkEnd w:id="475"/>
    </w:p>
    <w:p w:rsidR="006A2D7A" w:rsidRPr="004E3A55" w:rsidRDefault="00210231" w:rsidP="006A2D7A">
      <w:pPr>
        <w:spacing w:line="360" w:lineRule="auto"/>
        <w:rPr>
          <w:rFonts w:ascii="Arial" w:hAnsi="Arial" w:cs="Arial"/>
        </w:rPr>
      </w:pPr>
      <w:r>
        <w:rPr>
          <w:rFonts w:ascii="Arial" w:hAnsi="Arial" w:cs="Arial"/>
        </w:rPr>
        <w:t xml:space="preserve"> Cavan Local Authorities </w:t>
      </w:r>
      <w:r w:rsidR="006A2D7A" w:rsidRPr="004E3A55">
        <w:rPr>
          <w:rFonts w:ascii="Arial" w:hAnsi="Arial" w:cs="Arial"/>
        </w:rPr>
        <w:t>recognise the importance of the provision of good quality childcare facilities in order to contribute to the social and educational facilities of children.  This will improve access to employment opportunities for parents or guardians.  There are a wide range of high quality childcare facilities in strategic locations throughout the County.  The provision of childcare facilities is subject to the Child Care Act and the Child Care (Pre-School Services) Regulations 1996 as amended.  </w:t>
      </w:r>
    </w:p>
    <w:p w:rsidR="00210231" w:rsidRDefault="00210231" w:rsidP="006A2D7A">
      <w:pPr>
        <w:spacing w:line="360" w:lineRule="auto"/>
        <w:rPr>
          <w:rFonts w:ascii="Arial" w:hAnsi="Arial" w:cs="Arial"/>
          <w:b/>
        </w:rPr>
      </w:pPr>
    </w:p>
    <w:p w:rsidR="006A2D7A" w:rsidRPr="008348C3" w:rsidRDefault="00210231" w:rsidP="006A2D7A">
      <w:pPr>
        <w:spacing w:line="360" w:lineRule="auto"/>
        <w:rPr>
          <w:rFonts w:ascii="Arial" w:hAnsi="Arial" w:cs="Arial"/>
        </w:rPr>
      </w:pPr>
      <w:r>
        <w:rPr>
          <w:rFonts w:ascii="Arial" w:hAnsi="Arial" w:cs="Arial"/>
        </w:rPr>
        <w:t xml:space="preserve">As per the Childcare Facilities: Guidelines for Planning Authorities, the provision of at least 1 childcare facility per 75 new </w:t>
      </w:r>
      <w:proofErr w:type="spellStart"/>
      <w:r>
        <w:rPr>
          <w:rFonts w:ascii="Arial" w:hAnsi="Arial" w:cs="Arial"/>
        </w:rPr>
        <w:t>dwellinghouses</w:t>
      </w:r>
      <w:proofErr w:type="spellEnd"/>
      <w:r>
        <w:rPr>
          <w:rFonts w:ascii="Arial" w:hAnsi="Arial" w:cs="Arial"/>
        </w:rPr>
        <w:t xml:space="preserve"> shall be provided in new housing development applications. </w:t>
      </w:r>
      <w:r w:rsidRPr="00210231">
        <w:rPr>
          <w:rFonts w:ascii="Arial" w:hAnsi="Arial" w:cs="Arial"/>
        </w:rPr>
        <w:t>A</w:t>
      </w:r>
      <w:r w:rsidR="006A2D7A" w:rsidRPr="008348C3">
        <w:rPr>
          <w:rFonts w:ascii="Arial" w:hAnsi="Arial" w:cs="Arial"/>
        </w:rPr>
        <w:t xml:space="preserve">pplications </w:t>
      </w:r>
      <w:r w:rsidR="006A2D7A">
        <w:rPr>
          <w:rFonts w:ascii="Arial" w:hAnsi="Arial" w:cs="Arial"/>
        </w:rPr>
        <w:t xml:space="preserve">for childcare facilities </w:t>
      </w:r>
      <w:r w:rsidR="006A2D7A" w:rsidRPr="008348C3">
        <w:rPr>
          <w:rFonts w:ascii="Arial" w:hAnsi="Arial" w:cs="Arial"/>
        </w:rPr>
        <w:t>should in</w:t>
      </w:r>
      <w:r w:rsidR="006A2D7A">
        <w:rPr>
          <w:rFonts w:ascii="Arial" w:hAnsi="Arial" w:cs="Arial"/>
        </w:rPr>
        <w:t>clude the following information:</w:t>
      </w:r>
    </w:p>
    <w:p w:rsidR="006A2D7A" w:rsidRPr="00C0247E" w:rsidRDefault="006A2D7A" w:rsidP="0019039F">
      <w:pPr>
        <w:pStyle w:val="ListParagraph"/>
        <w:numPr>
          <w:ilvl w:val="0"/>
          <w:numId w:val="69"/>
        </w:numPr>
        <w:tabs>
          <w:tab w:val="num" w:pos="1496"/>
        </w:tabs>
        <w:spacing w:line="360" w:lineRule="auto"/>
        <w:rPr>
          <w:rFonts w:ascii="Arial" w:hAnsi="Arial" w:cs="Arial"/>
        </w:rPr>
      </w:pPr>
      <w:r w:rsidRPr="00C0247E">
        <w:rPr>
          <w:rFonts w:ascii="Arial" w:hAnsi="Arial" w:cs="Arial"/>
        </w:rPr>
        <w:t xml:space="preserve">Nature of Facility – full day care, </w:t>
      </w:r>
      <w:proofErr w:type="spellStart"/>
      <w:r w:rsidR="00E10285">
        <w:rPr>
          <w:rFonts w:ascii="Arial" w:hAnsi="Arial" w:cs="Arial"/>
        </w:rPr>
        <w:t>s</w:t>
      </w:r>
      <w:r w:rsidR="00E10285" w:rsidRPr="00C0247E">
        <w:rPr>
          <w:rFonts w:ascii="Arial" w:hAnsi="Arial" w:cs="Arial"/>
        </w:rPr>
        <w:t>essional</w:t>
      </w:r>
      <w:proofErr w:type="spellEnd"/>
      <w:r w:rsidRPr="00C0247E">
        <w:rPr>
          <w:rFonts w:ascii="Arial" w:hAnsi="Arial" w:cs="Arial"/>
        </w:rPr>
        <w:t>, drop in or after school care</w:t>
      </w:r>
    </w:p>
    <w:p w:rsidR="006A2D7A" w:rsidRDefault="006A2D7A" w:rsidP="0019039F">
      <w:pPr>
        <w:numPr>
          <w:ilvl w:val="0"/>
          <w:numId w:val="64"/>
        </w:numPr>
        <w:spacing w:line="360" w:lineRule="auto"/>
        <w:rPr>
          <w:rFonts w:ascii="Arial" w:hAnsi="Arial" w:cs="Arial"/>
        </w:rPr>
      </w:pPr>
      <w:r>
        <w:rPr>
          <w:rFonts w:ascii="Arial" w:hAnsi="Arial" w:cs="Arial"/>
        </w:rPr>
        <w:t>Numbers and a</w:t>
      </w:r>
      <w:r w:rsidRPr="008348C3">
        <w:rPr>
          <w:rFonts w:ascii="Arial" w:hAnsi="Arial" w:cs="Arial"/>
        </w:rPr>
        <w:t>ges of Children</w:t>
      </w:r>
    </w:p>
    <w:p w:rsidR="006A2D7A" w:rsidRPr="00C0247E" w:rsidRDefault="006A2D7A" w:rsidP="0019039F">
      <w:pPr>
        <w:numPr>
          <w:ilvl w:val="0"/>
          <w:numId w:val="64"/>
        </w:numPr>
        <w:spacing w:line="360" w:lineRule="auto"/>
        <w:rPr>
          <w:rFonts w:ascii="Arial" w:hAnsi="Arial" w:cs="Arial"/>
        </w:rPr>
      </w:pPr>
      <w:r>
        <w:rPr>
          <w:rFonts w:ascii="Arial" w:hAnsi="Arial" w:cs="Arial"/>
        </w:rPr>
        <w:t xml:space="preserve">Staff levels </w:t>
      </w:r>
    </w:p>
    <w:p w:rsidR="006A2D7A" w:rsidRPr="008348C3" w:rsidRDefault="006A2D7A" w:rsidP="0019039F">
      <w:pPr>
        <w:numPr>
          <w:ilvl w:val="0"/>
          <w:numId w:val="64"/>
        </w:numPr>
        <w:spacing w:line="360" w:lineRule="auto"/>
        <w:rPr>
          <w:rFonts w:ascii="Arial" w:hAnsi="Arial" w:cs="Arial"/>
        </w:rPr>
      </w:pPr>
      <w:r w:rsidRPr="008348C3">
        <w:rPr>
          <w:rFonts w:ascii="Arial" w:hAnsi="Arial" w:cs="Arial"/>
        </w:rPr>
        <w:t xml:space="preserve">Adequate parking </w:t>
      </w:r>
      <w:r>
        <w:rPr>
          <w:rFonts w:ascii="Arial" w:hAnsi="Arial" w:cs="Arial"/>
        </w:rPr>
        <w:t xml:space="preserve">set down areas in accordance with parking standards in Chapter x Physical Infrastructure </w:t>
      </w:r>
    </w:p>
    <w:p w:rsidR="006A2D7A" w:rsidRPr="008348C3" w:rsidRDefault="006A2D7A" w:rsidP="0019039F">
      <w:pPr>
        <w:numPr>
          <w:ilvl w:val="0"/>
          <w:numId w:val="64"/>
        </w:numPr>
        <w:spacing w:line="360" w:lineRule="auto"/>
        <w:rPr>
          <w:rFonts w:ascii="Arial" w:hAnsi="Arial" w:cs="Arial"/>
        </w:rPr>
      </w:pPr>
      <w:r w:rsidRPr="008348C3">
        <w:rPr>
          <w:rFonts w:ascii="Arial" w:hAnsi="Arial" w:cs="Arial"/>
        </w:rPr>
        <w:t>Hours of Operation</w:t>
      </w:r>
    </w:p>
    <w:p w:rsidR="006A2D7A" w:rsidRPr="008348C3" w:rsidRDefault="006A2D7A" w:rsidP="0019039F">
      <w:pPr>
        <w:numPr>
          <w:ilvl w:val="0"/>
          <w:numId w:val="64"/>
        </w:numPr>
        <w:spacing w:line="360" w:lineRule="auto"/>
        <w:rPr>
          <w:rFonts w:ascii="Arial" w:hAnsi="Arial" w:cs="Arial"/>
        </w:rPr>
      </w:pPr>
      <w:r w:rsidRPr="008348C3">
        <w:rPr>
          <w:rFonts w:ascii="Arial" w:hAnsi="Arial" w:cs="Arial"/>
        </w:rPr>
        <w:t>Open space provision</w:t>
      </w:r>
    </w:p>
    <w:p w:rsidR="006A2D7A" w:rsidRPr="008348C3" w:rsidRDefault="006A2D7A" w:rsidP="0019039F">
      <w:pPr>
        <w:numPr>
          <w:ilvl w:val="0"/>
          <w:numId w:val="64"/>
        </w:numPr>
        <w:spacing w:line="360" w:lineRule="auto"/>
        <w:rPr>
          <w:rFonts w:ascii="Arial" w:hAnsi="Arial" w:cs="Arial"/>
        </w:rPr>
      </w:pPr>
      <w:r w:rsidRPr="008348C3">
        <w:rPr>
          <w:rFonts w:ascii="Arial" w:hAnsi="Arial" w:cs="Arial"/>
        </w:rPr>
        <w:t>Local Traffic Conditions</w:t>
      </w:r>
    </w:p>
    <w:p w:rsidR="006A2D7A" w:rsidRDefault="006A2D7A" w:rsidP="006A2D7A">
      <w:pPr>
        <w:autoSpaceDE w:val="0"/>
        <w:autoSpaceDN w:val="0"/>
        <w:adjustRightInd w:val="0"/>
        <w:rPr>
          <w:rFonts w:ascii="Avenir-Light" w:eastAsiaTheme="minorHAnsi" w:hAnsi="Avenir-Light" w:cs="Avenir-Light"/>
          <w:sz w:val="21"/>
          <w:szCs w:val="21"/>
        </w:rPr>
      </w:pPr>
    </w:p>
    <w:p w:rsidR="006A2D7A" w:rsidRDefault="0002351D" w:rsidP="006A2D7A">
      <w:pPr>
        <w:autoSpaceDE w:val="0"/>
        <w:autoSpaceDN w:val="0"/>
        <w:adjustRightInd w:val="0"/>
        <w:spacing w:line="360" w:lineRule="auto"/>
        <w:rPr>
          <w:rFonts w:ascii="Avenir-Light" w:eastAsiaTheme="minorHAnsi" w:hAnsi="Avenir-Light" w:cs="Avenir-Light"/>
          <w:sz w:val="21"/>
          <w:szCs w:val="21"/>
        </w:rPr>
      </w:pPr>
      <w:r>
        <w:rPr>
          <w:rFonts w:ascii="Arial" w:eastAsiaTheme="minorHAnsi" w:hAnsi="Arial" w:cs="Arial"/>
        </w:rPr>
        <w:t xml:space="preserve">Cavan Local Authorities encourage childcare providers, </w:t>
      </w:r>
      <w:r w:rsidRPr="00F02BEE">
        <w:rPr>
          <w:rFonts w:ascii="Arial" w:eastAsiaTheme="minorHAnsi" w:hAnsi="Arial" w:cs="Arial"/>
        </w:rPr>
        <w:t xml:space="preserve">architects and designers of childcare facilities to consult with </w:t>
      </w:r>
      <w:r>
        <w:rPr>
          <w:rFonts w:ascii="Arial" w:eastAsiaTheme="minorHAnsi" w:hAnsi="Arial" w:cs="Arial"/>
        </w:rPr>
        <w:t xml:space="preserve">the </w:t>
      </w:r>
      <w:r w:rsidR="006A2D7A" w:rsidRPr="00F02BEE">
        <w:rPr>
          <w:rFonts w:ascii="Arial" w:eastAsiaTheme="minorHAnsi" w:hAnsi="Arial" w:cs="Arial"/>
        </w:rPr>
        <w:t xml:space="preserve">guidance document for </w:t>
      </w:r>
      <w:r>
        <w:rPr>
          <w:rFonts w:ascii="Arial" w:eastAsiaTheme="minorHAnsi" w:hAnsi="Arial" w:cs="Arial"/>
        </w:rPr>
        <w:lastRenderedPageBreak/>
        <w:t xml:space="preserve">childcare </w:t>
      </w:r>
      <w:proofErr w:type="gramStart"/>
      <w:r>
        <w:rPr>
          <w:rFonts w:ascii="Arial" w:eastAsiaTheme="minorHAnsi" w:hAnsi="Arial" w:cs="Arial"/>
        </w:rPr>
        <w:t xml:space="preserve">facilities </w:t>
      </w:r>
      <w:r w:rsidR="006A2D7A" w:rsidRPr="00F02BEE">
        <w:rPr>
          <w:rFonts w:ascii="Arial" w:eastAsiaTheme="minorHAnsi" w:hAnsi="Arial" w:cs="Arial"/>
        </w:rPr>
        <w:t xml:space="preserve"> “</w:t>
      </w:r>
      <w:proofErr w:type="gramEnd"/>
      <w:r w:rsidR="006A2D7A" w:rsidRPr="00F02BEE">
        <w:rPr>
          <w:rFonts w:ascii="Arial" w:eastAsiaTheme="minorHAnsi" w:hAnsi="Arial" w:cs="Arial"/>
        </w:rPr>
        <w:t xml:space="preserve">We like this place, Guidelines for Best Practice in the Design of Childcare Facilities, Department of Health, 2005.  These best practice guidelines for the design of childcare facilities offer practical information and guidance on best practice in the planning, design and adaptation of childcare facilities. They aim to provide information to facilitate </w:t>
      </w:r>
      <w:r w:rsidR="006A2D7A">
        <w:rPr>
          <w:rFonts w:ascii="Arial" w:eastAsiaTheme="minorHAnsi" w:hAnsi="Arial" w:cs="Arial"/>
        </w:rPr>
        <w:t xml:space="preserve">childcare providers </w:t>
      </w:r>
      <w:r w:rsidR="006A2D7A" w:rsidRPr="00F02BEE">
        <w:rPr>
          <w:rFonts w:ascii="Arial" w:eastAsiaTheme="minorHAnsi" w:hAnsi="Arial" w:cs="Arial"/>
        </w:rPr>
        <w:t xml:space="preserve">to make informed decisions about the design, layout, alteration, renovation and extension of childcare facilities. </w:t>
      </w:r>
    </w:p>
    <w:p w:rsidR="006A2D7A" w:rsidRDefault="006A2D7A" w:rsidP="006A2D7A">
      <w:pPr>
        <w:spacing w:line="360" w:lineRule="auto"/>
        <w:outlineLvl w:val="1"/>
        <w:rPr>
          <w:rFonts w:ascii="Arial" w:hAnsi="Arial" w:cs="Arial"/>
          <w:b/>
        </w:rPr>
      </w:pPr>
      <w:bookmarkStart w:id="476" w:name="_Toc306807640"/>
      <w:bookmarkStart w:id="477" w:name="_Toc306869925"/>
    </w:p>
    <w:p w:rsidR="006A2D7A" w:rsidRPr="006E7DB9" w:rsidRDefault="00495E7E" w:rsidP="006A2D7A">
      <w:pPr>
        <w:spacing w:line="360" w:lineRule="auto"/>
        <w:outlineLvl w:val="1"/>
        <w:rPr>
          <w:rFonts w:ascii="Arial" w:hAnsi="Arial" w:cs="Arial"/>
          <w:b/>
          <w:sz w:val="28"/>
          <w:szCs w:val="28"/>
        </w:rPr>
      </w:pPr>
      <w:r>
        <w:rPr>
          <w:rFonts w:ascii="Arial" w:hAnsi="Arial" w:cs="Arial"/>
          <w:b/>
          <w:sz w:val="28"/>
          <w:szCs w:val="28"/>
        </w:rPr>
        <w:t>9</w:t>
      </w:r>
      <w:r w:rsidR="006E7DB9">
        <w:rPr>
          <w:rFonts w:ascii="Arial" w:hAnsi="Arial" w:cs="Arial"/>
          <w:b/>
          <w:sz w:val="28"/>
          <w:szCs w:val="28"/>
        </w:rPr>
        <w:t>.3</w:t>
      </w:r>
      <w:r w:rsidR="006E7DB9">
        <w:rPr>
          <w:rFonts w:ascii="Arial" w:hAnsi="Arial" w:cs="Arial"/>
          <w:b/>
          <w:sz w:val="28"/>
          <w:szCs w:val="28"/>
        </w:rPr>
        <w:tab/>
      </w:r>
      <w:r w:rsidR="006A2D7A" w:rsidRPr="000A55A4">
        <w:rPr>
          <w:rFonts w:ascii="Arial" w:hAnsi="Arial" w:cs="Arial"/>
          <w:b/>
          <w:sz w:val="28"/>
          <w:szCs w:val="28"/>
        </w:rPr>
        <w:t>Nursing Home Development</w:t>
      </w:r>
      <w:bookmarkEnd w:id="476"/>
      <w:bookmarkEnd w:id="477"/>
      <w:r w:rsidR="006A2D7A">
        <w:rPr>
          <w:rFonts w:ascii="Arial" w:hAnsi="Arial" w:cs="Arial"/>
          <w:b/>
          <w:sz w:val="28"/>
          <w:szCs w:val="28"/>
        </w:rPr>
        <w:t>s</w:t>
      </w:r>
      <w:r w:rsidR="006A2D7A" w:rsidRPr="000A55A4">
        <w:rPr>
          <w:rFonts w:ascii="Arial" w:hAnsi="Arial" w:cs="Arial"/>
          <w:b/>
          <w:sz w:val="28"/>
          <w:szCs w:val="28"/>
        </w:rPr>
        <w:tab/>
      </w:r>
    </w:p>
    <w:p w:rsidR="006A2D7A" w:rsidRPr="008348C3" w:rsidRDefault="006A2D7A" w:rsidP="006A2D7A">
      <w:pPr>
        <w:spacing w:line="360" w:lineRule="auto"/>
        <w:rPr>
          <w:rFonts w:ascii="Arial" w:hAnsi="Arial" w:cs="Arial"/>
        </w:rPr>
      </w:pPr>
      <w:r>
        <w:rPr>
          <w:rFonts w:ascii="Arial" w:hAnsi="Arial" w:cs="Arial"/>
        </w:rPr>
        <w:t xml:space="preserve">The demand for nursing homes has grown over the last number of decades due to increased average life expectancy.  Nursing homes are not permitted in the open countryside for reasons relating to </w:t>
      </w:r>
      <w:proofErr w:type="spellStart"/>
      <w:r>
        <w:rPr>
          <w:rFonts w:ascii="Arial" w:hAnsi="Arial" w:cs="Arial"/>
        </w:rPr>
        <w:t>unsustainability</w:t>
      </w:r>
      <w:proofErr w:type="spellEnd"/>
      <w:r>
        <w:rPr>
          <w:rFonts w:ascii="Arial" w:hAnsi="Arial" w:cs="Arial"/>
        </w:rPr>
        <w:t xml:space="preserve">, poor accessibility, social exclusion and visual intrusion.  </w:t>
      </w:r>
      <w:r w:rsidRPr="008348C3">
        <w:rPr>
          <w:rFonts w:ascii="Arial" w:hAnsi="Arial" w:cs="Arial"/>
        </w:rPr>
        <w:t xml:space="preserve">Nursing Home developments and ancillary facilities will be considered </w:t>
      </w:r>
      <w:r>
        <w:rPr>
          <w:rFonts w:ascii="Arial" w:hAnsi="Arial" w:cs="Arial"/>
        </w:rPr>
        <w:t>in</w:t>
      </w:r>
      <w:r w:rsidRPr="008348C3">
        <w:rPr>
          <w:rFonts w:ascii="Arial" w:hAnsi="Arial" w:cs="Arial"/>
        </w:rPr>
        <w:t xml:space="preserve"> town centres and serviced areas subject to normal technical consideration</w:t>
      </w:r>
      <w:r>
        <w:rPr>
          <w:rFonts w:ascii="Arial" w:hAnsi="Arial" w:cs="Arial"/>
        </w:rPr>
        <w:t>s such as access, traffic safety and connection to public services etc and the</w:t>
      </w:r>
      <w:r w:rsidRPr="008348C3">
        <w:rPr>
          <w:rFonts w:ascii="Arial" w:hAnsi="Arial" w:cs="Arial"/>
        </w:rPr>
        <w:t xml:space="preserve"> </w:t>
      </w:r>
      <w:r>
        <w:rPr>
          <w:rFonts w:ascii="Arial" w:hAnsi="Arial" w:cs="Arial"/>
        </w:rPr>
        <w:t xml:space="preserve">consideration of the </w:t>
      </w:r>
      <w:r w:rsidRPr="008348C3">
        <w:rPr>
          <w:rFonts w:ascii="Arial" w:hAnsi="Arial" w:cs="Arial"/>
        </w:rPr>
        <w:t>proper planning and sustainable development of the area.</w:t>
      </w:r>
      <w:r>
        <w:rPr>
          <w:rFonts w:ascii="Arial" w:hAnsi="Arial" w:cs="Arial"/>
        </w:rPr>
        <w:t xml:space="preserve">  In assessing the suitability of potential sites for nursing homes developments consideration will be given to gradients of site, suitable access for pedestrians, proximity of services etc.  </w:t>
      </w:r>
    </w:p>
    <w:p w:rsidR="006A2D7A" w:rsidRDefault="006A2D7A" w:rsidP="006A2D7A">
      <w:pPr>
        <w:spacing w:line="360" w:lineRule="auto"/>
        <w:rPr>
          <w:rFonts w:ascii="Arial" w:hAnsi="Arial" w:cs="Arial"/>
        </w:rPr>
      </w:pPr>
      <w:r>
        <w:rPr>
          <w:rFonts w:ascii="Arial" w:hAnsi="Arial" w:cs="Arial"/>
        </w:rPr>
        <w:t>Appl</w:t>
      </w:r>
      <w:r w:rsidR="0002351D">
        <w:rPr>
          <w:rFonts w:ascii="Arial" w:hAnsi="Arial" w:cs="Arial"/>
        </w:rPr>
        <w:t xml:space="preserve">ications for nursing homes shall comply with </w:t>
      </w:r>
      <w:r>
        <w:rPr>
          <w:rFonts w:ascii="Arial" w:hAnsi="Arial" w:cs="Arial"/>
        </w:rPr>
        <w:t xml:space="preserve">National Quality Standards for Residential Care Settings for Older People, Health Information and Quality Authority, February 2009.   </w:t>
      </w:r>
    </w:p>
    <w:p w:rsidR="006A2D7A" w:rsidRPr="000A55A4" w:rsidRDefault="006A2D7A" w:rsidP="006A2D7A">
      <w:pPr>
        <w:autoSpaceDE w:val="0"/>
        <w:autoSpaceDN w:val="0"/>
        <w:adjustRightInd w:val="0"/>
        <w:rPr>
          <w:rFonts w:ascii="Arial" w:hAnsi="Arial" w:cs="Arial"/>
          <w:sz w:val="28"/>
          <w:szCs w:val="28"/>
        </w:rPr>
      </w:pPr>
    </w:p>
    <w:p w:rsidR="006A2D7A" w:rsidRPr="000A55A4" w:rsidRDefault="00495E7E" w:rsidP="006A2D7A">
      <w:pPr>
        <w:spacing w:line="360" w:lineRule="auto"/>
        <w:outlineLvl w:val="1"/>
        <w:rPr>
          <w:rFonts w:ascii="Arial" w:hAnsi="Arial" w:cs="Arial"/>
          <w:b/>
          <w:sz w:val="28"/>
          <w:szCs w:val="28"/>
        </w:rPr>
      </w:pPr>
      <w:bookmarkStart w:id="478" w:name="_Toc306806409"/>
      <w:bookmarkStart w:id="479" w:name="_Toc306807630"/>
      <w:bookmarkStart w:id="480" w:name="_Toc306869915"/>
      <w:r>
        <w:rPr>
          <w:rFonts w:ascii="Arial" w:hAnsi="Arial" w:cs="Arial"/>
          <w:b/>
          <w:sz w:val="28"/>
          <w:szCs w:val="28"/>
        </w:rPr>
        <w:t>9</w:t>
      </w:r>
      <w:r w:rsidR="006E7DB9">
        <w:rPr>
          <w:rFonts w:ascii="Arial" w:hAnsi="Arial" w:cs="Arial"/>
          <w:b/>
          <w:sz w:val="28"/>
          <w:szCs w:val="28"/>
        </w:rPr>
        <w:t>.4</w:t>
      </w:r>
      <w:r w:rsidR="006E7DB9">
        <w:rPr>
          <w:rFonts w:ascii="Arial" w:hAnsi="Arial" w:cs="Arial"/>
          <w:b/>
          <w:sz w:val="28"/>
          <w:szCs w:val="28"/>
        </w:rPr>
        <w:tab/>
      </w:r>
      <w:r w:rsidR="006A2D7A" w:rsidRPr="000A55A4">
        <w:rPr>
          <w:rFonts w:ascii="Arial" w:hAnsi="Arial" w:cs="Arial"/>
          <w:b/>
          <w:sz w:val="28"/>
          <w:szCs w:val="28"/>
        </w:rPr>
        <w:t>Retail Development</w:t>
      </w:r>
      <w:bookmarkEnd w:id="478"/>
      <w:bookmarkEnd w:id="479"/>
      <w:bookmarkEnd w:id="480"/>
    </w:p>
    <w:p w:rsidR="006A2D7A" w:rsidRPr="008348C3" w:rsidRDefault="006A2D7A" w:rsidP="006A2D7A">
      <w:pPr>
        <w:spacing w:line="360" w:lineRule="auto"/>
        <w:rPr>
          <w:rFonts w:ascii="Arial" w:hAnsi="Arial" w:cs="Arial"/>
        </w:rPr>
      </w:pPr>
      <w:r w:rsidRPr="008348C3">
        <w:rPr>
          <w:rFonts w:ascii="Arial" w:hAnsi="Arial" w:cs="Arial"/>
        </w:rPr>
        <w:t>Applications for all retail development will be assessed in accordance with the Retail Planning Guidelines for Planning Authorities published by the Department of the En</w:t>
      </w:r>
      <w:r w:rsidR="0002351D">
        <w:rPr>
          <w:rFonts w:ascii="Arial" w:hAnsi="Arial" w:cs="Arial"/>
        </w:rPr>
        <w:t>vironment, Community</w:t>
      </w:r>
      <w:r w:rsidRPr="008348C3">
        <w:rPr>
          <w:rFonts w:ascii="Arial" w:hAnsi="Arial" w:cs="Arial"/>
        </w:rPr>
        <w:t xml:space="preserve"> and Local Government in </w:t>
      </w:r>
      <w:r>
        <w:rPr>
          <w:rFonts w:ascii="Arial" w:hAnsi="Arial" w:cs="Arial"/>
        </w:rPr>
        <w:t>April</w:t>
      </w:r>
      <w:r w:rsidRPr="008348C3">
        <w:rPr>
          <w:rFonts w:ascii="Arial" w:hAnsi="Arial" w:cs="Arial"/>
        </w:rPr>
        <w:t xml:space="preserve"> </w:t>
      </w:r>
      <w:r>
        <w:rPr>
          <w:rFonts w:ascii="Arial" w:hAnsi="Arial" w:cs="Arial"/>
        </w:rPr>
        <w:t>2012</w:t>
      </w:r>
      <w:r w:rsidRPr="008348C3">
        <w:rPr>
          <w:rFonts w:ascii="Arial" w:hAnsi="Arial" w:cs="Arial"/>
        </w:rPr>
        <w:t xml:space="preserve"> </w:t>
      </w:r>
      <w:r>
        <w:rPr>
          <w:rFonts w:ascii="Arial" w:hAnsi="Arial" w:cs="Arial"/>
        </w:rPr>
        <w:t xml:space="preserve">and the accompanying Retail Design Manual.  The existing Retail Strategy 2008-2014 shall remain in place until such time as a new Retail </w:t>
      </w:r>
      <w:r>
        <w:rPr>
          <w:rFonts w:ascii="Arial" w:hAnsi="Arial" w:cs="Arial"/>
        </w:rPr>
        <w:lastRenderedPageBreak/>
        <w:t>Strategy has been adopted</w:t>
      </w:r>
      <w:r w:rsidR="0002351D">
        <w:rPr>
          <w:rFonts w:ascii="Arial" w:hAnsi="Arial" w:cs="Arial"/>
        </w:rPr>
        <w:t xml:space="preserve"> during the lifetime of this plan.</w:t>
      </w:r>
      <w:r>
        <w:rPr>
          <w:rFonts w:ascii="Arial" w:hAnsi="Arial" w:cs="Arial"/>
        </w:rPr>
        <w:t xml:space="preserve">  S</w:t>
      </w:r>
      <w:r w:rsidR="006E7DB9">
        <w:rPr>
          <w:rFonts w:ascii="Arial" w:hAnsi="Arial" w:cs="Arial"/>
        </w:rPr>
        <w:t>ee Chapter 3</w:t>
      </w:r>
      <w:r>
        <w:rPr>
          <w:rFonts w:ascii="Arial" w:hAnsi="Arial" w:cs="Arial"/>
        </w:rPr>
        <w:t xml:space="preserve"> Economic Development for further details on retail policy.   </w:t>
      </w:r>
    </w:p>
    <w:p w:rsidR="006E7DB9" w:rsidRDefault="006E7DB9" w:rsidP="006A2D7A">
      <w:pPr>
        <w:spacing w:line="360" w:lineRule="auto"/>
        <w:contextualSpacing/>
        <w:rPr>
          <w:rFonts w:ascii="Arial" w:hAnsi="Arial" w:cs="Arial"/>
          <w:b/>
          <w:sz w:val="28"/>
          <w:szCs w:val="28"/>
        </w:rPr>
      </w:pPr>
    </w:p>
    <w:p w:rsidR="006A2D7A" w:rsidRPr="006E7DB9" w:rsidRDefault="00495E7E" w:rsidP="006A2D7A">
      <w:pPr>
        <w:spacing w:line="360" w:lineRule="auto"/>
        <w:contextualSpacing/>
        <w:rPr>
          <w:rFonts w:ascii="Arial" w:hAnsi="Arial" w:cs="Arial"/>
          <w:b/>
        </w:rPr>
      </w:pPr>
      <w:r w:rsidRPr="004A6D02">
        <w:rPr>
          <w:rFonts w:ascii="Arial" w:hAnsi="Arial" w:cs="Arial"/>
          <w:b/>
        </w:rPr>
        <w:t>9</w:t>
      </w:r>
      <w:r w:rsidR="006E7DB9" w:rsidRPr="004A6D02">
        <w:rPr>
          <w:rFonts w:ascii="Arial" w:hAnsi="Arial" w:cs="Arial"/>
          <w:b/>
        </w:rPr>
        <w:t>.4.1</w:t>
      </w:r>
      <w:r w:rsidR="006E7DB9" w:rsidRPr="004A6D02">
        <w:rPr>
          <w:rFonts w:ascii="Arial" w:hAnsi="Arial" w:cs="Arial"/>
          <w:b/>
        </w:rPr>
        <w:tab/>
      </w:r>
      <w:proofErr w:type="spellStart"/>
      <w:r w:rsidR="006A2D7A" w:rsidRPr="004A6D02">
        <w:rPr>
          <w:rFonts w:ascii="Arial" w:hAnsi="Arial" w:cs="Arial"/>
          <w:b/>
        </w:rPr>
        <w:t>Shopfront</w:t>
      </w:r>
      <w:proofErr w:type="spellEnd"/>
      <w:r w:rsidR="006A2D7A" w:rsidRPr="004A6D02">
        <w:rPr>
          <w:rFonts w:ascii="Arial" w:hAnsi="Arial" w:cs="Arial"/>
          <w:b/>
        </w:rPr>
        <w:t xml:space="preserve"> Design</w:t>
      </w:r>
      <w:r w:rsidR="0002351D">
        <w:rPr>
          <w:rFonts w:ascii="Arial" w:hAnsi="Arial" w:cs="Arial"/>
          <w:b/>
        </w:rPr>
        <w:t xml:space="preserve"> </w:t>
      </w:r>
    </w:p>
    <w:p w:rsidR="004A6D02" w:rsidRDefault="004A6D02" w:rsidP="004A6D02">
      <w:pPr>
        <w:spacing w:line="360" w:lineRule="auto"/>
        <w:rPr>
          <w:rFonts w:ascii="Arial" w:hAnsi="Arial" w:cs="Arial"/>
          <w:b/>
          <w:bCs/>
        </w:rPr>
      </w:pPr>
      <w:proofErr w:type="spellStart"/>
      <w:r>
        <w:rPr>
          <w:rFonts w:ascii="Arial" w:hAnsi="Arial" w:cs="Arial"/>
          <w:b/>
          <w:bCs/>
        </w:rPr>
        <w:t>Shopfront</w:t>
      </w:r>
      <w:proofErr w:type="spellEnd"/>
      <w:r>
        <w:rPr>
          <w:rFonts w:ascii="Arial" w:hAnsi="Arial" w:cs="Arial"/>
          <w:b/>
          <w:bCs/>
        </w:rPr>
        <w:t xml:space="preserve"> Design</w:t>
      </w:r>
    </w:p>
    <w:p w:rsidR="004A6D02" w:rsidRDefault="004A6D02" w:rsidP="004A6D02">
      <w:pPr>
        <w:spacing w:line="360" w:lineRule="auto"/>
        <w:rPr>
          <w:rFonts w:ascii="Arial" w:hAnsi="Arial" w:cs="Arial"/>
        </w:rPr>
      </w:pPr>
      <w:r>
        <w:rPr>
          <w:rFonts w:ascii="Arial" w:hAnsi="Arial" w:cs="Arial"/>
        </w:rPr>
        <w:t xml:space="preserve">The preservation of the character and form of our tow centres is an important element in the creation of sustainable towns.  It provides a connection with our past and creates attractive centres that inhabitants can identify with and helps to provide the feeling that this is ‘our Town’.  </w:t>
      </w:r>
      <w:proofErr w:type="spellStart"/>
      <w:r>
        <w:rPr>
          <w:rFonts w:ascii="Arial" w:hAnsi="Arial" w:cs="Arial"/>
        </w:rPr>
        <w:t>Shopfronts</w:t>
      </w:r>
      <w:proofErr w:type="spellEnd"/>
      <w:r>
        <w:rPr>
          <w:rFonts w:ascii="Arial" w:hAnsi="Arial" w:cs="Arial"/>
        </w:rPr>
        <w:t xml:space="preserve"> are an essential element of the streetscapes of Cavan town.  Traditional </w:t>
      </w:r>
      <w:proofErr w:type="spellStart"/>
      <w:r>
        <w:rPr>
          <w:rFonts w:ascii="Arial" w:hAnsi="Arial" w:cs="Arial"/>
        </w:rPr>
        <w:t>shopfronts</w:t>
      </w:r>
      <w:proofErr w:type="spellEnd"/>
      <w:r>
        <w:rPr>
          <w:rFonts w:ascii="Arial" w:hAnsi="Arial" w:cs="Arial"/>
        </w:rPr>
        <w:t xml:space="preserve"> and nameplates over </w:t>
      </w:r>
      <w:proofErr w:type="spellStart"/>
      <w:r>
        <w:rPr>
          <w:rFonts w:ascii="Arial" w:hAnsi="Arial" w:cs="Arial"/>
        </w:rPr>
        <w:t>shopfronts</w:t>
      </w:r>
      <w:proofErr w:type="spellEnd"/>
      <w:r>
        <w:rPr>
          <w:rFonts w:ascii="Arial" w:hAnsi="Arial" w:cs="Arial"/>
        </w:rPr>
        <w:t xml:space="preserve"> shall be preserved.  When proposing alterations or any other changes to traditional shop fronts applications shall demonstrate that they have taken the DECLG guidance document ‘Conservation Guidelines, No. 14; </w:t>
      </w:r>
      <w:proofErr w:type="spellStart"/>
      <w:r>
        <w:rPr>
          <w:rFonts w:ascii="Arial" w:hAnsi="Arial" w:cs="Arial"/>
        </w:rPr>
        <w:t>Shopfronts</w:t>
      </w:r>
      <w:proofErr w:type="spellEnd"/>
      <w:r>
        <w:rPr>
          <w:rFonts w:ascii="Arial" w:hAnsi="Arial" w:cs="Arial"/>
        </w:rPr>
        <w:t xml:space="preserve">” into consideration.   New shop fronts do not need to be copies of traditional shops fronts but should reinterpret the same basic classical principles.  Innovative designs are actively encourage however, new shop fronts should be in keeping with the existing character and traditional form of the streetscape.   </w:t>
      </w:r>
    </w:p>
    <w:p w:rsidR="004A6D02" w:rsidRDefault="004A6D02" w:rsidP="004A6D02">
      <w:pPr>
        <w:spacing w:line="360" w:lineRule="auto"/>
        <w:rPr>
          <w:rFonts w:ascii="Arial" w:hAnsi="Arial" w:cs="Arial"/>
        </w:rPr>
      </w:pPr>
      <w:r>
        <w:rPr>
          <w:rFonts w:ascii="Arial" w:hAnsi="Arial" w:cs="Arial"/>
        </w:rPr>
        <w:t xml:space="preserve">Applications for proposed </w:t>
      </w:r>
      <w:proofErr w:type="spellStart"/>
      <w:r>
        <w:rPr>
          <w:rFonts w:ascii="Arial" w:hAnsi="Arial" w:cs="Arial"/>
        </w:rPr>
        <w:t>shopfronts</w:t>
      </w:r>
      <w:proofErr w:type="spellEnd"/>
      <w:r>
        <w:rPr>
          <w:rFonts w:ascii="Arial" w:hAnsi="Arial" w:cs="Arial"/>
        </w:rPr>
        <w:t xml:space="preserve"> and alterations to existing </w:t>
      </w:r>
      <w:proofErr w:type="spellStart"/>
      <w:r>
        <w:rPr>
          <w:rFonts w:ascii="Arial" w:hAnsi="Arial" w:cs="Arial"/>
        </w:rPr>
        <w:t>shopfronts</w:t>
      </w:r>
      <w:proofErr w:type="spellEnd"/>
      <w:r>
        <w:rPr>
          <w:rFonts w:ascii="Arial" w:hAnsi="Arial" w:cs="Arial"/>
        </w:rPr>
        <w:t xml:space="preserve"> shall comply with the following basic standards;</w:t>
      </w:r>
    </w:p>
    <w:p w:rsidR="004A6D02" w:rsidRDefault="004A6D02" w:rsidP="00A75881">
      <w:pPr>
        <w:pStyle w:val="ListParagraph"/>
        <w:numPr>
          <w:ilvl w:val="0"/>
          <w:numId w:val="75"/>
        </w:numPr>
        <w:spacing w:line="360" w:lineRule="auto"/>
        <w:contextualSpacing w:val="0"/>
        <w:rPr>
          <w:rFonts w:ascii="Arial" w:hAnsi="Arial" w:cs="Arial"/>
        </w:rPr>
      </w:pPr>
      <w:r>
        <w:rPr>
          <w:rFonts w:ascii="Arial" w:hAnsi="Arial" w:cs="Arial"/>
        </w:rPr>
        <w:t>Internally illuminated fascias and signs shall not normally be permitted.</w:t>
      </w:r>
    </w:p>
    <w:p w:rsidR="004A6D02" w:rsidRDefault="004A6D02" w:rsidP="00A75881">
      <w:pPr>
        <w:pStyle w:val="ListParagraph"/>
        <w:numPr>
          <w:ilvl w:val="0"/>
          <w:numId w:val="75"/>
        </w:numPr>
        <w:spacing w:line="360" w:lineRule="auto"/>
        <w:contextualSpacing w:val="0"/>
        <w:rPr>
          <w:rFonts w:ascii="Arial" w:hAnsi="Arial" w:cs="Arial"/>
        </w:rPr>
      </w:pPr>
      <w:r>
        <w:rPr>
          <w:rFonts w:ascii="Arial" w:hAnsi="Arial" w:cs="Arial"/>
        </w:rPr>
        <w:t xml:space="preserve">The design of the </w:t>
      </w:r>
      <w:proofErr w:type="spellStart"/>
      <w:r>
        <w:rPr>
          <w:rFonts w:ascii="Arial" w:hAnsi="Arial" w:cs="Arial"/>
        </w:rPr>
        <w:t>shopfront</w:t>
      </w:r>
      <w:proofErr w:type="spellEnd"/>
      <w:r>
        <w:rPr>
          <w:rFonts w:ascii="Arial" w:hAnsi="Arial" w:cs="Arial"/>
        </w:rPr>
        <w:t xml:space="preserve"> should be sympathetic to the scale and architectural character of the existing building and streetscape and shall not detract from it.  </w:t>
      </w:r>
    </w:p>
    <w:p w:rsidR="004A6D02" w:rsidRDefault="004A6D02" w:rsidP="00A75881">
      <w:pPr>
        <w:pStyle w:val="ListParagraph"/>
        <w:numPr>
          <w:ilvl w:val="0"/>
          <w:numId w:val="75"/>
        </w:numPr>
        <w:spacing w:line="360" w:lineRule="auto"/>
        <w:contextualSpacing w:val="0"/>
        <w:rPr>
          <w:rFonts w:ascii="Arial" w:hAnsi="Arial" w:cs="Arial"/>
        </w:rPr>
      </w:pPr>
      <w:r>
        <w:rPr>
          <w:rFonts w:ascii="Arial" w:hAnsi="Arial" w:cs="Arial"/>
        </w:rPr>
        <w:t xml:space="preserve">The design, scale, colour and signage scheme should be submitted with the planning application for the replacement or alteration of </w:t>
      </w:r>
      <w:proofErr w:type="spellStart"/>
      <w:r>
        <w:rPr>
          <w:rFonts w:ascii="Arial" w:hAnsi="Arial" w:cs="Arial"/>
        </w:rPr>
        <w:t>shopfronts</w:t>
      </w:r>
      <w:proofErr w:type="spellEnd"/>
      <w:r>
        <w:rPr>
          <w:rFonts w:ascii="Arial" w:hAnsi="Arial" w:cs="Arial"/>
        </w:rPr>
        <w:t xml:space="preserve"> and for new </w:t>
      </w:r>
      <w:proofErr w:type="spellStart"/>
      <w:r>
        <w:rPr>
          <w:rFonts w:ascii="Arial" w:hAnsi="Arial" w:cs="Arial"/>
        </w:rPr>
        <w:t>shopfronts</w:t>
      </w:r>
      <w:proofErr w:type="spellEnd"/>
      <w:r>
        <w:rPr>
          <w:rFonts w:ascii="Arial" w:hAnsi="Arial" w:cs="Arial"/>
        </w:rPr>
        <w:t>.</w:t>
      </w:r>
    </w:p>
    <w:p w:rsidR="004A6D02" w:rsidRDefault="004A6D02" w:rsidP="00A75881">
      <w:pPr>
        <w:pStyle w:val="ListParagraph"/>
        <w:numPr>
          <w:ilvl w:val="0"/>
          <w:numId w:val="75"/>
        </w:numPr>
        <w:spacing w:line="360" w:lineRule="auto"/>
        <w:contextualSpacing w:val="0"/>
        <w:rPr>
          <w:rFonts w:ascii="Arial" w:hAnsi="Arial" w:cs="Arial"/>
        </w:rPr>
      </w:pPr>
      <w:r>
        <w:rPr>
          <w:rFonts w:ascii="Arial" w:hAnsi="Arial" w:cs="Arial"/>
        </w:rPr>
        <w:t>Excess use of Illuminated plastic or neon signage will not be permitted.</w:t>
      </w:r>
    </w:p>
    <w:p w:rsidR="004A6D02" w:rsidRDefault="004A6D02" w:rsidP="00A75881">
      <w:pPr>
        <w:pStyle w:val="ListParagraph"/>
        <w:numPr>
          <w:ilvl w:val="0"/>
          <w:numId w:val="75"/>
        </w:numPr>
        <w:spacing w:line="360" w:lineRule="auto"/>
        <w:contextualSpacing w:val="0"/>
        <w:rPr>
          <w:rFonts w:ascii="Arial" w:hAnsi="Arial" w:cs="Arial"/>
        </w:rPr>
      </w:pPr>
      <w:r>
        <w:rPr>
          <w:rFonts w:ascii="Arial" w:hAnsi="Arial" w:cs="Arial"/>
        </w:rPr>
        <w:lastRenderedPageBreak/>
        <w:t xml:space="preserve">The use of locally sourced materially e.g.  </w:t>
      </w:r>
      <w:proofErr w:type="gramStart"/>
      <w:r>
        <w:rPr>
          <w:rFonts w:ascii="Arial" w:hAnsi="Arial" w:cs="Arial"/>
        </w:rPr>
        <w:t>timber</w:t>
      </w:r>
      <w:proofErr w:type="gramEnd"/>
      <w:r>
        <w:rPr>
          <w:rFonts w:ascii="Arial" w:hAnsi="Arial" w:cs="Arial"/>
        </w:rPr>
        <w:t>, stone, glass and steel are encouraged.</w:t>
      </w:r>
    </w:p>
    <w:p w:rsidR="006A2D7A" w:rsidRDefault="006A2D7A" w:rsidP="006A2D7A">
      <w:pPr>
        <w:spacing w:line="360" w:lineRule="auto"/>
        <w:rPr>
          <w:rFonts w:ascii="Arial" w:hAnsi="Arial" w:cs="Arial"/>
          <w:b/>
        </w:rPr>
      </w:pPr>
    </w:p>
    <w:p w:rsidR="006A2D7A" w:rsidRPr="008C2D88" w:rsidRDefault="00495E7E" w:rsidP="006A2D7A">
      <w:pPr>
        <w:spacing w:line="360" w:lineRule="auto"/>
        <w:rPr>
          <w:rFonts w:ascii="Arial" w:hAnsi="Arial" w:cs="Arial"/>
          <w:b/>
        </w:rPr>
      </w:pPr>
      <w:r>
        <w:rPr>
          <w:rFonts w:ascii="Arial" w:hAnsi="Arial" w:cs="Arial"/>
          <w:b/>
        </w:rPr>
        <w:t>9</w:t>
      </w:r>
      <w:r w:rsidR="006E7DB9">
        <w:rPr>
          <w:rFonts w:ascii="Arial" w:hAnsi="Arial" w:cs="Arial"/>
          <w:b/>
        </w:rPr>
        <w:t>.4.2</w:t>
      </w:r>
      <w:r w:rsidR="006E7DB9">
        <w:rPr>
          <w:rFonts w:ascii="Arial" w:hAnsi="Arial" w:cs="Arial"/>
          <w:b/>
        </w:rPr>
        <w:tab/>
      </w:r>
      <w:r w:rsidR="006A2D7A" w:rsidRPr="008C2D88">
        <w:rPr>
          <w:rFonts w:ascii="Arial" w:hAnsi="Arial" w:cs="Arial"/>
          <w:b/>
        </w:rPr>
        <w:t>Advertising Signs</w:t>
      </w:r>
    </w:p>
    <w:p w:rsidR="006A2D7A" w:rsidRDefault="006A2D7A" w:rsidP="006A2D7A">
      <w:pPr>
        <w:spacing w:line="360" w:lineRule="auto"/>
        <w:rPr>
          <w:rFonts w:ascii="Arial" w:hAnsi="Arial" w:cs="Arial"/>
        </w:rPr>
      </w:pPr>
      <w:r>
        <w:rPr>
          <w:rFonts w:ascii="Arial" w:hAnsi="Arial" w:cs="Arial"/>
        </w:rPr>
        <w:t xml:space="preserve">Advertising signs not associated with shop fronts shall be in accordance with the adopted Cavan County and Town Signage Policy Statement (included in </w:t>
      </w:r>
      <w:r w:rsidR="00E10285" w:rsidRPr="008A5C97">
        <w:rPr>
          <w:rFonts w:ascii="Arial" w:hAnsi="Arial" w:cs="Arial"/>
        </w:rPr>
        <w:t>A</w:t>
      </w:r>
      <w:r w:rsidR="008A5C97" w:rsidRPr="008A5C97">
        <w:rPr>
          <w:rFonts w:ascii="Arial" w:hAnsi="Arial" w:cs="Arial"/>
        </w:rPr>
        <w:t>ppendix 4</w:t>
      </w:r>
      <w:r>
        <w:rPr>
          <w:rFonts w:ascii="Arial" w:hAnsi="Arial" w:cs="Arial"/>
        </w:rPr>
        <w:t xml:space="preserve">).  </w:t>
      </w:r>
    </w:p>
    <w:p w:rsidR="006A2D7A" w:rsidRPr="008348C3" w:rsidRDefault="006A2D7A" w:rsidP="006A2D7A">
      <w:pPr>
        <w:spacing w:line="360" w:lineRule="auto"/>
        <w:rPr>
          <w:rFonts w:ascii="Arial" w:hAnsi="Arial" w:cs="Arial"/>
        </w:rPr>
      </w:pPr>
    </w:p>
    <w:p w:rsidR="006A2D7A" w:rsidRPr="008348C3" w:rsidRDefault="00495E7E" w:rsidP="006A2D7A">
      <w:pPr>
        <w:spacing w:line="360" w:lineRule="auto"/>
        <w:outlineLvl w:val="2"/>
        <w:rPr>
          <w:rFonts w:ascii="Arial" w:hAnsi="Arial" w:cs="Arial"/>
          <w:b/>
        </w:rPr>
      </w:pPr>
      <w:bookmarkStart w:id="481" w:name="_Toc306806414"/>
      <w:bookmarkStart w:id="482" w:name="_Toc306807635"/>
      <w:bookmarkStart w:id="483" w:name="_Toc306869920"/>
      <w:r>
        <w:rPr>
          <w:rFonts w:ascii="Arial" w:hAnsi="Arial" w:cs="Arial"/>
          <w:b/>
        </w:rPr>
        <w:t>9</w:t>
      </w:r>
      <w:r w:rsidR="006E7DB9">
        <w:rPr>
          <w:rFonts w:ascii="Arial" w:hAnsi="Arial" w:cs="Arial"/>
          <w:b/>
        </w:rPr>
        <w:t>.4.2</w:t>
      </w:r>
      <w:r w:rsidR="006E7DB9">
        <w:rPr>
          <w:rFonts w:ascii="Arial" w:hAnsi="Arial" w:cs="Arial"/>
          <w:b/>
        </w:rPr>
        <w:tab/>
      </w:r>
      <w:r w:rsidR="006A2D7A" w:rsidRPr="008348C3">
        <w:rPr>
          <w:rFonts w:ascii="Arial" w:hAnsi="Arial" w:cs="Arial"/>
          <w:b/>
        </w:rPr>
        <w:t>Fast Food Outlets/Takeaways</w:t>
      </w:r>
      <w:bookmarkEnd w:id="481"/>
      <w:bookmarkEnd w:id="482"/>
      <w:bookmarkEnd w:id="483"/>
      <w:r w:rsidR="006A2D7A" w:rsidRPr="008348C3">
        <w:rPr>
          <w:rFonts w:ascii="Arial" w:hAnsi="Arial" w:cs="Arial"/>
          <w:b/>
        </w:rPr>
        <w:t xml:space="preserve"> </w:t>
      </w:r>
    </w:p>
    <w:p w:rsidR="00427730" w:rsidRDefault="006A2D7A" w:rsidP="00427730">
      <w:pPr>
        <w:spacing w:line="360" w:lineRule="auto"/>
        <w:rPr>
          <w:rFonts w:ascii="Arial" w:hAnsi="Arial" w:cs="Arial"/>
        </w:rPr>
      </w:pPr>
      <w:r w:rsidRPr="008348C3">
        <w:rPr>
          <w:rFonts w:ascii="Arial" w:hAnsi="Arial" w:cs="Arial"/>
        </w:rPr>
        <w:t>The cumulative impact of a number of take-away restaurants in any particular area will be considered in the assessment of any application. Impacts such as noise, litter, disturbance</w:t>
      </w:r>
      <w:r>
        <w:rPr>
          <w:rFonts w:ascii="Arial" w:hAnsi="Arial" w:cs="Arial"/>
        </w:rPr>
        <w:t>, residential amenities, proximity to residential dwellings</w:t>
      </w:r>
      <w:r w:rsidRPr="008348C3">
        <w:rPr>
          <w:rFonts w:ascii="Arial" w:hAnsi="Arial" w:cs="Arial"/>
        </w:rPr>
        <w:t xml:space="preserve"> and traffic, will also be taken into consideration. The Planning Authority will control the opening hours of take </w:t>
      </w:r>
      <w:proofErr w:type="spellStart"/>
      <w:r w:rsidRPr="008348C3">
        <w:rPr>
          <w:rFonts w:ascii="Arial" w:hAnsi="Arial" w:cs="Arial"/>
        </w:rPr>
        <w:t>aways</w:t>
      </w:r>
      <w:proofErr w:type="spellEnd"/>
      <w:r w:rsidRPr="008348C3">
        <w:rPr>
          <w:rFonts w:ascii="Arial" w:hAnsi="Arial" w:cs="Arial"/>
        </w:rPr>
        <w:t xml:space="preserve">.  </w:t>
      </w:r>
      <w:bookmarkStart w:id="484" w:name="_Toc306806417"/>
      <w:bookmarkStart w:id="485" w:name="_Toc306807638"/>
      <w:bookmarkStart w:id="486" w:name="_Toc306869923"/>
      <w:r w:rsidR="007E00FE">
        <w:rPr>
          <w:rFonts w:ascii="Arial" w:hAnsi="Arial" w:cs="Arial"/>
        </w:rPr>
        <w:t>Proposals for take-</w:t>
      </w:r>
      <w:proofErr w:type="spellStart"/>
      <w:r w:rsidR="007E00FE">
        <w:rPr>
          <w:rFonts w:ascii="Arial" w:hAnsi="Arial" w:cs="Arial"/>
        </w:rPr>
        <w:t>aways</w:t>
      </w:r>
      <w:proofErr w:type="spellEnd"/>
      <w:r w:rsidR="007E00FE">
        <w:rPr>
          <w:rFonts w:ascii="Arial" w:hAnsi="Arial" w:cs="Arial"/>
        </w:rPr>
        <w:t xml:space="preserve"> are generally permitted in appropriate locations as per the Zoning Descriptions except where </w:t>
      </w:r>
    </w:p>
    <w:p w:rsidR="007E00FE" w:rsidRPr="007E00FE" w:rsidRDefault="007E00FE" w:rsidP="0019039F">
      <w:pPr>
        <w:pStyle w:val="ListParagraph"/>
        <w:numPr>
          <w:ilvl w:val="0"/>
          <w:numId w:val="69"/>
        </w:numPr>
        <w:spacing w:line="360" w:lineRule="auto"/>
        <w:rPr>
          <w:rFonts w:ascii="Arial" w:hAnsi="Arial" w:cs="Arial"/>
        </w:rPr>
      </w:pPr>
      <w:r w:rsidRPr="007E00FE">
        <w:rPr>
          <w:rFonts w:ascii="Arial" w:hAnsi="Arial" w:cs="Arial"/>
        </w:rPr>
        <w:t>Development would likely to prove detrimental to the amenities of nearby residential properties, to the visual amenity and to parking, traffic and litter problems which could not reasonably be controlled by use of planning conditions.</w:t>
      </w:r>
    </w:p>
    <w:p w:rsidR="007E00FE" w:rsidRPr="007E00FE" w:rsidRDefault="007E00FE" w:rsidP="0019039F">
      <w:pPr>
        <w:pStyle w:val="ListParagraph"/>
        <w:numPr>
          <w:ilvl w:val="0"/>
          <w:numId w:val="69"/>
        </w:numPr>
        <w:spacing w:line="360" w:lineRule="auto"/>
        <w:rPr>
          <w:rFonts w:ascii="Arial" w:hAnsi="Arial" w:cs="Arial"/>
        </w:rPr>
      </w:pPr>
      <w:r w:rsidRPr="007E00FE">
        <w:rPr>
          <w:rFonts w:ascii="Arial" w:hAnsi="Arial" w:cs="Arial"/>
        </w:rPr>
        <w:t>The application has failed to demonstrate that a satisfactory ventilation flue could be provid</w:t>
      </w:r>
      <w:r>
        <w:rPr>
          <w:rFonts w:ascii="Arial" w:hAnsi="Arial" w:cs="Arial"/>
        </w:rPr>
        <w:t>ed that would not cause problem</w:t>
      </w:r>
      <w:r w:rsidRPr="007E00FE">
        <w:rPr>
          <w:rFonts w:ascii="Arial" w:hAnsi="Arial" w:cs="Arial"/>
        </w:rPr>
        <w:t xml:space="preserve">s of noise and fumes for the occupiers of nearby properties and it would not be detrimental to the visual amenity or </w:t>
      </w:r>
    </w:p>
    <w:p w:rsidR="007E00FE" w:rsidRPr="007E00FE" w:rsidRDefault="007E00FE" w:rsidP="0019039F">
      <w:pPr>
        <w:pStyle w:val="ListParagraph"/>
        <w:numPr>
          <w:ilvl w:val="0"/>
          <w:numId w:val="69"/>
        </w:numPr>
        <w:spacing w:line="360" w:lineRule="auto"/>
        <w:rPr>
          <w:rFonts w:ascii="Arial" w:hAnsi="Arial" w:cs="Arial"/>
          <w:b/>
        </w:rPr>
      </w:pPr>
      <w:r w:rsidRPr="007E00FE">
        <w:rPr>
          <w:rFonts w:ascii="Arial" w:hAnsi="Arial" w:cs="Arial"/>
        </w:rPr>
        <w:t>A further change of use would seriously affect the retail vitality and viability of the defined retail centre due to existing concentration of takeaway premises in an area.</w:t>
      </w:r>
    </w:p>
    <w:p w:rsidR="00427730" w:rsidRPr="00427730" w:rsidRDefault="00427730" w:rsidP="00427730">
      <w:pPr>
        <w:spacing w:line="360" w:lineRule="auto"/>
        <w:rPr>
          <w:rFonts w:ascii="Arial" w:hAnsi="Arial" w:cs="Arial"/>
          <w:b/>
        </w:rPr>
      </w:pPr>
    </w:p>
    <w:p w:rsidR="00427730" w:rsidRPr="008F245A" w:rsidRDefault="00427730" w:rsidP="00427730">
      <w:pPr>
        <w:spacing w:line="360" w:lineRule="auto"/>
        <w:outlineLvl w:val="1"/>
        <w:rPr>
          <w:b/>
        </w:rPr>
      </w:pPr>
      <w:bookmarkStart w:id="487" w:name="_Toc306786464"/>
      <w:bookmarkStart w:id="488" w:name="_Toc306806309"/>
      <w:bookmarkStart w:id="489" w:name="_Toc362424888"/>
      <w:r>
        <w:rPr>
          <w:rStyle w:val="Headingtwo"/>
        </w:rPr>
        <w:t>9.4.3</w:t>
      </w:r>
      <w:r w:rsidRPr="00670A32">
        <w:rPr>
          <w:rStyle w:val="Headingtwo"/>
        </w:rPr>
        <w:t xml:space="preserve"> Service Stations</w:t>
      </w:r>
      <w:bookmarkEnd w:id="487"/>
      <w:bookmarkEnd w:id="488"/>
      <w:bookmarkEnd w:id="489"/>
      <w:r w:rsidRPr="004B77CC">
        <w:rPr>
          <w:rStyle w:val="Headingtwo"/>
        </w:rPr>
        <w:t xml:space="preserve"> </w:t>
      </w:r>
    </w:p>
    <w:p w:rsidR="00427730" w:rsidRPr="0050672F" w:rsidRDefault="00427730" w:rsidP="00427730">
      <w:pPr>
        <w:spacing w:line="360" w:lineRule="auto"/>
        <w:rPr>
          <w:rFonts w:ascii="Arial" w:hAnsi="Arial"/>
        </w:rPr>
      </w:pPr>
      <w:r w:rsidRPr="0050672F">
        <w:rPr>
          <w:rFonts w:ascii="Arial" w:hAnsi="Arial"/>
        </w:rPr>
        <w:t xml:space="preserve">New </w:t>
      </w:r>
      <w:r w:rsidRPr="008F245A">
        <w:rPr>
          <w:rFonts w:ascii="Arial" w:hAnsi="Arial"/>
        </w:rPr>
        <w:t>petrol stations</w:t>
      </w:r>
      <w:r w:rsidRPr="0050672F">
        <w:rPr>
          <w:rFonts w:ascii="Arial" w:hAnsi="Arial"/>
        </w:rPr>
        <w:t xml:space="preserve"> and refurbished existing stations will be required to have a high standard of overall design and architectural layout to ensure an attractive </w:t>
      </w:r>
      <w:r w:rsidRPr="0050672F">
        <w:rPr>
          <w:rFonts w:ascii="Arial" w:hAnsi="Arial"/>
        </w:rPr>
        <w:lastRenderedPageBreak/>
        <w:t xml:space="preserve">development that integrates with and complements or enhances its surroundings. The forecourt canopy should be integrated into the overall design and sited so that it does not dominate the surrounding buildings. </w:t>
      </w:r>
    </w:p>
    <w:p w:rsidR="00427730" w:rsidRPr="0050672F" w:rsidRDefault="00427730" w:rsidP="00427730">
      <w:pPr>
        <w:spacing w:line="360" w:lineRule="auto"/>
        <w:rPr>
          <w:rFonts w:ascii="Arial" w:hAnsi="Arial"/>
        </w:rPr>
      </w:pPr>
      <w:r w:rsidRPr="0050672F">
        <w:rPr>
          <w:rFonts w:ascii="Arial" w:hAnsi="Arial"/>
        </w:rPr>
        <w:t xml:space="preserve">Petrol filling stations must be located on the outskirts of a town/village but inside the 50km or 60km speed limits. The preferred location is on the near side of the roadway on the way out of town. </w:t>
      </w:r>
    </w:p>
    <w:p w:rsidR="00427730" w:rsidRPr="0050672F" w:rsidRDefault="00427730" w:rsidP="00427730">
      <w:pPr>
        <w:spacing w:line="360" w:lineRule="auto"/>
        <w:rPr>
          <w:rFonts w:ascii="Arial" w:hAnsi="Arial"/>
        </w:rPr>
      </w:pPr>
      <w:r w:rsidRPr="0050672F">
        <w:rPr>
          <w:rFonts w:ascii="Arial" w:hAnsi="Arial"/>
        </w:rPr>
        <w:t>The essential purpose of petrol stations is to provide facilities for the sale of fuels for vehicles. The Council however recognises the more intensive role of petrol stations in recent times, and the expansion from merely fuel depots to the provision of a wide range of convenience and other goods and services. Applications for planning permission for such developments should contain the following:</w:t>
      </w:r>
    </w:p>
    <w:p w:rsidR="00427730" w:rsidRPr="0050672F" w:rsidRDefault="00427730" w:rsidP="0019039F">
      <w:pPr>
        <w:numPr>
          <w:ilvl w:val="0"/>
          <w:numId w:val="18"/>
        </w:numPr>
        <w:spacing w:line="360" w:lineRule="auto"/>
        <w:rPr>
          <w:rFonts w:ascii="Arial" w:hAnsi="Arial"/>
        </w:rPr>
      </w:pPr>
      <w:r w:rsidRPr="0050672F">
        <w:rPr>
          <w:rFonts w:ascii="Arial" w:hAnsi="Arial"/>
        </w:rPr>
        <w:t xml:space="preserve">Detailed proposals for the </w:t>
      </w:r>
      <w:r w:rsidRPr="00670A32">
        <w:rPr>
          <w:rFonts w:ascii="Arial" w:hAnsi="Arial"/>
        </w:rPr>
        <w:t>service station will be required</w:t>
      </w:r>
      <w:r w:rsidRPr="0050672F">
        <w:rPr>
          <w:rFonts w:ascii="Arial" w:hAnsi="Arial"/>
        </w:rPr>
        <w:t xml:space="preserve">, including method of disposal of wastewater from carwash areas, traffic management, surface water outlet and oil interceptors etc. The development shall be designed and operated in such a manner that it does not adversely affect existing road drainage in the area. </w:t>
      </w:r>
    </w:p>
    <w:p w:rsidR="00427730" w:rsidRPr="0050672F" w:rsidRDefault="00427730" w:rsidP="0019039F">
      <w:pPr>
        <w:numPr>
          <w:ilvl w:val="0"/>
          <w:numId w:val="18"/>
        </w:numPr>
        <w:spacing w:line="360" w:lineRule="auto"/>
        <w:rPr>
          <w:rFonts w:ascii="Arial" w:hAnsi="Arial"/>
        </w:rPr>
      </w:pPr>
      <w:r w:rsidRPr="0050672F">
        <w:rPr>
          <w:rFonts w:ascii="Arial" w:hAnsi="Arial"/>
        </w:rPr>
        <w:t xml:space="preserve">High quality design and material content. Advertising material should be restricted to a minimum and no lighting shall be installed so as to cause glare or interference to any user of an adjacent public road. </w:t>
      </w:r>
    </w:p>
    <w:p w:rsidR="00427730" w:rsidRPr="0050672F" w:rsidRDefault="00427730" w:rsidP="0019039F">
      <w:pPr>
        <w:numPr>
          <w:ilvl w:val="0"/>
          <w:numId w:val="18"/>
        </w:numPr>
        <w:spacing w:line="360" w:lineRule="auto"/>
        <w:rPr>
          <w:rFonts w:ascii="Arial" w:hAnsi="Arial"/>
        </w:rPr>
      </w:pPr>
      <w:r w:rsidRPr="0050672F">
        <w:rPr>
          <w:rFonts w:ascii="Arial" w:hAnsi="Arial"/>
        </w:rPr>
        <w:t xml:space="preserve">Standard petrol station canopies may be required to be replaced with more sympathetic canopies designed to the satisfaction of the Council, such as light steel and glass or slated roofs with little or no attached signage. </w:t>
      </w:r>
    </w:p>
    <w:p w:rsidR="00427730" w:rsidRPr="0050672F" w:rsidRDefault="00427730" w:rsidP="0019039F">
      <w:pPr>
        <w:numPr>
          <w:ilvl w:val="0"/>
          <w:numId w:val="18"/>
        </w:numPr>
        <w:spacing w:line="360" w:lineRule="auto"/>
        <w:rPr>
          <w:rFonts w:ascii="Arial" w:hAnsi="Arial"/>
        </w:rPr>
      </w:pPr>
      <w:r w:rsidRPr="0050672F">
        <w:rPr>
          <w:rFonts w:ascii="Arial" w:hAnsi="Arial"/>
        </w:rPr>
        <w:t>Strident and multiple colouring should be avoided and will be discouraged. The size and colour should be such as to take cognisance of its setting and location in the landscape.</w:t>
      </w:r>
    </w:p>
    <w:p w:rsidR="00427730" w:rsidRPr="0050672F" w:rsidRDefault="00427730" w:rsidP="0019039F">
      <w:pPr>
        <w:numPr>
          <w:ilvl w:val="0"/>
          <w:numId w:val="18"/>
        </w:numPr>
        <w:spacing w:line="360" w:lineRule="auto"/>
        <w:rPr>
          <w:rFonts w:ascii="Arial" w:hAnsi="Arial"/>
        </w:rPr>
      </w:pPr>
      <w:r w:rsidRPr="0050672F">
        <w:rPr>
          <w:rFonts w:ascii="Arial" w:hAnsi="Arial"/>
        </w:rPr>
        <w:t xml:space="preserve">Any associated shop shall remain secondary to the use as a petrol filling station and any retail element shall clearly demonstrate that it would not affect the existing retail development in the town centre. </w:t>
      </w:r>
    </w:p>
    <w:p w:rsidR="00427730" w:rsidRPr="00EA58E3" w:rsidRDefault="00427730" w:rsidP="0019039F">
      <w:pPr>
        <w:numPr>
          <w:ilvl w:val="0"/>
          <w:numId w:val="18"/>
        </w:numPr>
        <w:spacing w:line="360" w:lineRule="auto"/>
        <w:rPr>
          <w:rFonts w:ascii="Arial" w:hAnsi="Arial"/>
        </w:rPr>
      </w:pPr>
      <w:r w:rsidRPr="0050672F">
        <w:rPr>
          <w:rFonts w:ascii="Arial" w:hAnsi="Arial"/>
        </w:rPr>
        <w:lastRenderedPageBreak/>
        <w:t>The provision of deli counters shall comply with relevant standards from Water Services and Environment Section in relation to grease traps etc.</w:t>
      </w:r>
    </w:p>
    <w:p w:rsidR="00427730" w:rsidRDefault="00427730" w:rsidP="006A2D7A">
      <w:pPr>
        <w:spacing w:line="360" w:lineRule="auto"/>
        <w:outlineLvl w:val="1"/>
        <w:rPr>
          <w:rFonts w:ascii="Arial" w:hAnsi="Arial" w:cs="Arial"/>
          <w:b/>
        </w:rPr>
      </w:pPr>
    </w:p>
    <w:p w:rsidR="006A2D7A" w:rsidRPr="00C919A5" w:rsidRDefault="00495E7E" w:rsidP="006A2D7A">
      <w:pPr>
        <w:spacing w:line="360" w:lineRule="auto"/>
        <w:outlineLvl w:val="1"/>
        <w:rPr>
          <w:rFonts w:ascii="Arial" w:hAnsi="Arial" w:cs="Arial"/>
          <w:b/>
          <w:sz w:val="28"/>
          <w:szCs w:val="28"/>
        </w:rPr>
      </w:pPr>
      <w:r>
        <w:rPr>
          <w:rFonts w:ascii="Arial" w:hAnsi="Arial" w:cs="Arial"/>
          <w:b/>
          <w:sz w:val="28"/>
          <w:szCs w:val="28"/>
        </w:rPr>
        <w:t>9</w:t>
      </w:r>
      <w:r w:rsidR="006E7DB9">
        <w:rPr>
          <w:rFonts w:ascii="Arial" w:hAnsi="Arial" w:cs="Arial"/>
          <w:b/>
          <w:sz w:val="28"/>
          <w:szCs w:val="28"/>
        </w:rPr>
        <w:t>.5</w:t>
      </w:r>
      <w:r w:rsidR="006E7DB9">
        <w:rPr>
          <w:rFonts w:ascii="Arial" w:hAnsi="Arial" w:cs="Arial"/>
          <w:b/>
          <w:sz w:val="28"/>
          <w:szCs w:val="28"/>
        </w:rPr>
        <w:tab/>
      </w:r>
      <w:r w:rsidR="006A2D7A">
        <w:rPr>
          <w:rFonts w:ascii="Arial" w:hAnsi="Arial" w:cs="Arial"/>
          <w:b/>
          <w:sz w:val="28"/>
          <w:szCs w:val="28"/>
        </w:rPr>
        <w:t>Unfinished Housing Estates/Taking in Charge</w:t>
      </w:r>
    </w:p>
    <w:p w:rsidR="006A2D7A" w:rsidRDefault="006A2D7A" w:rsidP="006A2D7A">
      <w:pPr>
        <w:spacing w:line="360" w:lineRule="auto"/>
        <w:outlineLvl w:val="1"/>
        <w:rPr>
          <w:rFonts w:ascii="Arial" w:hAnsi="Arial" w:cs="Arial"/>
          <w:b/>
        </w:rPr>
      </w:pPr>
    </w:p>
    <w:p w:rsidR="006A2D7A" w:rsidRPr="006E7DB9" w:rsidRDefault="00495E7E" w:rsidP="006A2D7A">
      <w:pPr>
        <w:spacing w:line="360" w:lineRule="auto"/>
        <w:outlineLvl w:val="1"/>
        <w:rPr>
          <w:rFonts w:ascii="Arial" w:hAnsi="Arial" w:cs="Arial"/>
          <w:b/>
        </w:rPr>
      </w:pPr>
      <w:bookmarkStart w:id="490" w:name="_Toc306807641"/>
      <w:bookmarkStart w:id="491" w:name="_Toc306869926"/>
      <w:bookmarkEnd w:id="484"/>
      <w:bookmarkEnd w:id="485"/>
      <w:bookmarkEnd w:id="486"/>
      <w:r>
        <w:rPr>
          <w:rFonts w:ascii="Arial" w:hAnsi="Arial" w:cs="Arial"/>
          <w:b/>
        </w:rPr>
        <w:t>9</w:t>
      </w:r>
      <w:r w:rsidR="006E7DB9">
        <w:rPr>
          <w:rFonts w:ascii="Arial" w:hAnsi="Arial" w:cs="Arial"/>
          <w:b/>
        </w:rPr>
        <w:t>.5.1</w:t>
      </w:r>
      <w:r w:rsidR="006E7DB9">
        <w:rPr>
          <w:rFonts w:ascii="Arial" w:hAnsi="Arial" w:cs="Arial"/>
          <w:b/>
        </w:rPr>
        <w:tab/>
      </w:r>
      <w:r w:rsidR="006A2D7A" w:rsidRPr="008348C3">
        <w:rPr>
          <w:rFonts w:ascii="Arial" w:hAnsi="Arial" w:cs="Arial"/>
          <w:b/>
        </w:rPr>
        <w:t xml:space="preserve">Unfinished </w:t>
      </w:r>
      <w:bookmarkEnd w:id="490"/>
      <w:bookmarkEnd w:id="491"/>
      <w:r w:rsidR="006A2D7A">
        <w:rPr>
          <w:rFonts w:ascii="Arial" w:hAnsi="Arial" w:cs="Arial"/>
          <w:b/>
        </w:rPr>
        <w:t xml:space="preserve">Housing Estates </w:t>
      </w:r>
    </w:p>
    <w:p w:rsidR="006A2D7A" w:rsidRDefault="006A2D7A" w:rsidP="006A2D7A">
      <w:pPr>
        <w:pStyle w:val="Default0"/>
        <w:spacing w:after="269" w:line="360" w:lineRule="auto"/>
      </w:pPr>
      <w:r w:rsidRPr="008348C3">
        <w:t xml:space="preserve">With regard to the issue of unfinished Estates in the County, the Council </w:t>
      </w:r>
      <w:r>
        <w:t xml:space="preserve">are working with the various interested parties (including funders, financial institutions, residents groups, management companies etc) to resolve issues on unfinished estates.  The Council are taking the </w:t>
      </w:r>
      <w:r w:rsidRPr="008348C3">
        <w:t xml:space="preserve">following necessary steps to ensure such developments are completed in accordance with the planning permissions (or revisions thereof) as follows: </w:t>
      </w:r>
    </w:p>
    <w:p w:rsidR="006A2D7A" w:rsidRDefault="006A2D7A" w:rsidP="0019039F">
      <w:pPr>
        <w:pStyle w:val="Default0"/>
        <w:numPr>
          <w:ilvl w:val="0"/>
          <w:numId w:val="68"/>
        </w:numPr>
        <w:spacing w:after="269" w:line="360" w:lineRule="auto"/>
      </w:pPr>
      <w:r>
        <w:t xml:space="preserve">Identify responsibility levels (e.g. current owners, current planning status, previous owners etc) </w:t>
      </w:r>
    </w:p>
    <w:p w:rsidR="006A2D7A" w:rsidRDefault="006A2D7A" w:rsidP="0019039F">
      <w:pPr>
        <w:pStyle w:val="Default0"/>
        <w:numPr>
          <w:ilvl w:val="0"/>
          <w:numId w:val="68"/>
        </w:numPr>
        <w:spacing w:after="269" w:line="360" w:lineRule="auto"/>
      </w:pPr>
      <w:r>
        <w:t>Identify funders</w:t>
      </w:r>
    </w:p>
    <w:p w:rsidR="006A2D7A" w:rsidRDefault="006A2D7A" w:rsidP="0019039F">
      <w:pPr>
        <w:pStyle w:val="Default0"/>
        <w:numPr>
          <w:ilvl w:val="0"/>
          <w:numId w:val="68"/>
        </w:numPr>
        <w:spacing w:after="269" w:line="360" w:lineRule="auto"/>
      </w:pPr>
      <w:r>
        <w:t>Develop appropriate site resolution plans for occupied/unfinished estates</w:t>
      </w:r>
    </w:p>
    <w:p w:rsidR="006A2D7A" w:rsidRDefault="006A2D7A" w:rsidP="0019039F">
      <w:pPr>
        <w:pStyle w:val="Default0"/>
        <w:numPr>
          <w:ilvl w:val="0"/>
          <w:numId w:val="68"/>
        </w:numPr>
        <w:spacing w:after="269" w:line="360" w:lineRule="auto"/>
      </w:pPr>
      <w:r w:rsidRPr="008348C3">
        <w:t xml:space="preserve">Appropriate and timely action where deemed necessary on significant issues of Public Health and Safety. </w:t>
      </w:r>
    </w:p>
    <w:p w:rsidR="006A2D7A" w:rsidRPr="006E7DB9" w:rsidRDefault="006A2D7A" w:rsidP="0019039F">
      <w:pPr>
        <w:pStyle w:val="Default0"/>
        <w:numPr>
          <w:ilvl w:val="0"/>
          <w:numId w:val="68"/>
        </w:numPr>
        <w:spacing w:after="269" w:line="360" w:lineRule="auto"/>
        <w:rPr>
          <w:color w:val="auto"/>
        </w:rPr>
      </w:pPr>
      <w:r w:rsidRPr="006E7DB9">
        <w:rPr>
          <w:color w:val="auto"/>
        </w:rPr>
        <w:t xml:space="preserve">Providing direction to, and securing the co-operation of, developers and </w:t>
      </w:r>
      <w:r w:rsidR="001972C5">
        <w:rPr>
          <w:color w:val="auto"/>
        </w:rPr>
        <w:t xml:space="preserve">other relevant </w:t>
      </w:r>
      <w:r w:rsidRPr="006E7DB9">
        <w:rPr>
          <w:color w:val="auto"/>
        </w:rPr>
        <w:t>stakeholders in an effort to secure compliance with planning permission.</w:t>
      </w:r>
    </w:p>
    <w:p w:rsidR="006A2D7A" w:rsidRPr="006E7DB9" w:rsidRDefault="006A2D7A" w:rsidP="0019039F">
      <w:pPr>
        <w:pStyle w:val="Default0"/>
        <w:numPr>
          <w:ilvl w:val="0"/>
          <w:numId w:val="68"/>
        </w:numPr>
        <w:spacing w:after="269" w:line="360" w:lineRule="auto"/>
        <w:rPr>
          <w:color w:val="auto"/>
        </w:rPr>
      </w:pPr>
      <w:r w:rsidRPr="006E7DB9">
        <w:rPr>
          <w:color w:val="auto"/>
        </w:rPr>
        <w:t xml:space="preserve">Accommodating (under the development management process) appropriate revisions to the design, layout and/or use of the permitted development in order to secure their completion/occupation. </w:t>
      </w:r>
    </w:p>
    <w:p w:rsidR="006A2D7A" w:rsidRPr="006E7DB9" w:rsidRDefault="006A2D7A" w:rsidP="0019039F">
      <w:pPr>
        <w:pStyle w:val="Default0"/>
        <w:numPr>
          <w:ilvl w:val="0"/>
          <w:numId w:val="68"/>
        </w:numPr>
        <w:spacing w:after="269" w:line="360" w:lineRule="auto"/>
        <w:ind w:left="714" w:hanging="357"/>
        <w:rPr>
          <w:color w:val="auto"/>
        </w:rPr>
      </w:pPr>
      <w:r w:rsidRPr="006E7DB9">
        <w:rPr>
          <w:color w:val="auto"/>
        </w:rPr>
        <w:lastRenderedPageBreak/>
        <w:t xml:space="preserve">Taking enforcement action and the “calling-in‟ of bonds and cash deposits </w:t>
      </w:r>
      <w:r w:rsidR="001972C5">
        <w:rPr>
          <w:color w:val="auto"/>
        </w:rPr>
        <w:t>in order</w:t>
      </w:r>
      <w:r w:rsidRPr="006E7DB9">
        <w:rPr>
          <w:color w:val="auto"/>
        </w:rPr>
        <w:t xml:space="preserve"> to complete the developments, where appropriate. </w:t>
      </w:r>
    </w:p>
    <w:p w:rsidR="006A2D7A" w:rsidRPr="006E7DB9" w:rsidRDefault="006A2D7A" w:rsidP="0019039F">
      <w:pPr>
        <w:pStyle w:val="Default0"/>
        <w:numPr>
          <w:ilvl w:val="0"/>
          <w:numId w:val="68"/>
        </w:numPr>
        <w:spacing w:line="360" w:lineRule="auto"/>
        <w:ind w:left="714" w:hanging="357"/>
        <w:rPr>
          <w:color w:val="auto"/>
        </w:rPr>
      </w:pPr>
      <w:r w:rsidRPr="006E7DB9">
        <w:rPr>
          <w:color w:val="auto"/>
        </w:rPr>
        <w:t xml:space="preserve">Increased efforts towards facilitating and promoting opportunities for enterprise and employment. </w:t>
      </w:r>
    </w:p>
    <w:p w:rsidR="006A2D7A" w:rsidRDefault="006A2D7A" w:rsidP="006A2D7A">
      <w:pPr>
        <w:pStyle w:val="Default0"/>
        <w:spacing w:line="360" w:lineRule="auto"/>
        <w:ind w:left="714"/>
      </w:pPr>
    </w:p>
    <w:p w:rsidR="006A2D7A" w:rsidRPr="00B0373D" w:rsidRDefault="006A2D7A" w:rsidP="0019039F">
      <w:pPr>
        <w:pStyle w:val="Default0"/>
        <w:numPr>
          <w:ilvl w:val="0"/>
          <w:numId w:val="68"/>
        </w:numPr>
        <w:spacing w:line="360" w:lineRule="auto"/>
        <w:ind w:left="714" w:hanging="357"/>
      </w:pPr>
      <w:r w:rsidRPr="00B0373D">
        <w:t xml:space="preserve">Restricting (under the planning process) certain additional development types </w:t>
      </w:r>
      <w:r>
        <w:t>in areas</w:t>
      </w:r>
      <w:r w:rsidRPr="00B0373D">
        <w:t xml:space="preserve"> where there is a surplus. </w:t>
      </w:r>
    </w:p>
    <w:p w:rsidR="006A2D7A" w:rsidRDefault="006A2D7A" w:rsidP="006A2D7A">
      <w:pPr>
        <w:pStyle w:val="Default0"/>
        <w:spacing w:line="360" w:lineRule="auto"/>
      </w:pPr>
    </w:p>
    <w:p w:rsidR="006A2D7A" w:rsidRDefault="00495E7E" w:rsidP="006A2D7A">
      <w:pPr>
        <w:spacing w:line="360" w:lineRule="auto"/>
        <w:outlineLvl w:val="1"/>
        <w:rPr>
          <w:rFonts w:ascii="Arial" w:hAnsi="Arial" w:cs="Arial"/>
          <w:b/>
        </w:rPr>
      </w:pPr>
      <w:r>
        <w:rPr>
          <w:rFonts w:ascii="Arial" w:hAnsi="Arial" w:cs="Arial"/>
          <w:b/>
        </w:rPr>
        <w:t>9</w:t>
      </w:r>
      <w:r w:rsidR="006E7DB9">
        <w:rPr>
          <w:rFonts w:ascii="Arial" w:hAnsi="Arial" w:cs="Arial"/>
          <w:b/>
        </w:rPr>
        <w:t xml:space="preserve">.5.2 </w:t>
      </w:r>
      <w:r w:rsidR="006A2D7A" w:rsidRPr="004D0234">
        <w:rPr>
          <w:rFonts w:ascii="Arial" w:hAnsi="Arial" w:cs="Arial"/>
          <w:b/>
        </w:rPr>
        <w:t>Taking in Charge</w:t>
      </w:r>
      <w:r w:rsidR="006A2D7A">
        <w:rPr>
          <w:rFonts w:ascii="Arial" w:hAnsi="Arial" w:cs="Arial"/>
          <w:b/>
        </w:rPr>
        <w:t xml:space="preserve"> of Housing Developments </w:t>
      </w:r>
    </w:p>
    <w:p w:rsidR="006A2D7A" w:rsidRPr="00EA6C61" w:rsidRDefault="006A2D7A" w:rsidP="006A2D7A">
      <w:pPr>
        <w:spacing w:line="360" w:lineRule="auto"/>
        <w:outlineLvl w:val="1"/>
        <w:rPr>
          <w:rFonts w:ascii="Arial" w:hAnsi="Arial" w:cs="Arial"/>
        </w:rPr>
      </w:pPr>
      <w:r>
        <w:rPr>
          <w:rFonts w:ascii="Arial" w:hAnsi="Arial" w:cs="Arial"/>
        </w:rPr>
        <w:t xml:space="preserve">In compliance with Section 180 of the Planning &amp; Development Act 2000, Cavan County Council has an obligation to take in charge any private housing development that is in full compliance with the relevant permission and the criteria set out in Cavan County Council’s policy document ‘Policy for Taking in Charge of Housing Developments’ October 2006.  This will include take over on a phased basis.  Cavan County Council will take in charge all roads, sewers, footpaths, green areas associated with the development; however the maintenance of open space will be the responsibility of the residents once taken in charge.  Cavan County Council will not take in charge apartment blocks, town houses or any development that is served by a public communal area.  It is not the policy of Cavan County Council to take over the maintenance or operational cost of any services on private housing developments e.g. public lighting, sewer pumping station, treatment plants etc. until such time as the development is taken in charge.  </w:t>
      </w:r>
    </w:p>
    <w:p w:rsidR="006A2D7A" w:rsidRPr="004D0234" w:rsidRDefault="006A2D7A" w:rsidP="006A2D7A">
      <w:pPr>
        <w:spacing w:line="360" w:lineRule="auto"/>
        <w:rPr>
          <w:rFonts w:ascii="Arial" w:hAnsi="Arial" w:cs="Arial"/>
        </w:rPr>
      </w:pPr>
    </w:p>
    <w:p w:rsidR="006A2D7A" w:rsidRPr="004D0234" w:rsidRDefault="006E7DB9" w:rsidP="006A2D7A">
      <w:pPr>
        <w:spacing w:line="360" w:lineRule="auto"/>
        <w:ind w:firstLine="374"/>
        <w:rPr>
          <w:rFonts w:ascii="Arial" w:hAnsi="Arial" w:cs="Arial"/>
          <w:b/>
        </w:rPr>
      </w:pPr>
      <w:r>
        <w:rPr>
          <w:rFonts w:ascii="Arial" w:hAnsi="Arial" w:cs="Arial"/>
          <w:b/>
        </w:rPr>
        <w:t xml:space="preserve">Taking in Charge </w:t>
      </w:r>
      <w:r w:rsidR="006A2D7A" w:rsidRPr="004D0234">
        <w:rPr>
          <w:rFonts w:ascii="Arial" w:hAnsi="Arial" w:cs="Arial"/>
          <w:b/>
        </w:rPr>
        <w:t>Objective</w:t>
      </w:r>
    </w:p>
    <w:p w:rsidR="006A2D7A" w:rsidRPr="004D0234" w:rsidRDefault="006E7DB9" w:rsidP="006E7DB9">
      <w:pPr>
        <w:spacing w:line="360" w:lineRule="auto"/>
        <w:rPr>
          <w:rFonts w:ascii="Arial" w:hAnsi="Arial" w:cs="Arial"/>
        </w:rPr>
      </w:pPr>
      <w:r w:rsidRPr="006E7DB9">
        <w:rPr>
          <w:rFonts w:ascii="Arial" w:hAnsi="Arial" w:cs="Arial"/>
          <w:b/>
        </w:rPr>
        <w:t>TIC-O1</w:t>
      </w:r>
      <w:r>
        <w:rPr>
          <w:rFonts w:ascii="Arial" w:hAnsi="Arial" w:cs="Arial"/>
        </w:rPr>
        <w:t xml:space="preserve"> </w:t>
      </w:r>
      <w:r w:rsidR="006A2D7A" w:rsidRPr="004D0234">
        <w:rPr>
          <w:rFonts w:ascii="Arial" w:hAnsi="Arial" w:cs="Arial"/>
        </w:rPr>
        <w:t>To encourage a high standard for housing estates and to ensure that housing estates taken in charge by Cavan County Council are fully in compliance with Cavan County Councils document ‘Policy for the Taking in Charge of Housing Developments’ October 2006 (or most updated version)</w:t>
      </w:r>
    </w:p>
    <w:p w:rsidR="006A2D7A" w:rsidRPr="008348C3" w:rsidRDefault="006A2D7A" w:rsidP="006A2D7A">
      <w:pPr>
        <w:pStyle w:val="Default0"/>
        <w:spacing w:line="360" w:lineRule="auto"/>
      </w:pPr>
    </w:p>
    <w:p w:rsidR="006A2D7A" w:rsidRPr="008348C3" w:rsidRDefault="00495E7E" w:rsidP="006A2D7A">
      <w:pPr>
        <w:spacing w:line="360" w:lineRule="auto"/>
        <w:outlineLvl w:val="1"/>
        <w:rPr>
          <w:rFonts w:ascii="Arial" w:hAnsi="Arial" w:cs="Arial"/>
          <w:b/>
          <w:bCs/>
        </w:rPr>
      </w:pPr>
      <w:r>
        <w:rPr>
          <w:rFonts w:ascii="Arial" w:hAnsi="Arial" w:cs="Arial"/>
          <w:b/>
          <w:bCs/>
        </w:rPr>
        <w:lastRenderedPageBreak/>
        <w:t>9</w:t>
      </w:r>
      <w:r w:rsidR="006E7DB9">
        <w:rPr>
          <w:rFonts w:ascii="Arial" w:hAnsi="Arial" w:cs="Arial"/>
          <w:b/>
          <w:bCs/>
        </w:rPr>
        <w:t>.5.3</w:t>
      </w:r>
      <w:r w:rsidR="006E7DB9">
        <w:rPr>
          <w:rFonts w:ascii="Arial" w:hAnsi="Arial" w:cs="Arial"/>
          <w:b/>
          <w:bCs/>
        </w:rPr>
        <w:tab/>
      </w:r>
      <w:r w:rsidR="006A2D7A" w:rsidRPr="008348C3">
        <w:rPr>
          <w:rFonts w:ascii="Arial" w:hAnsi="Arial" w:cs="Arial"/>
          <w:b/>
          <w:bCs/>
        </w:rPr>
        <w:t>Security Bonds</w:t>
      </w:r>
    </w:p>
    <w:p w:rsidR="006A2D7A" w:rsidRPr="008348C3" w:rsidRDefault="006A2D7A" w:rsidP="006A2D7A">
      <w:pPr>
        <w:spacing w:line="360" w:lineRule="auto"/>
        <w:rPr>
          <w:rFonts w:ascii="Arial" w:hAnsi="Arial" w:cs="Arial"/>
        </w:rPr>
      </w:pPr>
      <w:r w:rsidRPr="008348C3">
        <w:rPr>
          <w:rFonts w:ascii="Arial" w:hAnsi="Arial" w:cs="Arial"/>
        </w:rPr>
        <w:t xml:space="preserve">Conditional to the granting of planning permission, development work shall not commence on site until security has been given for the satisfactory completion and maintenance of residential developments and ancillary services until such time as they are taken into charge by the Council.  The Planning Authority may </w:t>
      </w:r>
      <w:r>
        <w:rPr>
          <w:rFonts w:ascii="Arial" w:hAnsi="Arial" w:cs="Arial"/>
        </w:rPr>
        <w:t>require</w:t>
      </w:r>
      <w:r w:rsidRPr="008348C3">
        <w:rPr>
          <w:rFonts w:ascii="Arial" w:hAnsi="Arial" w:cs="Arial"/>
        </w:rPr>
        <w:t xml:space="preserve"> a security bond for any development where it is </w:t>
      </w:r>
      <w:r>
        <w:rPr>
          <w:rFonts w:ascii="Arial" w:hAnsi="Arial" w:cs="Arial"/>
        </w:rPr>
        <w:t>considered</w:t>
      </w:r>
      <w:r w:rsidRPr="008348C3">
        <w:rPr>
          <w:rFonts w:ascii="Arial" w:hAnsi="Arial" w:cs="Arial"/>
        </w:rPr>
        <w:t xml:space="preserve"> necessary to ensure the satisfactory completion and maintenance of site works/services. The amount of the security bond will be related to the estimated cost of the development works and services.</w:t>
      </w:r>
    </w:p>
    <w:p w:rsidR="006A2D7A" w:rsidRDefault="006A2D7A" w:rsidP="006A2D7A">
      <w:pPr>
        <w:rPr>
          <w:rFonts w:ascii="Arial" w:hAnsi="Arial" w:cs="Arial"/>
        </w:rPr>
      </w:pPr>
    </w:p>
    <w:bookmarkEnd w:id="424"/>
    <w:bookmarkEnd w:id="425"/>
    <w:bookmarkEnd w:id="426"/>
    <w:p w:rsidR="0022581D" w:rsidRDefault="0022581D" w:rsidP="0022581D"/>
    <w:p w:rsidR="0022581D" w:rsidRPr="00F4752D" w:rsidRDefault="00495E7E" w:rsidP="0022581D">
      <w:pPr>
        <w:autoSpaceDE w:val="0"/>
        <w:autoSpaceDN w:val="0"/>
        <w:adjustRightInd w:val="0"/>
        <w:spacing w:line="360" w:lineRule="auto"/>
        <w:ind w:right="-360"/>
        <w:outlineLvl w:val="1"/>
        <w:rPr>
          <w:rFonts w:ascii="Arial" w:hAnsi="Arial"/>
          <w:b/>
        </w:rPr>
      </w:pPr>
      <w:bookmarkStart w:id="492" w:name="_Toc306786414"/>
      <w:bookmarkStart w:id="493" w:name="_Toc306806259"/>
      <w:bookmarkStart w:id="494" w:name="_Toc362424845"/>
      <w:r>
        <w:rPr>
          <w:rStyle w:val="Headingtwo"/>
        </w:rPr>
        <w:t>9.6</w:t>
      </w:r>
      <w:r w:rsidR="0022581D" w:rsidRPr="00232CE4">
        <w:rPr>
          <w:rStyle w:val="Headingtwo"/>
        </w:rPr>
        <w:t xml:space="preserve"> Existing </w:t>
      </w:r>
      <w:proofErr w:type="spellStart"/>
      <w:r w:rsidR="0022581D" w:rsidRPr="00232CE4">
        <w:rPr>
          <w:rStyle w:val="Headingtwo"/>
        </w:rPr>
        <w:t>Landuse</w:t>
      </w:r>
      <w:proofErr w:type="spellEnd"/>
      <w:r w:rsidR="0022581D" w:rsidRPr="00232CE4">
        <w:rPr>
          <w:rStyle w:val="Headingtwo"/>
        </w:rPr>
        <w:t xml:space="preserve"> Arrangement</w:t>
      </w:r>
      <w:bookmarkEnd w:id="492"/>
      <w:bookmarkEnd w:id="493"/>
      <w:bookmarkEnd w:id="494"/>
    </w:p>
    <w:p w:rsidR="0022581D" w:rsidRPr="0050672F" w:rsidRDefault="0022581D" w:rsidP="0019039F">
      <w:pPr>
        <w:numPr>
          <w:ilvl w:val="0"/>
          <w:numId w:val="17"/>
        </w:numPr>
        <w:autoSpaceDE w:val="0"/>
        <w:autoSpaceDN w:val="0"/>
        <w:adjustRightInd w:val="0"/>
        <w:spacing w:line="360" w:lineRule="auto"/>
        <w:ind w:right="-360"/>
        <w:rPr>
          <w:rFonts w:ascii="Arial" w:hAnsi="Arial" w:cs="Arial"/>
        </w:rPr>
      </w:pPr>
      <w:r>
        <w:rPr>
          <w:rFonts w:ascii="Arial" w:hAnsi="Arial" w:cs="Arial"/>
        </w:rPr>
        <w:t>In the interest</w:t>
      </w:r>
      <w:r w:rsidRPr="0050672F">
        <w:rPr>
          <w:rFonts w:ascii="Arial" w:hAnsi="Arial" w:cs="Arial"/>
        </w:rPr>
        <w:t xml:space="preserve"> of sustainability it is recognised that it is appropriate to locate retailing, service and community facilities and places of work convenient to places of residence. Accessibility between residential and retail, service and industrial areas is desirable. The arrangement of </w:t>
      </w:r>
      <w:proofErr w:type="spellStart"/>
      <w:r w:rsidRPr="0050672F">
        <w:rPr>
          <w:rFonts w:ascii="Arial" w:hAnsi="Arial" w:cs="Arial"/>
        </w:rPr>
        <w:t>landuses</w:t>
      </w:r>
      <w:proofErr w:type="spellEnd"/>
      <w:r w:rsidRPr="0050672F">
        <w:rPr>
          <w:rFonts w:ascii="Arial" w:hAnsi="Arial" w:cs="Arial"/>
        </w:rPr>
        <w:t xml:space="preserve"> will reflect the dynamics of community and the planning objective is to where possible encourage greater convenience and efficiency and influence change where inefficiencies and inconvenience </w:t>
      </w:r>
      <w:r>
        <w:rPr>
          <w:rFonts w:ascii="Arial" w:hAnsi="Arial" w:cs="Arial"/>
        </w:rPr>
        <w:t>are</w:t>
      </w:r>
      <w:r w:rsidRPr="0050672F">
        <w:rPr>
          <w:rFonts w:ascii="Arial" w:hAnsi="Arial" w:cs="Arial"/>
        </w:rPr>
        <w:t xml:space="preserve"> evident.</w:t>
      </w:r>
    </w:p>
    <w:p w:rsidR="0022581D" w:rsidRPr="0050672F" w:rsidRDefault="0022581D" w:rsidP="0019039F">
      <w:pPr>
        <w:numPr>
          <w:ilvl w:val="0"/>
          <w:numId w:val="17"/>
        </w:numPr>
        <w:autoSpaceDE w:val="0"/>
        <w:autoSpaceDN w:val="0"/>
        <w:adjustRightInd w:val="0"/>
        <w:spacing w:line="360" w:lineRule="auto"/>
        <w:ind w:right="-360"/>
        <w:rPr>
          <w:rFonts w:ascii="Arial" w:hAnsi="Arial" w:cs="Arial"/>
        </w:rPr>
      </w:pPr>
      <w:r w:rsidRPr="0050672F">
        <w:rPr>
          <w:rFonts w:ascii="Arial" w:hAnsi="Arial" w:cs="Arial"/>
        </w:rPr>
        <w:t xml:space="preserve">The existing </w:t>
      </w:r>
      <w:proofErr w:type="spellStart"/>
      <w:r w:rsidRPr="0050672F">
        <w:rPr>
          <w:rFonts w:ascii="Arial" w:hAnsi="Arial" w:cs="Arial"/>
        </w:rPr>
        <w:t>landuse</w:t>
      </w:r>
      <w:proofErr w:type="spellEnd"/>
      <w:r w:rsidRPr="0050672F">
        <w:rPr>
          <w:rFonts w:ascii="Arial" w:hAnsi="Arial" w:cs="Arial"/>
        </w:rPr>
        <w:t xml:space="preserve"> structure will clearly determine future </w:t>
      </w:r>
      <w:proofErr w:type="spellStart"/>
      <w:r w:rsidRPr="0050672F">
        <w:rPr>
          <w:rFonts w:ascii="Arial" w:hAnsi="Arial" w:cs="Arial"/>
        </w:rPr>
        <w:t>landuse</w:t>
      </w:r>
      <w:proofErr w:type="spellEnd"/>
      <w:r w:rsidRPr="0050672F">
        <w:rPr>
          <w:rFonts w:ascii="Arial" w:hAnsi="Arial" w:cs="Arial"/>
        </w:rPr>
        <w:t xml:space="preserve"> development that incompatible </w:t>
      </w:r>
      <w:proofErr w:type="spellStart"/>
      <w:r w:rsidRPr="0050672F">
        <w:rPr>
          <w:rFonts w:ascii="Arial" w:hAnsi="Arial" w:cs="Arial"/>
        </w:rPr>
        <w:t>landuses</w:t>
      </w:r>
      <w:proofErr w:type="spellEnd"/>
      <w:r w:rsidRPr="0050672F">
        <w:rPr>
          <w:rFonts w:ascii="Arial" w:hAnsi="Arial" w:cs="Arial"/>
        </w:rPr>
        <w:t xml:space="preserve"> will not be permitted within or adjoining established areas unsuitable for such uses while retaining this </w:t>
      </w:r>
      <w:proofErr w:type="spellStart"/>
      <w:r w:rsidRPr="0050672F">
        <w:rPr>
          <w:rFonts w:ascii="Arial" w:hAnsi="Arial" w:cs="Arial"/>
        </w:rPr>
        <w:t>interzonal</w:t>
      </w:r>
      <w:proofErr w:type="spellEnd"/>
      <w:r w:rsidRPr="0050672F">
        <w:rPr>
          <w:rFonts w:ascii="Arial" w:hAnsi="Arial" w:cs="Arial"/>
        </w:rPr>
        <w:t xml:space="preserve"> accessibility through an efficient road network and </w:t>
      </w:r>
      <w:proofErr w:type="spellStart"/>
      <w:r w:rsidRPr="0050672F">
        <w:rPr>
          <w:rFonts w:ascii="Arial" w:hAnsi="Arial" w:cs="Arial"/>
        </w:rPr>
        <w:t>transportational</w:t>
      </w:r>
      <w:proofErr w:type="spellEnd"/>
      <w:r w:rsidRPr="0050672F">
        <w:rPr>
          <w:rFonts w:ascii="Arial" w:hAnsi="Arial" w:cs="Arial"/>
        </w:rPr>
        <w:t xml:space="preserve"> system.</w:t>
      </w:r>
    </w:p>
    <w:p w:rsidR="0022581D" w:rsidRPr="0050672F" w:rsidRDefault="0022581D" w:rsidP="0019039F">
      <w:pPr>
        <w:numPr>
          <w:ilvl w:val="0"/>
          <w:numId w:val="17"/>
        </w:numPr>
        <w:autoSpaceDE w:val="0"/>
        <w:autoSpaceDN w:val="0"/>
        <w:adjustRightInd w:val="0"/>
        <w:spacing w:line="360" w:lineRule="auto"/>
        <w:ind w:right="-360"/>
        <w:rPr>
          <w:rFonts w:ascii="Arial" w:hAnsi="Arial" w:cs="Arial"/>
        </w:rPr>
      </w:pPr>
      <w:r w:rsidRPr="0050672F">
        <w:rPr>
          <w:rFonts w:ascii="Arial" w:hAnsi="Arial" w:cs="Arial"/>
        </w:rPr>
        <w:t xml:space="preserve">Where </w:t>
      </w:r>
      <w:proofErr w:type="spellStart"/>
      <w:r w:rsidRPr="0050672F">
        <w:rPr>
          <w:rFonts w:ascii="Arial" w:hAnsi="Arial" w:cs="Arial"/>
        </w:rPr>
        <w:t>landuses</w:t>
      </w:r>
      <w:proofErr w:type="spellEnd"/>
      <w:r w:rsidRPr="0050672F">
        <w:rPr>
          <w:rFonts w:ascii="Arial" w:hAnsi="Arial" w:cs="Arial"/>
        </w:rPr>
        <w:t xml:space="preserve"> are established further compatible </w:t>
      </w:r>
      <w:proofErr w:type="spellStart"/>
      <w:r w:rsidRPr="0050672F">
        <w:rPr>
          <w:rFonts w:ascii="Arial" w:hAnsi="Arial" w:cs="Arial"/>
        </w:rPr>
        <w:t>landuse</w:t>
      </w:r>
      <w:proofErr w:type="spellEnd"/>
      <w:r w:rsidRPr="0050672F">
        <w:rPr>
          <w:rFonts w:ascii="Arial" w:hAnsi="Arial" w:cs="Arial"/>
        </w:rPr>
        <w:t xml:space="preserve"> development may be appropriate. It is also recognised that it is in certain situations desirable to encourage a mix of compatible </w:t>
      </w:r>
      <w:proofErr w:type="spellStart"/>
      <w:r w:rsidRPr="0050672F">
        <w:rPr>
          <w:rFonts w:ascii="Arial" w:hAnsi="Arial" w:cs="Arial"/>
        </w:rPr>
        <w:t>landuses</w:t>
      </w:r>
      <w:proofErr w:type="spellEnd"/>
      <w:r w:rsidRPr="0050672F">
        <w:rPr>
          <w:rFonts w:ascii="Arial" w:hAnsi="Arial" w:cs="Arial"/>
        </w:rPr>
        <w:t>.</w:t>
      </w:r>
    </w:p>
    <w:p w:rsidR="0022581D" w:rsidRPr="0050672F" w:rsidRDefault="0022581D" w:rsidP="0019039F">
      <w:pPr>
        <w:numPr>
          <w:ilvl w:val="0"/>
          <w:numId w:val="17"/>
        </w:numPr>
        <w:autoSpaceDE w:val="0"/>
        <w:autoSpaceDN w:val="0"/>
        <w:adjustRightInd w:val="0"/>
        <w:spacing w:line="360" w:lineRule="auto"/>
        <w:ind w:right="-360"/>
        <w:rPr>
          <w:rFonts w:ascii="Arial" w:hAnsi="Arial" w:cs="Arial"/>
        </w:rPr>
      </w:pPr>
      <w:r w:rsidRPr="0050672F">
        <w:rPr>
          <w:rFonts w:ascii="Arial" w:hAnsi="Arial" w:cs="Arial"/>
        </w:rPr>
        <w:t xml:space="preserve">Where anomalies exist in that incompatible uses exist in established </w:t>
      </w:r>
      <w:proofErr w:type="spellStart"/>
      <w:r w:rsidRPr="0050672F">
        <w:rPr>
          <w:rFonts w:ascii="Arial" w:hAnsi="Arial" w:cs="Arial"/>
        </w:rPr>
        <w:t>landuse</w:t>
      </w:r>
      <w:proofErr w:type="spellEnd"/>
      <w:r w:rsidRPr="0050672F">
        <w:rPr>
          <w:rFonts w:ascii="Arial" w:hAnsi="Arial" w:cs="Arial"/>
        </w:rPr>
        <w:t xml:space="preserve"> zones</w:t>
      </w:r>
      <w:proofErr w:type="gramStart"/>
      <w:r>
        <w:rPr>
          <w:rFonts w:ascii="Arial" w:hAnsi="Arial" w:cs="Arial"/>
        </w:rPr>
        <w:t xml:space="preserve">, </w:t>
      </w:r>
      <w:r w:rsidRPr="0050672F">
        <w:rPr>
          <w:rFonts w:ascii="Arial" w:hAnsi="Arial" w:cs="Arial"/>
        </w:rPr>
        <w:t xml:space="preserve"> where</w:t>
      </w:r>
      <w:proofErr w:type="gramEnd"/>
      <w:r w:rsidRPr="0050672F">
        <w:rPr>
          <w:rFonts w:ascii="Arial" w:hAnsi="Arial" w:cs="Arial"/>
        </w:rPr>
        <w:t xml:space="preserve"> such uses are not normally permitted, these anomalies may continue to be tolerated but that any extension, intensification or expansion of the use would only be considered if it can be </w:t>
      </w:r>
      <w:r w:rsidRPr="0050672F">
        <w:rPr>
          <w:rFonts w:ascii="Arial" w:hAnsi="Arial" w:cs="Arial"/>
        </w:rPr>
        <w:lastRenderedPageBreak/>
        <w:t xml:space="preserve">shown that no aggravated adverse impact would arise in respect of the established principle </w:t>
      </w:r>
      <w:proofErr w:type="spellStart"/>
      <w:r w:rsidRPr="0050672F">
        <w:rPr>
          <w:rFonts w:ascii="Arial" w:hAnsi="Arial" w:cs="Arial"/>
        </w:rPr>
        <w:t>landuse</w:t>
      </w:r>
      <w:proofErr w:type="spellEnd"/>
      <w:r w:rsidRPr="0050672F">
        <w:rPr>
          <w:rFonts w:ascii="Arial" w:hAnsi="Arial" w:cs="Arial"/>
        </w:rPr>
        <w:t xml:space="preserve"> of the area.</w:t>
      </w:r>
    </w:p>
    <w:p w:rsidR="0022581D" w:rsidRPr="0050672F" w:rsidRDefault="0022581D" w:rsidP="0019039F">
      <w:pPr>
        <w:numPr>
          <w:ilvl w:val="0"/>
          <w:numId w:val="17"/>
        </w:numPr>
        <w:autoSpaceDE w:val="0"/>
        <w:autoSpaceDN w:val="0"/>
        <w:adjustRightInd w:val="0"/>
        <w:spacing w:line="360" w:lineRule="auto"/>
        <w:ind w:right="-360"/>
        <w:rPr>
          <w:rFonts w:ascii="Arial" w:hAnsi="Arial" w:cs="Arial"/>
        </w:rPr>
      </w:pPr>
      <w:proofErr w:type="spellStart"/>
      <w:r w:rsidRPr="0050672F">
        <w:rPr>
          <w:rFonts w:ascii="Arial" w:hAnsi="Arial" w:cs="Arial"/>
        </w:rPr>
        <w:t>Zonal</w:t>
      </w:r>
      <w:proofErr w:type="spellEnd"/>
      <w:r w:rsidRPr="0050672F">
        <w:rPr>
          <w:rFonts w:ascii="Arial" w:hAnsi="Arial" w:cs="Arial"/>
        </w:rPr>
        <w:t xml:space="preserve"> interface areas between </w:t>
      </w:r>
      <w:proofErr w:type="spellStart"/>
      <w:r w:rsidRPr="0050672F">
        <w:rPr>
          <w:rFonts w:ascii="Arial" w:hAnsi="Arial" w:cs="Arial"/>
        </w:rPr>
        <w:t>landuse</w:t>
      </w:r>
      <w:proofErr w:type="spellEnd"/>
      <w:r w:rsidRPr="0050672F">
        <w:rPr>
          <w:rFonts w:ascii="Arial" w:hAnsi="Arial" w:cs="Arial"/>
        </w:rPr>
        <w:t xml:space="preserve"> areas may be considered with some flexibility and consideration in respect of the adjoining established </w:t>
      </w:r>
      <w:proofErr w:type="spellStart"/>
      <w:r w:rsidRPr="0050672F">
        <w:rPr>
          <w:rFonts w:ascii="Arial" w:hAnsi="Arial" w:cs="Arial"/>
        </w:rPr>
        <w:t>landusers</w:t>
      </w:r>
      <w:proofErr w:type="spellEnd"/>
      <w:r w:rsidRPr="0050672F">
        <w:rPr>
          <w:rFonts w:ascii="Arial" w:hAnsi="Arial" w:cs="Arial"/>
        </w:rPr>
        <w:t>.</w:t>
      </w:r>
    </w:p>
    <w:p w:rsidR="0022581D" w:rsidRPr="0050672F" w:rsidRDefault="0022581D" w:rsidP="0022581D">
      <w:pPr>
        <w:autoSpaceDE w:val="0"/>
        <w:autoSpaceDN w:val="0"/>
        <w:adjustRightInd w:val="0"/>
        <w:spacing w:line="360" w:lineRule="auto"/>
        <w:ind w:right="-360"/>
        <w:rPr>
          <w:rFonts w:ascii="Arial" w:hAnsi="Arial" w:cs="Arial"/>
          <w:bCs/>
        </w:rPr>
      </w:pPr>
    </w:p>
    <w:p w:rsidR="0022581D" w:rsidRPr="00F4752D" w:rsidRDefault="0022581D" w:rsidP="0022581D">
      <w:pPr>
        <w:autoSpaceDE w:val="0"/>
        <w:autoSpaceDN w:val="0"/>
        <w:adjustRightInd w:val="0"/>
        <w:spacing w:line="360" w:lineRule="auto"/>
        <w:ind w:right="-360"/>
        <w:outlineLvl w:val="1"/>
        <w:rPr>
          <w:rFonts w:ascii="Arial" w:eastAsia="MS Mincho" w:hAnsi="Arial"/>
          <w:b/>
        </w:rPr>
      </w:pPr>
      <w:bookmarkStart w:id="495" w:name="_Toc306786421"/>
      <w:bookmarkStart w:id="496" w:name="_Toc306806266"/>
      <w:bookmarkStart w:id="497" w:name="_Toc362424851"/>
      <w:r w:rsidRPr="001D379C">
        <w:rPr>
          <w:rStyle w:val="Headingtwo"/>
          <w:rFonts w:eastAsia="MS Mincho"/>
        </w:rPr>
        <w:t>9.7 Land Use Zoning Objectives</w:t>
      </w:r>
      <w:bookmarkEnd w:id="495"/>
      <w:bookmarkEnd w:id="496"/>
      <w:bookmarkEnd w:id="497"/>
    </w:p>
    <w:p w:rsidR="0022581D" w:rsidRPr="0050672F" w:rsidRDefault="0022581D" w:rsidP="0022581D">
      <w:p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The purpose of zoning is to indicate the land use objectives for all the lands. Zoning aspires to promoting the orderly development by eliminating potential conflicts between incompatible land uses, and to establishing an efficient basis for investment in public infrastructure and facilities.</w:t>
      </w:r>
    </w:p>
    <w:p w:rsidR="0022581D" w:rsidRPr="0050672F" w:rsidRDefault="0022581D" w:rsidP="0022581D">
      <w:p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Zoning policy must also have regard to the strategic policies underlying the Development Plan. These include the principles of sustainable development and of consolidation, the integration of land use and transportation planning, and the maintenance of the quality of life within the county as a whole.</w:t>
      </w:r>
    </w:p>
    <w:p w:rsidR="0022581D" w:rsidRPr="0050672F" w:rsidRDefault="0022581D" w:rsidP="0022581D">
      <w:p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 xml:space="preserve">Land use zonings are formatted in the following manner: </w:t>
      </w:r>
    </w:p>
    <w:p w:rsidR="0022581D" w:rsidRPr="0050672F" w:rsidRDefault="0022581D" w:rsidP="0019039F">
      <w:pPr>
        <w:numPr>
          <w:ilvl w:val="0"/>
          <w:numId w:val="11"/>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 xml:space="preserve"> The names of Land Use Zoning categories reflect the use named </w:t>
      </w:r>
    </w:p>
    <w:p w:rsidR="0022581D" w:rsidRPr="0050672F" w:rsidRDefault="0022581D" w:rsidP="0019039F">
      <w:pPr>
        <w:numPr>
          <w:ilvl w:val="0"/>
          <w:numId w:val="11"/>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A supporting Vision has been included in support of each Zoning Objective,</w:t>
      </w:r>
    </w:p>
    <w:p w:rsidR="0022581D" w:rsidRPr="0050672F" w:rsidRDefault="0022581D" w:rsidP="0019039F">
      <w:pPr>
        <w:numPr>
          <w:ilvl w:val="0"/>
          <w:numId w:val="11"/>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The primacy of the Zoning Objective and its accompanying Vision has been highlighted.  Uses which are neither ‘Permitted in Principle’ nor ‘Not Permitted’ will be assessed in terms of their contribution towards the achievement of the Zoning Objective and Vision.</w:t>
      </w:r>
    </w:p>
    <w:p w:rsidR="0022581D" w:rsidRPr="0050672F" w:rsidRDefault="0022581D" w:rsidP="0022581D">
      <w:pPr>
        <w:autoSpaceDE w:val="0"/>
        <w:autoSpaceDN w:val="0"/>
        <w:adjustRightInd w:val="0"/>
        <w:spacing w:line="360" w:lineRule="auto"/>
        <w:ind w:right="-360"/>
        <w:rPr>
          <w:rFonts w:ascii="Arial" w:hAnsi="Arial" w:cs="Arial"/>
        </w:rPr>
      </w:pPr>
      <w:r w:rsidRPr="0050672F">
        <w:rPr>
          <w:rFonts w:ascii="Arial" w:hAnsi="Arial" w:cs="Arial"/>
        </w:rPr>
        <w:t>Uses not appropriate will be assessed in context of any established non-conforming issues relating directly to the development proposal and/or the extent or impact of such a non-conforming use on established or prospective amenities.</w:t>
      </w:r>
    </w:p>
    <w:p w:rsidR="0022581D" w:rsidRDefault="0022581D" w:rsidP="0022581D">
      <w:pPr>
        <w:autoSpaceDE w:val="0"/>
        <w:autoSpaceDN w:val="0"/>
        <w:adjustRightInd w:val="0"/>
        <w:spacing w:line="360" w:lineRule="auto"/>
        <w:ind w:right="-360"/>
        <w:rPr>
          <w:rFonts w:ascii="Arial" w:hAnsi="Arial" w:cs="Arial"/>
        </w:rPr>
      </w:pPr>
    </w:p>
    <w:p w:rsidR="00495E7E" w:rsidRDefault="00495E7E" w:rsidP="0022581D">
      <w:pPr>
        <w:autoSpaceDE w:val="0"/>
        <w:autoSpaceDN w:val="0"/>
        <w:adjustRightInd w:val="0"/>
        <w:spacing w:line="360" w:lineRule="auto"/>
        <w:ind w:right="-360"/>
        <w:rPr>
          <w:rFonts w:ascii="Arial" w:hAnsi="Arial" w:cs="Arial"/>
        </w:rPr>
      </w:pPr>
    </w:p>
    <w:p w:rsidR="0022581D" w:rsidRDefault="0022581D" w:rsidP="0022581D">
      <w:pPr>
        <w:autoSpaceDE w:val="0"/>
        <w:autoSpaceDN w:val="0"/>
        <w:adjustRightInd w:val="0"/>
        <w:spacing w:line="360" w:lineRule="auto"/>
        <w:ind w:right="-360"/>
        <w:rPr>
          <w:rFonts w:ascii="Arial" w:hAnsi="Arial" w:cs="Arial"/>
        </w:rPr>
      </w:pPr>
    </w:p>
    <w:p w:rsidR="00DD5C74" w:rsidRDefault="00DD5C74" w:rsidP="0022581D">
      <w:pPr>
        <w:autoSpaceDE w:val="0"/>
        <w:autoSpaceDN w:val="0"/>
        <w:adjustRightInd w:val="0"/>
        <w:spacing w:line="360" w:lineRule="auto"/>
        <w:ind w:right="-360"/>
        <w:rPr>
          <w:rFonts w:ascii="Arial" w:hAnsi="Arial" w:cs="Arial"/>
        </w:rPr>
      </w:pPr>
    </w:p>
    <w:p w:rsidR="00DD5C74" w:rsidRDefault="00DD5C74" w:rsidP="0022581D">
      <w:pPr>
        <w:autoSpaceDE w:val="0"/>
        <w:autoSpaceDN w:val="0"/>
        <w:adjustRightInd w:val="0"/>
        <w:spacing w:line="360" w:lineRule="auto"/>
        <w:ind w:right="-360"/>
        <w:rPr>
          <w:rFonts w:ascii="Arial" w:hAnsi="Arial" w:cs="Arial"/>
        </w:rPr>
      </w:pPr>
    </w:p>
    <w:p w:rsidR="0022581D" w:rsidRDefault="0022581D" w:rsidP="0022581D">
      <w:pPr>
        <w:autoSpaceDE w:val="0"/>
        <w:autoSpaceDN w:val="0"/>
        <w:adjustRightInd w:val="0"/>
        <w:spacing w:line="360" w:lineRule="auto"/>
        <w:ind w:right="-360"/>
        <w:outlineLvl w:val="1"/>
        <w:rPr>
          <w:rStyle w:val="Headingtwo"/>
        </w:rPr>
      </w:pPr>
      <w:bookmarkStart w:id="498" w:name="_Toc306786422"/>
      <w:bookmarkStart w:id="499" w:name="_Toc306806267"/>
      <w:bookmarkStart w:id="500" w:name="_Toc362424852"/>
      <w:r w:rsidRPr="001D379C">
        <w:rPr>
          <w:rStyle w:val="Headingtwo"/>
        </w:rPr>
        <w:lastRenderedPageBreak/>
        <w:t>9.</w:t>
      </w:r>
      <w:r>
        <w:rPr>
          <w:rStyle w:val="Headingtwo"/>
        </w:rPr>
        <w:t>8</w:t>
      </w:r>
      <w:r w:rsidRPr="001D379C">
        <w:rPr>
          <w:rStyle w:val="Headingtwo"/>
        </w:rPr>
        <w:t xml:space="preserve"> Zoning Descriptions</w:t>
      </w:r>
      <w:bookmarkEnd w:id="498"/>
      <w:bookmarkEnd w:id="499"/>
      <w:bookmarkEnd w:id="500"/>
    </w:p>
    <w:p w:rsidR="0022581D" w:rsidRPr="00A953B3" w:rsidRDefault="0022581D" w:rsidP="0022581D">
      <w:pPr>
        <w:autoSpaceDE w:val="0"/>
        <w:autoSpaceDN w:val="0"/>
        <w:adjustRightInd w:val="0"/>
        <w:spacing w:line="360" w:lineRule="auto"/>
        <w:ind w:right="-360"/>
        <w:rPr>
          <w:rFonts w:ascii="Arial" w:hAnsi="Arial"/>
          <w:b/>
        </w:rPr>
      </w:pPr>
    </w:p>
    <w:p w:rsidR="0022581D" w:rsidRPr="00E67CD0" w:rsidRDefault="0022581D" w:rsidP="0022581D">
      <w:pPr>
        <w:autoSpaceDE w:val="0"/>
        <w:autoSpaceDN w:val="0"/>
        <w:adjustRightInd w:val="0"/>
        <w:spacing w:line="360" w:lineRule="auto"/>
        <w:ind w:left="540" w:right="-360"/>
        <w:outlineLvl w:val="2"/>
        <w:rPr>
          <w:rFonts w:ascii="Arial" w:hAnsi="Arial"/>
          <w:b/>
        </w:rPr>
      </w:pPr>
      <w:bookmarkStart w:id="501" w:name="_Toc306786423"/>
      <w:bookmarkStart w:id="502" w:name="_Toc306806268"/>
      <w:bookmarkStart w:id="503" w:name="_Toc362424853"/>
      <w:r w:rsidRPr="00E67CD0">
        <w:rPr>
          <w:rStyle w:val="Headingtwo"/>
        </w:rPr>
        <w:t>9.8.1 (TC) Town Centre</w:t>
      </w:r>
      <w:bookmarkEnd w:id="501"/>
      <w:bookmarkEnd w:id="502"/>
      <w:bookmarkEnd w:id="503"/>
      <w:r w:rsidRPr="00E67CD0">
        <w:rPr>
          <w:rStyle w:val="Headingtwo"/>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Objective</w:t>
      </w:r>
      <w:r w:rsidRPr="005C4249">
        <w:rPr>
          <w:rFonts w:ascii="Arial" w:hAnsi="Arial" w:cs="Arial"/>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To protect and enhance the special physical and social character of Cavan Town Centre while providing and/or improving town centre facilities.</w:t>
      </w:r>
      <w:r w:rsidRPr="005C4249">
        <w:rPr>
          <w:rFonts w:ascii="Arial" w:hAnsi="Arial" w:cs="Arial"/>
          <w:bCs/>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The aim is to further develop Cavan </w:t>
      </w:r>
      <w:r>
        <w:rPr>
          <w:rFonts w:ascii="Arial" w:hAnsi="Arial" w:cs="Arial"/>
          <w:sz w:val="20"/>
          <w:szCs w:val="20"/>
        </w:rPr>
        <w:t>town c</w:t>
      </w:r>
      <w:r w:rsidRPr="005C4249">
        <w:rPr>
          <w:rFonts w:ascii="Arial" w:hAnsi="Arial" w:cs="Arial"/>
          <w:sz w:val="20"/>
          <w:szCs w:val="20"/>
        </w:rPr>
        <w:t xml:space="preserve">entre by densification of appropriate commercial and residential developments ensuring a mix of commercial, recreational, civic, </w:t>
      </w:r>
      <w:proofErr w:type="gramStart"/>
      <w:r w:rsidRPr="005C4249">
        <w:rPr>
          <w:rFonts w:ascii="Arial" w:hAnsi="Arial" w:cs="Arial"/>
          <w:sz w:val="20"/>
          <w:szCs w:val="20"/>
        </w:rPr>
        <w:t>cultural</w:t>
      </w:r>
      <w:proofErr w:type="gramEnd"/>
      <w:r w:rsidRPr="005C4249">
        <w:rPr>
          <w:rFonts w:ascii="Arial" w:hAnsi="Arial" w:cs="Arial"/>
          <w:sz w:val="20"/>
          <w:szCs w:val="20"/>
        </w:rPr>
        <w:t>, leisure, residential uses, and urban streets, and civic spaces, while delivering a quality urban environment which will enhance the quality of life of resident, visitor and workers alike. The zone will strengthen retail provision in accordance with the County Retail Strategy</w:t>
      </w:r>
      <w:r>
        <w:rPr>
          <w:rFonts w:ascii="Arial" w:hAnsi="Arial" w:cs="Arial"/>
          <w:sz w:val="20"/>
          <w:szCs w:val="20"/>
        </w:rPr>
        <w:t xml:space="preserve"> (which will be prepared in the lifetime of the plan)</w:t>
      </w:r>
      <w:r w:rsidRPr="005C4249">
        <w:rPr>
          <w:rFonts w:ascii="Arial" w:hAnsi="Arial" w:cs="Arial"/>
          <w:sz w:val="20"/>
          <w:szCs w:val="20"/>
        </w:rPr>
        <w:t>, emphasise urban conservation, ensure priority for sustainable transport modes, pedestrians and cyclists while minimising the impact of private car based traffic, enhance and develop the existing urban fabric. In the town centre new development must enhance its attractiveness and safety for pedestrians and reinforce the diversity of uses throughout the day and evening. It is important to develop and maintain a compact core where retail and commercial uses are in close proximity to support each other. The re-use of back lands for specialised uses will be encouraged as a means of restoring the urban grain of the town subject to the appropriate protection of the amenity of adjoining properties. Residential uses shall be protected and encouraged at upper floor levels.</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The scale of non-residential activity would be such as to not affect the primary existing </w:t>
      </w:r>
      <w:proofErr w:type="spellStart"/>
      <w:r w:rsidRPr="005C4249">
        <w:rPr>
          <w:rFonts w:ascii="Arial" w:hAnsi="Arial" w:cs="Arial"/>
          <w:sz w:val="20"/>
          <w:szCs w:val="20"/>
        </w:rPr>
        <w:t>landuse</w:t>
      </w:r>
      <w:proofErr w:type="spellEnd"/>
      <w:r w:rsidRPr="005C4249">
        <w:rPr>
          <w:rFonts w:ascii="Arial" w:hAnsi="Arial" w:cs="Arial"/>
          <w:sz w:val="20"/>
          <w:szCs w:val="20"/>
        </w:rPr>
        <w:t xml:space="preserve"> character nor significantly reduce the established amenities of adjoining residential properties.</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b w:val="0"/>
          <w:sz w:val="20"/>
          <w:szCs w:val="20"/>
        </w:rPr>
      </w:pPr>
      <w:r w:rsidRPr="005C4249">
        <w:rPr>
          <w:rStyle w:val="Headingtwo"/>
          <w:b w:val="0"/>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Permitted In Principle:</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A.T.M., Bed &amp; Breakfast, Betting Office, </w:t>
      </w:r>
      <w:proofErr w:type="spellStart"/>
      <w:r w:rsidRPr="005C4249">
        <w:rPr>
          <w:rFonts w:ascii="Arial" w:hAnsi="Arial" w:cs="Arial"/>
          <w:sz w:val="20"/>
          <w:szCs w:val="20"/>
        </w:rPr>
        <w:t>Carpark</w:t>
      </w:r>
      <w:proofErr w:type="spellEnd"/>
      <w:r w:rsidRPr="005C4249">
        <w:rPr>
          <w:rFonts w:ascii="Arial" w:hAnsi="Arial" w:cs="Arial"/>
          <w:sz w:val="20"/>
          <w:szCs w:val="20"/>
        </w:rPr>
        <w:t>/ Multi storey/Commercial/Surface, Cash &amp; Carry/Wholesale Outlet</w:t>
      </w:r>
      <w:r w:rsidRPr="005C4249">
        <w:rPr>
          <w:rStyle w:val="FootnoteReference"/>
          <w:rFonts w:ascii="Arial" w:hAnsi="Arial" w:cs="Arial"/>
          <w:sz w:val="20"/>
          <w:szCs w:val="20"/>
        </w:rPr>
        <w:footnoteReference w:id="9"/>
      </w:r>
      <w:r w:rsidRPr="005C4249">
        <w:rPr>
          <w:rFonts w:ascii="Arial" w:hAnsi="Arial" w:cs="Arial"/>
          <w:sz w:val="20"/>
          <w:szCs w:val="20"/>
        </w:rPr>
        <w:t xml:space="preserve"> Casual Trading, Places of Worship, civic buildings and offices </w:t>
      </w:r>
      <w:r w:rsidRPr="005C4249">
        <w:rPr>
          <w:rFonts w:ascii="Arial" w:hAnsi="Arial" w:cs="Arial"/>
          <w:sz w:val="20"/>
          <w:szCs w:val="20"/>
        </w:rPr>
        <w:lastRenderedPageBreak/>
        <w:t xml:space="preserve">Community Facility, Conference Centre, Childcare facilities, Cultural Use, Night Club, Doctor/Dentist etc., Education, Enterprise Centre, Entertainment Uses, Farmers Market, Financial Institutions, Take-away/Fast Food Outlet, Funeral Home, Guesthouse, Health Centre, </w:t>
      </w:r>
      <w:r w:rsidR="00EE619F" w:rsidRPr="008058CD">
        <w:rPr>
          <w:rFonts w:ascii="Arial" w:hAnsi="Arial" w:cs="Arial"/>
          <w:sz w:val="20"/>
          <w:szCs w:val="20"/>
        </w:rPr>
        <w:t>Doctor/Dentist etc., Sheltered Housing, Nursing Home,</w:t>
      </w:r>
      <w:r w:rsidR="00EE619F">
        <w:rPr>
          <w:rFonts w:ascii="Arial" w:hAnsi="Arial" w:cs="Arial"/>
          <w:color w:val="FF0000"/>
          <w:sz w:val="20"/>
          <w:szCs w:val="20"/>
        </w:rPr>
        <w:t xml:space="preserve">  </w:t>
      </w:r>
      <w:r w:rsidRPr="005C4249">
        <w:rPr>
          <w:rFonts w:ascii="Arial" w:hAnsi="Arial" w:cs="Arial"/>
          <w:sz w:val="20"/>
          <w:szCs w:val="20"/>
        </w:rPr>
        <w:t xml:space="preserve">Home Based Economic Activity, Hotel/Conference Centre,  Office less than 100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100 sq.m-1,000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over 1,000 </w:t>
      </w:r>
      <w:proofErr w:type="spellStart"/>
      <w:r w:rsidRPr="005C4249">
        <w:rPr>
          <w:rFonts w:ascii="Arial" w:hAnsi="Arial" w:cs="Arial"/>
          <w:sz w:val="20"/>
          <w:szCs w:val="20"/>
        </w:rPr>
        <w:t>sq.m</w:t>
      </w:r>
      <w:proofErr w:type="spellEnd"/>
      <w:r w:rsidRPr="005C4249">
        <w:rPr>
          <w:rFonts w:ascii="Arial" w:hAnsi="Arial" w:cs="Arial"/>
          <w:sz w:val="20"/>
          <w:szCs w:val="20"/>
        </w:rPr>
        <w:t>, Open Space, Petrol Station, Professional Services, Public House, Public Services, Utility Installations, Public Transportation Station, Recreational Buildings (Commercial),Recreational Facility/ Sports Club, Recycling Centre Facility, Residential, Residential institution, Restaurant/Cafe, Service G</w:t>
      </w:r>
      <w:r w:rsidR="003851BD">
        <w:rPr>
          <w:rFonts w:ascii="Arial" w:hAnsi="Arial" w:cs="Arial"/>
          <w:sz w:val="20"/>
          <w:szCs w:val="20"/>
        </w:rPr>
        <w:t>arage,</w:t>
      </w:r>
      <w:r w:rsidRPr="005C4249">
        <w:rPr>
          <w:rFonts w:ascii="Arial" w:hAnsi="Arial" w:cs="Arial"/>
          <w:sz w:val="20"/>
          <w:szCs w:val="20"/>
        </w:rPr>
        <w:t xml:space="preserve"> Shop Neighbourhood, Shop-Major Sales Outlet, Taxi Office, Traveller Accommodation, Veterinary Surgery, Urban Forestry.</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Not Permitted:</w:t>
      </w:r>
    </w:p>
    <w:p w:rsidR="0022581D" w:rsidRPr="005C4249" w:rsidRDefault="003851BD" w:rsidP="0022581D">
      <w:pPr>
        <w:autoSpaceDE w:val="0"/>
        <w:autoSpaceDN w:val="0"/>
        <w:adjustRightInd w:val="0"/>
        <w:spacing w:line="360" w:lineRule="auto"/>
        <w:ind w:right="-360"/>
        <w:rPr>
          <w:rFonts w:ascii="Arial" w:hAnsi="Arial" w:cs="Arial"/>
          <w:sz w:val="20"/>
          <w:szCs w:val="20"/>
        </w:rPr>
      </w:pPr>
      <w:r>
        <w:rPr>
          <w:rFonts w:ascii="Arial" w:hAnsi="Arial" w:cs="Arial"/>
          <w:sz w:val="20"/>
          <w:szCs w:val="20"/>
        </w:rPr>
        <w:t>Abattoir,</w:t>
      </w:r>
      <w:r w:rsidR="0022581D" w:rsidRPr="005C4249">
        <w:rPr>
          <w:rFonts w:ascii="Arial" w:hAnsi="Arial" w:cs="Arial"/>
          <w:sz w:val="20"/>
          <w:szCs w:val="20"/>
        </w:rPr>
        <w:t xml:space="preserve"> Agricultural buildings, Caravan Park Holiday</w:t>
      </w:r>
      <w:r w:rsidR="0022581D">
        <w:rPr>
          <w:rFonts w:ascii="Arial" w:hAnsi="Arial" w:cs="Arial"/>
          <w:sz w:val="20"/>
          <w:szCs w:val="20"/>
        </w:rPr>
        <w:t xml:space="preserve">, </w:t>
      </w:r>
      <w:r w:rsidR="0022581D" w:rsidRPr="005C4249">
        <w:rPr>
          <w:rFonts w:ascii="Arial" w:hAnsi="Arial" w:cs="Arial"/>
          <w:sz w:val="20"/>
          <w:szCs w:val="20"/>
        </w:rPr>
        <w:t xml:space="preserve"> Burial Grounds, Boarding Kennels, Concrete /Asphalt etc. Plant in or adjacent to a Quarry, Heavy </w:t>
      </w:r>
      <w:r>
        <w:rPr>
          <w:rFonts w:ascii="Arial" w:hAnsi="Arial" w:cs="Arial"/>
          <w:sz w:val="20"/>
          <w:szCs w:val="20"/>
        </w:rPr>
        <w:t xml:space="preserve">Vehicle Park, </w:t>
      </w:r>
      <w:r w:rsidR="0022581D" w:rsidRPr="005C4249">
        <w:rPr>
          <w:rFonts w:ascii="Arial" w:hAnsi="Arial" w:cs="Arial"/>
          <w:sz w:val="20"/>
          <w:szCs w:val="20"/>
        </w:rPr>
        <w:t>Extractive Industry, General Industry, Industry-Light, Refuse Landfill/Tip, Refuse Transfer Centre, Rural Industry, Scrap Yard.</w:t>
      </w: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B26E41" w:rsidRDefault="00B26E41" w:rsidP="0022581D">
      <w:pPr>
        <w:autoSpaceDE w:val="0"/>
        <w:autoSpaceDN w:val="0"/>
        <w:adjustRightInd w:val="0"/>
        <w:spacing w:line="360" w:lineRule="auto"/>
        <w:ind w:left="540" w:right="-360"/>
        <w:outlineLvl w:val="2"/>
        <w:rPr>
          <w:rFonts w:ascii="Arial" w:hAnsi="Arial" w:cs="Arial"/>
          <w:bCs/>
          <w:sz w:val="20"/>
          <w:szCs w:val="20"/>
        </w:rPr>
      </w:pPr>
      <w:bookmarkStart w:id="504" w:name="_Toc362424854"/>
      <w:bookmarkStart w:id="505" w:name="_Toc306786424"/>
      <w:bookmarkStart w:id="506" w:name="_Toc306806269"/>
    </w:p>
    <w:p w:rsidR="008058CD" w:rsidRDefault="008058CD" w:rsidP="0022581D">
      <w:pPr>
        <w:autoSpaceDE w:val="0"/>
        <w:autoSpaceDN w:val="0"/>
        <w:adjustRightInd w:val="0"/>
        <w:spacing w:line="360" w:lineRule="auto"/>
        <w:ind w:left="540" w:right="-360"/>
        <w:outlineLvl w:val="2"/>
        <w:rPr>
          <w:rFonts w:ascii="Arial" w:hAnsi="Arial" w:cs="Arial"/>
          <w:bCs/>
          <w:sz w:val="20"/>
          <w:szCs w:val="20"/>
        </w:rPr>
      </w:pPr>
    </w:p>
    <w:p w:rsidR="0022581D" w:rsidRPr="00E67CD0" w:rsidRDefault="0022581D" w:rsidP="0022581D">
      <w:pPr>
        <w:autoSpaceDE w:val="0"/>
        <w:autoSpaceDN w:val="0"/>
        <w:adjustRightInd w:val="0"/>
        <w:spacing w:line="360" w:lineRule="auto"/>
        <w:ind w:left="540" w:right="-360"/>
        <w:outlineLvl w:val="2"/>
        <w:rPr>
          <w:rFonts w:ascii="Arial" w:hAnsi="Arial"/>
          <w:b/>
        </w:rPr>
      </w:pPr>
      <w:r w:rsidRPr="00E67CD0">
        <w:rPr>
          <w:rStyle w:val="Headingtwo"/>
        </w:rPr>
        <w:lastRenderedPageBreak/>
        <w:t xml:space="preserve">9.8.2 </w:t>
      </w:r>
      <w:r>
        <w:rPr>
          <w:rStyle w:val="Headingtwo"/>
        </w:rPr>
        <w:t xml:space="preserve">Existing </w:t>
      </w:r>
      <w:r w:rsidRPr="00E67CD0">
        <w:rPr>
          <w:rStyle w:val="Headingtwo"/>
        </w:rPr>
        <w:t>Residential</w:t>
      </w:r>
      <w:bookmarkEnd w:id="504"/>
      <w:r>
        <w:rPr>
          <w:rStyle w:val="Headingtwo"/>
        </w:rPr>
        <w:t xml:space="preserve"> </w:t>
      </w: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To protect and improve</w:t>
      </w:r>
      <w:r>
        <w:rPr>
          <w:rFonts w:ascii="Arial" w:hAnsi="Arial" w:cs="Arial"/>
          <w:sz w:val="20"/>
          <w:szCs w:val="20"/>
        </w:rPr>
        <w:t xml:space="preserve"> existing</w:t>
      </w:r>
      <w:r w:rsidRPr="005C4249">
        <w:rPr>
          <w:rFonts w:ascii="Arial" w:hAnsi="Arial" w:cs="Arial"/>
          <w:sz w:val="20"/>
          <w:szCs w:val="20"/>
        </w:rPr>
        <w:t xml:space="preserve"> residential amenity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22581D" w:rsidRDefault="0022581D" w:rsidP="0022581D">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To promote the development of balanced communities and ensure that any new development in existing residential would have a minimal impact on existing residential amenity.</w:t>
      </w:r>
      <w:proofErr w:type="gramEnd"/>
      <w:r w:rsidRPr="005C4249">
        <w:rPr>
          <w:rFonts w:ascii="Arial" w:hAnsi="Arial" w:cs="Arial"/>
          <w:sz w:val="20"/>
          <w:szCs w:val="20"/>
        </w:rPr>
        <w:t xml:space="preserve"> </w:t>
      </w:r>
      <w:r>
        <w:rPr>
          <w:rFonts w:ascii="Arial" w:hAnsi="Arial" w:cs="Arial"/>
          <w:sz w:val="20"/>
          <w:szCs w:val="20"/>
        </w:rPr>
        <w:t>I</w:t>
      </w:r>
      <w:r w:rsidRPr="005C4249">
        <w:rPr>
          <w:rFonts w:ascii="Arial" w:hAnsi="Arial" w:cs="Arial"/>
          <w:sz w:val="20"/>
          <w:szCs w:val="20"/>
        </w:rPr>
        <w:t xml:space="preserve">nfill developments should be of sensitive design which is complimentary to their surroundings.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Pr>
          <w:rFonts w:ascii="Arial" w:hAnsi="Arial" w:cs="Arial"/>
          <w:sz w:val="20"/>
          <w:szCs w:val="20"/>
        </w:rPr>
        <w:t xml:space="preserve">Infill/One Off </w:t>
      </w:r>
      <w:r w:rsidRPr="005C4249">
        <w:rPr>
          <w:rFonts w:ascii="Arial" w:hAnsi="Arial" w:cs="Arial"/>
          <w:sz w:val="20"/>
          <w:szCs w:val="20"/>
        </w:rPr>
        <w:t>Residential</w:t>
      </w:r>
      <w:r>
        <w:rPr>
          <w:rFonts w:ascii="Arial" w:hAnsi="Arial" w:cs="Arial"/>
          <w:sz w:val="20"/>
          <w:szCs w:val="20"/>
        </w:rPr>
        <w:t xml:space="preserve"> development</w:t>
      </w:r>
      <w:r w:rsidRPr="005C4249">
        <w:rPr>
          <w:rFonts w:ascii="Arial" w:hAnsi="Arial" w:cs="Arial"/>
          <w:sz w:val="20"/>
          <w:szCs w:val="20"/>
        </w:rPr>
        <w:t>, Community Facility, Childcare Facility, Doctors/Dentists etc, Educational facilities, Health Centres, Home Based Economic Activity</w:t>
      </w:r>
      <w:r w:rsidRPr="005C4249">
        <w:rPr>
          <w:rStyle w:val="FootnoteReference"/>
          <w:rFonts w:ascii="Arial" w:hAnsi="Arial" w:cs="Arial"/>
          <w:sz w:val="20"/>
          <w:szCs w:val="20"/>
        </w:rPr>
        <w:footnoteReference w:id="10"/>
      </w:r>
      <w:r w:rsidRPr="005C4249">
        <w:rPr>
          <w:rFonts w:ascii="Arial" w:hAnsi="Arial" w:cs="Arial"/>
          <w:sz w:val="20"/>
          <w:szCs w:val="20"/>
        </w:rPr>
        <w:t xml:space="preserve">, Traveller Community Accommodation, </w:t>
      </w:r>
      <w:r w:rsidRPr="005C4249">
        <w:rPr>
          <w:rFonts w:ascii="Arial" w:hAnsi="Arial" w:cs="Arial"/>
          <w:bCs/>
          <w:sz w:val="20"/>
          <w:szCs w:val="20"/>
        </w:rPr>
        <w:t xml:space="preserve">Recycling facilities, </w:t>
      </w:r>
      <w:r w:rsidR="00EE619F" w:rsidRPr="008058CD">
        <w:rPr>
          <w:rFonts w:ascii="Arial" w:hAnsi="Arial" w:cs="Arial"/>
          <w:sz w:val="20"/>
          <w:szCs w:val="20"/>
        </w:rPr>
        <w:t>Nursing Home</w:t>
      </w:r>
      <w:r w:rsidR="00EE619F">
        <w:rPr>
          <w:rFonts w:ascii="Arial" w:hAnsi="Arial" w:cs="Arial"/>
          <w:sz w:val="20"/>
          <w:szCs w:val="20"/>
        </w:rPr>
        <w:t>,</w:t>
      </w:r>
      <w:r w:rsidRPr="005C4249">
        <w:rPr>
          <w:rFonts w:ascii="Arial" w:hAnsi="Arial" w:cs="Arial"/>
          <w:sz w:val="20"/>
          <w:szCs w:val="20"/>
        </w:rPr>
        <w:t xml:space="preserve"> Sheltered Housing, Open Space, Public Services, Places of Worship, Utility Installations, </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Not Permitted:</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Abattoir, Advertisements/A</w:t>
      </w:r>
      <w:r w:rsidR="003851BD">
        <w:rPr>
          <w:rFonts w:ascii="Arial" w:hAnsi="Arial" w:cs="Arial"/>
          <w:sz w:val="20"/>
          <w:szCs w:val="20"/>
        </w:rPr>
        <w:t>dvertising Structures,</w:t>
      </w:r>
      <w:r w:rsidRPr="005C4249">
        <w:rPr>
          <w:rFonts w:ascii="Arial" w:hAnsi="Arial" w:cs="Arial"/>
          <w:sz w:val="20"/>
          <w:szCs w:val="20"/>
        </w:rPr>
        <w:t xml:space="preserve"> Agricultural Buildings, </w:t>
      </w:r>
      <w:proofErr w:type="spellStart"/>
      <w:r w:rsidRPr="005C4249">
        <w:rPr>
          <w:rFonts w:ascii="Arial" w:hAnsi="Arial" w:cs="Arial"/>
          <w:sz w:val="20"/>
          <w:szCs w:val="20"/>
        </w:rPr>
        <w:t>Agri</w:t>
      </w:r>
      <w:proofErr w:type="spellEnd"/>
      <w:r w:rsidRPr="005C4249">
        <w:rPr>
          <w:rFonts w:ascii="Arial" w:hAnsi="Arial" w:cs="Arial"/>
          <w:sz w:val="20"/>
          <w:szCs w:val="20"/>
        </w:rPr>
        <w:t xml:space="preserve">-Business, </w:t>
      </w:r>
      <w:proofErr w:type="spellStart"/>
      <w:r w:rsidRPr="005C4249">
        <w:rPr>
          <w:rFonts w:ascii="Arial" w:hAnsi="Arial" w:cs="Arial"/>
          <w:sz w:val="20"/>
          <w:szCs w:val="20"/>
        </w:rPr>
        <w:t>Agri</w:t>
      </w:r>
      <w:proofErr w:type="spellEnd"/>
      <w:r w:rsidRPr="005C4249">
        <w:rPr>
          <w:rFonts w:ascii="Arial" w:hAnsi="Arial" w:cs="Arial"/>
          <w:sz w:val="20"/>
          <w:szCs w:val="20"/>
        </w:rPr>
        <w:t>-Tourism, Alternative Energy Installation, ATM, Betting Office, Boarding Kennels, Car-Park/Commercial Surface, Car-Park Commercial Multi-Storey, Caravan Park–Holiday, Cash &amp; Carry Wholesale/Outlet, Take-away/ Fast Food Outlet, Casual Trading, Concrete/Asphalt etc. Plant in or Adjacent to Quarry, Night Club, Funeral Home, Garden Centre, Golf Course, Heavy Vehicle Park, Hospital, Hotel/Conference Centre, Household Fuel Depot, Extractive Industry, General Industry, Special Industry, Logistics, Warehousing, Science and Technology Based Enterprise, Transport Depot, Major Waste to Energy Uses, Motor Sales Outlet, Scrap Yard, Service Yard, Retail War</w:t>
      </w:r>
      <w:r w:rsidR="003851BD">
        <w:rPr>
          <w:rFonts w:ascii="Arial" w:hAnsi="Arial" w:cs="Arial"/>
          <w:sz w:val="20"/>
          <w:szCs w:val="20"/>
        </w:rPr>
        <w:t>ehouse</w:t>
      </w:r>
      <w:r w:rsidRPr="005C4249">
        <w:rPr>
          <w:rFonts w:ascii="Arial" w:hAnsi="Arial" w:cs="Arial"/>
          <w:sz w:val="20"/>
          <w:szCs w:val="20"/>
        </w:rPr>
        <w:t xml:space="preserve">, Shop Major Sales Outlet, , Offices 100 sq.m.-1,000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Over 1,000 </w:t>
      </w:r>
      <w:proofErr w:type="spellStart"/>
      <w:r w:rsidRPr="005C4249">
        <w:rPr>
          <w:rFonts w:ascii="Arial" w:hAnsi="Arial" w:cs="Arial"/>
          <w:sz w:val="20"/>
          <w:szCs w:val="20"/>
        </w:rPr>
        <w:t>sq.m</w:t>
      </w:r>
      <w:proofErr w:type="spellEnd"/>
      <w:r w:rsidRPr="005C4249">
        <w:rPr>
          <w:rFonts w:ascii="Arial" w:hAnsi="Arial" w:cs="Arial"/>
          <w:sz w:val="20"/>
          <w:szCs w:val="20"/>
        </w:rPr>
        <w:t>., Petrol Station, Refuse Landfill, Refuse Transfer Station.</w:t>
      </w:r>
    </w:p>
    <w:p w:rsidR="0022581D" w:rsidRDefault="0022581D" w:rsidP="0022581D">
      <w:pPr>
        <w:autoSpaceDE w:val="0"/>
        <w:autoSpaceDN w:val="0"/>
        <w:adjustRightInd w:val="0"/>
        <w:spacing w:line="360" w:lineRule="auto"/>
        <w:ind w:right="-360"/>
        <w:rPr>
          <w:rFonts w:ascii="Arial" w:hAnsi="Arial" w:cs="Arial"/>
          <w:bCs/>
          <w:sz w:val="20"/>
          <w:szCs w:val="20"/>
        </w:rPr>
      </w:pPr>
    </w:p>
    <w:p w:rsidR="003851BD" w:rsidRDefault="003851BD" w:rsidP="0022581D">
      <w:pPr>
        <w:autoSpaceDE w:val="0"/>
        <w:autoSpaceDN w:val="0"/>
        <w:adjustRightInd w:val="0"/>
        <w:spacing w:line="360" w:lineRule="auto"/>
        <w:ind w:right="-360"/>
        <w:rPr>
          <w:rFonts w:ascii="Arial" w:hAnsi="Arial" w:cs="Arial"/>
          <w:bCs/>
          <w:sz w:val="20"/>
          <w:szCs w:val="20"/>
        </w:rPr>
      </w:pPr>
    </w:p>
    <w:p w:rsidR="0022581D" w:rsidRDefault="0022581D" w:rsidP="0022581D">
      <w:pPr>
        <w:autoSpaceDE w:val="0"/>
        <w:autoSpaceDN w:val="0"/>
        <w:adjustRightInd w:val="0"/>
        <w:spacing w:line="360" w:lineRule="auto"/>
        <w:ind w:right="-360"/>
        <w:rPr>
          <w:rFonts w:ascii="Arial" w:hAnsi="Arial" w:cs="Arial"/>
          <w:bCs/>
          <w:sz w:val="20"/>
          <w:szCs w:val="20"/>
        </w:rPr>
      </w:pPr>
    </w:p>
    <w:p w:rsidR="003851BD" w:rsidRDefault="003851BD" w:rsidP="0022581D">
      <w:pPr>
        <w:autoSpaceDE w:val="0"/>
        <w:autoSpaceDN w:val="0"/>
        <w:adjustRightInd w:val="0"/>
        <w:spacing w:line="360" w:lineRule="auto"/>
        <w:ind w:right="-360"/>
        <w:rPr>
          <w:rFonts w:ascii="Arial" w:hAnsi="Arial" w:cs="Arial"/>
          <w:bCs/>
          <w:sz w:val="20"/>
          <w:szCs w:val="20"/>
        </w:rPr>
      </w:pPr>
    </w:p>
    <w:p w:rsidR="0022581D" w:rsidRPr="00E67CD0" w:rsidRDefault="0022581D" w:rsidP="0022581D">
      <w:pPr>
        <w:autoSpaceDE w:val="0"/>
        <w:autoSpaceDN w:val="0"/>
        <w:adjustRightInd w:val="0"/>
        <w:spacing w:line="360" w:lineRule="auto"/>
        <w:ind w:left="540" w:right="-360"/>
        <w:outlineLvl w:val="2"/>
        <w:rPr>
          <w:rFonts w:ascii="Arial" w:hAnsi="Arial"/>
          <w:b/>
        </w:rPr>
      </w:pPr>
      <w:bookmarkStart w:id="507" w:name="_Toc362424855"/>
      <w:r w:rsidRPr="00E67CD0">
        <w:rPr>
          <w:rStyle w:val="Headingtwo"/>
        </w:rPr>
        <w:lastRenderedPageBreak/>
        <w:t>9.8.</w:t>
      </w:r>
      <w:r w:rsidR="00B26E41">
        <w:rPr>
          <w:rStyle w:val="Headingtwo"/>
        </w:rPr>
        <w:t>3</w:t>
      </w:r>
      <w:r w:rsidRPr="00E67CD0">
        <w:rPr>
          <w:rStyle w:val="Headingtwo"/>
        </w:rPr>
        <w:t xml:space="preserve"> Residential</w:t>
      </w:r>
      <w:bookmarkEnd w:id="505"/>
      <w:bookmarkEnd w:id="506"/>
      <w:r>
        <w:rPr>
          <w:rStyle w:val="Headingtwo"/>
        </w:rPr>
        <w:t xml:space="preserve"> (Phase 1)</w:t>
      </w:r>
      <w:bookmarkEnd w:id="507"/>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To provide for </w:t>
      </w:r>
      <w:r w:rsidR="0060055C" w:rsidRPr="008058CD">
        <w:rPr>
          <w:rFonts w:ascii="Arial" w:hAnsi="Arial" w:cs="Arial"/>
          <w:sz w:val="20"/>
          <w:szCs w:val="20"/>
        </w:rPr>
        <w:t xml:space="preserve">sustainable </w:t>
      </w:r>
      <w:r w:rsidRPr="005C4249">
        <w:rPr>
          <w:rFonts w:ascii="Arial" w:hAnsi="Arial" w:cs="Arial"/>
          <w:sz w:val="20"/>
          <w:szCs w:val="20"/>
        </w:rPr>
        <w:t xml:space="preserve">residential development and to protect and improve residential amenity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To promote the development of balanced communities and ensure that any new development in existing residential would have a minimal impact on existing residential amenity.</w:t>
      </w:r>
      <w:proofErr w:type="gramEnd"/>
      <w:r w:rsidRPr="005C4249">
        <w:rPr>
          <w:rFonts w:ascii="Arial" w:hAnsi="Arial" w:cs="Arial"/>
          <w:sz w:val="20"/>
          <w:szCs w:val="20"/>
        </w:rPr>
        <w:t xml:space="preserve"> New housing and infill developments should be of sensitive design which is complimentary to their surroundings. Residential development shall ensure the provision of high quality new residential environments with good layout design and adequate private and public open space and also provide an appropriate mix of house sizes, types and tenures. No piecemeal development can take place unless it does not conflict with the possible future development of the reserved development areas of the town.</w:t>
      </w: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sz w:val="20"/>
          <w:szCs w:val="20"/>
        </w:rPr>
        <w:t xml:space="preserve">Residential, Community Facility, </w:t>
      </w:r>
      <w:r w:rsidR="003851BD" w:rsidRPr="005C4249">
        <w:rPr>
          <w:rFonts w:ascii="Arial" w:hAnsi="Arial" w:cs="Arial"/>
          <w:sz w:val="20"/>
          <w:szCs w:val="20"/>
        </w:rPr>
        <w:t xml:space="preserve">ATM, </w:t>
      </w:r>
      <w:r w:rsidRPr="005C4249">
        <w:rPr>
          <w:rFonts w:ascii="Arial" w:hAnsi="Arial" w:cs="Arial"/>
          <w:sz w:val="20"/>
          <w:szCs w:val="20"/>
        </w:rPr>
        <w:t>Childcare Facility, Doctors/Dentists etc, Educational facilities, Health Centres, Home Based Economic Activity</w:t>
      </w:r>
      <w:r w:rsidRPr="005C4249">
        <w:rPr>
          <w:rStyle w:val="FootnoteReference"/>
          <w:rFonts w:ascii="Arial" w:hAnsi="Arial" w:cs="Arial"/>
          <w:sz w:val="20"/>
          <w:szCs w:val="20"/>
        </w:rPr>
        <w:footnoteReference w:id="11"/>
      </w:r>
      <w:r w:rsidRPr="005C4249">
        <w:rPr>
          <w:rFonts w:ascii="Arial" w:hAnsi="Arial" w:cs="Arial"/>
          <w:sz w:val="20"/>
          <w:szCs w:val="20"/>
        </w:rPr>
        <w:t xml:space="preserve">, Traveller Community Accommodation, </w:t>
      </w:r>
      <w:r w:rsidR="00233EEF" w:rsidRPr="005C4249">
        <w:rPr>
          <w:rFonts w:ascii="Arial" w:hAnsi="Arial" w:cs="Arial"/>
          <w:sz w:val="20"/>
          <w:szCs w:val="20"/>
        </w:rPr>
        <w:t xml:space="preserve">Hotel/Conference Centre, Funeral Home, </w:t>
      </w:r>
      <w:r w:rsidRPr="005C4249">
        <w:rPr>
          <w:rFonts w:ascii="Arial" w:hAnsi="Arial" w:cs="Arial"/>
          <w:bCs/>
          <w:sz w:val="20"/>
          <w:szCs w:val="20"/>
        </w:rPr>
        <w:t xml:space="preserve">Recycling facilities, </w:t>
      </w:r>
      <w:r w:rsidR="00EE619F" w:rsidRPr="008058CD">
        <w:rPr>
          <w:rFonts w:ascii="Arial" w:hAnsi="Arial" w:cs="Arial"/>
          <w:sz w:val="20"/>
          <w:szCs w:val="20"/>
        </w:rPr>
        <w:t>Nursing Home</w:t>
      </w:r>
      <w:r w:rsidRPr="008058CD">
        <w:rPr>
          <w:rFonts w:ascii="Arial" w:hAnsi="Arial" w:cs="Arial"/>
          <w:sz w:val="20"/>
          <w:szCs w:val="20"/>
        </w:rPr>
        <w:t>,</w:t>
      </w:r>
      <w:r w:rsidRPr="005C4249">
        <w:rPr>
          <w:rFonts w:ascii="Arial" w:hAnsi="Arial" w:cs="Arial"/>
          <w:sz w:val="20"/>
          <w:szCs w:val="20"/>
        </w:rPr>
        <w:t xml:space="preserve"> Sheltered Housing, Open Space, Public Services, Places of Worship, Utility Installations, </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Not Permitted:</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Abattoir, Advertisements/Advertising Structures, Airfield, Agricultural Buildings, </w:t>
      </w:r>
      <w:proofErr w:type="spellStart"/>
      <w:r w:rsidRPr="005C4249">
        <w:rPr>
          <w:rFonts w:ascii="Arial" w:hAnsi="Arial" w:cs="Arial"/>
          <w:sz w:val="20"/>
          <w:szCs w:val="20"/>
        </w:rPr>
        <w:t>Agri</w:t>
      </w:r>
      <w:proofErr w:type="spellEnd"/>
      <w:r w:rsidRPr="005C4249">
        <w:rPr>
          <w:rFonts w:ascii="Arial" w:hAnsi="Arial" w:cs="Arial"/>
          <w:sz w:val="20"/>
          <w:szCs w:val="20"/>
        </w:rPr>
        <w:t xml:space="preserve">-Business, </w:t>
      </w:r>
      <w:proofErr w:type="spellStart"/>
      <w:r w:rsidRPr="005C4249">
        <w:rPr>
          <w:rFonts w:ascii="Arial" w:hAnsi="Arial" w:cs="Arial"/>
          <w:sz w:val="20"/>
          <w:szCs w:val="20"/>
        </w:rPr>
        <w:t>Agri</w:t>
      </w:r>
      <w:proofErr w:type="spellEnd"/>
      <w:r w:rsidRPr="005C4249">
        <w:rPr>
          <w:rFonts w:ascii="Arial" w:hAnsi="Arial" w:cs="Arial"/>
          <w:sz w:val="20"/>
          <w:szCs w:val="20"/>
        </w:rPr>
        <w:t>-Tourism, Alternative Energy Installation, Betting Office, Boarding Kennels, Car-Park/Commercial Surface, Car-Park Commercial Multi-Storey, Caravan Park–Holiday, Cash &amp; Carry Wholesale/Outlet, Take-away/ F</w:t>
      </w:r>
      <w:r w:rsidR="003851BD">
        <w:rPr>
          <w:rFonts w:ascii="Arial" w:hAnsi="Arial" w:cs="Arial"/>
          <w:sz w:val="20"/>
          <w:szCs w:val="20"/>
        </w:rPr>
        <w:t>ast Food Outlet,</w:t>
      </w:r>
      <w:r w:rsidRPr="005C4249">
        <w:rPr>
          <w:rFonts w:ascii="Arial" w:hAnsi="Arial" w:cs="Arial"/>
          <w:sz w:val="20"/>
          <w:szCs w:val="20"/>
        </w:rPr>
        <w:t xml:space="preserve"> Concrete/Asphalt etc. Plant in or Adjacent to Quarry, Night Club, Garden Centre, Golf Cours</w:t>
      </w:r>
      <w:r w:rsidR="003851BD">
        <w:rPr>
          <w:rFonts w:ascii="Arial" w:hAnsi="Arial" w:cs="Arial"/>
          <w:sz w:val="20"/>
          <w:szCs w:val="20"/>
        </w:rPr>
        <w:t>e, Heavy Vehicle Park,</w:t>
      </w:r>
      <w:r w:rsidRPr="005C4249">
        <w:rPr>
          <w:rFonts w:ascii="Arial" w:hAnsi="Arial" w:cs="Arial"/>
          <w:sz w:val="20"/>
          <w:szCs w:val="20"/>
        </w:rPr>
        <w:t xml:space="preserve"> Household Fuel Depot, Extractive Industry, Gen</w:t>
      </w:r>
      <w:r w:rsidR="00C533F5">
        <w:rPr>
          <w:rFonts w:ascii="Arial" w:hAnsi="Arial" w:cs="Arial"/>
          <w:sz w:val="20"/>
          <w:szCs w:val="20"/>
        </w:rPr>
        <w:t>eral Industry,</w:t>
      </w:r>
      <w:r w:rsidRPr="005C4249">
        <w:rPr>
          <w:rFonts w:ascii="Arial" w:hAnsi="Arial" w:cs="Arial"/>
          <w:sz w:val="20"/>
          <w:szCs w:val="20"/>
        </w:rPr>
        <w:t xml:space="preserve"> Logistics, Warehousing, Science and Technology Based Enterprise, Transport Depot, Major Waste to Energy Uses, Motor Sales Outlet, Scrap Yard, Service Yard, Retail Warehouse, Shop-Discount Food Store, Shop Major Sales Outlet</w:t>
      </w:r>
      <w:proofErr w:type="gramStart"/>
      <w:r w:rsidRPr="005C4249">
        <w:rPr>
          <w:rFonts w:ascii="Arial" w:hAnsi="Arial" w:cs="Arial"/>
          <w:sz w:val="20"/>
          <w:szCs w:val="20"/>
        </w:rPr>
        <w:t>, ,</w:t>
      </w:r>
      <w:proofErr w:type="gramEnd"/>
      <w:r w:rsidRPr="005C4249">
        <w:rPr>
          <w:rFonts w:ascii="Arial" w:hAnsi="Arial" w:cs="Arial"/>
          <w:sz w:val="20"/>
          <w:szCs w:val="20"/>
        </w:rPr>
        <w:t xml:space="preserve"> Offices 100 sq.m.-1,000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Over 1,000 </w:t>
      </w:r>
      <w:proofErr w:type="spellStart"/>
      <w:r w:rsidRPr="005C4249">
        <w:rPr>
          <w:rFonts w:ascii="Arial" w:hAnsi="Arial" w:cs="Arial"/>
          <w:sz w:val="20"/>
          <w:szCs w:val="20"/>
        </w:rPr>
        <w:t>sq.m</w:t>
      </w:r>
      <w:proofErr w:type="spellEnd"/>
      <w:r w:rsidRPr="005C4249">
        <w:rPr>
          <w:rFonts w:ascii="Arial" w:hAnsi="Arial" w:cs="Arial"/>
          <w:sz w:val="20"/>
          <w:szCs w:val="20"/>
        </w:rPr>
        <w:t>., Petrol Station, Refuse Landfill, Refuse Transfer Station.</w:t>
      </w:r>
    </w:p>
    <w:p w:rsidR="0022581D" w:rsidRPr="00905A58" w:rsidRDefault="0022581D" w:rsidP="0022581D">
      <w:pPr>
        <w:rPr>
          <w:rFonts w:ascii="Arial" w:hAnsi="Arial" w:cs="Arial"/>
          <w:b/>
        </w:rPr>
      </w:pPr>
      <w:r w:rsidRPr="00905A58">
        <w:rPr>
          <w:rFonts w:ascii="Arial" w:hAnsi="Arial" w:cs="Arial"/>
          <w:b/>
        </w:rPr>
        <w:lastRenderedPageBreak/>
        <w:t>9.8.</w:t>
      </w:r>
      <w:r w:rsidR="00B26E41">
        <w:rPr>
          <w:rFonts w:ascii="Arial" w:hAnsi="Arial" w:cs="Arial"/>
          <w:b/>
        </w:rPr>
        <w:t>4</w:t>
      </w:r>
      <w:r w:rsidRPr="00905A58">
        <w:rPr>
          <w:rFonts w:ascii="Arial" w:hAnsi="Arial" w:cs="Arial"/>
          <w:b/>
        </w:rPr>
        <w:t xml:space="preserve"> Residential Phase 2, 3 </w:t>
      </w:r>
      <w:r>
        <w:rPr>
          <w:rFonts w:ascii="Arial" w:hAnsi="Arial" w:cs="Arial"/>
          <w:b/>
        </w:rPr>
        <w:t>and 4 lands</w:t>
      </w:r>
    </w:p>
    <w:p w:rsidR="00EE619F" w:rsidRDefault="00EE619F" w:rsidP="0022581D">
      <w:pPr>
        <w:rPr>
          <w:rFonts w:ascii="Arial" w:hAnsi="Arial" w:cs="Arial"/>
          <w:b/>
          <w:sz w:val="22"/>
          <w:szCs w:val="22"/>
        </w:rPr>
      </w:pPr>
    </w:p>
    <w:p w:rsidR="0022581D" w:rsidRPr="00055847" w:rsidRDefault="0022581D" w:rsidP="0022581D">
      <w:pPr>
        <w:rPr>
          <w:rFonts w:ascii="Arial" w:hAnsi="Arial" w:cs="Arial"/>
          <w:b/>
          <w:sz w:val="22"/>
          <w:szCs w:val="22"/>
        </w:rPr>
      </w:pPr>
      <w:r w:rsidRPr="00055847">
        <w:rPr>
          <w:rFonts w:ascii="Arial" w:hAnsi="Arial" w:cs="Arial"/>
          <w:b/>
          <w:sz w:val="22"/>
          <w:szCs w:val="22"/>
        </w:rPr>
        <w:t xml:space="preserve">Objective </w:t>
      </w:r>
    </w:p>
    <w:p w:rsidR="0022581D" w:rsidRDefault="0022581D" w:rsidP="0022581D">
      <w:pPr>
        <w:spacing w:line="360" w:lineRule="auto"/>
        <w:rPr>
          <w:rFonts w:ascii="Arial" w:hAnsi="Arial" w:cs="Arial"/>
          <w:sz w:val="22"/>
          <w:szCs w:val="22"/>
        </w:rPr>
      </w:pPr>
      <w:r w:rsidRPr="00055847">
        <w:rPr>
          <w:rFonts w:ascii="Arial" w:hAnsi="Arial" w:cs="Arial"/>
          <w:sz w:val="22"/>
          <w:szCs w:val="22"/>
        </w:rPr>
        <w:t xml:space="preserve">To identify lands </w:t>
      </w:r>
      <w:proofErr w:type="gramStart"/>
      <w:r w:rsidRPr="00055847">
        <w:rPr>
          <w:rFonts w:ascii="Arial" w:hAnsi="Arial" w:cs="Arial"/>
          <w:sz w:val="22"/>
          <w:szCs w:val="22"/>
        </w:rPr>
        <w:t>that are</w:t>
      </w:r>
      <w:proofErr w:type="gramEnd"/>
      <w:r w:rsidRPr="00055847">
        <w:rPr>
          <w:rFonts w:ascii="Arial" w:hAnsi="Arial" w:cs="Arial"/>
          <w:sz w:val="22"/>
          <w:szCs w:val="22"/>
        </w:rPr>
        <w:t xml:space="preserve"> not suitable for Residential development within the current development plan period. </w:t>
      </w:r>
    </w:p>
    <w:p w:rsidR="00EE619F" w:rsidRPr="00055847" w:rsidRDefault="00EE619F" w:rsidP="0022581D">
      <w:pPr>
        <w:spacing w:line="360" w:lineRule="auto"/>
        <w:rPr>
          <w:rFonts w:ascii="Arial" w:hAnsi="Arial" w:cs="Arial"/>
          <w:sz w:val="22"/>
          <w:szCs w:val="22"/>
        </w:rPr>
      </w:pPr>
    </w:p>
    <w:p w:rsidR="0022581D" w:rsidRPr="00055847" w:rsidRDefault="0022581D" w:rsidP="0022581D">
      <w:pPr>
        <w:spacing w:line="360" w:lineRule="auto"/>
        <w:rPr>
          <w:rFonts w:ascii="Arial" w:hAnsi="Arial" w:cs="Arial"/>
          <w:b/>
          <w:sz w:val="22"/>
          <w:szCs w:val="22"/>
        </w:rPr>
      </w:pPr>
      <w:r w:rsidRPr="00055847">
        <w:rPr>
          <w:rFonts w:ascii="Arial" w:hAnsi="Arial" w:cs="Arial"/>
          <w:b/>
          <w:sz w:val="22"/>
          <w:szCs w:val="22"/>
        </w:rPr>
        <w:t xml:space="preserve">Permitted in Principle </w:t>
      </w:r>
    </w:p>
    <w:p w:rsidR="0022581D" w:rsidRPr="00055847" w:rsidRDefault="0022581D" w:rsidP="0022581D">
      <w:pPr>
        <w:spacing w:line="360" w:lineRule="auto"/>
        <w:rPr>
          <w:rFonts w:ascii="Arial" w:hAnsi="Arial" w:cs="Arial"/>
          <w:sz w:val="22"/>
          <w:szCs w:val="22"/>
        </w:rPr>
      </w:pPr>
      <w:r w:rsidRPr="00055847">
        <w:rPr>
          <w:rFonts w:ascii="Arial" w:hAnsi="Arial" w:cs="Arial"/>
          <w:sz w:val="22"/>
          <w:szCs w:val="22"/>
        </w:rPr>
        <w:t xml:space="preserve">The uses listed under the ‘permitted in principle’ paragraph below are not exhaustive. None listed uses that are proposed may be considered, if supported in the context of the proper planning and sustainable development of the area. </w:t>
      </w:r>
    </w:p>
    <w:p w:rsidR="0022581D" w:rsidRPr="00055847" w:rsidRDefault="0022581D" w:rsidP="0022581D">
      <w:pPr>
        <w:spacing w:line="360" w:lineRule="auto"/>
        <w:rPr>
          <w:rFonts w:ascii="Arial" w:hAnsi="Arial" w:cs="Arial"/>
          <w:sz w:val="22"/>
          <w:szCs w:val="22"/>
        </w:rPr>
      </w:pPr>
    </w:p>
    <w:p w:rsidR="0022581D" w:rsidRPr="00055847" w:rsidRDefault="0022581D" w:rsidP="0022581D">
      <w:pPr>
        <w:spacing w:line="360" w:lineRule="auto"/>
        <w:rPr>
          <w:rFonts w:ascii="Arial" w:hAnsi="Arial" w:cs="Arial"/>
          <w:sz w:val="22"/>
          <w:szCs w:val="22"/>
        </w:rPr>
      </w:pPr>
      <w:r w:rsidRPr="00055847">
        <w:rPr>
          <w:rFonts w:ascii="Arial" w:hAnsi="Arial" w:cs="Arial"/>
          <w:sz w:val="22"/>
          <w:szCs w:val="22"/>
        </w:rPr>
        <w:t xml:space="preserve">Guest house/hotel/hostel, convenience shop, medical and related consultant, nursing home, cultural uses/library, car parks, workshops, playing fields, places of worship, park/playground, halting site, utility structures, crèche/playschool, community facility, Educational facilities, home based economic activity, recycling facilities, sheltered housing, </w:t>
      </w:r>
      <w:r w:rsidR="00EE619F" w:rsidRPr="008058CD">
        <w:rPr>
          <w:rFonts w:ascii="Arial" w:hAnsi="Arial" w:cs="Arial"/>
          <w:sz w:val="22"/>
          <w:szCs w:val="22"/>
        </w:rPr>
        <w:t>Health Centres, Residential Care Home,</w:t>
      </w:r>
      <w:r w:rsidR="00EE619F">
        <w:rPr>
          <w:rFonts w:ascii="Arial" w:hAnsi="Arial" w:cs="Arial"/>
          <w:sz w:val="22"/>
          <w:szCs w:val="22"/>
        </w:rPr>
        <w:t xml:space="preserve"> </w:t>
      </w:r>
      <w:r w:rsidRPr="00055847">
        <w:rPr>
          <w:rFonts w:ascii="Arial" w:hAnsi="Arial" w:cs="Arial"/>
          <w:sz w:val="22"/>
          <w:szCs w:val="22"/>
        </w:rPr>
        <w:t xml:space="preserve">open space, public services </w:t>
      </w:r>
    </w:p>
    <w:p w:rsidR="0022581D" w:rsidRPr="00055847" w:rsidRDefault="0022581D" w:rsidP="0022581D">
      <w:pPr>
        <w:spacing w:line="360" w:lineRule="auto"/>
        <w:rPr>
          <w:rFonts w:ascii="Arial" w:hAnsi="Arial" w:cs="Arial"/>
          <w:sz w:val="22"/>
          <w:szCs w:val="22"/>
        </w:rPr>
      </w:pPr>
    </w:p>
    <w:p w:rsidR="0022581D" w:rsidRPr="00055847" w:rsidRDefault="0022581D" w:rsidP="0022581D">
      <w:pPr>
        <w:spacing w:line="360" w:lineRule="auto"/>
        <w:rPr>
          <w:rFonts w:ascii="Arial" w:hAnsi="Arial" w:cs="Arial"/>
          <w:b/>
          <w:sz w:val="22"/>
          <w:szCs w:val="22"/>
        </w:rPr>
      </w:pPr>
      <w:r w:rsidRPr="00055847">
        <w:rPr>
          <w:rFonts w:ascii="Arial" w:hAnsi="Arial" w:cs="Arial"/>
          <w:b/>
          <w:sz w:val="22"/>
          <w:szCs w:val="22"/>
        </w:rPr>
        <w:t xml:space="preserve">Not Permitted </w:t>
      </w:r>
    </w:p>
    <w:p w:rsidR="0022581D" w:rsidRPr="00055847" w:rsidRDefault="0022581D" w:rsidP="0022581D">
      <w:pPr>
        <w:spacing w:line="360" w:lineRule="auto"/>
        <w:rPr>
          <w:rFonts w:ascii="Arial" w:hAnsi="Arial" w:cs="Arial"/>
          <w:sz w:val="22"/>
          <w:szCs w:val="22"/>
        </w:rPr>
      </w:pPr>
      <w:r w:rsidRPr="00055847">
        <w:rPr>
          <w:rFonts w:ascii="Arial" w:hAnsi="Arial" w:cs="Arial"/>
          <w:sz w:val="22"/>
          <w:szCs w:val="22"/>
        </w:rPr>
        <w:t xml:space="preserve">Residential, comparison shop, retail warehouse, garages/car repairs, petrol station, motor sales, heavy commercial vehicle parks, cinema dancehall/disco, warehouse (wholesale), repository store depot, industry, cattle shed/slatted shed, broiler house, stable yard, amusement arcade, hot food take away. </w:t>
      </w:r>
    </w:p>
    <w:p w:rsidR="0022581D" w:rsidRPr="00055847" w:rsidRDefault="0022581D" w:rsidP="0022581D">
      <w:pPr>
        <w:spacing w:line="360" w:lineRule="auto"/>
        <w:rPr>
          <w:rFonts w:ascii="Arial" w:hAnsi="Arial" w:cs="Arial"/>
          <w:b/>
          <w:sz w:val="22"/>
          <w:szCs w:val="22"/>
        </w:rPr>
      </w:pPr>
    </w:p>
    <w:p w:rsidR="0022581D" w:rsidRPr="00055847" w:rsidRDefault="0022581D" w:rsidP="0022581D">
      <w:pPr>
        <w:spacing w:line="360" w:lineRule="auto"/>
        <w:rPr>
          <w:rFonts w:ascii="Arial" w:hAnsi="Arial" w:cs="Arial"/>
          <w:b/>
          <w:sz w:val="22"/>
          <w:szCs w:val="22"/>
        </w:rPr>
      </w:pPr>
      <w:r w:rsidRPr="00055847">
        <w:rPr>
          <w:rFonts w:ascii="Arial" w:hAnsi="Arial" w:cs="Arial"/>
          <w:b/>
          <w:sz w:val="22"/>
          <w:szCs w:val="22"/>
        </w:rPr>
        <w:t xml:space="preserve">Open for Consideration </w:t>
      </w:r>
    </w:p>
    <w:p w:rsidR="0022581D" w:rsidRPr="00055847" w:rsidRDefault="0022581D" w:rsidP="0022581D">
      <w:pPr>
        <w:spacing w:line="360" w:lineRule="auto"/>
        <w:rPr>
          <w:rFonts w:ascii="Arial" w:hAnsi="Arial" w:cs="Arial"/>
          <w:sz w:val="22"/>
          <w:szCs w:val="22"/>
        </w:rPr>
      </w:pPr>
      <w:r w:rsidRPr="00055847">
        <w:rPr>
          <w:rFonts w:ascii="Arial" w:hAnsi="Arial" w:cs="Arial"/>
          <w:sz w:val="22"/>
          <w:szCs w:val="22"/>
        </w:rPr>
        <w:t>Restaurant, public house, health centre, community hall &amp; sports centre, recreational buildings/marina, offices, industry (light), tourist camping site, touri</w:t>
      </w:r>
      <w:r>
        <w:rPr>
          <w:rFonts w:ascii="Arial" w:hAnsi="Arial" w:cs="Arial"/>
          <w:sz w:val="22"/>
          <w:szCs w:val="22"/>
        </w:rPr>
        <w:t>st caravan park, funeral homes, single detached house</w:t>
      </w:r>
      <w:r>
        <w:rPr>
          <w:rStyle w:val="FootnoteReference"/>
          <w:rFonts w:ascii="Arial" w:hAnsi="Arial" w:cs="Arial"/>
          <w:sz w:val="22"/>
          <w:szCs w:val="22"/>
        </w:rPr>
        <w:footnoteReference w:id="12"/>
      </w:r>
    </w:p>
    <w:p w:rsidR="0022581D" w:rsidRPr="00055847" w:rsidRDefault="0022581D" w:rsidP="0022581D">
      <w:pPr>
        <w:spacing w:line="360" w:lineRule="auto"/>
        <w:rPr>
          <w:rFonts w:ascii="Arial" w:hAnsi="Arial" w:cs="Arial"/>
          <w:sz w:val="22"/>
          <w:szCs w:val="22"/>
        </w:rPr>
      </w:pPr>
    </w:p>
    <w:p w:rsidR="0022581D" w:rsidRPr="00055847" w:rsidRDefault="0022581D" w:rsidP="0022581D">
      <w:pPr>
        <w:spacing w:line="360" w:lineRule="auto"/>
        <w:rPr>
          <w:rFonts w:ascii="Arial" w:hAnsi="Arial" w:cs="Arial"/>
          <w:sz w:val="22"/>
          <w:szCs w:val="22"/>
        </w:rPr>
      </w:pPr>
      <w:r w:rsidRPr="00055847">
        <w:rPr>
          <w:rFonts w:ascii="Arial" w:hAnsi="Arial" w:cs="Arial"/>
          <w:sz w:val="22"/>
          <w:szCs w:val="22"/>
        </w:rPr>
        <w:t>With regard to the suitability of retail developments, applications will be assessed having due regard to the current County Retail Strategy</w:t>
      </w:r>
      <w:r>
        <w:rPr>
          <w:rFonts w:ascii="Arial" w:hAnsi="Arial" w:cs="Arial"/>
          <w:sz w:val="22"/>
          <w:szCs w:val="22"/>
        </w:rPr>
        <w:t xml:space="preserve"> (when adopted)</w:t>
      </w:r>
      <w:r w:rsidRPr="00055847">
        <w:rPr>
          <w:rFonts w:ascii="Arial" w:hAnsi="Arial" w:cs="Arial"/>
          <w:sz w:val="22"/>
          <w:szCs w:val="22"/>
        </w:rPr>
        <w:t xml:space="preserve"> and the Retail Planning Guidelines for Planning Authorities</w:t>
      </w:r>
      <w:r>
        <w:rPr>
          <w:rFonts w:ascii="Arial" w:hAnsi="Arial" w:cs="Arial"/>
          <w:sz w:val="22"/>
          <w:szCs w:val="22"/>
        </w:rPr>
        <w:t>, April 2012</w:t>
      </w:r>
      <w:r w:rsidRPr="00055847">
        <w:rPr>
          <w:rFonts w:ascii="Arial" w:hAnsi="Arial" w:cs="Arial"/>
          <w:sz w:val="22"/>
          <w:szCs w:val="22"/>
        </w:rPr>
        <w:t xml:space="preserve">. </w:t>
      </w:r>
    </w:p>
    <w:p w:rsidR="00B26E41" w:rsidRDefault="00B26E41" w:rsidP="0022581D">
      <w:pPr>
        <w:autoSpaceDE w:val="0"/>
        <w:autoSpaceDN w:val="0"/>
        <w:adjustRightInd w:val="0"/>
        <w:spacing w:line="360" w:lineRule="auto"/>
        <w:ind w:left="540" w:right="-360"/>
        <w:outlineLvl w:val="2"/>
        <w:rPr>
          <w:rStyle w:val="Headingtwo"/>
        </w:rPr>
      </w:pPr>
      <w:bookmarkStart w:id="508" w:name="_Toc306786426"/>
      <w:bookmarkStart w:id="509" w:name="_Toc306806271"/>
      <w:bookmarkStart w:id="510" w:name="_Toc362424856"/>
    </w:p>
    <w:p w:rsidR="00B26E41" w:rsidRDefault="00B26E41" w:rsidP="0022581D">
      <w:pPr>
        <w:autoSpaceDE w:val="0"/>
        <w:autoSpaceDN w:val="0"/>
        <w:adjustRightInd w:val="0"/>
        <w:spacing w:line="360" w:lineRule="auto"/>
        <w:ind w:left="540" w:right="-360"/>
        <w:outlineLvl w:val="2"/>
        <w:rPr>
          <w:rStyle w:val="Headingtwo"/>
        </w:rPr>
      </w:pPr>
    </w:p>
    <w:p w:rsidR="00B26E41" w:rsidRPr="00E67CD0" w:rsidRDefault="00B26E41" w:rsidP="00B26E41">
      <w:pPr>
        <w:autoSpaceDE w:val="0"/>
        <w:autoSpaceDN w:val="0"/>
        <w:adjustRightInd w:val="0"/>
        <w:spacing w:line="360" w:lineRule="auto"/>
        <w:ind w:left="540" w:right="-360"/>
        <w:outlineLvl w:val="2"/>
        <w:rPr>
          <w:rStyle w:val="Headingtwo"/>
        </w:rPr>
      </w:pPr>
      <w:r w:rsidRPr="00E67CD0">
        <w:rPr>
          <w:rStyle w:val="Headingtwo"/>
        </w:rPr>
        <w:lastRenderedPageBreak/>
        <w:t>9.8.</w:t>
      </w:r>
      <w:r>
        <w:rPr>
          <w:rStyle w:val="Headingtwo"/>
        </w:rPr>
        <w:t>5</w:t>
      </w:r>
      <w:r w:rsidRPr="00E67CD0">
        <w:rPr>
          <w:rStyle w:val="Headingtwo"/>
        </w:rPr>
        <w:t xml:space="preserve"> Enterprise</w:t>
      </w:r>
      <w:r>
        <w:rPr>
          <w:rStyle w:val="Headingtwo"/>
        </w:rPr>
        <w:t xml:space="preserve"> &amp; </w:t>
      </w:r>
      <w:r w:rsidRPr="00E67CD0">
        <w:rPr>
          <w:rStyle w:val="Headingtwo"/>
        </w:rPr>
        <w:t>Employment</w:t>
      </w:r>
    </w:p>
    <w:p w:rsidR="00B26E41" w:rsidRPr="005C4249" w:rsidRDefault="00B26E41" w:rsidP="00B26E41">
      <w:pPr>
        <w:autoSpaceDE w:val="0"/>
        <w:autoSpaceDN w:val="0"/>
        <w:adjustRightInd w:val="0"/>
        <w:spacing w:line="360" w:lineRule="auto"/>
        <w:ind w:right="-360"/>
        <w:rPr>
          <w:rFonts w:ascii="Arial" w:hAnsi="Arial" w:cs="Arial"/>
          <w:sz w:val="20"/>
          <w:szCs w:val="20"/>
        </w:rPr>
      </w:pPr>
    </w:p>
    <w:p w:rsidR="00B26E41" w:rsidRPr="005C4249" w:rsidRDefault="00B26E41" w:rsidP="00B26E41">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B26E41" w:rsidRPr="005C4249" w:rsidRDefault="00B26E41" w:rsidP="00B26E41">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 xml:space="preserve">To facilitate opportunities for general </w:t>
      </w:r>
      <w:r>
        <w:rPr>
          <w:rFonts w:ascii="Arial" w:hAnsi="Arial" w:cs="Arial"/>
          <w:sz w:val="20"/>
          <w:szCs w:val="20"/>
        </w:rPr>
        <w:t xml:space="preserve">employment and </w:t>
      </w:r>
      <w:r w:rsidRPr="005C4249">
        <w:rPr>
          <w:rFonts w:ascii="Arial" w:hAnsi="Arial" w:cs="Arial"/>
          <w:sz w:val="20"/>
          <w:szCs w:val="20"/>
        </w:rPr>
        <w:t>enterprise and related activities.</w:t>
      </w:r>
      <w:proofErr w:type="gramEnd"/>
      <w:r w:rsidRPr="005C4249">
        <w:rPr>
          <w:rFonts w:ascii="Arial" w:hAnsi="Arial" w:cs="Arial"/>
          <w:sz w:val="20"/>
          <w:szCs w:val="20"/>
        </w:rPr>
        <w:t xml:space="preserve"> </w:t>
      </w:r>
    </w:p>
    <w:p w:rsidR="00B26E41" w:rsidRPr="005C4249" w:rsidRDefault="00B26E41" w:rsidP="00B26E41">
      <w:pPr>
        <w:autoSpaceDE w:val="0"/>
        <w:autoSpaceDN w:val="0"/>
        <w:adjustRightInd w:val="0"/>
        <w:spacing w:line="360" w:lineRule="auto"/>
        <w:ind w:right="-360"/>
        <w:rPr>
          <w:rFonts w:ascii="Arial" w:hAnsi="Arial" w:cs="Arial"/>
          <w:bCs/>
          <w:sz w:val="20"/>
          <w:szCs w:val="20"/>
        </w:rPr>
      </w:pPr>
    </w:p>
    <w:p w:rsidR="00B26E41" w:rsidRPr="005C4249" w:rsidRDefault="00B26E41" w:rsidP="00B26E41">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B26E41" w:rsidRPr="005C4249" w:rsidRDefault="00B26E41" w:rsidP="00B26E41">
      <w:pPr>
        <w:autoSpaceDE w:val="0"/>
        <w:autoSpaceDN w:val="0"/>
        <w:adjustRightInd w:val="0"/>
        <w:spacing w:line="360" w:lineRule="auto"/>
        <w:ind w:right="-360"/>
        <w:rPr>
          <w:rFonts w:ascii="Arial" w:hAnsi="Arial" w:cs="Arial"/>
          <w:sz w:val="20"/>
          <w:szCs w:val="20"/>
        </w:rPr>
      </w:pPr>
      <w:r>
        <w:rPr>
          <w:rFonts w:ascii="Arial" w:hAnsi="Arial" w:cs="Arial"/>
          <w:sz w:val="20"/>
          <w:szCs w:val="20"/>
        </w:rPr>
        <w:t>Employment and Enterprise areas</w:t>
      </w:r>
      <w:r w:rsidRPr="005C4249">
        <w:rPr>
          <w:rFonts w:ascii="Arial" w:hAnsi="Arial" w:cs="Arial"/>
          <w:sz w:val="20"/>
          <w:szCs w:val="20"/>
        </w:rPr>
        <w:t xml:space="preserve"> are intended to create, preserve, and enhance areas containing a full range of </w:t>
      </w:r>
      <w:r>
        <w:rPr>
          <w:rFonts w:ascii="Arial" w:hAnsi="Arial" w:cs="Arial"/>
          <w:sz w:val="20"/>
          <w:szCs w:val="20"/>
        </w:rPr>
        <w:t>u</w:t>
      </w:r>
      <w:r w:rsidRPr="005C4249">
        <w:rPr>
          <w:rFonts w:ascii="Arial" w:hAnsi="Arial" w:cs="Arial"/>
          <w:sz w:val="20"/>
          <w:szCs w:val="20"/>
        </w:rPr>
        <w:t>ses within a well designed and attractive setting</w:t>
      </w:r>
      <w:r>
        <w:rPr>
          <w:rFonts w:ascii="Arial" w:hAnsi="Arial" w:cs="Arial"/>
          <w:sz w:val="20"/>
          <w:szCs w:val="20"/>
        </w:rPr>
        <w:t xml:space="preserve"> with high quality </w:t>
      </w:r>
      <w:proofErr w:type="gramStart"/>
      <w:r>
        <w:rPr>
          <w:rFonts w:ascii="Arial" w:hAnsi="Arial" w:cs="Arial"/>
          <w:sz w:val="20"/>
          <w:szCs w:val="20"/>
        </w:rPr>
        <w:t xml:space="preserve">buildings </w:t>
      </w:r>
      <w:r w:rsidRPr="005C4249">
        <w:rPr>
          <w:rFonts w:ascii="Arial" w:hAnsi="Arial" w:cs="Arial"/>
          <w:sz w:val="20"/>
          <w:szCs w:val="20"/>
        </w:rPr>
        <w:t xml:space="preserve"> that</w:t>
      </w:r>
      <w:proofErr w:type="gramEnd"/>
      <w:r w:rsidRPr="005C4249">
        <w:rPr>
          <w:rFonts w:ascii="Arial" w:hAnsi="Arial" w:cs="Arial"/>
          <w:sz w:val="20"/>
          <w:szCs w:val="20"/>
        </w:rPr>
        <w:t xml:space="preserve"> would supply employment opportunities for the county. In existing </w:t>
      </w:r>
      <w:r>
        <w:rPr>
          <w:rFonts w:ascii="Arial" w:hAnsi="Arial" w:cs="Arial"/>
          <w:sz w:val="20"/>
          <w:szCs w:val="20"/>
        </w:rPr>
        <w:t xml:space="preserve">Enterprise and Employment </w:t>
      </w:r>
      <w:r w:rsidRPr="005C4249">
        <w:rPr>
          <w:rFonts w:ascii="Arial" w:hAnsi="Arial" w:cs="Arial"/>
          <w:sz w:val="20"/>
          <w:szCs w:val="20"/>
        </w:rPr>
        <w:t>areas development proposals shall demonstrate through design how they improve the</w:t>
      </w:r>
      <w:r>
        <w:rPr>
          <w:rFonts w:ascii="Arial" w:hAnsi="Arial" w:cs="Arial"/>
          <w:sz w:val="20"/>
          <w:szCs w:val="20"/>
        </w:rPr>
        <w:t xml:space="preserve"> existing receiving environment.  </w:t>
      </w:r>
      <w:r w:rsidRPr="005C4249">
        <w:rPr>
          <w:rFonts w:ascii="Arial" w:hAnsi="Arial" w:cs="Arial"/>
          <w:sz w:val="20"/>
          <w:szCs w:val="20"/>
        </w:rPr>
        <w:t xml:space="preserve"> In as far as is possible the mobility needs of businesses will be matched with the accessibility of different locations therefore increasing efficiency. The development of inappropriate mixes of uses, such as office based </w:t>
      </w:r>
      <w:r>
        <w:rPr>
          <w:rFonts w:ascii="Arial" w:hAnsi="Arial" w:cs="Arial"/>
          <w:sz w:val="20"/>
          <w:szCs w:val="20"/>
        </w:rPr>
        <w:t xml:space="preserve">enterprises </w:t>
      </w:r>
      <w:r w:rsidRPr="005C4249">
        <w:rPr>
          <w:rFonts w:ascii="Arial" w:hAnsi="Arial" w:cs="Arial"/>
          <w:sz w:val="20"/>
          <w:szCs w:val="20"/>
        </w:rPr>
        <w:t>and retailing will not be encouraged.</w:t>
      </w:r>
    </w:p>
    <w:p w:rsidR="00B26E41" w:rsidRPr="005C4249" w:rsidRDefault="00B26E41" w:rsidP="00B26E41">
      <w:pPr>
        <w:autoSpaceDE w:val="0"/>
        <w:autoSpaceDN w:val="0"/>
        <w:adjustRightInd w:val="0"/>
        <w:spacing w:line="360" w:lineRule="auto"/>
        <w:ind w:right="-360"/>
        <w:rPr>
          <w:rFonts w:ascii="Arial" w:hAnsi="Arial" w:cs="Arial"/>
          <w:bCs/>
          <w:sz w:val="20"/>
          <w:szCs w:val="20"/>
        </w:rPr>
      </w:pPr>
    </w:p>
    <w:p w:rsidR="00B26E41" w:rsidRPr="005C4249" w:rsidRDefault="00B26E41" w:rsidP="00B26E41">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B26E41" w:rsidRPr="005C4249" w:rsidRDefault="00B26E41" w:rsidP="00B26E41">
      <w:pPr>
        <w:autoSpaceDE w:val="0"/>
        <w:autoSpaceDN w:val="0"/>
        <w:adjustRightInd w:val="0"/>
        <w:spacing w:line="360" w:lineRule="auto"/>
        <w:ind w:right="-360"/>
        <w:rPr>
          <w:rFonts w:ascii="Arial" w:hAnsi="Arial" w:cs="Arial"/>
          <w:sz w:val="20"/>
          <w:szCs w:val="20"/>
        </w:rPr>
      </w:pPr>
    </w:p>
    <w:p w:rsidR="00B26E41" w:rsidRPr="005C4249" w:rsidRDefault="00B26E41" w:rsidP="00B26E41">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B26E41" w:rsidRPr="005C4249" w:rsidRDefault="00B26E41" w:rsidP="00B26E41">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B26E41" w:rsidRPr="005C4249" w:rsidRDefault="00B26E41" w:rsidP="00B26E41">
      <w:pPr>
        <w:autoSpaceDE w:val="0"/>
        <w:autoSpaceDN w:val="0"/>
        <w:adjustRightInd w:val="0"/>
        <w:spacing w:line="360" w:lineRule="auto"/>
        <w:ind w:right="-360"/>
        <w:rPr>
          <w:rFonts w:ascii="Arial" w:hAnsi="Arial" w:cs="Arial"/>
          <w:sz w:val="20"/>
          <w:szCs w:val="20"/>
        </w:rPr>
      </w:pPr>
    </w:p>
    <w:p w:rsidR="00B26E41" w:rsidRPr="005C4249" w:rsidRDefault="00B26E41" w:rsidP="00B26E41">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Advertisements/Advertising Structures</w:t>
      </w:r>
      <w:r w:rsidRPr="005C4249">
        <w:rPr>
          <w:rStyle w:val="FootnoteReference"/>
          <w:rFonts w:ascii="Arial" w:hAnsi="Arial" w:cs="Arial"/>
          <w:sz w:val="20"/>
          <w:szCs w:val="20"/>
        </w:rPr>
        <w:footnoteReference w:id="13"/>
      </w:r>
      <w:r w:rsidRPr="005C4249">
        <w:rPr>
          <w:rFonts w:ascii="Arial" w:hAnsi="Arial" w:cs="Arial"/>
          <w:sz w:val="20"/>
          <w:szCs w:val="20"/>
        </w:rPr>
        <w:t xml:space="preserve">, </w:t>
      </w:r>
      <w:r w:rsidR="00226827">
        <w:rPr>
          <w:rFonts w:ascii="Arial" w:hAnsi="Arial" w:cs="Arial"/>
          <w:sz w:val="20"/>
          <w:szCs w:val="20"/>
        </w:rPr>
        <w:t xml:space="preserve">Agri-businesses; </w:t>
      </w:r>
      <w:r w:rsidRPr="005C4249">
        <w:rPr>
          <w:rFonts w:ascii="Arial" w:hAnsi="Arial" w:cs="Arial"/>
          <w:sz w:val="20"/>
          <w:szCs w:val="20"/>
        </w:rPr>
        <w:t xml:space="preserve">Telecommunications Structures, Car park/Commercial surface, Park and Ride, Cash &amp; Carry/Wholesale Outlet, Enterprise/Training </w:t>
      </w:r>
      <w:r>
        <w:rPr>
          <w:rFonts w:ascii="Arial" w:hAnsi="Arial" w:cs="Arial"/>
          <w:sz w:val="20"/>
          <w:szCs w:val="20"/>
        </w:rPr>
        <w:t>Centre,</w:t>
      </w:r>
      <w:r w:rsidRPr="005C4249">
        <w:rPr>
          <w:rFonts w:ascii="Arial" w:hAnsi="Arial" w:cs="Arial"/>
          <w:sz w:val="20"/>
          <w:szCs w:val="20"/>
        </w:rPr>
        <w:t xml:space="preserve"> Heavy Vehicle Park, Household Fuel Depot,  Office</w:t>
      </w:r>
      <w:r>
        <w:rPr>
          <w:rFonts w:ascii="Arial" w:hAnsi="Arial" w:cs="Arial"/>
          <w:sz w:val="20"/>
          <w:szCs w:val="20"/>
        </w:rPr>
        <w:t xml:space="preserve"> </w:t>
      </w:r>
      <w:r w:rsidR="000D1898">
        <w:rPr>
          <w:rFonts w:ascii="Arial" w:hAnsi="Arial" w:cs="Arial"/>
          <w:sz w:val="20"/>
          <w:szCs w:val="20"/>
        </w:rPr>
        <w:t>,</w:t>
      </w:r>
      <w:r w:rsidRPr="005C4249">
        <w:rPr>
          <w:rFonts w:ascii="Arial" w:hAnsi="Arial" w:cs="Arial"/>
          <w:sz w:val="20"/>
          <w:szCs w:val="20"/>
        </w:rPr>
        <w:t xml:space="preserve"> Petrol Station, Public Services, Refuse Transfer Station, Alternative Energy </w:t>
      </w:r>
      <w:r>
        <w:rPr>
          <w:rFonts w:ascii="Arial" w:hAnsi="Arial" w:cs="Arial"/>
          <w:sz w:val="20"/>
          <w:szCs w:val="20"/>
        </w:rPr>
        <w:t>Installation, Recycling Centre,</w:t>
      </w:r>
      <w:r w:rsidRPr="005C4249">
        <w:rPr>
          <w:rFonts w:ascii="Arial" w:hAnsi="Arial" w:cs="Arial"/>
          <w:sz w:val="20"/>
          <w:szCs w:val="20"/>
        </w:rPr>
        <w:t xml:space="preserve"> Scrap Yard, S</w:t>
      </w:r>
      <w:r>
        <w:rPr>
          <w:rFonts w:ascii="Arial" w:hAnsi="Arial" w:cs="Arial"/>
          <w:sz w:val="20"/>
          <w:szCs w:val="20"/>
        </w:rPr>
        <w:t>ervice, Garage</w:t>
      </w:r>
      <w:r w:rsidRPr="005C4249">
        <w:rPr>
          <w:rFonts w:ascii="Arial" w:hAnsi="Arial" w:cs="Arial"/>
          <w:sz w:val="20"/>
          <w:szCs w:val="20"/>
        </w:rPr>
        <w:t>, Transport Depot, Telecommunications Structure, Utility Installations, Wareho</w:t>
      </w:r>
      <w:r w:rsidR="000D1898">
        <w:rPr>
          <w:rFonts w:ascii="Arial" w:hAnsi="Arial" w:cs="Arial"/>
          <w:sz w:val="20"/>
          <w:szCs w:val="20"/>
        </w:rPr>
        <w:t xml:space="preserve">using, Logistics, Tele-services, </w:t>
      </w:r>
      <w:r w:rsidR="000D1898" w:rsidRPr="005C4249">
        <w:rPr>
          <w:rFonts w:ascii="Arial" w:hAnsi="Arial" w:cs="Arial"/>
          <w:sz w:val="20"/>
          <w:szCs w:val="20"/>
        </w:rPr>
        <w:t xml:space="preserve">Hotel, Conference </w:t>
      </w:r>
      <w:r w:rsidR="000D1898">
        <w:rPr>
          <w:rFonts w:ascii="Arial" w:hAnsi="Arial" w:cs="Arial"/>
          <w:sz w:val="20"/>
          <w:szCs w:val="20"/>
        </w:rPr>
        <w:t>Centre</w:t>
      </w:r>
      <w:r w:rsidR="000D1898" w:rsidRPr="005C4249">
        <w:rPr>
          <w:rFonts w:ascii="Arial" w:hAnsi="Arial" w:cs="Arial"/>
          <w:sz w:val="20"/>
          <w:szCs w:val="20"/>
        </w:rPr>
        <w:t>.</w:t>
      </w:r>
    </w:p>
    <w:p w:rsidR="00B26E41" w:rsidRPr="005C4249" w:rsidRDefault="00B26E41" w:rsidP="00B26E41">
      <w:pPr>
        <w:autoSpaceDE w:val="0"/>
        <w:autoSpaceDN w:val="0"/>
        <w:adjustRightInd w:val="0"/>
        <w:spacing w:line="360" w:lineRule="auto"/>
        <w:ind w:right="-360"/>
        <w:rPr>
          <w:rFonts w:ascii="Arial" w:hAnsi="Arial" w:cs="Arial"/>
          <w:sz w:val="20"/>
          <w:szCs w:val="20"/>
        </w:rPr>
      </w:pPr>
    </w:p>
    <w:p w:rsidR="00B26E41" w:rsidRPr="005C4249" w:rsidRDefault="00B26E41" w:rsidP="00B26E41">
      <w:pPr>
        <w:autoSpaceDE w:val="0"/>
        <w:autoSpaceDN w:val="0"/>
        <w:adjustRightInd w:val="0"/>
        <w:spacing w:line="360" w:lineRule="auto"/>
        <w:ind w:right="-360"/>
        <w:rPr>
          <w:rFonts w:ascii="Arial" w:hAnsi="Arial" w:cs="Arial"/>
          <w:sz w:val="20"/>
          <w:szCs w:val="20"/>
        </w:rPr>
      </w:pPr>
      <w:r w:rsidRPr="005C4249">
        <w:rPr>
          <w:rStyle w:val="Headingtwo"/>
          <w:sz w:val="20"/>
          <w:szCs w:val="20"/>
        </w:rPr>
        <w:t>Not Permitted:</w:t>
      </w:r>
      <w:r w:rsidRPr="005C4249">
        <w:rPr>
          <w:rFonts w:ascii="Arial" w:hAnsi="Arial" w:cs="Arial"/>
          <w:sz w:val="20"/>
          <w:szCs w:val="20"/>
        </w:rPr>
        <w:t xml:space="preserve"> </w:t>
      </w:r>
    </w:p>
    <w:p w:rsidR="00B26E41" w:rsidRDefault="00B26E41" w:rsidP="00B26E41">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Betting Office, Caravan Park-Holiday, Caravan Park-Reside</w:t>
      </w:r>
      <w:r>
        <w:rPr>
          <w:rFonts w:ascii="Arial" w:hAnsi="Arial" w:cs="Arial"/>
          <w:sz w:val="20"/>
          <w:szCs w:val="20"/>
        </w:rPr>
        <w:t>ntial, Burial Grounds,</w:t>
      </w:r>
      <w:r w:rsidRPr="005C4249">
        <w:rPr>
          <w:rFonts w:ascii="Arial" w:hAnsi="Arial" w:cs="Arial"/>
          <w:sz w:val="20"/>
          <w:szCs w:val="20"/>
        </w:rPr>
        <w:t xml:space="preserve"> Residential, Residential Institution, Resid</w:t>
      </w:r>
      <w:r>
        <w:rPr>
          <w:rFonts w:ascii="Arial" w:hAnsi="Arial" w:cs="Arial"/>
          <w:sz w:val="20"/>
          <w:szCs w:val="20"/>
        </w:rPr>
        <w:t>ential Care Home, Holiday Home</w:t>
      </w:r>
      <w:r w:rsidRPr="005C4249">
        <w:rPr>
          <w:rFonts w:ascii="Arial" w:hAnsi="Arial" w:cs="Arial"/>
          <w:sz w:val="20"/>
          <w:szCs w:val="20"/>
        </w:rPr>
        <w:t>, Shops-Major Sales Outlet, Golf Course</w:t>
      </w:r>
      <w:r w:rsidR="000D1898">
        <w:rPr>
          <w:rFonts w:ascii="Arial" w:hAnsi="Arial" w:cs="Arial"/>
          <w:sz w:val="20"/>
          <w:szCs w:val="20"/>
        </w:rPr>
        <w:t xml:space="preserve"> &amp;</w:t>
      </w:r>
      <w:r w:rsidRPr="005C4249">
        <w:rPr>
          <w:rFonts w:ascii="Arial" w:hAnsi="Arial" w:cs="Arial"/>
          <w:sz w:val="20"/>
          <w:szCs w:val="20"/>
        </w:rPr>
        <w:t xml:space="preserve">, Night Club, </w:t>
      </w:r>
    </w:p>
    <w:p w:rsidR="00B26E41" w:rsidRDefault="00B26E41">
      <w:pPr>
        <w:spacing w:after="200" w:line="276" w:lineRule="auto"/>
        <w:rPr>
          <w:rStyle w:val="Headingtwo"/>
        </w:rPr>
      </w:pPr>
      <w:r>
        <w:rPr>
          <w:rStyle w:val="Headingtwo"/>
        </w:rPr>
        <w:br w:type="page"/>
      </w:r>
    </w:p>
    <w:p w:rsidR="0022581D" w:rsidRPr="00E67CD0" w:rsidRDefault="0022581D" w:rsidP="0022581D">
      <w:pPr>
        <w:autoSpaceDE w:val="0"/>
        <w:autoSpaceDN w:val="0"/>
        <w:adjustRightInd w:val="0"/>
        <w:spacing w:line="360" w:lineRule="auto"/>
        <w:ind w:left="540" w:right="-360"/>
        <w:outlineLvl w:val="2"/>
        <w:rPr>
          <w:rStyle w:val="Headingtwo"/>
        </w:rPr>
      </w:pPr>
      <w:r w:rsidRPr="00E67CD0">
        <w:rPr>
          <w:rStyle w:val="Headingtwo"/>
        </w:rPr>
        <w:lastRenderedPageBreak/>
        <w:t>9.8.</w:t>
      </w:r>
      <w:r w:rsidR="00226827">
        <w:rPr>
          <w:rStyle w:val="Headingtwo"/>
        </w:rPr>
        <w:t>6</w:t>
      </w:r>
      <w:r w:rsidRPr="00E67CD0">
        <w:rPr>
          <w:rStyle w:val="Headingtwo"/>
        </w:rPr>
        <w:t xml:space="preserve"> Industr</w:t>
      </w:r>
      <w:r w:rsidR="008058CD">
        <w:rPr>
          <w:rStyle w:val="Headingtwo"/>
        </w:rPr>
        <w:t>y</w:t>
      </w:r>
      <w:r w:rsidRPr="00E67CD0">
        <w:rPr>
          <w:rStyle w:val="Headingtwo"/>
        </w:rPr>
        <w:t>/Enterprise/Employment</w:t>
      </w:r>
      <w:bookmarkEnd w:id="508"/>
      <w:bookmarkEnd w:id="509"/>
      <w:bookmarkEnd w:id="510"/>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To facilitate opportunities for general industrial, employment, enterprise and related activities.</w:t>
      </w:r>
      <w:proofErr w:type="gramEnd"/>
      <w:r w:rsidRPr="005C4249">
        <w:rPr>
          <w:rFonts w:ascii="Arial" w:hAnsi="Arial" w:cs="Arial"/>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General Industrial Areas are intended to create, preserve, and enhance areas containing a full range of industrial uses within a well designed and attractive setting that would supply employment opportunities for the county. In existing industrial areas development proposals shall demonstrate through design how they improve the existing receiving environment. Non-industrial uses are limited to prevent land use conflicts and to preserve land for industry. In as far as is possible the mobility needs of businesses will be matched with the accessibility of different locations therefore increasing efficiency. The development of inappropriate mixes of uses, such as office based industry and retailing will not be encouraged.</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Abattoir, Advertisements/Advertising Structures</w:t>
      </w:r>
      <w:r w:rsidRPr="005C4249">
        <w:rPr>
          <w:rStyle w:val="FootnoteReference"/>
          <w:rFonts w:ascii="Arial" w:hAnsi="Arial" w:cs="Arial"/>
          <w:sz w:val="20"/>
          <w:szCs w:val="20"/>
        </w:rPr>
        <w:footnoteReference w:id="14"/>
      </w:r>
      <w:r w:rsidRPr="005C4249">
        <w:rPr>
          <w:rFonts w:ascii="Arial" w:hAnsi="Arial" w:cs="Arial"/>
          <w:sz w:val="20"/>
          <w:szCs w:val="20"/>
        </w:rPr>
        <w:t xml:space="preserve">, Agri-business, Telecommunications Structures, Car park/Commercial surface, Park and Ride, Cash &amp; Carry/Wholesale Outlet, Enterprise/Training </w:t>
      </w:r>
      <w:r>
        <w:rPr>
          <w:rFonts w:ascii="Arial" w:hAnsi="Arial" w:cs="Arial"/>
          <w:sz w:val="20"/>
          <w:szCs w:val="20"/>
        </w:rPr>
        <w:t>Centre,</w:t>
      </w:r>
      <w:r w:rsidRPr="005C4249">
        <w:rPr>
          <w:rFonts w:ascii="Arial" w:hAnsi="Arial" w:cs="Arial"/>
          <w:sz w:val="20"/>
          <w:szCs w:val="20"/>
        </w:rPr>
        <w:t xml:space="preserve"> Heavy Vehicle Park, Household Fuel Depot, General Industry, Light Industry, Office</w:t>
      </w:r>
      <w:r>
        <w:rPr>
          <w:rFonts w:ascii="Arial" w:hAnsi="Arial" w:cs="Arial"/>
          <w:sz w:val="20"/>
          <w:szCs w:val="20"/>
        </w:rPr>
        <w:t xml:space="preserve"> less than 100 </w:t>
      </w:r>
      <w:proofErr w:type="spellStart"/>
      <w:r>
        <w:rPr>
          <w:rFonts w:ascii="Arial" w:hAnsi="Arial" w:cs="Arial"/>
          <w:sz w:val="20"/>
          <w:szCs w:val="20"/>
        </w:rPr>
        <w:t>sq.m</w:t>
      </w:r>
      <w:proofErr w:type="spellEnd"/>
      <w:r>
        <w:rPr>
          <w:rFonts w:ascii="Arial" w:hAnsi="Arial" w:cs="Arial"/>
          <w:sz w:val="20"/>
          <w:szCs w:val="20"/>
        </w:rPr>
        <w:t>,</w:t>
      </w:r>
      <w:r w:rsidRPr="005C4249">
        <w:rPr>
          <w:rFonts w:ascii="Arial" w:hAnsi="Arial" w:cs="Arial"/>
          <w:sz w:val="20"/>
          <w:szCs w:val="20"/>
        </w:rPr>
        <w:t xml:space="preserve"> Petrol Station, Public Services, Refuse Transfer Station, Alternative Energy </w:t>
      </w:r>
      <w:r w:rsidR="00C533F5">
        <w:rPr>
          <w:rFonts w:ascii="Arial" w:hAnsi="Arial" w:cs="Arial"/>
          <w:sz w:val="20"/>
          <w:szCs w:val="20"/>
        </w:rPr>
        <w:t>Installation, Recycling Centre,</w:t>
      </w:r>
      <w:r w:rsidRPr="005C4249">
        <w:rPr>
          <w:rFonts w:ascii="Arial" w:hAnsi="Arial" w:cs="Arial"/>
          <w:sz w:val="20"/>
          <w:szCs w:val="20"/>
        </w:rPr>
        <w:t xml:space="preserve"> Scrap Yard, S</w:t>
      </w:r>
      <w:r w:rsidR="00C533F5">
        <w:rPr>
          <w:rFonts w:ascii="Arial" w:hAnsi="Arial" w:cs="Arial"/>
          <w:sz w:val="20"/>
          <w:szCs w:val="20"/>
        </w:rPr>
        <w:t>ervice, Garage</w:t>
      </w:r>
      <w:r w:rsidRPr="005C4249">
        <w:rPr>
          <w:rFonts w:ascii="Arial" w:hAnsi="Arial" w:cs="Arial"/>
          <w:sz w:val="20"/>
          <w:szCs w:val="20"/>
        </w:rPr>
        <w:t>, Transport Depot, Telecommunications Structure, Utility Installations, Warehousing, Logistics, Tele-services.</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Not Permitted:</w:t>
      </w:r>
      <w:r w:rsidRPr="005C4249">
        <w:rPr>
          <w:rFonts w:ascii="Arial" w:hAnsi="Arial" w:cs="Arial"/>
          <w:sz w:val="20"/>
          <w:szCs w:val="20"/>
        </w:rPr>
        <w:t xml:space="preserve"> </w:t>
      </w:r>
    </w:p>
    <w:p w:rsidR="0022581D"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Betting Office, Caravan Park-Holiday, Caravan Park-Reside</w:t>
      </w:r>
      <w:r w:rsidR="00C533F5">
        <w:rPr>
          <w:rFonts w:ascii="Arial" w:hAnsi="Arial" w:cs="Arial"/>
          <w:sz w:val="20"/>
          <w:szCs w:val="20"/>
        </w:rPr>
        <w:t>ntial, Burial Grounds,</w:t>
      </w:r>
      <w:r w:rsidRPr="005C4249">
        <w:rPr>
          <w:rFonts w:ascii="Arial" w:hAnsi="Arial" w:cs="Arial"/>
          <w:sz w:val="20"/>
          <w:szCs w:val="20"/>
        </w:rPr>
        <w:t xml:space="preserve"> Residential, Residential Institution, Resid</w:t>
      </w:r>
      <w:r>
        <w:rPr>
          <w:rFonts w:ascii="Arial" w:hAnsi="Arial" w:cs="Arial"/>
          <w:sz w:val="20"/>
          <w:szCs w:val="20"/>
        </w:rPr>
        <w:t>ential Care Home, Holiday Home</w:t>
      </w:r>
      <w:r w:rsidRPr="005C4249">
        <w:rPr>
          <w:rFonts w:ascii="Arial" w:hAnsi="Arial" w:cs="Arial"/>
          <w:sz w:val="20"/>
          <w:szCs w:val="20"/>
        </w:rPr>
        <w:t xml:space="preserve">, Shops-Major Sales Outlet, Golf Course, Night Club, Hotel, Conference </w:t>
      </w:r>
      <w:r w:rsidR="00C533F5">
        <w:rPr>
          <w:rFonts w:ascii="Arial" w:hAnsi="Arial" w:cs="Arial"/>
          <w:sz w:val="20"/>
          <w:szCs w:val="20"/>
        </w:rPr>
        <w:t>Centre</w:t>
      </w:r>
      <w:r w:rsidRPr="005C4249">
        <w:rPr>
          <w:rFonts w:ascii="Arial" w:hAnsi="Arial" w:cs="Arial"/>
          <w:sz w:val="20"/>
          <w:szCs w:val="20"/>
        </w:rPr>
        <w:t>.</w:t>
      </w:r>
    </w:p>
    <w:p w:rsidR="0022581D" w:rsidRDefault="0022581D" w:rsidP="0022581D">
      <w:pPr>
        <w:autoSpaceDE w:val="0"/>
        <w:autoSpaceDN w:val="0"/>
        <w:adjustRightInd w:val="0"/>
        <w:spacing w:line="360" w:lineRule="auto"/>
        <w:ind w:right="-360"/>
        <w:rPr>
          <w:rFonts w:ascii="Arial" w:hAnsi="Arial" w:cs="Arial"/>
          <w:sz w:val="20"/>
          <w:szCs w:val="20"/>
        </w:rPr>
      </w:pPr>
    </w:p>
    <w:p w:rsidR="00C533F5" w:rsidRDefault="00C533F5" w:rsidP="0022581D">
      <w:pPr>
        <w:autoSpaceDE w:val="0"/>
        <w:autoSpaceDN w:val="0"/>
        <w:adjustRightInd w:val="0"/>
        <w:spacing w:line="360" w:lineRule="auto"/>
        <w:ind w:right="-360"/>
        <w:rPr>
          <w:rFonts w:ascii="Arial" w:hAnsi="Arial" w:cs="Arial"/>
          <w:sz w:val="20"/>
          <w:szCs w:val="20"/>
        </w:rPr>
      </w:pPr>
    </w:p>
    <w:p w:rsidR="00C533F5" w:rsidRPr="005C4249" w:rsidRDefault="00C533F5" w:rsidP="0022581D">
      <w:pPr>
        <w:autoSpaceDE w:val="0"/>
        <w:autoSpaceDN w:val="0"/>
        <w:adjustRightInd w:val="0"/>
        <w:spacing w:line="360" w:lineRule="auto"/>
        <w:ind w:right="-360"/>
        <w:rPr>
          <w:rFonts w:ascii="Arial" w:hAnsi="Arial" w:cs="Arial"/>
          <w:sz w:val="20"/>
          <w:szCs w:val="20"/>
        </w:rPr>
      </w:pPr>
    </w:p>
    <w:p w:rsidR="0022581D" w:rsidRPr="00E67CD0" w:rsidRDefault="0022581D" w:rsidP="0022581D">
      <w:pPr>
        <w:autoSpaceDE w:val="0"/>
        <w:autoSpaceDN w:val="0"/>
        <w:adjustRightInd w:val="0"/>
        <w:spacing w:line="360" w:lineRule="auto"/>
        <w:ind w:left="540" w:right="-360"/>
        <w:outlineLvl w:val="2"/>
        <w:rPr>
          <w:rStyle w:val="Headingtwo"/>
        </w:rPr>
      </w:pPr>
      <w:bookmarkStart w:id="511" w:name="_Toc306786430"/>
      <w:bookmarkStart w:id="512" w:name="_Toc306806275"/>
      <w:bookmarkStart w:id="513" w:name="_Toc362424857"/>
      <w:r w:rsidRPr="00E67CD0">
        <w:rPr>
          <w:rStyle w:val="Headingtwo"/>
        </w:rPr>
        <w:lastRenderedPageBreak/>
        <w:t>9.8.</w:t>
      </w:r>
      <w:r w:rsidR="00226827">
        <w:rPr>
          <w:rStyle w:val="Headingtwo"/>
        </w:rPr>
        <w:t>7</w:t>
      </w:r>
      <w:r w:rsidRPr="00E67CD0">
        <w:rPr>
          <w:rStyle w:val="Headingtwo"/>
        </w:rPr>
        <w:t xml:space="preserve"> Commercial and Associated Services</w:t>
      </w:r>
      <w:bookmarkEnd w:id="511"/>
      <w:bookmarkEnd w:id="512"/>
      <w:bookmarkEnd w:id="513"/>
      <w:r w:rsidRPr="00E67CD0">
        <w:rPr>
          <w:rStyle w:val="Headingtwo"/>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To protect provide for and/or improve retail centre facilities.</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This zoning objective seeks to provide retail uses of a bulky nature, which will be in accordance with the County Retail Strategy and assess proposals impact on the vibrancy and importance of Cavan </w:t>
      </w:r>
      <w:r>
        <w:rPr>
          <w:rFonts w:ascii="Arial" w:hAnsi="Arial" w:cs="Arial"/>
          <w:sz w:val="20"/>
          <w:szCs w:val="20"/>
        </w:rPr>
        <w:t>t</w:t>
      </w:r>
      <w:r w:rsidRPr="005C4249">
        <w:rPr>
          <w:rFonts w:ascii="Arial" w:hAnsi="Arial" w:cs="Arial"/>
          <w:sz w:val="20"/>
          <w:szCs w:val="20"/>
        </w:rPr>
        <w:t xml:space="preserve">own </w:t>
      </w:r>
      <w:r>
        <w:rPr>
          <w:rFonts w:ascii="Arial" w:hAnsi="Arial" w:cs="Arial"/>
          <w:sz w:val="20"/>
          <w:szCs w:val="20"/>
        </w:rPr>
        <w:t>c</w:t>
      </w:r>
      <w:r w:rsidRPr="005C4249">
        <w:rPr>
          <w:rFonts w:ascii="Arial" w:hAnsi="Arial" w:cs="Arial"/>
          <w:sz w:val="20"/>
          <w:szCs w:val="20"/>
        </w:rPr>
        <w:t>entre. By nature, proposals for these areas involve large-scale buildings and require a high degree of accessibility and parking space for car users and delivery vehicles</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Advertisements/Advertising Structures, ATM, </w:t>
      </w:r>
      <w:proofErr w:type="spellStart"/>
      <w:r w:rsidRPr="005C4249">
        <w:rPr>
          <w:rFonts w:ascii="Arial" w:hAnsi="Arial" w:cs="Arial"/>
          <w:sz w:val="20"/>
          <w:szCs w:val="20"/>
        </w:rPr>
        <w:t>Carpark</w:t>
      </w:r>
      <w:proofErr w:type="spellEnd"/>
      <w:r w:rsidRPr="005C4249">
        <w:rPr>
          <w:rFonts w:ascii="Arial" w:hAnsi="Arial" w:cs="Arial"/>
          <w:sz w:val="20"/>
          <w:szCs w:val="20"/>
        </w:rPr>
        <w:t>-Commercial Surface, Community Facility, Cultural Uses, Childcare Facility, Education, Funeral Home, Garde</w:t>
      </w:r>
      <w:r>
        <w:rPr>
          <w:rFonts w:ascii="Arial" w:hAnsi="Arial" w:cs="Arial"/>
          <w:sz w:val="20"/>
          <w:szCs w:val="20"/>
        </w:rPr>
        <w:t>n Centre,</w:t>
      </w:r>
      <w:r w:rsidRPr="005C4249">
        <w:rPr>
          <w:rFonts w:ascii="Arial" w:hAnsi="Arial" w:cs="Arial"/>
          <w:sz w:val="20"/>
          <w:szCs w:val="20"/>
        </w:rPr>
        <w:t xml:space="preserve"> Health Centre, </w:t>
      </w:r>
      <w:r w:rsidR="00EE619F" w:rsidRPr="008058CD">
        <w:rPr>
          <w:rFonts w:ascii="Arial" w:hAnsi="Arial" w:cs="Arial"/>
          <w:sz w:val="20"/>
          <w:szCs w:val="20"/>
        </w:rPr>
        <w:t>Hospital and Acute Care Facilities</w:t>
      </w:r>
      <w:r w:rsidR="00EE619F">
        <w:rPr>
          <w:rFonts w:ascii="Arial" w:hAnsi="Arial" w:cs="Arial"/>
          <w:sz w:val="20"/>
          <w:szCs w:val="20"/>
        </w:rPr>
        <w:t xml:space="preserve"> , </w:t>
      </w:r>
      <w:r w:rsidRPr="005C4249">
        <w:rPr>
          <w:rFonts w:ascii="Arial" w:hAnsi="Arial" w:cs="Arial"/>
          <w:sz w:val="20"/>
          <w:szCs w:val="20"/>
        </w:rPr>
        <w:t>Offices less than 10</w:t>
      </w:r>
      <w:r>
        <w:rPr>
          <w:rFonts w:ascii="Arial" w:hAnsi="Arial" w:cs="Arial"/>
          <w:sz w:val="20"/>
          <w:szCs w:val="20"/>
        </w:rPr>
        <w:t xml:space="preserve">0 </w:t>
      </w:r>
      <w:proofErr w:type="spellStart"/>
      <w:r>
        <w:rPr>
          <w:rFonts w:ascii="Arial" w:hAnsi="Arial" w:cs="Arial"/>
          <w:sz w:val="20"/>
          <w:szCs w:val="20"/>
        </w:rPr>
        <w:t>sq.m</w:t>
      </w:r>
      <w:proofErr w:type="spellEnd"/>
      <w:r>
        <w:rPr>
          <w:rFonts w:ascii="Arial" w:hAnsi="Arial" w:cs="Arial"/>
          <w:sz w:val="20"/>
          <w:szCs w:val="20"/>
        </w:rPr>
        <w:t xml:space="preserve">, </w:t>
      </w:r>
      <w:r w:rsidRPr="005C4249">
        <w:rPr>
          <w:rFonts w:ascii="Arial" w:hAnsi="Arial" w:cs="Arial"/>
          <w:sz w:val="20"/>
          <w:szCs w:val="20"/>
        </w:rPr>
        <w:t xml:space="preserve"> Offices 100-1000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greater than 1000 </w:t>
      </w:r>
      <w:proofErr w:type="spellStart"/>
      <w:r w:rsidRPr="005C4249">
        <w:rPr>
          <w:rFonts w:ascii="Arial" w:hAnsi="Arial" w:cs="Arial"/>
          <w:sz w:val="20"/>
          <w:szCs w:val="20"/>
        </w:rPr>
        <w:t>sq.m</w:t>
      </w:r>
      <w:proofErr w:type="spellEnd"/>
      <w:r w:rsidRPr="005C4249">
        <w:rPr>
          <w:rFonts w:ascii="Arial" w:hAnsi="Arial" w:cs="Arial"/>
          <w:sz w:val="20"/>
          <w:szCs w:val="20"/>
        </w:rPr>
        <w:t>, Office based industry, Science/ Technology based industry, Ligh</w:t>
      </w:r>
      <w:r>
        <w:rPr>
          <w:rFonts w:ascii="Arial" w:hAnsi="Arial" w:cs="Arial"/>
          <w:sz w:val="20"/>
          <w:szCs w:val="20"/>
        </w:rPr>
        <w:t>t industry (clean),</w:t>
      </w:r>
      <w:r w:rsidRPr="005C4249">
        <w:rPr>
          <w:rFonts w:ascii="Arial" w:hAnsi="Arial" w:cs="Arial"/>
          <w:sz w:val="20"/>
          <w:szCs w:val="20"/>
        </w:rPr>
        <w:t xml:space="preserve"> Showrooms, Cash and Carry, Transport Depot</w:t>
      </w:r>
      <w:r>
        <w:rPr>
          <w:rFonts w:ascii="Arial" w:hAnsi="Arial" w:cs="Arial"/>
          <w:sz w:val="20"/>
          <w:szCs w:val="20"/>
        </w:rPr>
        <w:t xml:space="preserve">, </w:t>
      </w:r>
      <w:r w:rsidRPr="005C4249">
        <w:rPr>
          <w:rFonts w:ascii="Arial" w:hAnsi="Arial" w:cs="Arial"/>
          <w:sz w:val="20"/>
          <w:szCs w:val="20"/>
        </w:rPr>
        <w:t>Public Services, Utility Installations, Public Transportation Station, Recreational Facility/Sports Club, Civic Amenity/Recycling Centre Facility</w:t>
      </w:r>
      <w:r>
        <w:rPr>
          <w:rFonts w:ascii="Arial" w:hAnsi="Arial" w:cs="Arial"/>
          <w:sz w:val="20"/>
          <w:szCs w:val="20"/>
        </w:rPr>
        <w:t xml:space="preserve">, </w:t>
      </w:r>
      <w:r w:rsidRPr="005C4249">
        <w:rPr>
          <w:rFonts w:ascii="Arial" w:hAnsi="Arial" w:cs="Arial"/>
          <w:sz w:val="20"/>
          <w:szCs w:val="20"/>
        </w:rPr>
        <w:t>Retail Warehousing</w:t>
      </w:r>
      <w:r w:rsidRPr="005C4249">
        <w:rPr>
          <w:rStyle w:val="FootnoteReference"/>
          <w:rFonts w:ascii="Arial" w:hAnsi="Arial" w:cs="Arial"/>
          <w:sz w:val="20"/>
          <w:szCs w:val="20"/>
        </w:rPr>
        <w:footnoteReference w:id="15"/>
      </w:r>
      <w:r w:rsidRPr="005C4249">
        <w:rPr>
          <w:rFonts w:ascii="Arial" w:hAnsi="Arial" w:cs="Arial"/>
          <w:sz w:val="20"/>
          <w:szCs w:val="20"/>
        </w:rPr>
        <w:t>, Veterinary Surgery.</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 xml:space="preserve">Not Permitted: </w:t>
      </w:r>
    </w:p>
    <w:p w:rsidR="0022581D" w:rsidRPr="005C4249" w:rsidRDefault="00C533F5" w:rsidP="0022581D">
      <w:pPr>
        <w:autoSpaceDE w:val="0"/>
        <w:autoSpaceDN w:val="0"/>
        <w:adjustRightInd w:val="0"/>
        <w:spacing w:line="360" w:lineRule="auto"/>
        <w:ind w:right="-360"/>
        <w:rPr>
          <w:rFonts w:ascii="Arial" w:hAnsi="Arial" w:cs="Arial"/>
          <w:sz w:val="20"/>
          <w:szCs w:val="20"/>
        </w:rPr>
      </w:pPr>
      <w:r>
        <w:rPr>
          <w:rFonts w:ascii="Arial" w:hAnsi="Arial" w:cs="Arial"/>
          <w:sz w:val="20"/>
          <w:szCs w:val="20"/>
        </w:rPr>
        <w:t>Abattoir,</w:t>
      </w:r>
      <w:r w:rsidR="0022581D" w:rsidRPr="005C4249">
        <w:rPr>
          <w:rFonts w:ascii="Arial" w:hAnsi="Arial" w:cs="Arial"/>
          <w:sz w:val="20"/>
          <w:szCs w:val="20"/>
        </w:rPr>
        <w:t xml:space="preserve"> Agricultural Buildings,</w:t>
      </w:r>
      <w:r w:rsidR="0022581D">
        <w:rPr>
          <w:rFonts w:ascii="Arial" w:hAnsi="Arial" w:cs="Arial"/>
          <w:sz w:val="20"/>
          <w:szCs w:val="20"/>
        </w:rPr>
        <w:t xml:space="preserve"> Cafe, </w:t>
      </w:r>
      <w:r w:rsidR="0022581D" w:rsidRPr="005C4249">
        <w:rPr>
          <w:rFonts w:ascii="Arial" w:hAnsi="Arial" w:cs="Arial"/>
          <w:sz w:val="20"/>
          <w:szCs w:val="20"/>
        </w:rPr>
        <w:t xml:space="preserve"> Caravan Park-Holiday, Caravan P</w:t>
      </w:r>
      <w:r w:rsidR="0022581D">
        <w:rPr>
          <w:rFonts w:ascii="Arial" w:hAnsi="Arial" w:cs="Arial"/>
          <w:sz w:val="20"/>
          <w:szCs w:val="20"/>
        </w:rPr>
        <w:t>ark-Residential,</w:t>
      </w:r>
      <w:r w:rsidR="0022581D" w:rsidRPr="005C4249">
        <w:rPr>
          <w:rFonts w:ascii="Arial" w:hAnsi="Arial" w:cs="Arial"/>
          <w:sz w:val="20"/>
          <w:szCs w:val="20"/>
        </w:rPr>
        <w:t xml:space="preserve"> Burial Grounds, Concrete/Asphalt (etc.) Plant in or adjacent to a Quarry,</w:t>
      </w:r>
      <w:r w:rsidR="0022581D">
        <w:rPr>
          <w:rFonts w:ascii="Arial" w:hAnsi="Arial" w:cs="Arial"/>
          <w:sz w:val="20"/>
          <w:szCs w:val="20"/>
        </w:rPr>
        <w:t xml:space="preserve"> Heavy Industry,</w:t>
      </w:r>
      <w:r w:rsidR="0022581D" w:rsidRPr="005C4249">
        <w:rPr>
          <w:rFonts w:ascii="Arial" w:hAnsi="Arial" w:cs="Arial"/>
          <w:sz w:val="20"/>
          <w:szCs w:val="20"/>
        </w:rPr>
        <w:t xml:space="preserve"> Heavy Vehicle </w:t>
      </w:r>
      <w:r w:rsidR="0022581D">
        <w:rPr>
          <w:rFonts w:ascii="Arial" w:hAnsi="Arial" w:cs="Arial"/>
          <w:sz w:val="20"/>
          <w:szCs w:val="20"/>
        </w:rPr>
        <w:t xml:space="preserve">Park, </w:t>
      </w:r>
      <w:r w:rsidR="0022581D" w:rsidRPr="005C4249">
        <w:rPr>
          <w:rFonts w:ascii="Arial" w:hAnsi="Arial" w:cs="Arial"/>
          <w:sz w:val="20"/>
          <w:szCs w:val="20"/>
        </w:rPr>
        <w:t>Extrac</w:t>
      </w:r>
      <w:r w:rsidR="0022581D">
        <w:rPr>
          <w:rFonts w:ascii="Arial" w:hAnsi="Arial" w:cs="Arial"/>
          <w:sz w:val="20"/>
          <w:szCs w:val="20"/>
        </w:rPr>
        <w:t>tive Industry,</w:t>
      </w:r>
      <w:r w:rsidR="0022581D" w:rsidRPr="005C4249">
        <w:rPr>
          <w:rFonts w:ascii="Arial" w:hAnsi="Arial" w:cs="Arial"/>
          <w:sz w:val="20"/>
          <w:szCs w:val="20"/>
        </w:rPr>
        <w:t xml:space="preserve"> Refu</w:t>
      </w:r>
      <w:r w:rsidR="0022581D">
        <w:rPr>
          <w:rFonts w:ascii="Arial" w:hAnsi="Arial" w:cs="Arial"/>
          <w:sz w:val="20"/>
          <w:szCs w:val="20"/>
        </w:rPr>
        <w:t>se Landfill/Tip, Residential, Restaurants,</w:t>
      </w:r>
      <w:r w:rsidR="0022581D" w:rsidRPr="005C4249">
        <w:rPr>
          <w:rFonts w:ascii="Arial" w:hAnsi="Arial" w:cs="Arial"/>
          <w:sz w:val="20"/>
          <w:szCs w:val="20"/>
        </w:rPr>
        <w:t xml:space="preserve"> </w:t>
      </w:r>
      <w:r w:rsidR="0022581D">
        <w:rPr>
          <w:rFonts w:ascii="Arial" w:hAnsi="Arial" w:cs="Arial"/>
          <w:sz w:val="20"/>
          <w:szCs w:val="20"/>
        </w:rPr>
        <w:t xml:space="preserve">Retail Shops, </w:t>
      </w:r>
      <w:r w:rsidR="0022581D" w:rsidRPr="005C4249">
        <w:rPr>
          <w:rFonts w:ascii="Arial" w:hAnsi="Arial" w:cs="Arial"/>
          <w:sz w:val="20"/>
          <w:szCs w:val="20"/>
        </w:rPr>
        <w:t>Scrap Yard, Shops-Major Sales Outlet.</w:t>
      </w:r>
    </w:p>
    <w:p w:rsidR="0022581D"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E67CD0" w:rsidRDefault="0022581D" w:rsidP="0022581D">
      <w:pPr>
        <w:autoSpaceDE w:val="0"/>
        <w:autoSpaceDN w:val="0"/>
        <w:adjustRightInd w:val="0"/>
        <w:spacing w:line="360" w:lineRule="auto"/>
        <w:ind w:left="540" w:right="-360"/>
        <w:outlineLvl w:val="2"/>
        <w:rPr>
          <w:rStyle w:val="Headingtwo"/>
        </w:rPr>
      </w:pPr>
      <w:bookmarkStart w:id="514" w:name="_Toc362424858"/>
      <w:bookmarkStart w:id="515" w:name="_Toc306786431"/>
      <w:bookmarkStart w:id="516" w:name="_Toc306806276"/>
      <w:r w:rsidRPr="00E67CD0">
        <w:rPr>
          <w:rStyle w:val="Headingtwo"/>
        </w:rPr>
        <w:lastRenderedPageBreak/>
        <w:t>9.8.</w:t>
      </w:r>
      <w:r>
        <w:rPr>
          <w:rStyle w:val="Headingtwo"/>
        </w:rPr>
        <w:t>8</w:t>
      </w:r>
      <w:r w:rsidRPr="00E67CD0">
        <w:rPr>
          <w:rStyle w:val="Headingtwo"/>
        </w:rPr>
        <w:t xml:space="preserve"> </w:t>
      </w:r>
      <w:r>
        <w:rPr>
          <w:rStyle w:val="Headingtwo"/>
        </w:rPr>
        <w:t>Existing Retail and Retail Warehousing</w:t>
      </w:r>
      <w:bookmarkEnd w:id="514"/>
      <w:r>
        <w:rPr>
          <w:rStyle w:val="Headingtwo"/>
        </w:rPr>
        <w:t xml:space="preserve"> </w:t>
      </w:r>
      <w:r w:rsidRPr="00E67CD0">
        <w:rPr>
          <w:rStyle w:val="Headingtwo"/>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To </w:t>
      </w:r>
      <w:r>
        <w:rPr>
          <w:rFonts w:ascii="Arial" w:hAnsi="Arial" w:cs="Arial"/>
          <w:sz w:val="20"/>
          <w:szCs w:val="20"/>
        </w:rPr>
        <w:t xml:space="preserve">acknowledge existing retail and retailing warehousing located outside Town Core zoning.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Style w:val="Headingtwo"/>
          <w:sz w:val="20"/>
          <w:szCs w:val="20"/>
        </w:rPr>
        <w:t>Vision</w:t>
      </w:r>
    </w:p>
    <w:p w:rsidR="0022581D"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This zoning objective seeks to </w:t>
      </w:r>
      <w:r>
        <w:rPr>
          <w:rFonts w:ascii="Arial" w:hAnsi="Arial" w:cs="Arial"/>
          <w:sz w:val="20"/>
          <w:szCs w:val="20"/>
        </w:rPr>
        <w:t xml:space="preserve">acknowledge existing retail and retail warehousing that has occurred in the plan area outside o the town core area. All of these sites are currently operating as retail and/or retail warehouses. Proposals in this zoning shall be in compliance with Retail Planning Guidelines with regard to type of goods for sale and all proposals shall be assessed by their impacts on the vibrancy and importance of Cavan Town Centre. </w:t>
      </w:r>
    </w:p>
    <w:p w:rsidR="0022581D"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Advertisements/Advertising Structures, ATM, </w:t>
      </w:r>
      <w:proofErr w:type="spellStart"/>
      <w:r w:rsidRPr="005C4249">
        <w:rPr>
          <w:rFonts w:ascii="Arial" w:hAnsi="Arial" w:cs="Arial"/>
          <w:sz w:val="20"/>
          <w:szCs w:val="20"/>
        </w:rPr>
        <w:t>Carpark</w:t>
      </w:r>
      <w:proofErr w:type="spellEnd"/>
      <w:r w:rsidRPr="005C4249">
        <w:rPr>
          <w:rFonts w:ascii="Arial" w:hAnsi="Arial" w:cs="Arial"/>
          <w:sz w:val="20"/>
          <w:szCs w:val="20"/>
        </w:rPr>
        <w:t>-Commercial Surface, Community Facility, Cultural Uses, Childcare Facility, Education, Funeral Home, Garde</w:t>
      </w:r>
      <w:r>
        <w:rPr>
          <w:rFonts w:ascii="Arial" w:hAnsi="Arial" w:cs="Arial"/>
          <w:sz w:val="20"/>
          <w:szCs w:val="20"/>
        </w:rPr>
        <w:t>n Centre,</w:t>
      </w:r>
      <w:r w:rsidRPr="005C4249">
        <w:rPr>
          <w:rFonts w:ascii="Arial" w:hAnsi="Arial" w:cs="Arial"/>
          <w:sz w:val="20"/>
          <w:szCs w:val="20"/>
        </w:rPr>
        <w:t xml:space="preserve"> Health Centre, </w:t>
      </w:r>
      <w:r w:rsidR="00EE619F" w:rsidRPr="008058CD">
        <w:rPr>
          <w:rFonts w:ascii="Arial" w:hAnsi="Arial" w:cs="Arial"/>
          <w:sz w:val="20"/>
          <w:szCs w:val="20"/>
        </w:rPr>
        <w:t>Primary Care Centre or Medial and Related Consultants</w:t>
      </w:r>
      <w:r w:rsidR="00EE619F">
        <w:rPr>
          <w:rFonts w:ascii="Arial" w:hAnsi="Arial" w:cs="Arial"/>
          <w:sz w:val="20"/>
          <w:szCs w:val="20"/>
        </w:rPr>
        <w:t xml:space="preserve">, </w:t>
      </w:r>
      <w:r w:rsidRPr="005C4249">
        <w:rPr>
          <w:rFonts w:ascii="Arial" w:hAnsi="Arial" w:cs="Arial"/>
          <w:sz w:val="20"/>
          <w:szCs w:val="20"/>
        </w:rPr>
        <w:t>Offices less than 10</w:t>
      </w:r>
      <w:r>
        <w:rPr>
          <w:rFonts w:ascii="Arial" w:hAnsi="Arial" w:cs="Arial"/>
          <w:sz w:val="20"/>
          <w:szCs w:val="20"/>
        </w:rPr>
        <w:t xml:space="preserve">0 </w:t>
      </w:r>
      <w:proofErr w:type="spellStart"/>
      <w:r>
        <w:rPr>
          <w:rFonts w:ascii="Arial" w:hAnsi="Arial" w:cs="Arial"/>
          <w:sz w:val="20"/>
          <w:szCs w:val="20"/>
        </w:rPr>
        <w:t>sq.m</w:t>
      </w:r>
      <w:proofErr w:type="spellEnd"/>
      <w:r>
        <w:rPr>
          <w:rFonts w:ascii="Arial" w:hAnsi="Arial" w:cs="Arial"/>
          <w:sz w:val="20"/>
          <w:szCs w:val="20"/>
        </w:rPr>
        <w:t xml:space="preserve">, </w:t>
      </w:r>
      <w:r w:rsidRPr="005C4249">
        <w:rPr>
          <w:rFonts w:ascii="Arial" w:hAnsi="Arial" w:cs="Arial"/>
          <w:sz w:val="20"/>
          <w:szCs w:val="20"/>
        </w:rPr>
        <w:t xml:space="preserve"> Offices 100-1000 </w:t>
      </w:r>
      <w:proofErr w:type="spellStart"/>
      <w:r w:rsidRPr="005C4249">
        <w:rPr>
          <w:rFonts w:ascii="Arial" w:hAnsi="Arial" w:cs="Arial"/>
          <w:sz w:val="20"/>
          <w:szCs w:val="20"/>
        </w:rPr>
        <w:t>sq.m</w:t>
      </w:r>
      <w:proofErr w:type="spellEnd"/>
      <w:r w:rsidRPr="005C4249">
        <w:rPr>
          <w:rFonts w:ascii="Arial" w:hAnsi="Arial" w:cs="Arial"/>
          <w:sz w:val="20"/>
          <w:szCs w:val="20"/>
        </w:rPr>
        <w:t xml:space="preserve">, Offices greater than 1000 </w:t>
      </w:r>
      <w:proofErr w:type="spellStart"/>
      <w:r w:rsidRPr="005C4249">
        <w:rPr>
          <w:rFonts w:ascii="Arial" w:hAnsi="Arial" w:cs="Arial"/>
          <w:sz w:val="20"/>
          <w:szCs w:val="20"/>
        </w:rPr>
        <w:t>sq.m</w:t>
      </w:r>
      <w:proofErr w:type="spellEnd"/>
      <w:r w:rsidRPr="005C4249">
        <w:rPr>
          <w:rFonts w:ascii="Arial" w:hAnsi="Arial" w:cs="Arial"/>
          <w:sz w:val="20"/>
          <w:szCs w:val="20"/>
        </w:rPr>
        <w:t>, Office based industry, Science/ Technology based industry, Ligh</w:t>
      </w:r>
      <w:r>
        <w:rPr>
          <w:rFonts w:ascii="Arial" w:hAnsi="Arial" w:cs="Arial"/>
          <w:sz w:val="20"/>
          <w:szCs w:val="20"/>
        </w:rPr>
        <w:t>t industry (clean),</w:t>
      </w:r>
      <w:r w:rsidRPr="005C4249">
        <w:rPr>
          <w:rFonts w:ascii="Arial" w:hAnsi="Arial" w:cs="Arial"/>
          <w:sz w:val="20"/>
          <w:szCs w:val="20"/>
        </w:rPr>
        <w:t xml:space="preserve"> Showrooms, Cash and Carry, Transport Depot</w:t>
      </w:r>
      <w:r>
        <w:rPr>
          <w:rFonts w:ascii="Arial" w:hAnsi="Arial" w:cs="Arial"/>
          <w:sz w:val="20"/>
          <w:szCs w:val="20"/>
        </w:rPr>
        <w:t xml:space="preserve">, </w:t>
      </w:r>
      <w:r w:rsidRPr="005C4249">
        <w:rPr>
          <w:rFonts w:ascii="Arial" w:hAnsi="Arial" w:cs="Arial"/>
          <w:sz w:val="20"/>
          <w:szCs w:val="20"/>
        </w:rPr>
        <w:t>Public Services, Utility Installations, Public Transportation Station, Recreational Facility/Sports Club, Civic Amenity/Recycling Centre Facility</w:t>
      </w:r>
      <w:r>
        <w:rPr>
          <w:rFonts w:ascii="Arial" w:hAnsi="Arial" w:cs="Arial"/>
          <w:sz w:val="20"/>
          <w:szCs w:val="20"/>
        </w:rPr>
        <w:t xml:space="preserve">, </w:t>
      </w:r>
      <w:r w:rsidRPr="005C4249">
        <w:rPr>
          <w:rFonts w:ascii="Arial" w:hAnsi="Arial" w:cs="Arial"/>
          <w:sz w:val="20"/>
          <w:szCs w:val="20"/>
        </w:rPr>
        <w:t>Retail Warehousing</w:t>
      </w:r>
      <w:r w:rsidRPr="005C4249">
        <w:rPr>
          <w:rStyle w:val="FootnoteReference"/>
          <w:rFonts w:ascii="Arial" w:hAnsi="Arial" w:cs="Arial"/>
          <w:sz w:val="20"/>
          <w:szCs w:val="20"/>
        </w:rPr>
        <w:footnoteReference w:id="16"/>
      </w:r>
      <w:r w:rsidRPr="005C4249">
        <w:rPr>
          <w:rFonts w:ascii="Arial" w:hAnsi="Arial" w:cs="Arial"/>
          <w:sz w:val="20"/>
          <w:szCs w:val="20"/>
        </w:rPr>
        <w:t>, Veterinary Surgery.</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 xml:space="preserve">Not Permitted: </w:t>
      </w:r>
    </w:p>
    <w:p w:rsidR="0022581D" w:rsidRPr="005C4249" w:rsidRDefault="00C533F5" w:rsidP="0022581D">
      <w:pPr>
        <w:autoSpaceDE w:val="0"/>
        <w:autoSpaceDN w:val="0"/>
        <w:adjustRightInd w:val="0"/>
        <w:spacing w:line="360" w:lineRule="auto"/>
        <w:ind w:right="-360"/>
        <w:rPr>
          <w:rFonts w:ascii="Arial" w:hAnsi="Arial" w:cs="Arial"/>
          <w:sz w:val="20"/>
          <w:szCs w:val="20"/>
        </w:rPr>
      </w:pPr>
      <w:r>
        <w:rPr>
          <w:rFonts w:ascii="Arial" w:hAnsi="Arial" w:cs="Arial"/>
          <w:sz w:val="20"/>
          <w:szCs w:val="20"/>
        </w:rPr>
        <w:t>Abattoir,</w:t>
      </w:r>
      <w:r w:rsidR="0022581D" w:rsidRPr="005C4249">
        <w:rPr>
          <w:rFonts w:ascii="Arial" w:hAnsi="Arial" w:cs="Arial"/>
          <w:sz w:val="20"/>
          <w:szCs w:val="20"/>
        </w:rPr>
        <w:t xml:space="preserve"> Agricultural Buildings,</w:t>
      </w:r>
      <w:r w:rsidR="0022581D">
        <w:rPr>
          <w:rFonts w:ascii="Arial" w:hAnsi="Arial" w:cs="Arial"/>
          <w:sz w:val="20"/>
          <w:szCs w:val="20"/>
        </w:rPr>
        <w:t xml:space="preserve"> Cafe, </w:t>
      </w:r>
      <w:r w:rsidR="0022581D" w:rsidRPr="005C4249">
        <w:rPr>
          <w:rFonts w:ascii="Arial" w:hAnsi="Arial" w:cs="Arial"/>
          <w:sz w:val="20"/>
          <w:szCs w:val="20"/>
        </w:rPr>
        <w:t xml:space="preserve"> Caravan Park-Holiday, Caravan P</w:t>
      </w:r>
      <w:r w:rsidR="0022581D">
        <w:rPr>
          <w:rFonts w:ascii="Arial" w:hAnsi="Arial" w:cs="Arial"/>
          <w:sz w:val="20"/>
          <w:szCs w:val="20"/>
        </w:rPr>
        <w:t>ark-Residential,</w:t>
      </w:r>
      <w:r w:rsidR="0022581D" w:rsidRPr="005C4249">
        <w:rPr>
          <w:rFonts w:ascii="Arial" w:hAnsi="Arial" w:cs="Arial"/>
          <w:sz w:val="20"/>
          <w:szCs w:val="20"/>
        </w:rPr>
        <w:t xml:space="preserve"> Burial Grounds, Concrete/Asphalt (etc.) Plant in or adjacent to a Quarry,</w:t>
      </w:r>
      <w:r w:rsidR="0022581D">
        <w:rPr>
          <w:rFonts w:ascii="Arial" w:hAnsi="Arial" w:cs="Arial"/>
          <w:sz w:val="20"/>
          <w:szCs w:val="20"/>
        </w:rPr>
        <w:t xml:space="preserve"> Heavy Industry,</w:t>
      </w:r>
      <w:r w:rsidR="0022581D" w:rsidRPr="005C4249">
        <w:rPr>
          <w:rFonts w:ascii="Arial" w:hAnsi="Arial" w:cs="Arial"/>
          <w:sz w:val="20"/>
          <w:szCs w:val="20"/>
        </w:rPr>
        <w:t xml:space="preserve"> Heavy Vehicle </w:t>
      </w:r>
      <w:r w:rsidR="0022581D">
        <w:rPr>
          <w:rFonts w:ascii="Arial" w:hAnsi="Arial" w:cs="Arial"/>
          <w:sz w:val="20"/>
          <w:szCs w:val="20"/>
        </w:rPr>
        <w:t xml:space="preserve">Park, Hospital, </w:t>
      </w:r>
      <w:r w:rsidR="0022581D" w:rsidRPr="005C4249">
        <w:rPr>
          <w:rFonts w:ascii="Arial" w:hAnsi="Arial" w:cs="Arial"/>
          <w:sz w:val="20"/>
          <w:szCs w:val="20"/>
        </w:rPr>
        <w:t>Extrac</w:t>
      </w:r>
      <w:r w:rsidR="0022581D">
        <w:rPr>
          <w:rFonts w:ascii="Arial" w:hAnsi="Arial" w:cs="Arial"/>
          <w:sz w:val="20"/>
          <w:szCs w:val="20"/>
        </w:rPr>
        <w:t>tive Industry,</w:t>
      </w:r>
      <w:r w:rsidR="0022581D" w:rsidRPr="005C4249">
        <w:rPr>
          <w:rFonts w:ascii="Arial" w:hAnsi="Arial" w:cs="Arial"/>
          <w:sz w:val="20"/>
          <w:szCs w:val="20"/>
        </w:rPr>
        <w:t xml:space="preserve"> Refu</w:t>
      </w:r>
      <w:r w:rsidR="0022581D">
        <w:rPr>
          <w:rFonts w:ascii="Arial" w:hAnsi="Arial" w:cs="Arial"/>
          <w:sz w:val="20"/>
          <w:szCs w:val="20"/>
        </w:rPr>
        <w:t>se Landfill/Tip, Residential, Restaurants,</w:t>
      </w:r>
      <w:r w:rsidR="0022581D" w:rsidRPr="005C4249">
        <w:rPr>
          <w:rFonts w:ascii="Arial" w:hAnsi="Arial" w:cs="Arial"/>
          <w:sz w:val="20"/>
          <w:szCs w:val="20"/>
        </w:rPr>
        <w:t xml:space="preserve"> </w:t>
      </w:r>
      <w:r w:rsidR="0022581D">
        <w:rPr>
          <w:rFonts w:ascii="Arial" w:hAnsi="Arial" w:cs="Arial"/>
          <w:sz w:val="20"/>
          <w:szCs w:val="20"/>
        </w:rPr>
        <w:t xml:space="preserve">Retail Shops, </w:t>
      </w:r>
      <w:r w:rsidR="0022581D" w:rsidRPr="005C4249">
        <w:rPr>
          <w:rFonts w:ascii="Arial" w:hAnsi="Arial" w:cs="Arial"/>
          <w:sz w:val="20"/>
          <w:szCs w:val="20"/>
        </w:rPr>
        <w:t>Scrap Yard, Shops-Major Sales Outlet.</w:t>
      </w:r>
    </w:p>
    <w:p w:rsidR="0022581D"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outlineLvl w:val="2"/>
        <w:rPr>
          <w:rStyle w:val="Headingtwo"/>
        </w:rPr>
      </w:pPr>
    </w:p>
    <w:p w:rsidR="0022581D" w:rsidRPr="00E67CD0" w:rsidRDefault="0022581D" w:rsidP="0022581D">
      <w:pPr>
        <w:autoSpaceDE w:val="0"/>
        <w:autoSpaceDN w:val="0"/>
        <w:adjustRightInd w:val="0"/>
        <w:spacing w:line="360" w:lineRule="auto"/>
        <w:ind w:left="540" w:right="-360"/>
        <w:outlineLvl w:val="2"/>
        <w:rPr>
          <w:rFonts w:ascii="Arial" w:hAnsi="Arial" w:cs="Arial"/>
        </w:rPr>
      </w:pPr>
      <w:bookmarkStart w:id="517" w:name="_Toc362424859"/>
      <w:r w:rsidRPr="00E67CD0">
        <w:rPr>
          <w:rStyle w:val="Headingtwo"/>
        </w:rPr>
        <w:lastRenderedPageBreak/>
        <w:t>9.8.</w:t>
      </w:r>
      <w:r>
        <w:rPr>
          <w:rStyle w:val="Headingtwo"/>
        </w:rPr>
        <w:t>9</w:t>
      </w:r>
      <w:r w:rsidRPr="00E67CD0">
        <w:rPr>
          <w:rStyle w:val="Headingtwo"/>
        </w:rPr>
        <w:t xml:space="preserve"> Amenity /Recreation</w:t>
      </w:r>
      <w:r w:rsidRPr="00E67CD0">
        <w:rPr>
          <w:rFonts w:ascii="Arial" w:hAnsi="Arial" w:cs="Arial"/>
        </w:rPr>
        <w:t>:</w:t>
      </w:r>
      <w:bookmarkEnd w:id="515"/>
      <w:bookmarkEnd w:id="516"/>
      <w:bookmarkEnd w:id="517"/>
      <w:r w:rsidRPr="00E67CD0">
        <w:rPr>
          <w:rFonts w:ascii="Arial" w:hAnsi="Arial" w:cs="Arial"/>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roofErr w:type="gramStart"/>
      <w:r w:rsidRPr="005C4249">
        <w:rPr>
          <w:rFonts w:ascii="Arial" w:hAnsi="Arial" w:cs="Arial"/>
          <w:sz w:val="20"/>
          <w:szCs w:val="20"/>
        </w:rPr>
        <w:t>To preserve and provide for open space and recreational amenities.</w:t>
      </w:r>
      <w:proofErr w:type="gramEnd"/>
      <w:r w:rsidRPr="005C4249">
        <w:rPr>
          <w:rFonts w:ascii="Arial" w:hAnsi="Arial" w:cs="Arial"/>
          <w:bCs/>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The zoning objective seeks to provide recreational and amenity for the community. </w:t>
      </w:r>
      <w:r w:rsidRPr="00C533F5">
        <w:rPr>
          <w:rFonts w:ascii="Arial" w:hAnsi="Arial" w:cs="Arial"/>
          <w:b/>
          <w:sz w:val="20"/>
          <w:szCs w:val="20"/>
          <w:u w:val="single"/>
        </w:rPr>
        <w:t>Only community facilities and other recreational uses will be considered and encouraged by the Planning Authority</w:t>
      </w:r>
      <w:r w:rsidRPr="005C4249">
        <w:rPr>
          <w:rFonts w:ascii="Arial" w:hAnsi="Arial" w:cs="Arial"/>
          <w:sz w:val="20"/>
          <w:szCs w:val="20"/>
        </w:rPr>
        <w:t xml:space="preserve">. </w:t>
      </w:r>
      <w:r w:rsidR="00C533F5">
        <w:rPr>
          <w:rFonts w:ascii="Arial" w:hAnsi="Arial" w:cs="Arial"/>
          <w:sz w:val="20"/>
          <w:szCs w:val="20"/>
        </w:rPr>
        <w:t xml:space="preserve">As such permitted in principle and not permitted uses are not listed for this </w:t>
      </w:r>
      <w:proofErr w:type="spellStart"/>
      <w:r w:rsidR="00C533F5">
        <w:rPr>
          <w:rFonts w:ascii="Arial" w:hAnsi="Arial" w:cs="Arial"/>
          <w:sz w:val="20"/>
          <w:szCs w:val="20"/>
        </w:rPr>
        <w:t>zoning.</w:t>
      </w:r>
      <w:r w:rsidRPr="005C4249">
        <w:rPr>
          <w:rFonts w:ascii="Arial" w:hAnsi="Arial" w:cs="Arial"/>
          <w:sz w:val="20"/>
          <w:szCs w:val="20"/>
        </w:rPr>
        <w:t>The</w:t>
      </w:r>
      <w:proofErr w:type="spellEnd"/>
      <w:r w:rsidRPr="005C4249">
        <w:rPr>
          <w:rFonts w:ascii="Arial" w:hAnsi="Arial" w:cs="Arial"/>
          <w:sz w:val="20"/>
          <w:szCs w:val="20"/>
        </w:rPr>
        <w:t xml:space="preserve"> primary uses in these areas include playgrounds, parks, other areas for outdoor activities, sports centres, sports pitches, outdoor recreation training centres and landscaped areas. They are often closely related to residential areas and town centres. High standards of accessibility are essential. These should be appropriate to the use that will be made of the area concerned. For example, local amenity areas and playgrounds may require emphasis on access for pedestrians and cyclists. Sports centres and training centres, serving a wider catchment area will require accessibility by public transport and car users.</w:t>
      </w:r>
    </w:p>
    <w:p w:rsidR="00C533F5" w:rsidRPr="005C4249" w:rsidRDefault="00C533F5" w:rsidP="0022581D">
      <w:pPr>
        <w:autoSpaceDE w:val="0"/>
        <w:autoSpaceDN w:val="0"/>
        <w:adjustRightInd w:val="0"/>
        <w:spacing w:line="360" w:lineRule="auto"/>
        <w:ind w:right="-360"/>
        <w:rPr>
          <w:rFonts w:ascii="Arial" w:hAnsi="Arial" w:cs="Arial"/>
          <w:sz w:val="20"/>
          <w:szCs w:val="20"/>
        </w:rPr>
      </w:pPr>
    </w:p>
    <w:p w:rsidR="0022581D" w:rsidRPr="00E67CD0" w:rsidRDefault="0022581D" w:rsidP="0022581D">
      <w:pPr>
        <w:autoSpaceDE w:val="0"/>
        <w:autoSpaceDN w:val="0"/>
        <w:adjustRightInd w:val="0"/>
        <w:spacing w:line="360" w:lineRule="auto"/>
        <w:ind w:left="540" w:right="-360"/>
        <w:outlineLvl w:val="2"/>
        <w:rPr>
          <w:rStyle w:val="Headingtwo"/>
        </w:rPr>
      </w:pPr>
      <w:bookmarkStart w:id="518" w:name="_Toc306786432"/>
      <w:bookmarkStart w:id="519" w:name="_Toc306806277"/>
      <w:bookmarkStart w:id="520" w:name="_Toc362424860"/>
      <w:r w:rsidRPr="00E67CD0">
        <w:rPr>
          <w:rStyle w:val="Headingtwo"/>
        </w:rPr>
        <w:t>9.8.</w:t>
      </w:r>
      <w:r>
        <w:rPr>
          <w:rStyle w:val="Headingtwo"/>
        </w:rPr>
        <w:t>10</w:t>
      </w:r>
      <w:r w:rsidRPr="00E67CD0">
        <w:rPr>
          <w:rStyle w:val="Headingtwo"/>
        </w:rPr>
        <w:t xml:space="preserve"> Public /Community</w:t>
      </w:r>
      <w:bookmarkEnd w:id="518"/>
      <w:bookmarkEnd w:id="519"/>
      <w:bookmarkEnd w:id="520"/>
      <w:r w:rsidRPr="00E67CD0">
        <w:rPr>
          <w:rStyle w:val="Headingtwo"/>
        </w:rPr>
        <w:t xml:space="preserve"> </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To protect and provide community and public facilities.</w:t>
      </w:r>
      <w:proofErr w:type="gramEnd"/>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Style w:val="Headingtwo"/>
          <w:sz w:val="20"/>
          <w:szCs w:val="20"/>
        </w:rPr>
        <w:t>Vision</w:t>
      </w:r>
      <w:r w:rsidRPr="005C4249">
        <w:rPr>
          <w:rFonts w:ascii="Arial" w:hAnsi="Arial" w:cs="Arial"/>
          <w:bCs/>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Within this zoning category, uses which would provide for and improve social, community and public facilities are acceptable. The zoning aims to protect existing facilities and ensure further provision in the future. Such provision will be important in maintaining viable and stable communities within the town. These areas generally include community-related development including schools and colleges, health care institutions and development for other community uses. Often significant ancillary facilities such as staff accommodation and dedicated open space or sports facilities are included.</w:t>
      </w: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lastRenderedPageBreak/>
        <w:t xml:space="preserve">Civic Buildings, Community Centre, Community Facilities, Cultural Uses, Open Space, Recreational Facilities, Public transport Interchange, Telecommunications Structures, Car park/Multi-storey/Commercial surface, Childcare Facility, Education, Enterprise/Training Centre, </w:t>
      </w:r>
      <w:r w:rsidR="00B6496D" w:rsidRPr="008058CD">
        <w:rPr>
          <w:rFonts w:ascii="Arial" w:hAnsi="Arial" w:cs="Arial"/>
          <w:sz w:val="20"/>
          <w:szCs w:val="20"/>
        </w:rPr>
        <w:t>Hospital and Acute Care Facilities, Primary Care Centre or Medical and Related Consultants, Residential Care Home, Sheltered Housing, Nursing Home</w:t>
      </w:r>
      <w:r w:rsidRPr="005C4249">
        <w:rPr>
          <w:rFonts w:ascii="Arial" w:hAnsi="Arial" w:cs="Arial"/>
          <w:sz w:val="20"/>
          <w:szCs w:val="20"/>
        </w:rPr>
        <w:t>, Offices, Public Services, Utility Installations, Recycling Centre Facility.</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Style w:val="Headingtwo"/>
          <w:sz w:val="20"/>
          <w:szCs w:val="20"/>
        </w:rPr>
        <w:t>Not Permitted:</w:t>
      </w:r>
      <w:r w:rsidRPr="005C4249">
        <w:rPr>
          <w:rFonts w:ascii="Arial" w:hAnsi="Arial" w:cs="Arial"/>
          <w:sz w:val="20"/>
          <w:szCs w:val="20"/>
        </w:rPr>
        <w:t xml:space="preserv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Abattoir, Advertisements/Advertising Structures, Aerodrome/Airfield, Bed &amp; Breakfast, </w:t>
      </w:r>
      <w:proofErr w:type="gramStart"/>
      <w:r w:rsidRPr="005C4249">
        <w:rPr>
          <w:rFonts w:ascii="Arial" w:hAnsi="Arial" w:cs="Arial"/>
          <w:sz w:val="20"/>
          <w:szCs w:val="20"/>
        </w:rPr>
        <w:t>Boarding</w:t>
      </w:r>
      <w:proofErr w:type="gramEnd"/>
      <w:r w:rsidRPr="005C4249">
        <w:rPr>
          <w:rFonts w:ascii="Arial" w:hAnsi="Arial" w:cs="Arial"/>
          <w:sz w:val="20"/>
          <w:szCs w:val="20"/>
        </w:rPr>
        <w:t xml:space="preserve"> Kennels, Betting Office, Residential </w:t>
      </w:r>
      <w:smartTag w:uri="urn:schemas-microsoft-com:office:smarttags" w:element="place">
        <w:smartTag w:uri="urn:schemas-microsoft-com:office:smarttags" w:element="PlaceName">
          <w:r w:rsidRPr="005C4249">
            <w:rPr>
              <w:rFonts w:ascii="Arial" w:hAnsi="Arial" w:cs="Arial"/>
              <w:sz w:val="20"/>
              <w:szCs w:val="20"/>
            </w:rPr>
            <w:t>Caravan</w:t>
          </w:r>
        </w:smartTag>
        <w:r w:rsidRPr="005C4249">
          <w:rPr>
            <w:rFonts w:ascii="Arial" w:hAnsi="Arial" w:cs="Arial"/>
            <w:sz w:val="20"/>
            <w:szCs w:val="20"/>
          </w:rPr>
          <w:t xml:space="preserve"> </w:t>
        </w:r>
        <w:smartTag w:uri="urn:schemas-microsoft-com:office:smarttags" w:element="PlaceType">
          <w:r w:rsidRPr="005C4249">
            <w:rPr>
              <w:rFonts w:ascii="Arial" w:hAnsi="Arial" w:cs="Arial"/>
              <w:sz w:val="20"/>
              <w:szCs w:val="20"/>
            </w:rPr>
            <w:t>Park</w:t>
          </w:r>
        </w:smartTag>
      </w:smartTag>
      <w:r w:rsidRPr="005C4249">
        <w:rPr>
          <w:rFonts w:ascii="Arial" w:hAnsi="Arial" w:cs="Arial"/>
          <w:sz w:val="20"/>
          <w:szCs w:val="20"/>
        </w:rPr>
        <w:t>, Cash &amp; Carry Wholesale Outlet, Concrete/Asphalt etc. Plant in or Adjacent to Quarry, Night-Club, Funeral Home, Heavy Good Vehicle Park, Holiday Homes, Household Fuel Depot, Extractive Industry, Light Industry, General Industry, Special Industry, Logistics, Major Waste to Energy Uses, Motor Sales Outlet, Petrol Station, Refuse Transfer Station, Refuse Landfill, Retail Warehousing, Science and Technology Campus, Scrap Yard, Service Garage, Major Sales Outlets, Take-Away, Tele-Services, Transport Depot, Warehousing.</w:t>
      </w:r>
    </w:p>
    <w:p w:rsidR="0022581D" w:rsidRDefault="0022581D" w:rsidP="0022581D">
      <w:pPr>
        <w:autoSpaceDE w:val="0"/>
        <w:autoSpaceDN w:val="0"/>
        <w:adjustRightInd w:val="0"/>
        <w:spacing w:line="360" w:lineRule="auto"/>
        <w:ind w:right="-360"/>
        <w:rPr>
          <w:rFonts w:ascii="Arial" w:hAnsi="Arial" w:cs="Arial"/>
          <w:sz w:val="20"/>
          <w:szCs w:val="20"/>
        </w:rPr>
      </w:pPr>
    </w:p>
    <w:p w:rsidR="0022581D" w:rsidRPr="00E67CD0" w:rsidRDefault="0022581D" w:rsidP="0022581D">
      <w:pPr>
        <w:autoSpaceDE w:val="0"/>
        <w:autoSpaceDN w:val="0"/>
        <w:adjustRightInd w:val="0"/>
        <w:spacing w:line="360" w:lineRule="auto"/>
        <w:ind w:left="540" w:right="-360"/>
        <w:outlineLvl w:val="2"/>
        <w:rPr>
          <w:rStyle w:val="Headingtwo"/>
          <w:rFonts w:cs="Arial"/>
          <w:b w:val="0"/>
        </w:rPr>
      </w:pPr>
      <w:bookmarkStart w:id="521" w:name="_Toc306786433"/>
      <w:bookmarkStart w:id="522" w:name="_Toc306806278"/>
      <w:bookmarkStart w:id="523" w:name="_Toc362424861"/>
      <w:r w:rsidRPr="00E67CD0">
        <w:rPr>
          <w:rStyle w:val="Headingtwo"/>
        </w:rPr>
        <w:t>9.8.1</w:t>
      </w:r>
      <w:r>
        <w:rPr>
          <w:rStyle w:val="Headingtwo"/>
        </w:rPr>
        <w:t>1</w:t>
      </w:r>
      <w:r w:rsidRPr="00E67CD0">
        <w:rPr>
          <w:rStyle w:val="Headingtwo"/>
        </w:rPr>
        <w:t xml:space="preserve"> Integrated Waste Management Facility/ Industry</w:t>
      </w:r>
      <w:bookmarkEnd w:id="521"/>
      <w:bookmarkEnd w:id="522"/>
      <w:bookmarkEnd w:id="523"/>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roofErr w:type="gramStart"/>
      <w:r w:rsidRPr="005C4249">
        <w:rPr>
          <w:rFonts w:ascii="Arial" w:hAnsi="Arial" w:cs="Arial"/>
          <w:sz w:val="20"/>
          <w:szCs w:val="20"/>
        </w:rPr>
        <w:t>To promote the development of the integrated waste management facility with complimentary activities and uses.</w:t>
      </w:r>
      <w:proofErr w:type="gramEnd"/>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Vision</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This zone seeks to create, and enhance the integrated waste facility with a full range of complimentary uses within a well designed and attractive setting that would supply employment opportunities for the county using the best available technical and environmental practises. Non-industrial uses are limited to prevent land use conflicts and to preserve land for industry. The development of inappropriate mixes of uses, such as office based industry and retailing will be strongly discouraged.</w:t>
      </w:r>
    </w:p>
    <w:p w:rsidR="0022581D" w:rsidRPr="005C4249" w:rsidRDefault="0022581D" w:rsidP="0022581D">
      <w:pPr>
        <w:autoSpaceDE w:val="0"/>
        <w:autoSpaceDN w:val="0"/>
        <w:adjustRightInd w:val="0"/>
        <w:spacing w:line="360" w:lineRule="auto"/>
        <w:ind w:right="-360"/>
        <w:rPr>
          <w:rFonts w:ascii="Arial" w:hAnsi="Arial" w:cs="Arial"/>
          <w:bCs/>
          <w:sz w:val="20"/>
          <w:szCs w:val="20"/>
        </w:rPr>
      </w:pPr>
    </w:p>
    <w:p w:rsidR="0022581D" w:rsidRPr="005C4249" w:rsidRDefault="0022581D" w:rsidP="0022581D">
      <w:pPr>
        <w:autoSpaceDE w:val="0"/>
        <w:autoSpaceDN w:val="0"/>
        <w:adjustRightInd w:val="0"/>
        <w:spacing w:line="360" w:lineRule="auto"/>
        <w:ind w:right="-360"/>
        <w:rPr>
          <w:rFonts w:ascii="Arial" w:hAnsi="Arial" w:cs="Arial"/>
          <w:bCs/>
          <w:sz w:val="20"/>
          <w:szCs w:val="20"/>
        </w:rPr>
      </w:pPr>
      <w:r w:rsidRPr="005C4249">
        <w:rPr>
          <w:rFonts w:ascii="Arial" w:hAnsi="Arial" w:cs="Arial"/>
          <w:bCs/>
          <w:sz w:val="20"/>
          <w:szCs w:val="20"/>
        </w:rPr>
        <w:t>Use Classes Related To Zoning Objective</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Fonts w:ascii="Arial" w:hAnsi="Arial"/>
          <w:b/>
          <w:sz w:val="20"/>
          <w:szCs w:val="20"/>
        </w:rPr>
      </w:pPr>
      <w:r w:rsidRPr="005C4249">
        <w:rPr>
          <w:rStyle w:val="Headingtwo"/>
          <w:sz w:val="20"/>
          <w:szCs w:val="20"/>
        </w:rPr>
        <w:t xml:space="preserve">Permitted In Principle: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The uses listed under the ‘permitted in principle’ paragraph below are not exhaustive.  Non listed uses that are proposed may be considered, if supported in the context of the proper planning and sustainable development of the area.</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Telecommunications Structures, Car park/Commercial surface, Park and Ride, Enterprise/Training Centre, Heavy Vehicle Park, Household Fuel Depot, General Industry, Light Industry, Open Space, Public Services, Refuse Transfer Station, Alternative Energy Installation, Recycling Centre, Science and Technology Based Enterprise, Scrap Yard, Special Industry, Transport Depot, Telecommunications Structure, Utility Installations and Landfill.</w:t>
      </w:r>
    </w:p>
    <w:p w:rsidR="0022581D" w:rsidRPr="005C4249" w:rsidRDefault="0022581D" w:rsidP="0022581D">
      <w:pPr>
        <w:autoSpaceDE w:val="0"/>
        <w:autoSpaceDN w:val="0"/>
        <w:adjustRightInd w:val="0"/>
        <w:spacing w:line="360" w:lineRule="auto"/>
        <w:ind w:right="-360"/>
        <w:rPr>
          <w:rFonts w:ascii="Arial" w:hAnsi="Arial" w:cs="Arial"/>
          <w:sz w:val="20"/>
          <w:szCs w:val="20"/>
        </w:rPr>
      </w:pPr>
    </w:p>
    <w:p w:rsidR="0022581D" w:rsidRPr="005C4249" w:rsidRDefault="0022581D" w:rsidP="0022581D">
      <w:pPr>
        <w:autoSpaceDE w:val="0"/>
        <w:autoSpaceDN w:val="0"/>
        <w:adjustRightInd w:val="0"/>
        <w:spacing w:line="360" w:lineRule="auto"/>
        <w:ind w:right="-360"/>
        <w:rPr>
          <w:rStyle w:val="Headingtwo"/>
          <w:sz w:val="20"/>
          <w:szCs w:val="20"/>
        </w:rPr>
      </w:pPr>
      <w:r w:rsidRPr="005C4249">
        <w:rPr>
          <w:rStyle w:val="Headingtwo"/>
          <w:sz w:val="20"/>
          <w:szCs w:val="20"/>
        </w:rPr>
        <w:t xml:space="preserve">Not Permitted: </w:t>
      </w:r>
    </w:p>
    <w:p w:rsidR="0022581D" w:rsidRPr="005C4249" w:rsidRDefault="0022581D" w:rsidP="0022581D">
      <w:pPr>
        <w:autoSpaceDE w:val="0"/>
        <w:autoSpaceDN w:val="0"/>
        <w:adjustRightInd w:val="0"/>
        <w:spacing w:line="360" w:lineRule="auto"/>
        <w:ind w:right="-360"/>
        <w:rPr>
          <w:rFonts w:ascii="Arial" w:hAnsi="Arial" w:cs="Arial"/>
          <w:sz w:val="20"/>
          <w:szCs w:val="20"/>
        </w:rPr>
      </w:pPr>
      <w:r w:rsidRPr="005C4249">
        <w:rPr>
          <w:rFonts w:ascii="Arial" w:hAnsi="Arial" w:cs="Arial"/>
          <w:sz w:val="20"/>
          <w:szCs w:val="20"/>
        </w:rPr>
        <w:t xml:space="preserve">Aerodrome/Airfield, Betting Office, Caravan Park-Holiday, Caravan Park-Residential, Burial Grounds, Residential, Residential Institution, Residential Care Home, Holiday Home, Rural Industry-Cottage, </w:t>
      </w:r>
      <w:proofErr w:type="spellStart"/>
      <w:r w:rsidRPr="005C4249">
        <w:rPr>
          <w:rFonts w:ascii="Arial" w:hAnsi="Arial" w:cs="Arial"/>
          <w:sz w:val="20"/>
          <w:szCs w:val="20"/>
        </w:rPr>
        <w:t>Agri</w:t>
      </w:r>
      <w:proofErr w:type="spellEnd"/>
      <w:r w:rsidRPr="005C4249">
        <w:rPr>
          <w:rFonts w:ascii="Arial" w:hAnsi="Arial" w:cs="Arial"/>
          <w:sz w:val="20"/>
          <w:szCs w:val="20"/>
        </w:rPr>
        <w:t>-Tourism, Retail Activities, Golf Course, Night Club, Hotel, Conference Centre, Shop-Discount Food Store.</w:t>
      </w:r>
    </w:p>
    <w:p w:rsidR="007127E7" w:rsidRDefault="007127E7" w:rsidP="0022581D">
      <w:pPr>
        <w:spacing w:line="360" w:lineRule="auto"/>
        <w:ind w:right="-360"/>
        <w:rPr>
          <w:rFonts w:ascii="Arial" w:hAnsi="Arial" w:cs="Arial"/>
          <w:sz w:val="20"/>
          <w:szCs w:val="20"/>
        </w:rPr>
      </w:pPr>
    </w:p>
    <w:p w:rsidR="007127E7" w:rsidRPr="005249E3" w:rsidRDefault="007127E7" w:rsidP="007127E7">
      <w:pPr>
        <w:spacing w:line="360" w:lineRule="auto"/>
        <w:ind w:right="-360"/>
        <w:outlineLvl w:val="1"/>
        <w:rPr>
          <w:rStyle w:val="Headingtwo"/>
        </w:rPr>
      </w:pPr>
      <w:bookmarkStart w:id="524" w:name="_Toc212959052"/>
      <w:r>
        <w:rPr>
          <w:rStyle w:val="Headingtwo"/>
        </w:rPr>
        <w:t>9.9</w:t>
      </w:r>
      <w:r w:rsidRPr="005249E3">
        <w:rPr>
          <w:rStyle w:val="Headingtwo"/>
        </w:rPr>
        <w:t xml:space="preserve"> Schedule of Map Specific Objectives</w:t>
      </w:r>
      <w:bookmarkEnd w:id="524"/>
      <w:r w:rsidRPr="005249E3">
        <w:rPr>
          <w:rStyle w:val="Headingtwo"/>
        </w:rPr>
        <w:t xml:space="preserve"> </w:t>
      </w:r>
    </w:p>
    <w:p w:rsidR="007127E7" w:rsidRPr="005249E3" w:rsidRDefault="007127E7" w:rsidP="007127E7">
      <w:pPr>
        <w:spacing w:line="360" w:lineRule="auto"/>
        <w:ind w:right="-360"/>
        <w:rPr>
          <w:rFonts w:ascii="Arial" w:hAnsi="Arial" w:cs="Arial"/>
        </w:rPr>
      </w:pPr>
      <w:r w:rsidRPr="005249E3">
        <w:rPr>
          <w:rFonts w:ascii="Arial" w:hAnsi="Arial" w:cs="Arial"/>
        </w:rPr>
        <w:t xml:space="preserve">Specific objectives to direct development have been created and are indicated on the zoning map. These objectives are indicated in the following schedules for the Town and Environs. </w:t>
      </w:r>
    </w:p>
    <w:p w:rsidR="007127E7" w:rsidRPr="005249E3" w:rsidRDefault="007127E7" w:rsidP="007127E7">
      <w:pPr>
        <w:spacing w:line="360" w:lineRule="auto"/>
        <w:ind w:right="-360"/>
        <w:rPr>
          <w:rFonts w:ascii="Arial" w:hAnsi="Arial" w:cs="Arial"/>
          <w:u w:val="single"/>
        </w:rPr>
      </w:pPr>
    </w:p>
    <w:p w:rsidR="007127E7" w:rsidRPr="00C760F0" w:rsidRDefault="007127E7" w:rsidP="007127E7">
      <w:pPr>
        <w:spacing w:line="360" w:lineRule="auto"/>
        <w:ind w:left="540" w:right="-360"/>
        <w:outlineLvl w:val="2"/>
        <w:rPr>
          <w:rStyle w:val="Headingtwo"/>
        </w:rPr>
      </w:pPr>
      <w:bookmarkStart w:id="525" w:name="_Toc212959053"/>
      <w:smartTag w:uri="urn:schemas-microsoft-com:office:smarttags" w:element="place">
        <w:smartTag w:uri="urn:schemas-microsoft-com:office:smarttags" w:element="PlaceName">
          <w:r>
            <w:rPr>
              <w:rStyle w:val="Headingtwo"/>
            </w:rPr>
            <w:t>9.9</w:t>
          </w:r>
          <w:r w:rsidRPr="00C760F0">
            <w:rPr>
              <w:rStyle w:val="Headingtwo"/>
            </w:rPr>
            <w:t>.1</w:t>
          </w:r>
        </w:smartTag>
        <w:r w:rsidRPr="00C760F0">
          <w:rPr>
            <w:rStyle w:val="Headingtwo"/>
          </w:rPr>
          <w:t xml:space="preserve"> </w:t>
        </w:r>
        <w:smartTag w:uri="urn:schemas-microsoft-com:office:smarttags" w:element="PlaceType">
          <w:r>
            <w:rPr>
              <w:rStyle w:val="Headingtwo"/>
            </w:rPr>
            <w:t>Town</w:t>
          </w:r>
        </w:smartTag>
      </w:smartTag>
      <w:r>
        <w:rPr>
          <w:rStyle w:val="Headingtwo"/>
        </w:rPr>
        <w:t xml:space="preserve"> Centre Specific Objectives</w:t>
      </w:r>
      <w:r w:rsidRPr="00C760F0">
        <w:rPr>
          <w:rStyle w:val="Headingtwo"/>
        </w:rPr>
        <w:t xml:space="preserve"> (refer to Town Council Map)</w:t>
      </w:r>
      <w:bookmarkEnd w:id="525"/>
    </w:p>
    <w:p w:rsidR="007127E7" w:rsidRPr="0050672F" w:rsidRDefault="007127E7" w:rsidP="007127E7">
      <w:pPr>
        <w:spacing w:line="360" w:lineRule="auto"/>
        <w:ind w:right="-360"/>
        <w:rPr>
          <w:rFonts w:ascii="Arial" w:hAnsi="Arial" w:cs="Arial"/>
          <w:u w:val="single"/>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provide civic facilities.</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 xml:space="preserve">To facilitate </w:t>
      </w:r>
      <w:proofErr w:type="spellStart"/>
      <w:r w:rsidRPr="00910244">
        <w:rPr>
          <w:rFonts w:ascii="Arial" w:hAnsi="Arial" w:cs="Arial"/>
        </w:rPr>
        <w:t>backland</w:t>
      </w:r>
      <w:proofErr w:type="spellEnd"/>
      <w:r w:rsidRPr="00910244">
        <w:rPr>
          <w:rFonts w:ascii="Arial" w:hAnsi="Arial" w:cs="Arial"/>
        </w:rPr>
        <w:t xml:space="preserve"> development to form a civic space.</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 xml:space="preserve">To implement and provide for </w:t>
      </w:r>
      <w:proofErr w:type="spellStart"/>
      <w:r w:rsidRPr="00910244">
        <w:rPr>
          <w:rFonts w:ascii="Arial" w:hAnsi="Arial" w:cs="Arial"/>
        </w:rPr>
        <w:t>Abbeylands</w:t>
      </w:r>
      <w:proofErr w:type="spellEnd"/>
      <w:r w:rsidRPr="00910244">
        <w:rPr>
          <w:rFonts w:ascii="Arial" w:hAnsi="Arial" w:cs="Arial"/>
        </w:rPr>
        <w:t xml:space="preserve"> Redevelopment Scheme.</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improve and enhance Market Square.</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create new street and squares with appropriate streetscape and high standard of architectural treatment.</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facilitate regeneration of civic spaces.</w:t>
      </w:r>
    </w:p>
    <w:p w:rsidR="007127E7" w:rsidRPr="00910244" w:rsidRDefault="007127E7" w:rsidP="007127E7">
      <w:pPr>
        <w:spacing w:line="360" w:lineRule="auto"/>
        <w:ind w:right="-360"/>
        <w:rPr>
          <w:rFonts w:ascii="Arial" w:hAnsi="Arial" w:cs="Arial"/>
        </w:rPr>
      </w:pPr>
    </w:p>
    <w:p w:rsidR="007127E7" w:rsidRDefault="007127E7" w:rsidP="00A75881">
      <w:pPr>
        <w:numPr>
          <w:ilvl w:val="0"/>
          <w:numId w:val="74"/>
        </w:numPr>
        <w:spacing w:line="360" w:lineRule="auto"/>
        <w:ind w:right="-360"/>
        <w:rPr>
          <w:rFonts w:ascii="Arial" w:hAnsi="Arial" w:cs="Arial"/>
        </w:rPr>
      </w:pPr>
      <w:r w:rsidRPr="00910244">
        <w:rPr>
          <w:rFonts w:ascii="Arial" w:hAnsi="Arial" w:cs="Arial"/>
        </w:rPr>
        <w:lastRenderedPageBreak/>
        <w:t xml:space="preserve">To promote and redevelop </w:t>
      </w:r>
      <w:r>
        <w:rPr>
          <w:rFonts w:ascii="Arial" w:hAnsi="Arial" w:cs="Arial"/>
        </w:rPr>
        <w:t xml:space="preserve">the </w:t>
      </w:r>
      <w:r w:rsidRPr="00910244">
        <w:rPr>
          <w:rFonts w:ascii="Arial" w:hAnsi="Arial" w:cs="Arial"/>
        </w:rPr>
        <w:t>“Egg Market” with appropriate market and commercial uses.</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 xml:space="preserve">To facilitate appropriate and co-ordinated </w:t>
      </w:r>
      <w:proofErr w:type="spellStart"/>
      <w:r w:rsidRPr="00910244">
        <w:rPr>
          <w:rFonts w:ascii="Arial" w:hAnsi="Arial" w:cs="Arial"/>
        </w:rPr>
        <w:t>backland</w:t>
      </w:r>
      <w:proofErr w:type="spellEnd"/>
      <w:r w:rsidRPr="00910244">
        <w:rPr>
          <w:rFonts w:ascii="Arial" w:hAnsi="Arial" w:cs="Arial"/>
        </w:rPr>
        <w:t xml:space="preserve"> development.</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promote environmental improvements and reduction in visual clutter.</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provide for linear river walk/parkland.</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 xml:space="preserve">To promote redevelopment </w:t>
      </w:r>
      <w:proofErr w:type="gramStart"/>
      <w:r w:rsidRPr="00910244">
        <w:rPr>
          <w:rFonts w:ascii="Arial" w:hAnsi="Arial" w:cs="Arial"/>
        </w:rPr>
        <w:t>which shall reflect key site locations and improve traffic flows.</w:t>
      </w:r>
      <w:proofErr w:type="gramEnd"/>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protect vistas of the cathedral.</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protect residential areas from inappropriate development.</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To provide linear walk for pedestrians and cyclists.</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 xml:space="preserve">To provide for </w:t>
      </w:r>
      <w:proofErr w:type="spellStart"/>
      <w:r w:rsidRPr="00910244">
        <w:rPr>
          <w:rFonts w:ascii="Arial" w:hAnsi="Arial" w:cs="Arial"/>
        </w:rPr>
        <w:t>watersports</w:t>
      </w:r>
      <w:proofErr w:type="spellEnd"/>
      <w:r w:rsidRPr="00910244">
        <w:rPr>
          <w:rFonts w:ascii="Arial" w:hAnsi="Arial" w:cs="Arial"/>
        </w:rPr>
        <w:t xml:space="preserve"> activities and amenity use subject to feasibility plan. </w:t>
      </w:r>
    </w:p>
    <w:p w:rsidR="007127E7" w:rsidRPr="00910244" w:rsidRDefault="007127E7" w:rsidP="007127E7">
      <w:pPr>
        <w:spacing w:line="360" w:lineRule="auto"/>
        <w:ind w:right="-360"/>
        <w:rPr>
          <w:rFonts w:ascii="Arial" w:hAnsi="Arial" w:cs="Arial"/>
        </w:rPr>
      </w:pPr>
    </w:p>
    <w:p w:rsidR="007127E7" w:rsidRPr="00910244" w:rsidRDefault="007127E7" w:rsidP="00A75881">
      <w:pPr>
        <w:numPr>
          <w:ilvl w:val="0"/>
          <w:numId w:val="74"/>
        </w:numPr>
        <w:spacing w:line="360" w:lineRule="auto"/>
        <w:ind w:right="-360"/>
        <w:rPr>
          <w:rFonts w:ascii="Arial" w:hAnsi="Arial" w:cs="Arial"/>
        </w:rPr>
      </w:pPr>
      <w:r w:rsidRPr="00910244">
        <w:rPr>
          <w:rFonts w:ascii="Arial" w:hAnsi="Arial" w:cs="Arial"/>
        </w:rPr>
        <w:t>Development within this location shall retain the mature trees and the amenity value of this area shall be protected.</w:t>
      </w:r>
    </w:p>
    <w:p w:rsidR="007127E7" w:rsidRPr="00910244" w:rsidRDefault="007127E7" w:rsidP="007127E7">
      <w:pPr>
        <w:spacing w:line="360" w:lineRule="auto"/>
        <w:ind w:right="-360"/>
        <w:rPr>
          <w:rFonts w:ascii="Arial" w:hAnsi="Arial" w:cs="Arial"/>
        </w:rPr>
      </w:pPr>
    </w:p>
    <w:p w:rsidR="007127E7" w:rsidRPr="004A0A9D" w:rsidRDefault="007127E7" w:rsidP="00A75881">
      <w:pPr>
        <w:pStyle w:val="ListParagraph"/>
        <w:numPr>
          <w:ilvl w:val="0"/>
          <w:numId w:val="74"/>
        </w:numPr>
        <w:spacing w:line="360" w:lineRule="auto"/>
        <w:ind w:right="-360"/>
        <w:rPr>
          <w:rFonts w:ascii="Arial" w:hAnsi="Arial" w:cs="Arial"/>
        </w:rPr>
      </w:pPr>
      <w:r w:rsidRPr="004A0A9D">
        <w:rPr>
          <w:rFonts w:ascii="Arial" w:hAnsi="Arial" w:cs="Arial"/>
        </w:rPr>
        <w:t xml:space="preserve">  Development in this location will ensure the preservation of the Royal School, which is a protected structure and protect and enhance views and vistas of the Royal School. </w:t>
      </w:r>
    </w:p>
    <w:p w:rsidR="007127E7" w:rsidRPr="00910244" w:rsidRDefault="007127E7" w:rsidP="004A0A9D">
      <w:pPr>
        <w:spacing w:line="360" w:lineRule="auto"/>
        <w:ind w:right="-360"/>
        <w:rPr>
          <w:rFonts w:ascii="Arial" w:hAnsi="Arial" w:cs="Arial"/>
        </w:rPr>
      </w:pPr>
    </w:p>
    <w:p w:rsidR="007127E7" w:rsidRPr="008826B7" w:rsidRDefault="007127E7" w:rsidP="00A75881">
      <w:pPr>
        <w:pStyle w:val="ListParagraph"/>
        <w:numPr>
          <w:ilvl w:val="0"/>
          <w:numId w:val="74"/>
        </w:numPr>
        <w:spacing w:line="360" w:lineRule="auto"/>
        <w:ind w:right="-360"/>
        <w:rPr>
          <w:rFonts w:ascii="Arial" w:hAnsi="Arial" w:cs="Arial"/>
        </w:rPr>
      </w:pPr>
      <w:r w:rsidRPr="008826B7">
        <w:rPr>
          <w:rFonts w:ascii="Arial" w:hAnsi="Arial" w:cs="Arial"/>
        </w:rPr>
        <w:t>Development within this area will be designed subject to strict compliance with the best engineering practices for surface drainage. As such sufficient areas of land will be required for amenity use.</w:t>
      </w:r>
    </w:p>
    <w:p w:rsidR="007127E7" w:rsidRPr="00910244" w:rsidRDefault="007127E7" w:rsidP="007127E7">
      <w:pPr>
        <w:spacing w:line="360" w:lineRule="auto"/>
        <w:ind w:right="-360"/>
        <w:rPr>
          <w:rFonts w:ascii="Arial" w:hAnsi="Arial" w:cs="Arial"/>
        </w:rPr>
      </w:pPr>
    </w:p>
    <w:p w:rsidR="007127E7" w:rsidRPr="008826B7" w:rsidRDefault="007127E7" w:rsidP="00A75881">
      <w:pPr>
        <w:pStyle w:val="ListParagraph"/>
        <w:numPr>
          <w:ilvl w:val="0"/>
          <w:numId w:val="74"/>
        </w:numPr>
        <w:spacing w:line="360" w:lineRule="auto"/>
        <w:ind w:right="-360"/>
        <w:rPr>
          <w:rFonts w:ascii="Arial" w:hAnsi="Arial" w:cs="Arial"/>
          <w:color w:val="000000"/>
        </w:rPr>
      </w:pPr>
      <w:r w:rsidRPr="008826B7">
        <w:rPr>
          <w:rFonts w:ascii="Arial" w:hAnsi="Arial" w:cs="Arial"/>
          <w:bCs/>
          <w:color w:val="000000"/>
        </w:rPr>
        <w:t xml:space="preserve">To </w:t>
      </w:r>
      <w:r w:rsidRPr="008826B7">
        <w:rPr>
          <w:rFonts w:ascii="Arial" w:hAnsi="Arial" w:cs="Arial"/>
          <w:color w:val="000000"/>
        </w:rPr>
        <w:t>maintain an exclusion zone along the length of the river, which would be kept free from development, this would be 10-20 meters depending on gradients along both sides of the river. This area will form a linear parkway and wildlife corridor.</w:t>
      </w:r>
    </w:p>
    <w:p w:rsidR="007127E7" w:rsidRPr="005102FC" w:rsidRDefault="007127E7" w:rsidP="007127E7">
      <w:pPr>
        <w:spacing w:line="360" w:lineRule="auto"/>
        <w:ind w:left="720" w:right="-360" w:hanging="720"/>
        <w:rPr>
          <w:rFonts w:ascii="Arial" w:hAnsi="Arial" w:cs="Arial"/>
        </w:rPr>
      </w:pPr>
    </w:p>
    <w:p w:rsidR="007127E7" w:rsidRPr="008826B7" w:rsidRDefault="007127E7" w:rsidP="00A75881">
      <w:pPr>
        <w:pStyle w:val="ListParagraph"/>
        <w:numPr>
          <w:ilvl w:val="0"/>
          <w:numId w:val="74"/>
        </w:numPr>
        <w:autoSpaceDE w:val="0"/>
        <w:autoSpaceDN w:val="0"/>
        <w:adjustRightInd w:val="0"/>
        <w:spacing w:line="360" w:lineRule="auto"/>
        <w:rPr>
          <w:rFonts w:ascii="Arial" w:hAnsi="Arial" w:cs="Arial"/>
          <w:color w:val="000000"/>
        </w:rPr>
      </w:pPr>
      <w:proofErr w:type="spellStart"/>
      <w:r w:rsidRPr="008826B7">
        <w:rPr>
          <w:rFonts w:ascii="Arial" w:hAnsi="Arial" w:cs="Arial"/>
          <w:color w:val="000000"/>
        </w:rPr>
        <w:t>Masterplan</w:t>
      </w:r>
      <w:proofErr w:type="spellEnd"/>
      <w:r w:rsidRPr="008826B7">
        <w:rPr>
          <w:rFonts w:ascii="Arial" w:hAnsi="Arial" w:cs="Arial"/>
          <w:color w:val="000000"/>
        </w:rPr>
        <w:t xml:space="preserve"> to be prepared in conjunction with relevant stakeholders for town centre development which will improve town core vitality and viability. Development in this location must ensure that the redevelopment of the area respects the existing street layout and prevalent design features.  </w:t>
      </w:r>
    </w:p>
    <w:p w:rsidR="007127E7" w:rsidRPr="005102FC" w:rsidRDefault="007127E7" w:rsidP="007127E7">
      <w:pPr>
        <w:spacing w:line="360" w:lineRule="auto"/>
        <w:ind w:left="720" w:right="-360" w:hanging="720"/>
        <w:rPr>
          <w:rFonts w:ascii="Arial" w:hAnsi="Arial" w:cs="Arial"/>
        </w:rPr>
      </w:pPr>
    </w:p>
    <w:p w:rsidR="007127E7" w:rsidRPr="005102FC" w:rsidRDefault="007127E7" w:rsidP="007127E7">
      <w:pPr>
        <w:tabs>
          <w:tab w:val="left" w:pos="6840"/>
        </w:tabs>
        <w:spacing w:line="360" w:lineRule="auto"/>
        <w:ind w:left="540" w:right="-360"/>
        <w:outlineLvl w:val="2"/>
        <w:rPr>
          <w:rStyle w:val="Headingtwo"/>
          <w:rFonts w:cs="Arial"/>
        </w:rPr>
      </w:pPr>
      <w:bookmarkStart w:id="526" w:name="_Toc212959054"/>
      <w:r w:rsidRPr="005102FC">
        <w:rPr>
          <w:rStyle w:val="Headingtwo"/>
          <w:rFonts w:cs="Arial"/>
        </w:rPr>
        <w:t>9.9.2 Environs Specific Objectives (refer to Town Environs Map)</w:t>
      </w:r>
      <w:bookmarkEnd w:id="526"/>
    </w:p>
    <w:p w:rsidR="007127E7" w:rsidRPr="005102FC" w:rsidRDefault="007127E7" w:rsidP="007127E7">
      <w:pPr>
        <w:spacing w:line="360" w:lineRule="auto"/>
        <w:ind w:left="360" w:right="-360" w:hanging="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proofErr w:type="spellStart"/>
      <w:r w:rsidRPr="005102FC">
        <w:rPr>
          <w:rFonts w:ascii="Arial" w:hAnsi="Arial" w:cs="Arial"/>
        </w:rPr>
        <w:t>Masterplan</w:t>
      </w:r>
      <w:proofErr w:type="spellEnd"/>
      <w:r w:rsidRPr="005102FC">
        <w:rPr>
          <w:rFonts w:ascii="Arial" w:hAnsi="Arial" w:cs="Arial"/>
        </w:rPr>
        <w:t xml:space="preserve"> to be prepared in conjunction with relevant stakeholders for development of a technology park.</w:t>
      </w:r>
      <w:r w:rsidR="000F0F30">
        <w:rPr>
          <w:rFonts w:ascii="Arial" w:hAnsi="Arial" w:cs="Arial"/>
        </w:rPr>
        <w:t xml:space="preserve"> </w:t>
      </w:r>
      <w:r w:rsidR="00684AC5" w:rsidRPr="008058CD">
        <w:rPr>
          <w:rFonts w:ascii="Arial" w:hAnsi="Arial" w:cs="Arial"/>
        </w:rPr>
        <w:t xml:space="preserve">(Proposals </w:t>
      </w:r>
      <w:r w:rsidR="000F0F30" w:rsidRPr="008058CD">
        <w:rPr>
          <w:rFonts w:ascii="Arial" w:hAnsi="Arial" w:cs="Arial"/>
        </w:rPr>
        <w:t>shall be subject to the policies and objectives contained in</w:t>
      </w:r>
      <w:r w:rsidR="00684AC5" w:rsidRPr="008058CD">
        <w:rPr>
          <w:rFonts w:ascii="Arial" w:hAnsi="Arial" w:cs="Arial"/>
        </w:rPr>
        <w:t xml:space="preserve"> </w:t>
      </w:r>
      <w:r w:rsidR="000F0F30" w:rsidRPr="008058CD">
        <w:rPr>
          <w:rFonts w:ascii="Arial" w:hAnsi="Arial" w:cs="Arial"/>
        </w:rPr>
        <w:t xml:space="preserve">the </w:t>
      </w:r>
      <w:proofErr w:type="spellStart"/>
      <w:r w:rsidR="000F0F30" w:rsidRPr="008058CD">
        <w:rPr>
          <w:rFonts w:ascii="Arial" w:hAnsi="Arial" w:cs="Arial"/>
        </w:rPr>
        <w:t>DoECLG</w:t>
      </w:r>
      <w:proofErr w:type="spellEnd"/>
      <w:r w:rsidR="000F0F30" w:rsidRPr="008058CD">
        <w:rPr>
          <w:rFonts w:ascii="Arial" w:hAnsi="Arial" w:cs="Arial"/>
        </w:rPr>
        <w:t xml:space="preserve"> Guidelines </w:t>
      </w:r>
      <w:r w:rsidR="00684AC5" w:rsidRPr="008058CD">
        <w:rPr>
          <w:rFonts w:ascii="Arial" w:hAnsi="Arial" w:cs="Arial"/>
        </w:rPr>
        <w:t>(2012) on access to national roads and the intensification of access onto national roads. Refer to Objective RI-013 in this plan).</w:t>
      </w:r>
    </w:p>
    <w:p w:rsidR="007127E7" w:rsidRPr="005102FC" w:rsidRDefault="007127E7" w:rsidP="008826B7">
      <w:pPr>
        <w:tabs>
          <w:tab w:val="left" w:pos="0"/>
        </w:tabs>
        <w:spacing w:line="360" w:lineRule="auto"/>
        <w:ind w:right="-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To provide for ecological park in conjunction with education</w:t>
      </w:r>
      <w:smartTag w:uri="urn:schemas-microsoft-com:office:smarttags" w:element="PersonName">
        <w:r w:rsidRPr="005102FC">
          <w:rPr>
            <w:rFonts w:ascii="Arial" w:hAnsi="Arial" w:cs="Arial"/>
          </w:rPr>
          <w:t>,</w:t>
        </w:r>
      </w:smartTag>
      <w:r w:rsidRPr="005102FC">
        <w:rPr>
          <w:rFonts w:ascii="Arial" w:hAnsi="Arial" w:cs="Arial"/>
        </w:rPr>
        <w:t xml:space="preserve"> heritage and artist</w:t>
      </w:r>
      <w:r w:rsidR="008826B7">
        <w:rPr>
          <w:rFonts w:ascii="Arial" w:hAnsi="Arial" w:cs="Arial"/>
        </w:rPr>
        <w:t xml:space="preserve">ic uses and appropriate </w:t>
      </w:r>
      <w:proofErr w:type="spellStart"/>
      <w:r w:rsidR="008826B7">
        <w:rPr>
          <w:rFonts w:ascii="Arial" w:hAnsi="Arial" w:cs="Arial"/>
        </w:rPr>
        <w:t>landuses</w:t>
      </w:r>
      <w:proofErr w:type="spellEnd"/>
      <w:r w:rsidR="008826B7">
        <w:rPr>
          <w:rFonts w:ascii="Arial" w:hAnsi="Arial" w:cs="Arial"/>
        </w:rPr>
        <w:t xml:space="preserve">. </w:t>
      </w:r>
    </w:p>
    <w:p w:rsidR="007127E7" w:rsidRPr="005102FC" w:rsidRDefault="007127E7" w:rsidP="007127E7">
      <w:pPr>
        <w:tabs>
          <w:tab w:val="left" w:pos="0"/>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To provide for water sport activities, amenity use subject to preparation of feasibility study and action plan.</w:t>
      </w:r>
    </w:p>
    <w:p w:rsidR="007127E7" w:rsidRPr="005102FC" w:rsidRDefault="007127E7" w:rsidP="007127E7">
      <w:pPr>
        <w:tabs>
          <w:tab w:val="left" w:pos="0"/>
        </w:tabs>
        <w:spacing w:line="360" w:lineRule="auto"/>
        <w:ind w:left="360" w:right="-360" w:hanging="360"/>
        <w:rPr>
          <w:rFonts w:ascii="Arial" w:hAnsi="Arial" w:cs="Arial"/>
        </w:rPr>
      </w:pPr>
    </w:p>
    <w:p w:rsidR="007127E7" w:rsidRPr="008826B7"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To provide for linear amenity route along railway line.</w:t>
      </w:r>
      <w:r w:rsidRPr="008826B7">
        <w:rPr>
          <w:rFonts w:ascii="Arial" w:hAnsi="Arial" w:cs="Arial"/>
        </w:rPr>
        <w:tab/>
      </w:r>
    </w:p>
    <w:p w:rsidR="007127E7" w:rsidRPr="005102FC" w:rsidRDefault="007127E7" w:rsidP="007127E7">
      <w:pPr>
        <w:tabs>
          <w:tab w:val="left" w:pos="0"/>
        </w:tabs>
        <w:spacing w:line="360" w:lineRule="auto"/>
        <w:ind w:right="-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 xml:space="preserve"> To investigate potential for </w:t>
      </w:r>
      <w:smartTag w:uri="urn:schemas-microsoft-com:office:smarttags" w:element="place">
        <w:smartTag w:uri="urn:schemas-microsoft-com:office:smarttags" w:element="City">
          <w:r w:rsidRPr="005102FC">
            <w:rPr>
              <w:rFonts w:ascii="Arial" w:hAnsi="Arial" w:cs="Arial"/>
            </w:rPr>
            <w:t>forest park</w:t>
          </w:r>
        </w:smartTag>
      </w:smartTag>
      <w:r w:rsidRPr="005102FC">
        <w:rPr>
          <w:rFonts w:ascii="Arial" w:hAnsi="Arial" w:cs="Arial"/>
        </w:rPr>
        <w:t>.</w:t>
      </w:r>
    </w:p>
    <w:p w:rsidR="007127E7" w:rsidRPr="005102FC" w:rsidRDefault="007127E7" w:rsidP="007127E7">
      <w:pPr>
        <w:tabs>
          <w:tab w:val="left" w:pos="0"/>
          <w:tab w:val="num" w:pos="684"/>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 w:val="num" w:pos="684"/>
        </w:tabs>
        <w:spacing w:line="360" w:lineRule="auto"/>
        <w:ind w:right="-360"/>
        <w:rPr>
          <w:rFonts w:ascii="Arial" w:hAnsi="Arial" w:cs="Arial"/>
        </w:rPr>
      </w:pPr>
      <w:r w:rsidRPr="005102FC">
        <w:rPr>
          <w:rFonts w:ascii="Arial" w:hAnsi="Arial" w:cs="Arial"/>
        </w:rPr>
        <w:t>To provide for river walk.</w:t>
      </w:r>
    </w:p>
    <w:p w:rsidR="007127E7" w:rsidRPr="005102FC" w:rsidRDefault="007127E7" w:rsidP="007127E7">
      <w:pPr>
        <w:tabs>
          <w:tab w:val="left" w:pos="0"/>
          <w:tab w:val="num" w:pos="684"/>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 w:val="num" w:pos="684"/>
        </w:tabs>
        <w:spacing w:line="360" w:lineRule="auto"/>
        <w:ind w:right="-360"/>
        <w:rPr>
          <w:rFonts w:ascii="Arial" w:hAnsi="Arial" w:cs="Arial"/>
        </w:rPr>
      </w:pPr>
      <w:r w:rsidRPr="005102FC">
        <w:rPr>
          <w:rFonts w:ascii="Arial" w:hAnsi="Arial" w:cs="Arial"/>
        </w:rPr>
        <w:t>To protect water resource.</w:t>
      </w:r>
    </w:p>
    <w:p w:rsidR="007127E7" w:rsidRPr="005102FC" w:rsidRDefault="007127E7" w:rsidP="007127E7">
      <w:pPr>
        <w:tabs>
          <w:tab w:val="left" w:pos="0"/>
          <w:tab w:val="num" w:pos="684"/>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To facilitate the sustainable development of Farnham Estate in accordance with best practices.</w:t>
      </w:r>
    </w:p>
    <w:p w:rsidR="007127E7" w:rsidRPr="005102FC" w:rsidRDefault="007127E7" w:rsidP="007127E7">
      <w:pPr>
        <w:tabs>
          <w:tab w:val="left" w:pos="0"/>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 xml:space="preserve">To facilitate appropriate redevelopment of St. </w:t>
      </w:r>
      <w:proofErr w:type="spellStart"/>
      <w:r w:rsidRPr="005102FC">
        <w:rPr>
          <w:rFonts w:ascii="Arial" w:hAnsi="Arial" w:cs="Arial"/>
        </w:rPr>
        <w:t>Felims</w:t>
      </w:r>
      <w:proofErr w:type="spellEnd"/>
      <w:r w:rsidRPr="005102FC">
        <w:rPr>
          <w:rFonts w:ascii="Arial" w:hAnsi="Arial" w:cs="Arial"/>
        </w:rPr>
        <w:t xml:space="preserve"> using conservation-led best practices.</w:t>
      </w:r>
    </w:p>
    <w:p w:rsidR="007127E7" w:rsidRPr="005102FC" w:rsidRDefault="007127E7" w:rsidP="007127E7">
      <w:pPr>
        <w:tabs>
          <w:tab w:val="left" w:pos="0"/>
        </w:tabs>
        <w:spacing w:line="360" w:lineRule="auto"/>
        <w:ind w:left="360" w:right="-360" w:hanging="360"/>
        <w:rPr>
          <w:rFonts w:ascii="Arial" w:hAnsi="Arial" w:cs="Arial"/>
        </w:rPr>
      </w:pPr>
    </w:p>
    <w:p w:rsidR="007127E7" w:rsidRPr="005102FC" w:rsidRDefault="007127E7" w:rsidP="0019039F">
      <w:pPr>
        <w:numPr>
          <w:ilvl w:val="0"/>
          <w:numId w:val="73"/>
        </w:numPr>
        <w:tabs>
          <w:tab w:val="left" w:pos="0"/>
        </w:tabs>
        <w:spacing w:line="360" w:lineRule="auto"/>
        <w:ind w:right="-360"/>
        <w:rPr>
          <w:rFonts w:ascii="Arial" w:hAnsi="Arial" w:cs="Arial"/>
        </w:rPr>
      </w:pPr>
      <w:r w:rsidRPr="005102FC">
        <w:rPr>
          <w:rFonts w:ascii="Arial" w:hAnsi="Arial" w:cs="Arial"/>
        </w:rPr>
        <w:t>To provide for a neighbourhood facility.</w:t>
      </w:r>
    </w:p>
    <w:p w:rsidR="007127E7" w:rsidRPr="005102FC" w:rsidRDefault="007127E7" w:rsidP="007127E7">
      <w:pPr>
        <w:tabs>
          <w:tab w:val="left" w:pos="0"/>
        </w:tabs>
        <w:spacing w:line="360" w:lineRule="auto"/>
        <w:ind w:right="-360"/>
        <w:rPr>
          <w:rFonts w:ascii="Arial" w:hAnsi="Arial" w:cs="Arial"/>
        </w:rPr>
      </w:pPr>
    </w:p>
    <w:p w:rsidR="007127E7" w:rsidRPr="005102FC" w:rsidRDefault="007127E7" w:rsidP="0019039F">
      <w:pPr>
        <w:numPr>
          <w:ilvl w:val="0"/>
          <w:numId w:val="73"/>
        </w:numPr>
        <w:autoSpaceDE w:val="0"/>
        <w:autoSpaceDN w:val="0"/>
        <w:adjustRightInd w:val="0"/>
        <w:spacing w:line="360" w:lineRule="auto"/>
        <w:rPr>
          <w:rFonts w:ascii="Arial" w:hAnsi="Arial" w:cs="Arial"/>
          <w:color w:val="000000"/>
        </w:rPr>
      </w:pPr>
      <w:r w:rsidRPr="005102FC">
        <w:rPr>
          <w:rFonts w:ascii="Arial" w:hAnsi="Arial" w:cs="Arial"/>
          <w:bCs/>
          <w:color w:val="000000"/>
        </w:rPr>
        <w:t xml:space="preserve">To </w:t>
      </w:r>
      <w:r w:rsidRPr="005102FC">
        <w:rPr>
          <w:rFonts w:ascii="Arial" w:hAnsi="Arial" w:cs="Arial"/>
          <w:color w:val="000000"/>
        </w:rPr>
        <w:t>maintain an exclusion zone along the length of the river, which would be kept free from development, this would be 10-20 meters depending on gradients along both sides of the river. This area will form a linear parkway and wildlife corridor.</w:t>
      </w:r>
    </w:p>
    <w:p w:rsidR="007127E7" w:rsidRPr="005102FC" w:rsidRDefault="007127E7" w:rsidP="007127E7">
      <w:pPr>
        <w:autoSpaceDE w:val="0"/>
        <w:autoSpaceDN w:val="0"/>
        <w:adjustRightInd w:val="0"/>
        <w:spacing w:line="360" w:lineRule="auto"/>
        <w:rPr>
          <w:rFonts w:ascii="Arial" w:hAnsi="Arial" w:cs="Arial"/>
          <w:color w:val="000000"/>
        </w:rPr>
      </w:pPr>
    </w:p>
    <w:p w:rsidR="007127E7" w:rsidRPr="00B13241" w:rsidRDefault="007127E7" w:rsidP="000F0F30">
      <w:pPr>
        <w:pStyle w:val="ListParagraph"/>
        <w:numPr>
          <w:ilvl w:val="0"/>
          <w:numId w:val="73"/>
        </w:numPr>
        <w:autoSpaceDE w:val="0"/>
        <w:autoSpaceDN w:val="0"/>
        <w:adjustRightInd w:val="0"/>
        <w:spacing w:line="360" w:lineRule="auto"/>
        <w:rPr>
          <w:rFonts w:ascii="Arial" w:hAnsi="Arial" w:cs="Arial"/>
          <w:color w:val="000000"/>
        </w:rPr>
      </w:pPr>
      <w:r w:rsidRPr="000F0F30">
        <w:rPr>
          <w:rFonts w:ascii="Arial" w:hAnsi="Arial" w:cs="Arial"/>
          <w:color w:val="000000"/>
        </w:rPr>
        <w:t>Development here is limited to development that complements uses intended for IDA Industrial Lands adjacent, and proposals must be accompanied by an ecological report.</w:t>
      </w:r>
      <w:r w:rsidR="00684AC5">
        <w:rPr>
          <w:rFonts w:ascii="Arial" w:hAnsi="Arial" w:cs="Arial"/>
          <w:color w:val="000000"/>
        </w:rPr>
        <w:t xml:space="preserve"> </w:t>
      </w:r>
      <w:r w:rsidR="009D0864" w:rsidRPr="008058CD">
        <w:rPr>
          <w:rFonts w:ascii="Arial" w:hAnsi="Arial" w:cs="Arial"/>
          <w:i/>
        </w:rPr>
        <w:t xml:space="preserve"> Development shall be considered if it is complimentary to and consistent with the strategic transport function o</w:t>
      </w:r>
      <w:r w:rsidR="001D087A" w:rsidRPr="008058CD">
        <w:rPr>
          <w:rFonts w:ascii="Arial" w:hAnsi="Arial" w:cs="Arial"/>
          <w:i/>
        </w:rPr>
        <w:t>f</w:t>
      </w:r>
      <w:r w:rsidR="009D0864" w:rsidRPr="008058CD">
        <w:rPr>
          <w:rFonts w:ascii="Arial" w:hAnsi="Arial" w:cs="Arial"/>
          <w:i/>
        </w:rPr>
        <w:t xml:space="preserve"> the national road network.</w:t>
      </w:r>
      <w:r w:rsidR="00684AC5" w:rsidRPr="008058CD">
        <w:rPr>
          <w:rFonts w:ascii="Arial" w:hAnsi="Arial" w:cs="Arial"/>
          <w:i/>
        </w:rPr>
        <w:t xml:space="preserve"> (Proposals shall be subject to the policies and objectives contained in the </w:t>
      </w:r>
      <w:proofErr w:type="spellStart"/>
      <w:r w:rsidR="00684AC5" w:rsidRPr="008058CD">
        <w:rPr>
          <w:rFonts w:ascii="Arial" w:hAnsi="Arial" w:cs="Arial"/>
          <w:i/>
        </w:rPr>
        <w:t>DoECLG</w:t>
      </w:r>
      <w:proofErr w:type="spellEnd"/>
      <w:r w:rsidR="00684AC5" w:rsidRPr="008058CD">
        <w:rPr>
          <w:rFonts w:ascii="Arial" w:hAnsi="Arial" w:cs="Arial"/>
          <w:i/>
        </w:rPr>
        <w:t xml:space="preserve"> Guidelines (2012) on access to national roads and the intensification of access onto national roads. Refer to Objective RI-013 in this plan).</w:t>
      </w:r>
    </w:p>
    <w:p w:rsidR="00B13241" w:rsidRPr="00B13241" w:rsidRDefault="00B13241" w:rsidP="00B13241">
      <w:pPr>
        <w:pStyle w:val="ListParagraph"/>
        <w:rPr>
          <w:rFonts w:ascii="Arial" w:hAnsi="Arial" w:cs="Arial"/>
          <w:color w:val="000000"/>
        </w:rPr>
      </w:pPr>
    </w:p>
    <w:p w:rsidR="00B13241" w:rsidRPr="008058CD" w:rsidRDefault="00B13241" w:rsidP="00B13241">
      <w:pPr>
        <w:pStyle w:val="ListParagraph"/>
        <w:numPr>
          <w:ilvl w:val="0"/>
          <w:numId w:val="73"/>
        </w:numPr>
        <w:spacing w:line="360" w:lineRule="auto"/>
        <w:ind w:right="-360"/>
        <w:rPr>
          <w:rFonts w:ascii="Arial" w:hAnsi="Arial" w:cs="Arial"/>
        </w:rPr>
      </w:pPr>
      <w:r w:rsidRPr="008058CD">
        <w:rPr>
          <w:rFonts w:ascii="Arial" w:hAnsi="Arial" w:cs="Arial"/>
        </w:rPr>
        <w:t>To prepare a</w:t>
      </w:r>
      <w:r w:rsidRPr="008058CD">
        <w:rPr>
          <w:rFonts w:ascii="Arial" w:hAnsi="Arial" w:cs="Arial"/>
          <w:sz w:val="20"/>
          <w:szCs w:val="20"/>
        </w:rPr>
        <w:t xml:space="preserve"> </w:t>
      </w:r>
      <w:r w:rsidRPr="008058CD">
        <w:rPr>
          <w:rFonts w:ascii="Arial" w:hAnsi="Arial" w:cs="Arial"/>
        </w:rPr>
        <w:t>site-Specific Flood Risk</w:t>
      </w:r>
      <w:r w:rsidRPr="008058CD">
        <w:rPr>
          <w:rFonts w:ascii="Arial" w:hAnsi="Arial" w:cs="Arial"/>
          <w:sz w:val="20"/>
          <w:szCs w:val="20"/>
        </w:rPr>
        <w:t xml:space="preserve"> </w:t>
      </w:r>
      <w:r w:rsidRPr="008058CD">
        <w:rPr>
          <w:rFonts w:ascii="Arial" w:hAnsi="Arial" w:cs="Arial"/>
        </w:rPr>
        <w:t xml:space="preserve">Assessment for development proposals </w:t>
      </w:r>
      <w:r w:rsidRPr="008058CD">
        <w:rPr>
          <w:rFonts w:ascii="Arial" w:hAnsi="Arial" w:cs="Arial"/>
        </w:rPr>
        <w:tab/>
      </w:r>
    </w:p>
    <w:p w:rsidR="00CB1A65" w:rsidRPr="008058CD" w:rsidRDefault="00B13241" w:rsidP="00B13241">
      <w:pPr>
        <w:pStyle w:val="ListParagraph"/>
        <w:spacing w:line="360" w:lineRule="auto"/>
        <w:ind w:left="360" w:right="-360"/>
        <w:rPr>
          <w:rFonts w:ascii="Arial" w:hAnsi="Arial" w:cs="Arial"/>
          <w:sz w:val="20"/>
          <w:szCs w:val="20"/>
        </w:rPr>
      </w:pPr>
      <w:proofErr w:type="gramStart"/>
      <w:r w:rsidRPr="008058CD">
        <w:rPr>
          <w:rFonts w:ascii="Arial" w:hAnsi="Arial" w:cs="Arial"/>
        </w:rPr>
        <w:t>on</w:t>
      </w:r>
      <w:proofErr w:type="gramEnd"/>
      <w:r w:rsidRPr="008058CD">
        <w:rPr>
          <w:rFonts w:ascii="Arial" w:hAnsi="Arial" w:cs="Arial"/>
        </w:rPr>
        <w:t xml:space="preserve"> Greenfields sites adjacent to the Cavan River</w:t>
      </w:r>
      <w:r w:rsidR="008058CD" w:rsidRPr="008058CD">
        <w:rPr>
          <w:rFonts w:ascii="Arial" w:hAnsi="Arial" w:cs="Arial"/>
        </w:rPr>
        <w:t xml:space="preserve"> and its tributaries</w:t>
      </w:r>
      <w:r w:rsidR="005B07BF" w:rsidRPr="008058CD">
        <w:rPr>
          <w:rFonts w:ascii="Arial" w:hAnsi="Arial" w:cs="Arial"/>
        </w:rPr>
        <w:t>.</w:t>
      </w:r>
    </w:p>
    <w:p w:rsidR="008058CD" w:rsidRDefault="008058CD" w:rsidP="0022581D">
      <w:pPr>
        <w:autoSpaceDE w:val="0"/>
        <w:autoSpaceDN w:val="0"/>
        <w:adjustRightInd w:val="0"/>
        <w:spacing w:line="360" w:lineRule="auto"/>
        <w:ind w:right="-360"/>
        <w:outlineLvl w:val="1"/>
        <w:rPr>
          <w:rStyle w:val="Headingtwo"/>
        </w:rPr>
      </w:pPr>
      <w:bookmarkStart w:id="527" w:name="_Toc306786438"/>
      <w:bookmarkStart w:id="528" w:name="_Toc306806283"/>
      <w:bookmarkStart w:id="529" w:name="_Toc362424862"/>
    </w:p>
    <w:p w:rsidR="008058CD" w:rsidRDefault="008058CD" w:rsidP="0022581D">
      <w:pPr>
        <w:autoSpaceDE w:val="0"/>
        <w:autoSpaceDN w:val="0"/>
        <w:adjustRightInd w:val="0"/>
        <w:spacing w:line="360" w:lineRule="auto"/>
        <w:ind w:right="-360"/>
        <w:outlineLvl w:val="1"/>
        <w:rPr>
          <w:rStyle w:val="Headingtwo"/>
        </w:rPr>
      </w:pPr>
    </w:p>
    <w:p w:rsidR="008058CD" w:rsidRDefault="008058CD" w:rsidP="0022581D">
      <w:pPr>
        <w:autoSpaceDE w:val="0"/>
        <w:autoSpaceDN w:val="0"/>
        <w:adjustRightInd w:val="0"/>
        <w:spacing w:line="360" w:lineRule="auto"/>
        <w:ind w:right="-360"/>
        <w:outlineLvl w:val="1"/>
        <w:rPr>
          <w:rStyle w:val="Headingtwo"/>
        </w:rPr>
      </w:pPr>
    </w:p>
    <w:p w:rsidR="008058CD" w:rsidRDefault="008058CD" w:rsidP="0022581D">
      <w:pPr>
        <w:autoSpaceDE w:val="0"/>
        <w:autoSpaceDN w:val="0"/>
        <w:adjustRightInd w:val="0"/>
        <w:spacing w:line="360" w:lineRule="auto"/>
        <w:ind w:right="-360"/>
        <w:outlineLvl w:val="1"/>
        <w:rPr>
          <w:rStyle w:val="Headingtwo"/>
        </w:rPr>
      </w:pPr>
    </w:p>
    <w:p w:rsidR="0022581D" w:rsidRPr="008559C4" w:rsidRDefault="00CB1A65" w:rsidP="0022581D">
      <w:pPr>
        <w:autoSpaceDE w:val="0"/>
        <w:autoSpaceDN w:val="0"/>
        <w:adjustRightInd w:val="0"/>
        <w:spacing w:line="360" w:lineRule="auto"/>
        <w:ind w:right="-360"/>
        <w:outlineLvl w:val="1"/>
        <w:rPr>
          <w:rFonts w:ascii="Arial" w:hAnsi="Arial"/>
          <w:b/>
        </w:rPr>
      </w:pPr>
      <w:r>
        <w:rPr>
          <w:rStyle w:val="Headingtwo"/>
        </w:rPr>
        <w:lastRenderedPageBreak/>
        <w:t>9.10</w:t>
      </w:r>
      <w:r w:rsidR="0022581D" w:rsidRPr="00C760F0">
        <w:rPr>
          <w:rStyle w:val="Headingtwo"/>
        </w:rPr>
        <w:t xml:space="preserve"> </w:t>
      </w:r>
      <w:proofErr w:type="spellStart"/>
      <w:r w:rsidR="0022581D" w:rsidRPr="00C760F0">
        <w:rPr>
          <w:rStyle w:val="Headingtwo"/>
        </w:rPr>
        <w:t>Masterplans</w:t>
      </w:r>
      <w:bookmarkEnd w:id="527"/>
      <w:bookmarkEnd w:id="528"/>
      <w:bookmarkEnd w:id="529"/>
      <w:proofErr w:type="spellEnd"/>
      <w:r w:rsidR="0022581D" w:rsidRPr="00C760F0">
        <w:rPr>
          <w:rStyle w:val="Headingtwo"/>
        </w:rPr>
        <w:t xml:space="preserve"> </w:t>
      </w:r>
    </w:p>
    <w:p w:rsidR="0022581D" w:rsidRPr="0050672F" w:rsidRDefault="0022581D" w:rsidP="0022581D">
      <w:pPr>
        <w:spacing w:line="360" w:lineRule="auto"/>
        <w:ind w:right="-360"/>
        <w:rPr>
          <w:rFonts w:ascii="Arial" w:hAnsi="Arial" w:cs="Arial"/>
        </w:rPr>
      </w:pPr>
      <w:proofErr w:type="spellStart"/>
      <w:r>
        <w:rPr>
          <w:rFonts w:ascii="Arial" w:hAnsi="Arial" w:cs="Arial"/>
        </w:rPr>
        <w:t>Master</w:t>
      </w:r>
      <w:r w:rsidRPr="0050672F">
        <w:rPr>
          <w:rFonts w:ascii="Arial" w:hAnsi="Arial" w:cs="Arial"/>
        </w:rPr>
        <w:t>plans</w:t>
      </w:r>
      <w:proofErr w:type="spellEnd"/>
      <w:r w:rsidRPr="0050672F">
        <w:rPr>
          <w:rFonts w:ascii="Arial" w:hAnsi="Arial" w:cs="Arial"/>
        </w:rPr>
        <w:t xml:space="preserve"> establish strategic planning principles for each area including phasing</w:t>
      </w:r>
      <w:smartTag w:uri="urn:schemas-microsoft-com:office:smarttags" w:element="PersonName">
        <w:r w:rsidRPr="0050672F">
          <w:rPr>
            <w:rFonts w:ascii="Arial" w:hAnsi="Arial" w:cs="Arial"/>
          </w:rPr>
          <w:t>,</w:t>
        </w:r>
      </w:smartTag>
      <w:r w:rsidRPr="0050672F">
        <w:rPr>
          <w:rFonts w:ascii="Arial" w:hAnsi="Arial" w:cs="Arial"/>
        </w:rPr>
        <w:t xml:space="preserve"> infrastructure provision</w:t>
      </w:r>
      <w:smartTag w:uri="urn:schemas-microsoft-com:office:smarttags" w:element="PersonName">
        <w:r w:rsidRPr="0050672F">
          <w:rPr>
            <w:rFonts w:ascii="Arial" w:hAnsi="Arial" w:cs="Arial"/>
          </w:rPr>
          <w:t>,</w:t>
        </w:r>
      </w:smartTag>
      <w:r w:rsidRPr="0050672F">
        <w:rPr>
          <w:rFonts w:ascii="Arial" w:hAnsi="Arial" w:cs="Arial"/>
        </w:rPr>
        <w:t xml:space="preserve"> community facilities</w:t>
      </w:r>
      <w:smartTag w:uri="urn:schemas-microsoft-com:office:smarttags" w:element="PersonName">
        <w:r w:rsidRPr="0050672F">
          <w:rPr>
            <w:rFonts w:ascii="Arial" w:hAnsi="Arial" w:cs="Arial"/>
          </w:rPr>
          <w:t>,</w:t>
        </w:r>
      </w:smartTag>
      <w:r w:rsidRPr="0050672F">
        <w:rPr>
          <w:rFonts w:ascii="Arial" w:hAnsi="Arial" w:cs="Arial"/>
        </w:rPr>
        <w:t xml:space="preserve"> density</w:t>
      </w:r>
      <w:smartTag w:uri="urn:schemas-microsoft-com:office:smarttags" w:element="PersonName">
        <w:r w:rsidRPr="0050672F">
          <w:rPr>
            <w:rFonts w:ascii="Arial" w:hAnsi="Arial" w:cs="Arial"/>
          </w:rPr>
          <w:t>,</w:t>
        </w:r>
      </w:smartTag>
      <w:r w:rsidRPr="0050672F">
        <w:rPr>
          <w:rFonts w:ascii="Arial" w:hAnsi="Arial" w:cs="Arial"/>
        </w:rPr>
        <w:t xml:space="preserve"> layout</w:t>
      </w:r>
      <w:smartTag w:uri="urn:schemas-microsoft-com:office:smarttags" w:element="PersonName">
        <w:r w:rsidRPr="0050672F">
          <w:rPr>
            <w:rFonts w:ascii="Arial" w:hAnsi="Arial" w:cs="Arial"/>
          </w:rPr>
          <w:t>,</w:t>
        </w:r>
      </w:smartTag>
      <w:r w:rsidRPr="0050672F">
        <w:rPr>
          <w:rFonts w:ascii="Arial" w:hAnsi="Arial" w:cs="Arial"/>
        </w:rPr>
        <w:t xml:space="preserve"> open spaces</w:t>
      </w:r>
      <w:smartTag w:uri="urn:schemas-microsoft-com:office:smarttags" w:element="PersonName">
        <w:r w:rsidRPr="0050672F">
          <w:rPr>
            <w:rFonts w:ascii="Arial" w:hAnsi="Arial" w:cs="Arial"/>
          </w:rPr>
          <w:t>,</w:t>
        </w:r>
      </w:smartTag>
      <w:r w:rsidRPr="0050672F">
        <w:rPr>
          <w:rFonts w:ascii="Arial" w:hAnsi="Arial" w:cs="Arial"/>
        </w:rPr>
        <w:t xml:space="preserve"> landscaping and development design.</w:t>
      </w:r>
    </w:p>
    <w:p w:rsidR="0022581D" w:rsidRPr="0050672F" w:rsidRDefault="0022581D" w:rsidP="0019039F">
      <w:pPr>
        <w:numPr>
          <w:ilvl w:val="1"/>
          <w:numId w:val="72"/>
        </w:numPr>
        <w:spacing w:line="360" w:lineRule="auto"/>
        <w:ind w:right="-360"/>
        <w:rPr>
          <w:rFonts w:ascii="Arial" w:hAnsi="Arial" w:cs="Arial"/>
        </w:rPr>
      </w:pPr>
      <w:r w:rsidRPr="0050672F">
        <w:rPr>
          <w:rFonts w:ascii="Arial" w:hAnsi="Arial" w:cs="Arial"/>
        </w:rPr>
        <w:t xml:space="preserve">Master Plans will be prepared by the applicant/s in consultation with the Planning Authority and shall be agreed by the Council prior to grant of permission and will be submitted as part of any future planning applications.  </w:t>
      </w:r>
      <w:proofErr w:type="spellStart"/>
      <w:r w:rsidRPr="0050672F">
        <w:rPr>
          <w:rFonts w:ascii="Arial" w:hAnsi="Arial" w:cs="Arial"/>
        </w:rPr>
        <w:t>Masterplans</w:t>
      </w:r>
      <w:proofErr w:type="spellEnd"/>
      <w:r w:rsidRPr="0050672F">
        <w:rPr>
          <w:rFonts w:ascii="Arial" w:hAnsi="Arial" w:cs="Arial"/>
        </w:rPr>
        <w:t xml:space="preserve"> to be approved by the planning authority</w:t>
      </w:r>
      <w:smartTag w:uri="urn:schemas-microsoft-com:office:smarttags" w:element="PersonName">
        <w:r w:rsidRPr="0050672F">
          <w:rPr>
            <w:rFonts w:ascii="Arial" w:hAnsi="Arial" w:cs="Arial"/>
          </w:rPr>
          <w:t>,</w:t>
        </w:r>
      </w:smartTag>
      <w:r w:rsidRPr="0050672F">
        <w:rPr>
          <w:rFonts w:ascii="Arial" w:hAnsi="Arial" w:cs="Arial"/>
        </w:rPr>
        <w:t xml:space="preserve"> will be framed within development plan policy</w:t>
      </w:r>
      <w:smartTag w:uri="urn:schemas-microsoft-com:office:smarttags" w:element="PersonName">
        <w:r w:rsidRPr="0050672F">
          <w:rPr>
            <w:rFonts w:ascii="Arial" w:hAnsi="Arial" w:cs="Arial"/>
          </w:rPr>
          <w:t>,</w:t>
        </w:r>
      </w:smartTag>
      <w:r w:rsidRPr="0050672F">
        <w:rPr>
          <w:rFonts w:ascii="Arial" w:hAnsi="Arial" w:cs="Arial"/>
        </w:rPr>
        <w:t xml:space="preserve"> shall be prepared prior to the submission of planning applications and be undertaken in conjunction with relevant stakeholders as designated by the planning authority. The cost of preparation will be borne by the landowners/developers. </w:t>
      </w:r>
    </w:p>
    <w:p w:rsidR="0022581D" w:rsidRDefault="0022581D" w:rsidP="0019039F">
      <w:pPr>
        <w:numPr>
          <w:ilvl w:val="1"/>
          <w:numId w:val="72"/>
        </w:numPr>
        <w:spacing w:line="360" w:lineRule="auto"/>
        <w:ind w:right="-360"/>
        <w:rPr>
          <w:rFonts w:ascii="Arial" w:hAnsi="Arial" w:cs="Arial"/>
        </w:rPr>
      </w:pPr>
      <w:r w:rsidRPr="0050672F">
        <w:rPr>
          <w:rFonts w:ascii="Arial" w:hAnsi="Arial" w:cs="Arial"/>
        </w:rPr>
        <w:t xml:space="preserve">Master Plans may be undertaken by the Planning Authority and in this case a Special Contribution towards the cost of preparation of same will be attached to planning applications subsequently approved. </w:t>
      </w:r>
    </w:p>
    <w:p w:rsidR="0022581D" w:rsidRDefault="001D087A" w:rsidP="0019039F">
      <w:pPr>
        <w:numPr>
          <w:ilvl w:val="1"/>
          <w:numId w:val="72"/>
        </w:numPr>
        <w:spacing w:line="360" w:lineRule="auto"/>
        <w:rPr>
          <w:rFonts w:ascii="Arial" w:hAnsi="Arial" w:cs="Arial"/>
        </w:rPr>
      </w:pPr>
      <w:proofErr w:type="spellStart"/>
      <w:r w:rsidRPr="008058CD">
        <w:rPr>
          <w:rFonts w:ascii="Arial" w:hAnsi="Arial" w:cs="Arial"/>
        </w:rPr>
        <w:t>Masterplans</w:t>
      </w:r>
      <w:proofErr w:type="spellEnd"/>
      <w:r w:rsidRPr="008058CD">
        <w:rPr>
          <w:rFonts w:ascii="Arial" w:hAnsi="Arial" w:cs="Arial"/>
        </w:rPr>
        <w:t xml:space="preserve"> shall be submitted for the areas identified on Map A as </w:t>
      </w:r>
      <w:proofErr w:type="spellStart"/>
      <w:r w:rsidRPr="008058CD">
        <w:rPr>
          <w:rFonts w:ascii="Arial" w:hAnsi="Arial" w:cs="Arial"/>
        </w:rPr>
        <w:t>Masterplan</w:t>
      </w:r>
      <w:proofErr w:type="spellEnd"/>
      <w:r w:rsidRPr="008058CD">
        <w:rPr>
          <w:rFonts w:ascii="Arial" w:hAnsi="Arial" w:cs="Arial"/>
        </w:rPr>
        <w:t xml:space="preserve"> Areas (Where a </w:t>
      </w:r>
      <w:proofErr w:type="spellStart"/>
      <w:r w:rsidRPr="008058CD">
        <w:rPr>
          <w:rFonts w:ascii="Arial" w:hAnsi="Arial" w:cs="Arial"/>
        </w:rPr>
        <w:t>Masterplan</w:t>
      </w:r>
      <w:proofErr w:type="spellEnd"/>
      <w:r w:rsidRPr="008058CD">
        <w:rPr>
          <w:rFonts w:ascii="Arial" w:hAnsi="Arial" w:cs="Arial"/>
        </w:rPr>
        <w:t xml:space="preserve"> does not already exist) and shall be lodged as a stand-alone document.</w:t>
      </w:r>
      <w:r w:rsidRPr="001D087A">
        <w:rPr>
          <w:rFonts w:ascii="Arial" w:hAnsi="Arial" w:cs="Arial"/>
          <w:color w:val="FF0000"/>
        </w:rPr>
        <w:t xml:space="preserve">  </w:t>
      </w:r>
      <w:r w:rsidR="0022581D" w:rsidRPr="00375598">
        <w:rPr>
          <w:rFonts w:ascii="Arial" w:hAnsi="Arial" w:cs="Arial"/>
        </w:rPr>
        <w:t xml:space="preserve">Any subsequent application within </w:t>
      </w:r>
      <w:proofErr w:type="spellStart"/>
      <w:r w:rsidR="0022581D" w:rsidRPr="00375598">
        <w:rPr>
          <w:rFonts w:ascii="Arial" w:hAnsi="Arial" w:cs="Arial"/>
        </w:rPr>
        <w:t>Masterplan</w:t>
      </w:r>
      <w:proofErr w:type="spellEnd"/>
      <w:r w:rsidR="0022581D" w:rsidRPr="00375598">
        <w:rPr>
          <w:rFonts w:ascii="Arial" w:hAnsi="Arial" w:cs="Arial"/>
        </w:rPr>
        <w:t xml:space="preserve"> Areas must comply with the </w:t>
      </w:r>
      <w:proofErr w:type="spellStart"/>
      <w:r w:rsidR="0022581D" w:rsidRPr="00375598">
        <w:rPr>
          <w:rFonts w:ascii="Arial" w:hAnsi="Arial" w:cs="Arial"/>
        </w:rPr>
        <w:t>Masterplan</w:t>
      </w:r>
      <w:proofErr w:type="spellEnd"/>
      <w:r w:rsidR="0022581D" w:rsidRPr="00375598">
        <w:rPr>
          <w:rFonts w:ascii="Arial" w:hAnsi="Arial" w:cs="Arial"/>
        </w:rPr>
        <w:t xml:space="preserve"> accepted as part of the first approved application or in the event that there is minor acceptable variance from provisions of the approved </w:t>
      </w:r>
      <w:proofErr w:type="spellStart"/>
      <w:r w:rsidR="0022581D" w:rsidRPr="00375598">
        <w:rPr>
          <w:rFonts w:ascii="Arial" w:hAnsi="Arial" w:cs="Arial"/>
        </w:rPr>
        <w:t>Masterplan</w:t>
      </w:r>
      <w:proofErr w:type="spellEnd"/>
      <w:r w:rsidR="0022581D" w:rsidRPr="00375598">
        <w:rPr>
          <w:rFonts w:ascii="Arial" w:hAnsi="Arial" w:cs="Arial"/>
        </w:rPr>
        <w:t xml:space="preserve">, they must </w:t>
      </w:r>
      <w:r w:rsidR="0022581D" w:rsidRPr="00375598">
        <w:rPr>
          <w:rFonts w:ascii="Arial" w:hAnsi="Arial" w:cs="Arial"/>
          <w:u w:val="single"/>
        </w:rPr>
        <w:t>not</w:t>
      </w:r>
      <w:r w:rsidR="0022581D" w:rsidRPr="00375598">
        <w:rPr>
          <w:rFonts w:ascii="Arial" w:hAnsi="Arial" w:cs="Arial"/>
        </w:rPr>
        <w:t xml:space="preserve"> be of a scale or significance that would prejudice the strategic objectives and provisions of the said </w:t>
      </w:r>
      <w:proofErr w:type="spellStart"/>
      <w:r w:rsidR="0022581D" w:rsidRPr="00375598">
        <w:rPr>
          <w:rFonts w:ascii="Arial" w:hAnsi="Arial" w:cs="Arial"/>
        </w:rPr>
        <w:t>Masterplan</w:t>
      </w:r>
      <w:proofErr w:type="spellEnd"/>
      <w:r w:rsidR="0022581D" w:rsidRPr="00375598">
        <w:rPr>
          <w:rFonts w:ascii="Arial" w:hAnsi="Arial" w:cs="Arial"/>
        </w:rPr>
        <w:t>.</w:t>
      </w:r>
    </w:p>
    <w:p w:rsidR="009D0864" w:rsidRPr="00375598" w:rsidRDefault="009D0864" w:rsidP="009D0864">
      <w:pPr>
        <w:spacing w:line="360" w:lineRule="auto"/>
        <w:ind w:left="1440"/>
        <w:rPr>
          <w:rFonts w:ascii="Arial" w:hAnsi="Arial" w:cs="Arial"/>
        </w:rPr>
      </w:pPr>
    </w:p>
    <w:p w:rsidR="0022581D" w:rsidRDefault="0022581D" w:rsidP="0022581D">
      <w:pPr>
        <w:spacing w:line="360" w:lineRule="auto"/>
        <w:ind w:right="-360"/>
        <w:rPr>
          <w:rFonts w:ascii="Arial" w:hAnsi="Arial" w:cs="Arial"/>
        </w:rPr>
      </w:pPr>
      <w:r>
        <w:rPr>
          <w:rFonts w:ascii="Arial" w:hAnsi="Arial" w:cs="Arial"/>
        </w:rPr>
        <w:t xml:space="preserve"> The </w:t>
      </w:r>
      <w:proofErr w:type="spellStart"/>
      <w:r>
        <w:rPr>
          <w:rFonts w:ascii="Arial" w:hAnsi="Arial" w:cs="Arial"/>
        </w:rPr>
        <w:t>M</w:t>
      </w:r>
      <w:r w:rsidRPr="0050672F">
        <w:rPr>
          <w:rFonts w:ascii="Arial" w:hAnsi="Arial" w:cs="Arial"/>
        </w:rPr>
        <w:t>asterplan</w:t>
      </w:r>
      <w:proofErr w:type="spellEnd"/>
      <w:r w:rsidRPr="0050672F">
        <w:rPr>
          <w:rFonts w:ascii="Arial" w:hAnsi="Arial" w:cs="Arial"/>
        </w:rPr>
        <w:t xml:space="preserve"> will require the provision of physical</w:t>
      </w:r>
      <w:smartTag w:uri="urn:schemas-microsoft-com:office:smarttags" w:element="PersonName">
        <w:r w:rsidRPr="0050672F">
          <w:rPr>
            <w:rFonts w:ascii="Arial" w:hAnsi="Arial" w:cs="Arial"/>
          </w:rPr>
          <w:t>,</w:t>
        </w:r>
      </w:smartTag>
      <w:r w:rsidRPr="0050672F">
        <w:rPr>
          <w:rFonts w:ascii="Arial" w:hAnsi="Arial" w:cs="Arial"/>
        </w:rPr>
        <w:t xml:space="preserve"> community and social infrastructure to meet the needs of the growing population. The provision of these infrastructures will be funded by the developers of the proposed develo</w:t>
      </w:r>
      <w:r>
        <w:rPr>
          <w:rFonts w:ascii="Arial" w:hAnsi="Arial" w:cs="Arial"/>
        </w:rPr>
        <w:t xml:space="preserve">pment. Open space provision in </w:t>
      </w:r>
      <w:proofErr w:type="spellStart"/>
      <w:r>
        <w:rPr>
          <w:rFonts w:ascii="Arial" w:hAnsi="Arial" w:cs="Arial"/>
        </w:rPr>
        <w:t>M</w:t>
      </w:r>
      <w:r w:rsidRPr="0050672F">
        <w:rPr>
          <w:rFonts w:ascii="Arial" w:hAnsi="Arial" w:cs="Arial"/>
        </w:rPr>
        <w:t>asterplan</w:t>
      </w:r>
      <w:proofErr w:type="spellEnd"/>
      <w:r w:rsidRPr="0050672F">
        <w:rPr>
          <w:rFonts w:ascii="Arial" w:hAnsi="Arial" w:cs="Arial"/>
        </w:rPr>
        <w:t xml:space="preserve"> areas will be provided in excess of the </w:t>
      </w:r>
      <w:r w:rsidRPr="0050672F">
        <w:rPr>
          <w:rFonts w:ascii="Arial" w:hAnsi="Arial" w:cs="Arial"/>
        </w:rPr>
        <w:lastRenderedPageBreak/>
        <w:t>normal standards and will be required in selected areas to maintain the character of such lands as well as suitable community based facilities.  Notwithstanding</w:t>
      </w:r>
      <w:smartTag w:uri="urn:schemas-microsoft-com:office:smarttags" w:element="PersonName">
        <w:r w:rsidRPr="0050672F">
          <w:rPr>
            <w:rFonts w:ascii="Arial" w:hAnsi="Arial" w:cs="Arial"/>
          </w:rPr>
          <w:t>,</w:t>
        </w:r>
      </w:smartTag>
      <w:r w:rsidRPr="0050672F">
        <w:rPr>
          <w:rFonts w:ascii="Arial" w:hAnsi="Arial" w:cs="Arial"/>
        </w:rPr>
        <w:t xml:space="preserve"> the fact that the lands have been zoned in this plan</w:t>
      </w:r>
      <w:smartTag w:uri="urn:schemas-microsoft-com:office:smarttags" w:element="PersonName">
        <w:r w:rsidRPr="0050672F">
          <w:rPr>
            <w:rFonts w:ascii="Arial" w:hAnsi="Arial" w:cs="Arial"/>
          </w:rPr>
          <w:t>,</w:t>
        </w:r>
      </w:smartTag>
      <w:r w:rsidRPr="0050672F">
        <w:rPr>
          <w:rFonts w:ascii="Arial" w:hAnsi="Arial" w:cs="Arial"/>
        </w:rPr>
        <w:t xml:space="preserve"> no planning permission for development will be granted until an approved master plan for development of the area</w:t>
      </w:r>
      <w:smartTag w:uri="urn:schemas-microsoft-com:office:smarttags" w:element="PersonName">
        <w:r w:rsidRPr="0050672F">
          <w:rPr>
            <w:rFonts w:ascii="Arial" w:hAnsi="Arial" w:cs="Arial"/>
          </w:rPr>
          <w:t>,</w:t>
        </w:r>
      </w:smartTag>
      <w:r w:rsidRPr="0050672F">
        <w:rPr>
          <w:rFonts w:ascii="Arial" w:hAnsi="Arial" w:cs="Arial"/>
        </w:rPr>
        <w:t xml:space="preserve"> as a whole</w:t>
      </w:r>
      <w:smartTag w:uri="urn:schemas-microsoft-com:office:smarttags" w:element="PersonName">
        <w:r w:rsidRPr="0050672F">
          <w:rPr>
            <w:rFonts w:ascii="Arial" w:hAnsi="Arial" w:cs="Arial"/>
          </w:rPr>
          <w:t>,</w:t>
        </w:r>
      </w:smartTag>
      <w:r w:rsidRPr="0050672F">
        <w:rPr>
          <w:rFonts w:ascii="Arial" w:hAnsi="Arial" w:cs="Arial"/>
        </w:rPr>
        <w:t xml:space="preserve"> has been agreed by the planning authority. Subsequent planning applications will be adjudicated on compliance.  Specific objectives have been included; please refer to the text and the Zoning Map.</w:t>
      </w:r>
    </w:p>
    <w:p w:rsidR="0022581D" w:rsidRPr="0050672F" w:rsidRDefault="0022581D" w:rsidP="0022581D">
      <w:pPr>
        <w:spacing w:line="360" w:lineRule="auto"/>
        <w:ind w:right="-360"/>
        <w:rPr>
          <w:rFonts w:ascii="Arial" w:hAnsi="Arial" w:cs="Arial"/>
        </w:rPr>
      </w:pPr>
      <w:r>
        <w:rPr>
          <w:rFonts w:ascii="Arial" w:hAnsi="Arial" w:cs="Arial"/>
        </w:rPr>
        <w:t xml:space="preserve">The </w:t>
      </w:r>
      <w:proofErr w:type="spellStart"/>
      <w:r>
        <w:rPr>
          <w:rFonts w:ascii="Arial" w:hAnsi="Arial" w:cs="Arial"/>
        </w:rPr>
        <w:t>M</w:t>
      </w:r>
      <w:r w:rsidRPr="0050672F">
        <w:rPr>
          <w:rFonts w:ascii="Arial" w:hAnsi="Arial" w:cs="Arial"/>
        </w:rPr>
        <w:t>asterplan</w:t>
      </w:r>
      <w:proofErr w:type="spellEnd"/>
      <w:r w:rsidRPr="0050672F">
        <w:rPr>
          <w:rFonts w:ascii="Arial" w:hAnsi="Arial" w:cs="Arial"/>
        </w:rPr>
        <w:t xml:space="preserve"> will consist of:</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Written statement and a plan or series of plans indicating the objectives</w:t>
      </w:r>
      <w:smartTag w:uri="urn:schemas-microsoft-com:office:smarttags" w:element="PersonName">
        <w:r w:rsidRPr="0050672F">
          <w:rPr>
            <w:rFonts w:ascii="Arial" w:hAnsi="Arial" w:cs="Arial"/>
          </w:rPr>
          <w:t>,</w:t>
        </w:r>
      </w:smartTag>
      <w:r w:rsidRPr="0050672F">
        <w:rPr>
          <w:rFonts w:ascii="Arial" w:hAnsi="Arial" w:cs="Arial"/>
        </w:rPr>
        <w:t xml:space="preserve"> in such detail as may be determined by the Planning Authority</w:t>
      </w:r>
      <w:smartTag w:uri="urn:schemas-microsoft-com:office:smarttags" w:element="PersonName">
        <w:r w:rsidRPr="0050672F">
          <w:rPr>
            <w:rFonts w:ascii="Arial" w:hAnsi="Arial" w:cs="Arial"/>
          </w:rPr>
          <w:t>,</w:t>
        </w:r>
      </w:smartTag>
      <w:r w:rsidRPr="0050672F">
        <w:rPr>
          <w:rFonts w:ascii="Arial" w:hAnsi="Arial" w:cs="Arial"/>
        </w:rPr>
        <w:t xml:space="preserve"> for the proper planning and sustainable development of the area to which it applies.</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Be consistent with the policies and objectives of this plan and the County Development Plan.</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 xml:space="preserve">Establish an overall urban design framework for the development of the area including design guidance on quality architectural treatment (materials, height) in respect to topography, urban structure and built form consistent with the established character of the town.  </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Overall engineering framework including road, footpath, lighting and water services.</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Recreational and amenity facilities, physical and community infrastructure, as appropriate, should be developed in association with the development and should be identified</w:t>
      </w:r>
    </w:p>
    <w:p w:rsidR="0022581D" w:rsidRPr="0050672F" w:rsidRDefault="0022581D" w:rsidP="0019039F">
      <w:pPr>
        <w:numPr>
          <w:ilvl w:val="0"/>
          <w:numId w:val="12"/>
        </w:numPr>
        <w:spacing w:line="360" w:lineRule="auto"/>
        <w:ind w:right="-360"/>
        <w:rPr>
          <w:rFonts w:ascii="Arial" w:hAnsi="Arial" w:cs="Arial"/>
        </w:rPr>
      </w:pPr>
      <w:r w:rsidRPr="0050672F">
        <w:rPr>
          <w:rFonts w:ascii="Arial" w:hAnsi="Arial" w:cs="Arial"/>
        </w:rPr>
        <w:t>Show how the development links with the town centre and service facilities in terms of safe and accessible pedestrian and vehicular linkages.</w:t>
      </w:r>
    </w:p>
    <w:p w:rsidR="0022581D" w:rsidRDefault="0022581D" w:rsidP="0019039F">
      <w:pPr>
        <w:numPr>
          <w:ilvl w:val="0"/>
          <w:numId w:val="12"/>
        </w:numPr>
        <w:tabs>
          <w:tab w:val="clear" w:pos="360"/>
        </w:tabs>
        <w:spacing w:line="360" w:lineRule="auto"/>
        <w:ind w:right="-360"/>
        <w:rPr>
          <w:rFonts w:ascii="Arial" w:hAnsi="Arial" w:cs="Arial"/>
        </w:rPr>
      </w:pPr>
      <w:r w:rsidRPr="0050672F">
        <w:rPr>
          <w:rFonts w:ascii="Arial" w:hAnsi="Arial" w:cs="Arial"/>
        </w:rPr>
        <w:t xml:space="preserve">Include plans for the phasing of development.  </w:t>
      </w:r>
    </w:p>
    <w:p w:rsidR="0022581D" w:rsidRDefault="0022581D" w:rsidP="0019039F">
      <w:pPr>
        <w:numPr>
          <w:ilvl w:val="0"/>
          <w:numId w:val="12"/>
        </w:numPr>
        <w:tabs>
          <w:tab w:val="clear" w:pos="360"/>
        </w:tabs>
        <w:spacing w:line="360" w:lineRule="auto"/>
        <w:ind w:right="-360"/>
        <w:rPr>
          <w:rFonts w:ascii="Arial" w:hAnsi="Arial" w:cs="Arial"/>
        </w:rPr>
      </w:pPr>
      <w:r>
        <w:rPr>
          <w:rFonts w:ascii="Arial" w:hAnsi="Arial" w:cs="Arial"/>
        </w:rPr>
        <w:t xml:space="preserve">Issues pertinent to the sustainable management and conservation of Biodiversity shall be considered in all </w:t>
      </w:r>
      <w:proofErr w:type="spellStart"/>
      <w:r>
        <w:rPr>
          <w:rFonts w:ascii="Arial" w:hAnsi="Arial" w:cs="Arial"/>
        </w:rPr>
        <w:t>Masterplans</w:t>
      </w:r>
      <w:proofErr w:type="spellEnd"/>
      <w:r>
        <w:rPr>
          <w:rFonts w:ascii="Arial" w:hAnsi="Arial" w:cs="Arial"/>
        </w:rPr>
        <w:t xml:space="preserve">. </w:t>
      </w:r>
    </w:p>
    <w:p w:rsidR="0022581D" w:rsidRDefault="0022581D" w:rsidP="0022581D">
      <w:pPr>
        <w:spacing w:line="360" w:lineRule="auto"/>
        <w:ind w:right="-360"/>
        <w:rPr>
          <w:rFonts w:ascii="Arial" w:hAnsi="Arial" w:cs="Arial"/>
        </w:rPr>
      </w:pPr>
    </w:p>
    <w:p w:rsidR="0022581D" w:rsidRDefault="0022581D" w:rsidP="0022581D">
      <w:pPr>
        <w:spacing w:line="360" w:lineRule="auto"/>
        <w:ind w:right="-360"/>
        <w:rPr>
          <w:rFonts w:ascii="Arial" w:hAnsi="Arial" w:cs="Arial"/>
        </w:rPr>
      </w:pPr>
      <w:r w:rsidRPr="00D042C3">
        <w:rPr>
          <w:rFonts w:ascii="Arial" w:hAnsi="Arial" w:cs="Arial"/>
        </w:rPr>
        <w:t xml:space="preserve">It is necessary that the first applications (after a </w:t>
      </w:r>
      <w:proofErr w:type="spellStart"/>
      <w:r w:rsidRPr="00D042C3">
        <w:rPr>
          <w:rFonts w:ascii="Arial" w:hAnsi="Arial" w:cs="Arial"/>
        </w:rPr>
        <w:t>Masterplan</w:t>
      </w:r>
      <w:proofErr w:type="spellEnd"/>
      <w:r w:rsidRPr="00D042C3">
        <w:rPr>
          <w:rFonts w:ascii="Arial" w:hAnsi="Arial" w:cs="Arial"/>
        </w:rPr>
        <w:t xml:space="preserve"> is first introduced to an area) that is lodged for lands within the relevant </w:t>
      </w:r>
      <w:proofErr w:type="spellStart"/>
      <w:r w:rsidRPr="00D042C3">
        <w:rPr>
          <w:rFonts w:ascii="Arial" w:hAnsi="Arial" w:cs="Arial"/>
        </w:rPr>
        <w:t>Masterplan</w:t>
      </w:r>
      <w:proofErr w:type="spellEnd"/>
      <w:r w:rsidRPr="00D042C3">
        <w:rPr>
          <w:rFonts w:ascii="Arial" w:hAnsi="Arial" w:cs="Arial"/>
        </w:rPr>
        <w:t xml:space="preserve"> area must be accompanied by the developed </w:t>
      </w:r>
      <w:proofErr w:type="spellStart"/>
      <w:r w:rsidRPr="00D042C3">
        <w:rPr>
          <w:rFonts w:ascii="Arial" w:hAnsi="Arial" w:cs="Arial"/>
        </w:rPr>
        <w:t>Masterplan</w:t>
      </w:r>
      <w:proofErr w:type="spellEnd"/>
      <w:r w:rsidRPr="00D042C3">
        <w:rPr>
          <w:rFonts w:ascii="Arial" w:hAnsi="Arial" w:cs="Arial"/>
        </w:rPr>
        <w:t xml:space="preserve"> required for the overall area.  It shall </w:t>
      </w:r>
      <w:r w:rsidRPr="00D042C3">
        <w:rPr>
          <w:rFonts w:ascii="Arial" w:hAnsi="Arial" w:cs="Arial"/>
        </w:rPr>
        <w:lastRenderedPageBreak/>
        <w:t xml:space="preserve">therefore be a requirement that the full </w:t>
      </w:r>
      <w:proofErr w:type="spellStart"/>
      <w:r w:rsidRPr="00D042C3">
        <w:rPr>
          <w:rFonts w:ascii="Arial" w:hAnsi="Arial" w:cs="Arial"/>
        </w:rPr>
        <w:t>Masterplan</w:t>
      </w:r>
      <w:proofErr w:type="spellEnd"/>
      <w:r w:rsidRPr="00D042C3">
        <w:rPr>
          <w:rFonts w:ascii="Arial" w:hAnsi="Arial" w:cs="Arial"/>
        </w:rPr>
        <w:t xml:space="preserve"> document must form an integral part of such applications.  Any subsequent application within </w:t>
      </w:r>
      <w:proofErr w:type="spellStart"/>
      <w:r w:rsidRPr="00D042C3">
        <w:rPr>
          <w:rFonts w:ascii="Arial" w:hAnsi="Arial" w:cs="Arial"/>
        </w:rPr>
        <w:t>Masterplan</w:t>
      </w:r>
      <w:proofErr w:type="spellEnd"/>
      <w:r w:rsidRPr="00D042C3">
        <w:rPr>
          <w:rFonts w:ascii="Arial" w:hAnsi="Arial" w:cs="Arial"/>
        </w:rPr>
        <w:t xml:space="preserve"> Areas must comply with the </w:t>
      </w:r>
      <w:proofErr w:type="spellStart"/>
      <w:r w:rsidRPr="00D042C3">
        <w:rPr>
          <w:rFonts w:ascii="Arial" w:hAnsi="Arial" w:cs="Arial"/>
        </w:rPr>
        <w:t>Masterplan</w:t>
      </w:r>
      <w:proofErr w:type="spellEnd"/>
      <w:r w:rsidRPr="00D042C3">
        <w:rPr>
          <w:rFonts w:ascii="Arial" w:hAnsi="Arial" w:cs="Arial"/>
        </w:rPr>
        <w:t xml:space="preserve"> accepted as part of the first approved application or in the event that there is minor acceptable variance from provisions of the approved </w:t>
      </w:r>
      <w:proofErr w:type="spellStart"/>
      <w:r w:rsidRPr="00D042C3">
        <w:rPr>
          <w:rFonts w:ascii="Arial" w:hAnsi="Arial" w:cs="Arial"/>
        </w:rPr>
        <w:t>Masterplan</w:t>
      </w:r>
      <w:proofErr w:type="spellEnd"/>
      <w:r w:rsidRPr="00D042C3">
        <w:rPr>
          <w:rFonts w:ascii="Arial" w:hAnsi="Arial" w:cs="Arial"/>
        </w:rPr>
        <w:t xml:space="preserve">, they must </w:t>
      </w:r>
      <w:r w:rsidRPr="00D042C3">
        <w:rPr>
          <w:rFonts w:ascii="Arial" w:hAnsi="Arial" w:cs="Arial"/>
          <w:u w:val="single"/>
        </w:rPr>
        <w:t>not</w:t>
      </w:r>
      <w:r w:rsidRPr="00D042C3">
        <w:rPr>
          <w:rFonts w:ascii="Arial" w:hAnsi="Arial" w:cs="Arial"/>
        </w:rPr>
        <w:t xml:space="preserve"> be of a scale or significance that would prejudice the strategic objectives and provisions of the said </w:t>
      </w:r>
      <w:proofErr w:type="spellStart"/>
      <w:r w:rsidRPr="00D042C3">
        <w:rPr>
          <w:rFonts w:ascii="Arial" w:hAnsi="Arial" w:cs="Arial"/>
        </w:rPr>
        <w:t>Masterplan</w:t>
      </w:r>
      <w:proofErr w:type="spellEnd"/>
      <w:r w:rsidRPr="00D042C3">
        <w:rPr>
          <w:rFonts w:ascii="Arial" w:hAnsi="Arial" w:cs="Arial"/>
        </w:rPr>
        <w:t>.</w:t>
      </w:r>
    </w:p>
    <w:p w:rsidR="0022581D" w:rsidRPr="00D042C3" w:rsidRDefault="0022581D" w:rsidP="0022581D">
      <w:pPr>
        <w:spacing w:line="360" w:lineRule="auto"/>
        <w:rPr>
          <w:rFonts w:ascii="Arial" w:hAnsi="Arial" w:cs="Arial"/>
        </w:rPr>
      </w:pPr>
      <w:r w:rsidRPr="00D042C3">
        <w:rPr>
          <w:rFonts w:ascii="Arial" w:hAnsi="Arial" w:cs="Arial"/>
        </w:rPr>
        <w:t xml:space="preserve">A </w:t>
      </w:r>
      <w:proofErr w:type="spellStart"/>
      <w:r w:rsidRPr="00D042C3">
        <w:rPr>
          <w:rFonts w:ascii="Arial" w:hAnsi="Arial" w:cs="Arial"/>
        </w:rPr>
        <w:t>Masterplan</w:t>
      </w:r>
      <w:proofErr w:type="spellEnd"/>
      <w:r w:rsidRPr="00D042C3">
        <w:rPr>
          <w:rFonts w:ascii="Arial" w:hAnsi="Arial" w:cs="Arial"/>
        </w:rPr>
        <w:t xml:space="preserve"> at ‘</w:t>
      </w:r>
      <w:proofErr w:type="spellStart"/>
      <w:r w:rsidRPr="00D042C3">
        <w:rPr>
          <w:rFonts w:ascii="Arial" w:hAnsi="Arial" w:cs="Arial"/>
        </w:rPr>
        <w:t>Swellan</w:t>
      </w:r>
      <w:proofErr w:type="spellEnd"/>
      <w:r w:rsidRPr="00D042C3">
        <w:rPr>
          <w:rFonts w:ascii="Arial" w:hAnsi="Arial" w:cs="Arial"/>
        </w:rPr>
        <w:t xml:space="preserve">’ in Cavan Town </w:t>
      </w:r>
      <w:r w:rsidR="008058CD">
        <w:rPr>
          <w:rFonts w:ascii="Arial" w:hAnsi="Arial" w:cs="Arial"/>
        </w:rPr>
        <w:t>has been adopted</w:t>
      </w:r>
      <w:r w:rsidRPr="00D042C3">
        <w:rPr>
          <w:rFonts w:ascii="Arial" w:hAnsi="Arial" w:cs="Arial"/>
        </w:rPr>
        <w:t>.</w:t>
      </w:r>
    </w:p>
    <w:p w:rsidR="0022581D" w:rsidRDefault="0022581D" w:rsidP="0022581D">
      <w:pPr>
        <w:spacing w:line="360" w:lineRule="auto"/>
        <w:rPr>
          <w:rFonts w:ascii="Arial" w:hAnsi="Arial" w:cs="Arial"/>
        </w:rPr>
      </w:pPr>
      <w:r w:rsidRPr="00AF558F">
        <w:rPr>
          <w:rFonts w:ascii="Arial" w:hAnsi="Arial" w:cs="Arial"/>
        </w:rPr>
        <w:t xml:space="preserve">It is not proposed to change the zoning of lands to reflect the precise zonings as provided for in this </w:t>
      </w:r>
      <w:proofErr w:type="spellStart"/>
      <w:r w:rsidRPr="00AF558F">
        <w:rPr>
          <w:rFonts w:ascii="Arial" w:hAnsi="Arial" w:cs="Arial"/>
        </w:rPr>
        <w:t>Masterplan</w:t>
      </w:r>
      <w:proofErr w:type="spellEnd"/>
      <w:r w:rsidRPr="00AF558F">
        <w:rPr>
          <w:rFonts w:ascii="Arial" w:hAnsi="Arial" w:cs="Arial"/>
        </w:rPr>
        <w:t xml:space="preserve"> (or any other </w:t>
      </w:r>
      <w:proofErr w:type="spellStart"/>
      <w:r w:rsidRPr="00AF558F">
        <w:rPr>
          <w:rFonts w:ascii="Arial" w:hAnsi="Arial" w:cs="Arial"/>
        </w:rPr>
        <w:t>masterplan</w:t>
      </w:r>
      <w:proofErr w:type="spellEnd"/>
      <w:r w:rsidRPr="00AF558F">
        <w:rPr>
          <w:rFonts w:ascii="Arial" w:hAnsi="Arial" w:cs="Arial"/>
        </w:rPr>
        <w:t xml:space="preserve"> in the Town and Environs area).  However, it is an objective of the Cavan Town and Environs Development Plan to ensure the implementation of the provisions of the </w:t>
      </w:r>
      <w:proofErr w:type="spellStart"/>
      <w:r w:rsidRPr="00AF558F">
        <w:rPr>
          <w:rFonts w:ascii="Arial" w:hAnsi="Arial" w:cs="Arial"/>
        </w:rPr>
        <w:t>Masterplan</w:t>
      </w:r>
      <w:proofErr w:type="spellEnd"/>
      <w:r w:rsidRPr="00AF558F">
        <w:rPr>
          <w:rFonts w:ascii="Arial" w:hAnsi="Arial" w:cs="Arial"/>
        </w:rPr>
        <w:t xml:space="preserve"> to an extent that proposals, for land uses, which are in accordance with general principles of a </w:t>
      </w:r>
      <w:proofErr w:type="spellStart"/>
      <w:r w:rsidRPr="00AF558F">
        <w:rPr>
          <w:rFonts w:ascii="Arial" w:hAnsi="Arial" w:cs="Arial"/>
        </w:rPr>
        <w:t>Masterplan</w:t>
      </w:r>
      <w:proofErr w:type="spellEnd"/>
      <w:r w:rsidRPr="00AF558F">
        <w:rPr>
          <w:rFonts w:ascii="Arial" w:hAnsi="Arial" w:cs="Arial"/>
        </w:rPr>
        <w:t>, will not require a Material Variation of the Development Plan simply by virtue of technical conflict with the zoning description contained in the appropriate Development Plan.</w:t>
      </w:r>
    </w:p>
    <w:p w:rsidR="0022581D" w:rsidRPr="0050672F" w:rsidRDefault="0022581D" w:rsidP="0022581D">
      <w:pPr>
        <w:autoSpaceDE w:val="0"/>
        <w:autoSpaceDN w:val="0"/>
        <w:adjustRightInd w:val="0"/>
        <w:spacing w:line="360" w:lineRule="auto"/>
        <w:ind w:right="-360"/>
        <w:rPr>
          <w:rFonts w:ascii="Arial" w:eastAsia="MS Mincho" w:hAnsi="Arial" w:cs="Arial"/>
          <w:bCs/>
          <w:lang w:eastAsia="ja-JP"/>
        </w:rPr>
      </w:pPr>
    </w:p>
    <w:p w:rsidR="0022581D" w:rsidRPr="00C760F0" w:rsidRDefault="00495E7E" w:rsidP="0022581D">
      <w:pPr>
        <w:autoSpaceDE w:val="0"/>
        <w:autoSpaceDN w:val="0"/>
        <w:adjustRightInd w:val="0"/>
        <w:spacing w:line="360" w:lineRule="auto"/>
        <w:ind w:right="-360"/>
        <w:outlineLvl w:val="1"/>
        <w:rPr>
          <w:rStyle w:val="Headingtwo"/>
          <w:rFonts w:eastAsia="MS Mincho"/>
        </w:rPr>
      </w:pPr>
      <w:bookmarkStart w:id="530" w:name="_Toc306786439"/>
      <w:bookmarkStart w:id="531" w:name="_Toc306806284"/>
      <w:bookmarkStart w:id="532" w:name="_Toc362424863"/>
      <w:r>
        <w:rPr>
          <w:rStyle w:val="Headingtwo"/>
          <w:rFonts w:eastAsia="MS Mincho"/>
        </w:rPr>
        <w:t>9.1</w:t>
      </w:r>
      <w:r w:rsidR="00CB1A65">
        <w:rPr>
          <w:rStyle w:val="Headingtwo"/>
          <w:rFonts w:eastAsia="MS Mincho"/>
        </w:rPr>
        <w:t>0.1</w:t>
      </w:r>
      <w:r w:rsidR="0022581D">
        <w:rPr>
          <w:rStyle w:val="Headingtwo"/>
          <w:rFonts w:eastAsia="MS Mincho"/>
        </w:rPr>
        <w:tab/>
      </w:r>
      <w:r w:rsidR="0022581D" w:rsidRPr="00C760F0">
        <w:rPr>
          <w:rStyle w:val="Headingtwo"/>
          <w:rFonts w:eastAsia="MS Mincho"/>
        </w:rPr>
        <w:t>Implementation Objective:</w:t>
      </w:r>
      <w:bookmarkEnd w:id="530"/>
      <w:bookmarkEnd w:id="531"/>
      <w:bookmarkEnd w:id="532"/>
      <w:r w:rsidR="0022581D" w:rsidRPr="00C760F0">
        <w:rPr>
          <w:rStyle w:val="Headingtwo"/>
          <w:rFonts w:eastAsia="MS Mincho"/>
        </w:rPr>
        <w:t xml:space="preserve"> </w:t>
      </w:r>
    </w:p>
    <w:p w:rsidR="0022581D" w:rsidRPr="0050672F" w:rsidRDefault="0022581D" w:rsidP="0022581D">
      <w:pPr>
        <w:autoSpaceDE w:val="0"/>
        <w:autoSpaceDN w:val="0"/>
        <w:adjustRightInd w:val="0"/>
        <w:spacing w:line="360" w:lineRule="auto"/>
        <w:ind w:right="-360"/>
        <w:rPr>
          <w:rFonts w:ascii="Arial" w:eastAsia="MS Mincho" w:hAnsi="Arial" w:cs="Arial"/>
          <w:iCs/>
          <w:lang w:eastAsia="ja-JP"/>
        </w:rPr>
      </w:pPr>
      <w:r w:rsidRPr="0050672F">
        <w:rPr>
          <w:rFonts w:ascii="Arial" w:eastAsia="MS Mincho" w:hAnsi="Arial" w:cs="Arial"/>
          <w:iCs/>
          <w:lang w:eastAsia="ja-JP"/>
        </w:rPr>
        <w:t>The required legal / financial agreement shall, inter alia, provide for the following -</w:t>
      </w:r>
    </w:p>
    <w:p w:rsidR="0022581D" w:rsidRPr="0050672F" w:rsidRDefault="0022581D" w:rsidP="0019039F">
      <w:pPr>
        <w:numPr>
          <w:ilvl w:val="0"/>
          <w:numId w:val="10"/>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 xml:space="preserve">The design and construction of the  Strategic Routes and Road improvements  </w:t>
      </w:r>
    </w:p>
    <w:p w:rsidR="0022581D" w:rsidRPr="0050672F" w:rsidRDefault="0022581D" w:rsidP="0019039F">
      <w:pPr>
        <w:numPr>
          <w:ilvl w:val="0"/>
          <w:numId w:val="10"/>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The design and construction of the appropriate foul sewers. The sewer shall be designed and constructed so that sufficient capacity is provided to accommodate the Plan lands and other lands that can drain by gravity to the sewer.</w:t>
      </w:r>
    </w:p>
    <w:p w:rsidR="0022581D" w:rsidRPr="0050672F" w:rsidRDefault="0022581D" w:rsidP="0019039F">
      <w:pPr>
        <w:numPr>
          <w:ilvl w:val="0"/>
          <w:numId w:val="10"/>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Alterations to rivers lakes, streams and other surface water arrangements to provide suitable and sustainable surface water drainage of the area without negative flooding impacts elsewhere.</w:t>
      </w:r>
    </w:p>
    <w:p w:rsidR="0022581D" w:rsidRPr="0050672F" w:rsidRDefault="0022581D" w:rsidP="0019039F">
      <w:pPr>
        <w:numPr>
          <w:ilvl w:val="0"/>
          <w:numId w:val="10"/>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 xml:space="preserve">The provision of the parks and amenities, including the sports facilities in accordance with the provisions of approved </w:t>
      </w:r>
      <w:proofErr w:type="spellStart"/>
      <w:r w:rsidRPr="0050672F">
        <w:rPr>
          <w:rFonts w:ascii="Arial" w:eastAsia="MS Mincho" w:hAnsi="Arial" w:cs="Arial"/>
          <w:lang w:eastAsia="ja-JP"/>
        </w:rPr>
        <w:t>Masterplans</w:t>
      </w:r>
      <w:proofErr w:type="spellEnd"/>
      <w:r w:rsidRPr="0050672F">
        <w:rPr>
          <w:rFonts w:ascii="Arial" w:eastAsia="MS Mincho" w:hAnsi="Arial" w:cs="Arial"/>
          <w:lang w:eastAsia="ja-JP"/>
        </w:rPr>
        <w:t>.</w:t>
      </w:r>
    </w:p>
    <w:p w:rsidR="0022581D" w:rsidRPr="0050672F" w:rsidRDefault="0022581D" w:rsidP="0019039F">
      <w:pPr>
        <w:numPr>
          <w:ilvl w:val="0"/>
          <w:numId w:val="10"/>
        </w:numPr>
        <w:autoSpaceDE w:val="0"/>
        <w:autoSpaceDN w:val="0"/>
        <w:adjustRightInd w:val="0"/>
        <w:spacing w:line="360" w:lineRule="auto"/>
        <w:ind w:right="-360"/>
        <w:rPr>
          <w:rFonts w:ascii="Arial" w:eastAsia="MS Mincho" w:hAnsi="Arial" w:cs="Arial"/>
          <w:lang w:eastAsia="ja-JP"/>
        </w:rPr>
      </w:pPr>
      <w:r w:rsidRPr="0050672F">
        <w:rPr>
          <w:rFonts w:ascii="Arial" w:eastAsia="MS Mincho" w:hAnsi="Arial" w:cs="Arial"/>
          <w:lang w:eastAsia="ja-JP"/>
        </w:rPr>
        <w:t>Arrangement to facilitate access to infrastructure from non-parties to the agreement subject to reasonable apportionment of the overall costs of providing the infrastructure.</w:t>
      </w:r>
    </w:p>
    <w:p w:rsidR="00AB7C9C" w:rsidRPr="00D75522" w:rsidRDefault="00AB7C9C" w:rsidP="00AB7C9C">
      <w:pPr>
        <w:spacing w:line="360" w:lineRule="auto"/>
        <w:rPr>
          <w:rFonts w:ascii="Arial" w:hAnsi="Arial" w:cs="Arial"/>
          <w:b/>
          <w:sz w:val="28"/>
          <w:szCs w:val="28"/>
        </w:rPr>
      </w:pPr>
      <w:r w:rsidRPr="00D75522">
        <w:rPr>
          <w:rFonts w:ascii="Arial" w:hAnsi="Arial" w:cs="Arial"/>
          <w:b/>
          <w:sz w:val="28"/>
          <w:szCs w:val="28"/>
        </w:rPr>
        <w:lastRenderedPageBreak/>
        <w:t>Chapter 10: Implementation, Review and Monitoring</w:t>
      </w:r>
    </w:p>
    <w:p w:rsidR="00AB7C9C" w:rsidRPr="00D75522" w:rsidRDefault="00AB7C9C" w:rsidP="00AB7C9C">
      <w:pPr>
        <w:spacing w:line="360" w:lineRule="auto"/>
        <w:rPr>
          <w:rFonts w:ascii="Arial" w:hAnsi="Arial" w:cs="Arial"/>
        </w:rPr>
      </w:pPr>
    </w:p>
    <w:p w:rsidR="004257CE" w:rsidRPr="00D75522" w:rsidRDefault="004257CE" w:rsidP="00AB7C9C">
      <w:pPr>
        <w:spacing w:line="360" w:lineRule="auto"/>
        <w:rPr>
          <w:rFonts w:ascii="Arial" w:hAnsi="Arial" w:cs="Arial"/>
        </w:rPr>
      </w:pPr>
      <w:r w:rsidRPr="00D75522">
        <w:rPr>
          <w:rFonts w:ascii="Arial" w:hAnsi="Arial" w:cs="Arial"/>
        </w:rPr>
        <w:t>In accordance with</w:t>
      </w:r>
      <w:r w:rsidR="00AB7C9C" w:rsidRPr="00D75522">
        <w:rPr>
          <w:rFonts w:ascii="Arial" w:hAnsi="Arial" w:cs="Arial"/>
        </w:rPr>
        <w:t xml:space="preserve"> the Planning and Development Act 2000(as amended) Planning Authorities have a statutory obligation to secure the implementation of the policies and objectives of Development </w:t>
      </w:r>
      <w:proofErr w:type="gramStart"/>
      <w:r w:rsidR="00AB7C9C" w:rsidRPr="00D75522">
        <w:rPr>
          <w:rFonts w:ascii="Arial" w:hAnsi="Arial" w:cs="Arial"/>
        </w:rPr>
        <w:t>Plan.</w:t>
      </w:r>
      <w:proofErr w:type="gramEnd"/>
      <w:r w:rsidR="00AB7C9C" w:rsidRPr="00D75522">
        <w:rPr>
          <w:rFonts w:ascii="Arial" w:hAnsi="Arial" w:cs="Arial"/>
        </w:rPr>
        <w:t xml:space="preserve">  The Council will engage with all relevant stakeholders, both statutory and non-statutory agencies and organisations in seeking to achieve the policies and objectives of the Plan in a proactive manner.  The implementation of policies and objectives of the Plan may be constrained by factors such as the economic climate, political support, allocated local authority funding and the availability of funding from diverse sources.   Accordingly, no funding of projects can be guaranteed in advance, nor can the implementation of all objectives contained within the Plan be assumed. </w:t>
      </w:r>
    </w:p>
    <w:p w:rsidR="00ED2E45" w:rsidRPr="00D75522" w:rsidRDefault="00AB7C9C" w:rsidP="00AB7C9C">
      <w:pPr>
        <w:spacing w:line="360" w:lineRule="auto"/>
        <w:rPr>
          <w:rFonts w:ascii="Arial" w:hAnsi="Arial" w:cs="Arial"/>
        </w:rPr>
      </w:pPr>
      <w:r w:rsidRPr="00D75522">
        <w:rPr>
          <w:rFonts w:ascii="Arial" w:hAnsi="Arial" w:cs="Arial"/>
        </w:rPr>
        <w:t>However, it is the intention of Cavan County Council</w:t>
      </w:r>
      <w:r w:rsidR="009B3FCE" w:rsidRPr="00D75522">
        <w:rPr>
          <w:rFonts w:ascii="Arial" w:hAnsi="Arial" w:cs="Arial"/>
        </w:rPr>
        <w:t xml:space="preserve"> &amp; Cavan Town Council </w:t>
      </w:r>
      <w:r w:rsidRPr="00D75522">
        <w:rPr>
          <w:rFonts w:ascii="Arial" w:hAnsi="Arial" w:cs="Arial"/>
        </w:rPr>
        <w:t xml:space="preserve">to exercise all legal powers to ensure that objectives are implemented. This includes the use of compulsory acquisition powers, where necessary.  </w:t>
      </w:r>
    </w:p>
    <w:p w:rsidR="00ED2E45" w:rsidRPr="00D75522" w:rsidRDefault="00ED2E45" w:rsidP="00AB7C9C">
      <w:pPr>
        <w:spacing w:line="360" w:lineRule="auto"/>
        <w:rPr>
          <w:rFonts w:ascii="Arial" w:hAnsi="Arial" w:cs="Arial"/>
        </w:rPr>
      </w:pPr>
    </w:p>
    <w:p w:rsidR="00AB7C9C" w:rsidRPr="00D75522" w:rsidRDefault="00AB7C9C" w:rsidP="00AB7C9C">
      <w:pPr>
        <w:spacing w:line="360" w:lineRule="auto"/>
        <w:rPr>
          <w:rFonts w:ascii="Arial" w:hAnsi="Arial" w:cs="Arial"/>
        </w:rPr>
      </w:pPr>
      <w:r w:rsidRPr="00D75522">
        <w:rPr>
          <w:rFonts w:ascii="Arial" w:hAnsi="Arial" w:cs="Arial"/>
        </w:rPr>
        <w:t xml:space="preserve">The following projects shall be undertaken </w:t>
      </w:r>
      <w:r w:rsidR="00ED2E45" w:rsidRPr="00D75522">
        <w:rPr>
          <w:rFonts w:ascii="Arial" w:hAnsi="Arial" w:cs="Arial"/>
        </w:rPr>
        <w:t xml:space="preserve">for the Cavan County Development Plan </w:t>
      </w:r>
      <w:r w:rsidRPr="00D75522">
        <w:rPr>
          <w:rFonts w:ascii="Arial" w:hAnsi="Arial" w:cs="Arial"/>
        </w:rPr>
        <w:t>during the life time of the plan</w:t>
      </w:r>
      <w:r w:rsidR="00ED2E45" w:rsidRPr="00D75522">
        <w:rPr>
          <w:rFonts w:ascii="Arial" w:hAnsi="Arial" w:cs="Arial"/>
        </w:rPr>
        <w:t>:</w:t>
      </w:r>
    </w:p>
    <w:p w:rsidR="00AB7C9C" w:rsidRPr="00D75522" w:rsidRDefault="00AB7C9C" w:rsidP="00AB7C9C">
      <w:pPr>
        <w:pStyle w:val="ListParagraph"/>
        <w:numPr>
          <w:ilvl w:val="0"/>
          <w:numId w:val="110"/>
        </w:numPr>
        <w:spacing w:line="360" w:lineRule="auto"/>
        <w:rPr>
          <w:rFonts w:ascii="Arial" w:hAnsi="Arial" w:cs="Arial"/>
          <w:lang w:val="en-GB"/>
        </w:rPr>
      </w:pPr>
      <w:r w:rsidRPr="00D75522">
        <w:rPr>
          <w:rFonts w:ascii="Arial" w:hAnsi="Arial" w:cs="Arial"/>
          <w:lang w:val="en-GB"/>
        </w:rPr>
        <w:t>A Retail Strategy</w:t>
      </w:r>
    </w:p>
    <w:p w:rsidR="00AB7C9C" w:rsidRPr="00D75522" w:rsidRDefault="00AB7C9C" w:rsidP="00AB7C9C">
      <w:pPr>
        <w:pStyle w:val="ListParagraph"/>
        <w:numPr>
          <w:ilvl w:val="0"/>
          <w:numId w:val="110"/>
        </w:numPr>
        <w:spacing w:line="360" w:lineRule="auto"/>
        <w:rPr>
          <w:rFonts w:ascii="Arial" w:hAnsi="Arial" w:cs="Arial"/>
          <w:lang w:val="en-GB"/>
        </w:rPr>
      </w:pPr>
      <w:r w:rsidRPr="00D75522">
        <w:rPr>
          <w:rFonts w:ascii="Arial" w:hAnsi="Arial" w:cs="Arial"/>
          <w:lang w:val="en-GB"/>
        </w:rPr>
        <w:t>A Landscape Character Assessment</w:t>
      </w:r>
    </w:p>
    <w:p w:rsidR="004257CE" w:rsidRPr="00D75522" w:rsidRDefault="00AB7C9C" w:rsidP="004257CE">
      <w:pPr>
        <w:pStyle w:val="ListParagraph"/>
        <w:numPr>
          <w:ilvl w:val="0"/>
          <w:numId w:val="111"/>
        </w:numPr>
        <w:spacing w:line="360" w:lineRule="auto"/>
        <w:rPr>
          <w:rFonts w:ascii="Arial" w:hAnsi="Arial" w:cs="Arial"/>
          <w:lang w:val="en-GB"/>
        </w:rPr>
      </w:pPr>
      <w:r w:rsidRPr="00D75522">
        <w:rPr>
          <w:rFonts w:ascii="Arial" w:hAnsi="Arial" w:cs="Arial"/>
          <w:lang w:val="en-GB"/>
        </w:rPr>
        <w:t>Flood Risk Assessment in accordance with the DECLG Guidelines on Floor Risk Assessment.</w:t>
      </w:r>
    </w:p>
    <w:p w:rsidR="004257CE" w:rsidRPr="00D75522" w:rsidRDefault="00AB7C9C" w:rsidP="004257CE">
      <w:pPr>
        <w:pStyle w:val="ListParagraph"/>
        <w:numPr>
          <w:ilvl w:val="0"/>
          <w:numId w:val="111"/>
        </w:numPr>
        <w:spacing w:line="360" w:lineRule="auto"/>
        <w:rPr>
          <w:rFonts w:ascii="Arial" w:hAnsi="Arial" w:cs="Arial"/>
          <w:lang w:val="en-GB"/>
        </w:rPr>
      </w:pPr>
      <w:r w:rsidRPr="00D75522">
        <w:rPr>
          <w:rFonts w:ascii="Arial" w:hAnsi="Arial" w:cs="Arial"/>
          <w:lang w:val="en-GB"/>
        </w:rPr>
        <w:t xml:space="preserve">Wind Energy Strategy </w:t>
      </w:r>
    </w:p>
    <w:p w:rsidR="00AB7C9C" w:rsidRPr="00D75522" w:rsidRDefault="00AB7C9C" w:rsidP="004257CE">
      <w:pPr>
        <w:pStyle w:val="ListParagraph"/>
        <w:numPr>
          <w:ilvl w:val="0"/>
          <w:numId w:val="111"/>
        </w:numPr>
        <w:spacing w:line="360" w:lineRule="auto"/>
        <w:rPr>
          <w:rFonts w:ascii="Arial" w:hAnsi="Arial" w:cs="Arial"/>
          <w:lang w:val="en-GB"/>
        </w:rPr>
      </w:pPr>
      <w:r w:rsidRPr="00D75522">
        <w:rPr>
          <w:rFonts w:ascii="Arial" w:hAnsi="Arial" w:cs="Arial"/>
          <w:lang w:val="en-GB"/>
        </w:rPr>
        <w:t>Renewable Energy Strategy</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Implement a programme which monitors and assess the operation of the Settlement Framework policies</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An Infrastructural Capacity Study to identify deficits within towns and villages.</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A Local Biodiversity Action Plan</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A Heritage Plan</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lastRenderedPageBreak/>
        <w:t>A review of Special Landscape Policy Areas</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An annual report of numbers and trends of rural housing</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A number of master plans in key towns</w:t>
      </w:r>
    </w:p>
    <w:p w:rsidR="004257CE" w:rsidRPr="00D75522" w:rsidRDefault="00AB7C9C" w:rsidP="004257CE">
      <w:pPr>
        <w:pStyle w:val="ListParagraph"/>
        <w:numPr>
          <w:ilvl w:val="0"/>
          <w:numId w:val="111"/>
        </w:numPr>
        <w:spacing w:line="360" w:lineRule="auto"/>
        <w:rPr>
          <w:rFonts w:ascii="Arial" w:hAnsi="Arial" w:cs="Arial"/>
          <w:lang w:val="en-GB"/>
        </w:rPr>
      </w:pPr>
      <w:r w:rsidRPr="00D75522">
        <w:rPr>
          <w:rFonts w:ascii="Arial" w:hAnsi="Arial" w:cs="Arial"/>
          <w:lang w:val="en-GB"/>
        </w:rPr>
        <w:t>A Village Design Framework Matrix</w:t>
      </w:r>
    </w:p>
    <w:p w:rsidR="00AB7C9C" w:rsidRPr="00D75522" w:rsidRDefault="00AB7C9C" w:rsidP="004257CE">
      <w:pPr>
        <w:pStyle w:val="ListParagraph"/>
        <w:numPr>
          <w:ilvl w:val="0"/>
          <w:numId w:val="111"/>
        </w:numPr>
        <w:spacing w:line="360" w:lineRule="auto"/>
        <w:rPr>
          <w:rFonts w:ascii="Arial" w:hAnsi="Arial" w:cs="Arial"/>
          <w:lang w:val="en-GB"/>
        </w:rPr>
      </w:pPr>
      <w:r w:rsidRPr="00D75522">
        <w:rPr>
          <w:rFonts w:ascii="Arial" w:hAnsi="Arial" w:cs="Arial"/>
          <w:lang w:val="en-GB"/>
        </w:rPr>
        <w:t>An Audit of Community Infrastructure/Facilities in Towns and Villages</w:t>
      </w:r>
    </w:p>
    <w:p w:rsidR="00AB7C9C" w:rsidRPr="00D75522" w:rsidRDefault="00AB7C9C" w:rsidP="00AB7C9C">
      <w:pPr>
        <w:pStyle w:val="ListParagraph"/>
        <w:numPr>
          <w:ilvl w:val="0"/>
          <w:numId w:val="111"/>
        </w:numPr>
        <w:spacing w:line="360" w:lineRule="auto"/>
        <w:rPr>
          <w:rFonts w:ascii="Arial" w:hAnsi="Arial" w:cs="Arial"/>
          <w:lang w:val="en-GB"/>
        </w:rPr>
      </w:pPr>
      <w:r w:rsidRPr="00D75522">
        <w:rPr>
          <w:rFonts w:ascii="Arial" w:hAnsi="Arial" w:cs="Arial"/>
          <w:lang w:val="en-GB"/>
        </w:rPr>
        <w:t>List of Public Rights of Way</w:t>
      </w:r>
    </w:p>
    <w:p w:rsidR="00AB7C9C" w:rsidRPr="00D75522" w:rsidRDefault="0031760F" w:rsidP="00ED2E45">
      <w:pPr>
        <w:pStyle w:val="ListParagraph"/>
        <w:spacing w:line="360" w:lineRule="auto"/>
        <w:ind w:left="0"/>
        <w:rPr>
          <w:rFonts w:ascii="Arial" w:hAnsi="Arial" w:cs="Arial"/>
          <w:lang w:val="en-GB"/>
        </w:rPr>
      </w:pPr>
      <w:r w:rsidRPr="00D75522">
        <w:rPr>
          <w:rFonts w:ascii="Arial" w:hAnsi="Arial" w:cs="Arial"/>
          <w:lang w:val="en-GB"/>
        </w:rPr>
        <w:t>The above studies will have a direct implication for the policies and objectives of the Cavan</w:t>
      </w:r>
      <w:r w:rsidR="00ED2E45" w:rsidRPr="00D75522">
        <w:rPr>
          <w:rFonts w:ascii="Arial" w:hAnsi="Arial" w:cs="Arial"/>
          <w:lang w:val="en-GB"/>
        </w:rPr>
        <w:t xml:space="preserve"> Town &amp; Environs Development Plan</w:t>
      </w:r>
      <w:r w:rsidRPr="00D75522">
        <w:rPr>
          <w:rFonts w:ascii="Arial" w:hAnsi="Arial" w:cs="Arial"/>
          <w:lang w:val="en-GB"/>
        </w:rPr>
        <w:t>. The following is a list of specific actions required in terms of the objectives of the Town Plan</w:t>
      </w:r>
    </w:p>
    <w:p w:rsidR="00B95456" w:rsidRPr="00D75522" w:rsidRDefault="00B95456" w:rsidP="00B95456">
      <w:pPr>
        <w:pStyle w:val="ListParagraph"/>
        <w:numPr>
          <w:ilvl w:val="0"/>
          <w:numId w:val="113"/>
        </w:numPr>
        <w:autoSpaceDE w:val="0"/>
        <w:autoSpaceDN w:val="0"/>
        <w:adjustRightInd w:val="0"/>
        <w:spacing w:line="360" w:lineRule="auto"/>
        <w:rPr>
          <w:rFonts w:ascii="Arial" w:eastAsiaTheme="minorHAnsi" w:hAnsi="Arial" w:cs="Arial"/>
        </w:rPr>
      </w:pPr>
      <w:r w:rsidRPr="00D75522">
        <w:rPr>
          <w:rFonts w:ascii="Arial" w:eastAsiaTheme="minorHAnsi" w:hAnsi="Arial" w:cs="Arial"/>
        </w:rPr>
        <w:t xml:space="preserve">Preparation of an annual report on the Core Strategy targets – </w:t>
      </w:r>
      <w:r w:rsidR="0031760F" w:rsidRPr="00D75522">
        <w:rPr>
          <w:rFonts w:ascii="Arial" w:eastAsiaTheme="minorHAnsi" w:hAnsi="Arial" w:cs="Arial"/>
        </w:rPr>
        <w:t xml:space="preserve"> emerging from the Department’s HLA study</w:t>
      </w:r>
    </w:p>
    <w:p w:rsidR="0031760F" w:rsidRPr="00D75522" w:rsidRDefault="0031760F" w:rsidP="00B95456">
      <w:pPr>
        <w:pStyle w:val="ListParagraph"/>
        <w:numPr>
          <w:ilvl w:val="0"/>
          <w:numId w:val="113"/>
        </w:numPr>
        <w:autoSpaceDE w:val="0"/>
        <w:autoSpaceDN w:val="0"/>
        <w:adjustRightInd w:val="0"/>
        <w:spacing w:line="360" w:lineRule="auto"/>
        <w:rPr>
          <w:rFonts w:ascii="Arial" w:eastAsiaTheme="minorHAnsi" w:hAnsi="Arial" w:cs="Arial"/>
        </w:rPr>
      </w:pPr>
      <w:r w:rsidRPr="00D75522">
        <w:rPr>
          <w:rFonts w:ascii="Arial" w:eastAsiaTheme="minorHAnsi" w:hAnsi="Arial" w:cs="Arial"/>
        </w:rPr>
        <w:t>Monitoring of the phased release of existing residential units on Greenfields sites;</w:t>
      </w:r>
    </w:p>
    <w:p w:rsidR="0031760F" w:rsidRPr="00D75522" w:rsidRDefault="008E395F" w:rsidP="00B95456">
      <w:pPr>
        <w:pStyle w:val="ListParagraph"/>
        <w:numPr>
          <w:ilvl w:val="0"/>
          <w:numId w:val="113"/>
        </w:numPr>
        <w:autoSpaceDE w:val="0"/>
        <w:autoSpaceDN w:val="0"/>
        <w:adjustRightInd w:val="0"/>
        <w:spacing w:line="360" w:lineRule="auto"/>
        <w:rPr>
          <w:rFonts w:ascii="Arial" w:eastAsiaTheme="minorHAnsi" w:hAnsi="Arial" w:cs="Arial"/>
        </w:rPr>
      </w:pPr>
      <w:r w:rsidRPr="00D75522">
        <w:rPr>
          <w:rFonts w:ascii="Arial" w:eastAsiaTheme="minorHAnsi" w:hAnsi="Arial" w:cs="Arial"/>
        </w:rPr>
        <w:t>Retail Strategy</w:t>
      </w:r>
    </w:p>
    <w:p w:rsidR="008E395F" w:rsidRPr="00D75522" w:rsidRDefault="0078326F" w:rsidP="00B95456">
      <w:pPr>
        <w:pStyle w:val="ListParagraph"/>
        <w:numPr>
          <w:ilvl w:val="0"/>
          <w:numId w:val="113"/>
        </w:numPr>
        <w:autoSpaceDE w:val="0"/>
        <w:autoSpaceDN w:val="0"/>
        <w:adjustRightInd w:val="0"/>
        <w:spacing w:line="360" w:lineRule="auto"/>
        <w:rPr>
          <w:rFonts w:ascii="Arial" w:eastAsiaTheme="minorHAnsi" w:hAnsi="Arial" w:cs="Arial"/>
        </w:rPr>
      </w:pPr>
      <w:r w:rsidRPr="00D75522">
        <w:rPr>
          <w:rFonts w:ascii="Arial" w:eastAsiaTheme="minorHAnsi" w:hAnsi="Arial" w:cs="Arial"/>
        </w:rPr>
        <w:t>Review of Derelict sites Register</w:t>
      </w:r>
    </w:p>
    <w:p w:rsidR="0078326F" w:rsidRPr="00D75522" w:rsidRDefault="0078326F" w:rsidP="00B95456">
      <w:pPr>
        <w:pStyle w:val="ListParagraph"/>
        <w:numPr>
          <w:ilvl w:val="0"/>
          <w:numId w:val="113"/>
        </w:numPr>
        <w:autoSpaceDE w:val="0"/>
        <w:autoSpaceDN w:val="0"/>
        <w:adjustRightInd w:val="0"/>
        <w:spacing w:line="360" w:lineRule="auto"/>
        <w:rPr>
          <w:rFonts w:ascii="Arial" w:eastAsiaTheme="minorHAnsi" w:hAnsi="Arial" w:cs="Arial"/>
        </w:rPr>
      </w:pPr>
      <w:r w:rsidRPr="00D75522">
        <w:rPr>
          <w:rFonts w:ascii="Arial" w:eastAsiaTheme="minorHAnsi" w:hAnsi="Arial" w:cs="Arial"/>
        </w:rPr>
        <w:t>Green Infrastructure Strategy</w:t>
      </w:r>
    </w:p>
    <w:p w:rsidR="00AB7C9C" w:rsidRPr="00D75522" w:rsidRDefault="00AB7C9C" w:rsidP="00AB7C9C">
      <w:pPr>
        <w:autoSpaceDE w:val="0"/>
        <w:autoSpaceDN w:val="0"/>
        <w:adjustRightInd w:val="0"/>
        <w:spacing w:line="360" w:lineRule="auto"/>
        <w:rPr>
          <w:rFonts w:ascii="Arial" w:eastAsiaTheme="minorHAnsi" w:hAnsi="Arial" w:cs="Arial"/>
          <w:b/>
        </w:rPr>
      </w:pPr>
      <w:r w:rsidRPr="00D75522">
        <w:rPr>
          <w:rFonts w:ascii="Arial" w:eastAsiaTheme="minorHAnsi" w:hAnsi="Arial" w:cs="Arial"/>
          <w:b/>
        </w:rPr>
        <w:t>Monitoring and Reporting</w:t>
      </w:r>
    </w:p>
    <w:p w:rsidR="00AB7C9C" w:rsidRPr="00D75522" w:rsidRDefault="00AB7C9C" w:rsidP="00AB7C9C">
      <w:pPr>
        <w:autoSpaceDE w:val="0"/>
        <w:autoSpaceDN w:val="0"/>
        <w:adjustRightInd w:val="0"/>
        <w:spacing w:line="360" w:lineRule="auto"/>
        <w:rPr>
          <w:rFonts w:ascii="Arial" w:eastAsiaTheme="minorHAnsi" w:hAnsi="Arial" w:cs="Arial"/>
        </w:rPr>
      </w:pPr>
      <w:r w:rsidRPr="00D75522">
        <w:rPr>
          <w:rFonts w:ascii="Arial" w:eastAsiaTheme="minorHAnsi" w:hAnsi="Arial" w:cs="Arial"/>
        </w:rPr>
        <w:t>The Planning Section is the main section in Cavan County Council which oversees the implementation of the policies and objectives of the Development Plan.  This is mainly achieved through the development management function. However, it is important to note that this Plan co-ordinates the work and objectives of other key departments within the local authority, including Roads, Housing, Community and Enterprise.</w:t>
      </w:r>
    </w:p>
    <w:p w:rsidR="00AB7C9C" w:rsidRPr="00D75522" w:rsidRDefault="00AB7C9C" w:rsidP="00AB7C9C">
      <w:pPr>
        <w:autoSpaceDE w:val="0"/>
        <w:autoSpaceDN w:val="0"/>
        <w:adjustRightInd w:val="0"/>
        <w:spacing w:line="360" w:lineRule="auto"/>
        <w:rPr>
          <w:rFonts w:ascii="Arial" w:eastAsiaTheme="minorHAnsi" w:hAnsi="Arial" w:cs="Arial"/>
        </w:rPr>
      </w:pPr>
      <w:r w:rsidRPr="00D75522">
        <w:rPr>
          <w:rFonts w:ascii="Arial" w:eastAsiaTheme="minorHAnsi" w:hAnsi="Arial" w:cs="Arial"/>
        </w:rPr>
        <w:t>In some cases, the body responsible for the implementation of certain Plan objectives may be external for example the NRA.</w:t>
      </w:r>
    </w:p>
    <w:p w:rsidR="001A16BA" w:rsidRPr="00D75522" w:rsidRDefault="001A16BA" w:rsidP="00AB7C9C">
      <w:pPr>
        <w:autoSpaceDE w:val="0"/>
        <w:autoSpaceDN w:val="0"/>
        <w:adjustRightInd w:val="0"/>
        <w:spacing w:line="360" w:lineRule="auto"/>
        <w:rPr>
          <w:rFonts w:ascii="Arial" w:eastAsiaTheme="minorHAnsi" w:hAnsi="Arial" w:cs="Arial"/>
        </w:rPr>
      </w:pPr>
    </w:p>
    <w:p w:rsidR="00AB7C9C" w:rsidRPr="00D75522" w:rsidRDefault="00AB7C9C" w:rsidP="00AB7C9C">
      <w:pPr>
        <w:autoSpaceDE w:val="0"/>
        <w:autoSpaceDN w:val="0"/>
        <w:adjustRightInd w:val="0"/>
        <w:spacing w:line="360" w:lineRule="auto"/>
        <w:rPr>
          <w:rFonts w:ascii="Arial" w:eastAsiaTheme="minorHAnsi" w:hAnsi="Arial" w:cs="Arial"/>
        </w:rPr>
      </w:pPr>
      <w:r w:rsidRPr="00D75522">
        <w:rPr>
          <w:rFonts w:ascii="Arial" w:eastAsiaTheme="minorHAnsi" w:hAnsi="Arial" w:cs="Arial"/>
        </w:rPr>
        <w:t xml:space="preserve">The large number of objectives included in the Plan represents a significant challenge for the Council and while it is an aim of the plan to ensure their implementation within the lifetime of the development plan some objectives will be implemented within a longer timeframe. </w:t>
      </w:r>
    </w:p>
    <w:p w:rsidR="00B705BF" w:rsidRPr="00D75522" w:rsidRDefault="00B705BF" w:rsidP="00AB7C9C">
      <w:pPr>
        <w:autoSpaceDE w:val="0"/>
        <w:autoSpaceDN w:val="0"/>
        <w:adjustRightInd w:val="0"/>
        <w:spacing w:line="360" w:lineRule="auto"/>
        <w:rPr>
          <w:rFonts w:ascii="Arial" w:eastAsiaTheme="minorHAnsi" w:hAnsi="Arial" w:cs="Arial"/>
        </w:rPr>
      </w:pPr>
    </w:p>
    <w:p w:rsidR="001A16BA" w:rsidRPr="00D75522" w:rsidRDefault="004257CE" w:rsidP="00AB7C9C">
      <w:pPr>
        <w:autoSpaceDE w:val="0"/>
        <w:autoSpaceDN w:val="0"/>
        <w:adjustRightInd w:val="0"/>
        <w:spacing w:line="360" w:lineRule="auto"/>
        <w:rPr>
          <w:rFonts w:ascii="Arial" w:eastAsiaTheme="minorHAnsi" w:hAnsi="Arial" w:cs="Arial"/>
          <w:b/>
        </w:rPr>
      </w:pPr>
      <w:r w:rsidRPr="00D75522">
        <w:rPr>
          <w:rFonts w:ascii="Arial" w:eastAsiaTheme="minorHAnsi" w:hAnsi="Arial" w:cs="Arial"/>
          <w:b/>
        </w:rPr>
        <w:lastRenderedPageBreak/>
        <w:t>Review</w:t>
      </w:r>
    </w:p>
    <w:p w:rsidR="00B705BF" w:rsidRPr="00D75522" w:rsidRDefault="00AB7C9C" w:rsidP="00AB7C9C">
      <w:pPr>
        <w:autoSpaceDE w:val="0"/>
        <w:autoSpaceDN w:val="0"/>
        <w:adjustRightInd w:val="0"/>
        <w:spacing w:line="360" w:lineRule="auto"/>
        <w:rPr>
          <w:rFonts w:ascii="Arial" w:eastAsiaTheme="minorHAnsi" w:hAnsi="Arial" w:cs="Arial"/>
        </w:rPr>
      </w:pPr>
      <w:r w:rsidRPr="00D75522">
        <w:rPr>
          <w:rFonts w:ascii="Arial" w:eastAsiaTheme="minorHAnsi" w:hAnsi="Arial" w:cs="Arial"/>
        </w:rPr>
        <w:t xml:space="preserve">Section 15(2) of the Planning and Development Act 2000 (as amended) states that the manager of a planning authority shall, not more than two years after the making of a development plan, give a report to the members of the authority on the progress achieved in securing the objectives of the Plan.  </w:t>
      </w:r>
    </w:p>
    <w:p w:rsidR="00AB7C9C" w:rsidRPr="00D75522" w:rsidRDefault="003F135A" w:rsidP="00AB7C9C">
      <w:pPr>
        <w:autoSpaceDE w:val="0"/>
        <w:autoSpaceDN w:val="0"/>
        <w:adjustRightInd w:val="0"/>
        <w:spacing w:line="360" w:lineRule="auto"/>
        <w:rPr>
          <w:rFonts w:ascii="Arial" w:eastAsiaTheme="minorHAnsi" w:hAnsi="Arial" w:cs="Arial"/>
        </w:rPr>
      </w:pPr>
      <w:r w:rsidRPr="00D75522">
        <w:rPr>
          <w:rFonts w:ascii="Arial" w:eastAsiaTheme="minorHAnsi" w:hAnsi="Arial" w:cs="Arial"/>
        </w:rPr>
        <w:t>44</w:t>
      </w:r>
      <w:r w:rsidR="00AB7C9C" w:rsidRPr="00D75522">
        <w:rPr>
          <w:rFonts w:ascii="Arial" w:eastAsiaTheme="minorHAnsi" w:hAnsi="Arial" w:cs="Arial"/>
        </w:rPr>
        <w:t xml:space="preserve">This progress report will be prepared within that time frame </w:t>
      </w:r>
      <w:proofErr w:type="spellStart"/>
      <w:r w:rsidR="00AB7C9C" w:rsidRPr="00D75522">
        <w:rPr>
          <w:rFonts w:ascii="Arial" w:eastAsiaTheme="minorHAnsi" w:hAnsi="Arial" w:cs="Arial"/>
        </w:rPr>
        <w:t>andwill</w:t>
      </w:r>
      <w:proofErr w:type="spellEnd"/>
      <w:r w:rsidR="00AB7C9C" w:rsidRPr="00D75522">
        <w:rPr>
          <w:rFonts w:ascii="Arial" w:eastAsiaTheme="minorHAnsi" w:hAnsi="Arial" w:cs="Arial"/>
        </w:rPr>
        <w:t xml:space="preserve"> include appropriate inputs from all the relevant local authority sections and departments in charge of implementing and/or monitoring the implementation of Plan objectives. A further Progress Report will be prepared upon the commencement of the next review of the C</w:t>
      </w:r>
      <w:r w:rsidR="00B95456" w:rsidRPr="00D75522">
        <w:rPr>
          <w:rFonts w:ascii="Arial" w:eastAsiaTheme="minorHAnsi" w:hAnsi="Arial" w:cs="Arial"/>
        </w:rPr>
        <w:t xml:space="preserve">ounty Development Plan and the Cavan Town &amp; Environs Development Plan </w:t>
      </w:r>
      <w:r w:rsidR="00AB7C9C" w:rsidRPr="00D75522">
        <w:rPr>
          <w:rFonts w:ascii="Arial" w:eastAsiaTheme="minorHAnsi" w:hAnsi="Arial" w:cs="Arial"/>
        </w:rPr>
        <w:t>in 2015, and will be used to inform pre-draft public consultation.</w:t>
      </w:r>
    </w:p>
    <w:p w:rsidR="001A16BA" w:rsidRPr="00D75522" w:rsidRDefault="001A16BA" w:rsidP="00AB7C9C">
      <w:pPr>
        <w:autoSpaceDE w:val="0"/>
        <w:autoSpaceDN w:val="0"/>
        <w:adjustRightInd w:val="0"/>
        <w:spacing w:line="360" w:lineRule="auto"/>
        <w:rPr>
          <w:rFonts w:ascii="Arial" w:eastAsiaTheme="minorHAnsi" w:hAnsi="Arial" w:cs="Arial"/>
        </w:rPr>
      </w:pPr>
    </w:p>
    <w:p w:rsidR="00AB7C9C" w:rsidRPr="00D75522" w:rsidRDefault="00AB7C9C" w:rsidP="00AB7C9C">
      <w:pPr>
        <w:autoSpaceDE w:val="0"/>
        <w:autoSpaceDN w:val="0"/>
        <w:adjustRightInd w:val="0"/>
        <w:spacing w:line="360" w:lineRule="auto"/>
        <w:rPr>
          <w:rFonts w:ascii="Arial" w:eastAsiaTheme="minorHAnsi" w:hAnsi="Arial" w:cs="Arial"/>
          <w:b/>
        </w:rPr>
      </w:pPr>
      <w:r w:rsidRPr="00D75522">
        <w:rPr>
          <w:rFonts w:ascii="Arial" w:eastAsiaTheme="minorHAnsi" w:hAnsi="Arial" w:cs="Arial"/>
          <w:b/>
        </w:rPr>
        <w:t>Prioritising and Time Frames</w:t>
      </w:r>
    </w:p>
    <w:p w:rsidR="00AB7C9C" w:rsidRPr="00D75522" w:rsidRDefault="00AB7C9C" w:rsidP="00AB7C9C">
      <w:pPr>
        <w:autoSpaceDE w:val="0"/>
        <w:autoSpaceDN w:val="0"/>
        <w:adjustRightInd w:val="0"/>
        <w:spacing w:line="360" w:lineRule="auto"/>
        <w:rPr>
          <w:rFonts w:ascii="Arial" w:hAnsi="Arial" w:cs="Arial"/>
        </w:rPr>
      </w:pPr>
      <w:r w:rsidRPr="00D75522">
        <w:rPr>
          <w:rFonts w:ascii="Arial" w:hAnsi="Arial" w:cs="Arial"/>
        </w:rPr>
        <w:t>The implementation of the Development Plan is possible the most important aspect of the Development Plan process and it is essential that time frames are put in place to ensure this implementation occurs in a timely fashion.  B</w:t>
      </w:r>
      <w:r w:rsidR="001A16BA" w:rsidRPr="00D75522">
        <w:rPr>
          <w:rFonts w:ascii="Arial" w:hAnsi="Arial" w:cs="Arial"/>
        </w:rPr>
        <w:t>e</w:t>
      </w:r>
      <w:r w:rsidRPr="00D75522">
        <w:rPr>
          <w:rFonts w:ascii="Arial" w:hAnsi="Arial" w:cs="Arial"/>
        </w:rPr>
        <w:t>aring in mind that Development Plans are enforce for six years, projects and tasks will be prioritised as follows:</w:t>
      </w:r>
    </w:p>
    <w:p w:rsidR="00AB7C9C" w:rsidRPr="00D75522" w:rsidRDefault="00AB7C9C" w:rsidP="00AB7C9C">
      <w:pPr>
        <w:pStyle w:val="ListParagraph"/>
        <w:numPr>
          <w:ilvl w:val="0"/>
          <w:numId w:val="112"/>
        </w:numPr>
        <w:autoSpaceDE w:val="0"/>
        <w:autoSpaceDN w:val="0"/>
        <w:adjustRightInd w:val="0"/>
        <w:spacing w:line="360" w:lineRule="auto"/>
        <w:rPr>
          <w:rFonts w:ascii="Arial" w:hAnsi="Arial" w:cs="Arial"/>
        </w:rPr>
      </w:pPr>
      <w:r w:rsidRPr="00D75522">
        <w:rPr>
          <w:rFonts w:ascii="Arial" w:hAnsi="Arial" w:cs="Arial"/>
        </w:rPr>
        <w:t>Prior</w:t>
      </w:r>
      <w:r w:rsidR="008E395F" w:rsidRPr="00D75522">
        <w:rPr>
          <w:rFonts w:ascii="Arial" w:hAnsi="Arial" w:cs="Arial"/>
        </w:rPr>
        <w:t>i</w:t>
      </w:r>
      <w:r w:rsidRPr="00D75522">
        <w:rPr>
          <w:rFonts w:ascii="Arial" w:hAnsi="Arial" w:cs="Arial"/>
        </w:rPr>
        <w:t xml:space="preserve">ty one tasks will occur in years one and two of the Plan </w:t>
      </w:r>
    </w:p>
    <w:p w:rsidR="00AB7C9C" w:rsidRPr="00D75522" w:rsidRDefault="00AB7C9C" w:rsidP="00AB7C9C">
      <w:pPr>
        <w:pStyle w:val="ListParagraph"/>
        <w:numPr>
          <w:ilvl w:val="0"/>
          <w:numId w:val="112"/>
        </w:numPr>
        <w:autoSpaceDE w:val="0"/>
        <w:autoSpaceDN w:val="0"/>
        <w:adjustRightInd w:val="0"/>
        <w:spacing w:line="360" w:lineRule="auto"/>
        <w:rPr>
          <w:rFonts w:ascii="Arial" w:hAnsi="Arial" w:cs="Arial"/>
        </w:rPr>
      </w:pPr>
      <w:r w:rsidRPr="00D75522">
        <w:rPr>
          <w:rFonts w:ascii="Arial" w:hAnsi="Arial" w:cs="Arial"/>
        </w:rPr>
        <w:t>Prior</w:t>
      </w:r>
      <w:r w:rsidR="008E395F" w:rsidRPr="00D75522">
        <w:rPr>
          <w:rFonts w:ascii="Arial" w:hAnsi="Arial" w:cs="Arial"/>
        </w:rPr>
        <w:t>i</w:t>
      </w:r>
      <w:r w:rsidRPr="00D75522">
        <w:rPr>
          <w:rFonts w:ascii="Arial" w:hAnsi="Arial" w:cs="Arial"/>
        </w:rPr>
        <w:t>ty two in years three and four</w:t>
      </w:r>
    </w:p>
    <w:p w:rsidR="00AB7C9C" w:rsidRPr="00D75522" w:rsidRDefault="00AB7C9C" w:rsidP="00AB7C9C">
      <w:pPr>
        <w:pStyle w:val="ListParagraph"/>
        <w:numPr>
          <w:ilvl w:val="0"/>
          <w:numId w:val="112"/>
        </w:numPr>
        <w:autoSpaceDE w:val="0"/>
        <w:autoSpaceDN w:val="0"/>
        <w:adjustRightInd w:val="0"/>
        <w:spacing w:line="360" w:lineRule="auto"/>
        <w:rPr>
          <w:rFonts w:ascii="Arial" w:hAnsi="Arial" w:cs="Arial"/>
        </w:rPr>
      </w:pPr>
      <w:r w:rsidRPr="00D75522">
        <w:rPr>
          <w:rFonts w:ascii="Arial" w:hAnsi="Arial" w:cs="Arial"/>
        </w:rPr>
        <w:t>Prior</w:t>
      </w:r>
      <w:r w:rsidR="008E395F" w:rsidRPr="00D75522">
        <w:rPr>
          <w:rFonts w:ascii="Arial" w:hAnsi="Arial" w:cs="Arial"/>
        </w:rPr>
        <w:t>i</w:t>
      </w:r>
      <w:r w:rsidRPr="00D75522">
        <w:rPr>
          <w:rFonts w:ascii="Arial" w:hAnsi="Arial" w:cs="Arial"/>
        </w:rPr>
        <w:t>ty three in years four and five</w:t>
      </w:r>
    </w:p>
    <w:p w:rsidR="00AB7C9C" w:rsidRPr="00D75522" w:rsidRDefault="00AB7C9C" w:rsidP="00AB7C9C">
      <w:pPr>
        <w:pStyle w:val="ListParagraph"/>
        <w:numPr>
          <w:ilvl w:val="0"/>
          <w:numId w:val="112"/>
        </w:numPr>
        <w:autoSpaceDE w:val="0"/>
        <w:autoSpaceDN w:val="0"/>
        <w:adjustRightInd w:val="0"/>
        <w:spacing w:line="360" w:lineRule="auto"/>
        <w:rPr>
          <w:rFonts w:ascii="Arial" w:hAnsi="Arial" w:cs="Arial"/>
        </w:rPr>
      </w:pPr>
      <w:r w:rsidRPr="00D75522">
        <w:rPr>
          <w:rFonts w:ascii="Arial" w:hAnsi="Arial" w:cs="Arial"/>
        </w:rPr>
        <w:t>Prior</w:t>
      </w:r>
      <w:r w:rsidR="008E395F" w:rsidRPr="00D75522">
        <w:rPr>
          <w:rFonts w:ascii="Arial" w:hAnsi="Arial" w:cs="Arial"/>
        </w:rPr>
        <w:t>i</w:t>
      </w:r>
      <w:r w:rsidRPr="00D75522">
        <w:rPr>
          <w:rFonts w:ascii="Arial" w:hAnsi="Arial" w:cs="Arial"/>
        </w:rPr>
        <w:t xml:space="preserve">ty four in year six </w:t>
      </w:r>
    </w:p>
    <w:tbl>
      <w:tblPr>
        <w:tblStyle w:val="TableGrid"/>
        <w:tblW w:w="0" w:type="auto"/>
        <w:tblLook w:val="04A0"/>
      </w:tblPr>
      <w:tblGrid>
        <w:gridCol w:w="4077"/>
        <w:gridCol w:w="2268"/>
        <w:gridCol w:w="2187"/>
      </w:tblGrid>
      <w:tr w:rsidR="00AB7C9C" w:rsidRPr="00D75522" w:rsidTr="009B3FCE">
        <w:tc>
          <w:tcPr>
            <w:tcW w:w="4077" w:type="dxa"/>
          </w:tcPr>
          <w:p w:rsidR="00AB7C9C" w:rsidRPr="00D75522" w:rsidRDefault="008E395F" w:rsidP="00AB7C9C">
            <w:pPr>
              <w:spacing w:line="360" w:lineRule="auto"/>
              <w:rPr>
                <w:rFonts w:asciiTheme="majorHAnsi" w:hAnsiTheme="majorHAnsi" w:cstheme="majorHAnsi"/>
                <w:b/>
              </w:rPr>
            </w:pPr>
            <w:r w:rsidRPr="00D75522">
              <w:rPr>
                <w:rFonts w:asciiTheme="majorHAnsi" w:hAnsiTheme="majorHAnsi" w:cstheme="majorHAnsi"/>
                <w:b/>
              </w:rPr>
              <w:t xml:space="preserve">A </w:t>
            </w:r>
            <w:proofErr w:type="spellStart"/>
            <w:r w:rsidRPr="00D75522">
              <w:rPr>
                <w:rFonts w:asciiTheme="majorHAnsi" w:hAnsiTheme="majorHAnsi" w:cstheme="majorHAnsi"/>
                <w:b/>
              </w:rPr>
              <w:t>ction</w:t>
            </w:r>
            <w:proofErr w:type="spellEnd"/>
          </w:p>
        </w:tc>
        <w:tc>
          <w:tcPr>
            <w:tcW w:w="2268" w:type="dxa"/>
          </w:tcPr>
          <w:p w:rsidR="00AB7C9C" w:rsidRPr="00D75522" w:rsidRDefault="00AB7C9C" w:rsidP="00AB7C9C">
            <w:pPr>
              <w:spacing w:line="360" w:lineRule="auto"/>
              <w:rPr>
                <w:rFonts w:asciiTheme="majorHAnsi" w:hAnsiTheme="majorHAnsi" w:cstheme="majorHAnsi"/>
                <w:b/>
              </w:rPr>
            </w:pPr>
            <w:r w:rsidRPr="00D75522">
              <w:rPr>
                <w:rFonts w:asciiTheme="majorHAnsi" w:hAnsiTheme="majorHAnsi" w:cstheme="majorHAnsi"/>
                <w:b/>
              </w:rPr>
              <w:t>Priority</w:t>
            </w:r>
          </w:p>
        </w:tc>
        <w:tc>
          <w:tcPr>
            <w:tcW w:w="2187" w:type="dxa"/>
          </w:tcPr>
          <w:p w:rsidR="00AB7C9C" w:rsidRPr="00D75522" w:rsidRDefault="00AB7C9C" w:rsidP="00AB7C9C">
            <w:pPr>
              <w:spacing w:line="360" w:lineRule="auto"/>
              <w:rPr>
                <w:rFonts w:asciiTheme="majorHAnsi" w:hAnsiTheme="majorHAnsi" w:cstheme="majorHAnsi"/>
                <w:b/>
              </w:rPr>
            </w:pPr>
            <w:r w:rsidRPr="00D75522">
              <w:rPr>
                <w:rFonts w:asciiTheme="majorHAnsi" w:hAnsiTheme="majorHAnsi" w:cstheme="majorHAnsi"/>
                <w:b/>
              </w:rPr>
              <w:t>Lead Section</w:t>
            </w:r>
            <w:r w:rsidR="008E395F" w:rsidRPr="00D75522">
              <w:rPr>
                <w:rFonts w:asciiTheme="majorHAnsi" w:hAnsiTheme="majorHAnsi" w:cstheme="majorHAnsi"/>
                <w:b/>
              </w:rPr>
              <w:t>s</w:t>
            </w:r>
          </w:p>
        </w:tc>
      </w:tr>
      <w:tr w:rsidR="00AB7C9C" w:rsidRPr="00D75522" w:rsidTr="009B3FCE">
        <w:tc>
          <w:tcPr>
            <w:tcW w:w="4077" w:type="dxa"/>
          </w:tcPr>
          <w:p w:rsidR="00AB7C9C" w:rsidRPr="00D75522" w:rsidRDefault="0031760F" w:rsidP="008E395F">
            <w:pPr>
              <w:spacing w:line="360" w:lineRule="auto"/>
              <w:rPr>
                <w:rFonts w:asciiTheme="majorHAnsi" w:hAnsiTheme="majorHAnsi" w:cstheme="majorHAnsi"/>
              </w:rPr>
            </w:pPr>
            <w:r w:rsidRPr="00D75522">
              <w:rPr>
                <w:rFonts w:asciiTheme="majorHAnsi" w:hAnsiTheme="majorHAnsi" w:cstheme="majorHAnsi"/>
              </w:rPr>
              <w:t xml:space="preserve">Strategic Flood Risk Assessment </w:t>
            </w:r>
            <w:r w:rsidR="008E395F" w:rsidRPr="00D75522">
              <w:rPr>
                <w:rFonts w:asciiTheme="majorHAnsi" w:hAnsiTheme="majorHAnsi" w:cstheme="majorHAnsi"/>
              </w:rPr>
              <w:t xml:space="preserve">(SFRA) </w:t>
            </w:r>
            <w:r w:rsidRPr="00D75522">
              <w:rPr>
                <w:rFonts w:asciiTheme="majorHAnsi" w:hAnsiTheme="majorHAnsi" w:cstheme="majorHAnsi"/>
              </w:rPr>
              <w:t>or Cavan Town &amp; Environs</w:t>
            </w:r>
          </w:p>
        </w:tc>
        <w:tc>
          <w:tcPr>
            <w:tcW w:w="2268" w:type="dxa"/>
          </w:tcPr>
          <w:p w:rsidR="00AB7C9C" w:rsidRPr="00D75522" w:rsidRDefault="0031760F" w:rsidP="00AB7C9C">
            <w:pPr>
              <w:spacing w:line="360" w:lineRule="auto"/>
              <w:rPr>
                <w:rFonts w:asciiTheme="majorHAnsi" w:hAnsiTheme="majorHAnsi" w:cstheme="majorHAnsi"/>
              </w:rPr>
            </w:pPr>
            <w:r w:rsidRPr="00D75522">
              <w:rPr>
                <w:rFonts w:asciiTheme="majorHAnsi" w:hAnsiTheme="majorHAnsi" w:cstheme="majorHAnsi"/>
              </w:rPr>
              <w:t>1</w:t>
            </w:r>
          </w:p>
        </w:tc>
        <w:tc>
          <w:tcPr>
            <w:tcW w:w="2187" w:type="dxa"/>
          </w:tcPr>
          <w:p w:rsidR="00AB7C9C" w:rsidRPr="00D75522" w:rsidRDefault="0031760F" w:rsidP="00AB7C9C">
            <w:pPr>
              <w:spacing w:line="360" w:lineRule="auto"/>
              <w:rPr>
                <w:rFonts w:asciiTheme="majorHAnsi" w:hAnsiTheme="majorHAnsi" w:cstheme="majorHAnsi"/>
              </w:rPr>
            </w:pPr>
            <w:r w:rsidRPr="00D75522">
              <w:rPr>
                <w:rFonts w:asciiTheme="majorHAnsi" w:hAnsiTheme="majorHAnsi" w:cstheme="majorHAnsi"/>
              </w:rPr>
              <w:t xml:space="preserve">Planning; Roads; Area Engineer; </w:t>
            </w:r>
            <w:r w:rsidR="008E395F" w:rsidRPr="00D75522">
              <w:rPr>
                <w:rFonts w:asciiTheme="majorHAnsi" w:hAnsiTheme="majorHAnsi" w:cstheme="majorHAnsi"/>
              </w:rPr>
              <w:t>OPW</w:t>
            </w:r>
          </w:p>
        </w:tc>
      </w:tr>
      <w:tr w:rsidR="00AB7C9C" w:rsidRPr="00D75522" w:rsidTr="009B3FCE">
        <w:tc>
          <w:tcPr>
            <w:tcW w:w="4077" w:type="dxa"/>
          </w:tcPr>
          <w:p w:rsidR="00AB7C9C" w:rsidRPr="00D75522" w:rsidRDefault="008E395F" w:rsidP="00AB7C9C">
            <w:pPr>
              <w:spacing w:line="360" w:lineRule="auto"/>
              <w:rPr>
                <w:rFonts w:asciiTheme="majorHAnsi" w:hAnsiTheme="majorHAnsi" w:cstheme="majorHAnsi"/>
              </w:rPr>
            </w:pPr>
            <w:r w:rsidRPr="00D75522">
              <w:rPr>
                <w:rFonts w:asciiTheme="majorHAnsi" w:hAnsiTheme="majorHAnsi" w:cstheme="majorHAnsi"/>
              </w:rPr>
              <w:t>County Retail  Strategy (variation to the Town &amp; Environs Development Plan)</w:t>
            </w:r>
          </w:p>
        </w:tc>
        <w:tc>
          <w:tcPr>
            <w:tcW w:w="2268" w:type="dxa"/>
          </w:tcPr>
          <w:p w:rsidR="00AB7C9C" w:rsidRPr="00D75522" w:rsidRDefault="00AB3B5F" w:rsidP="00AB3B5F">
            <w:pPr>
              <w:spacing w:line="360" w:lineRule="auto"/>
              <w:rPr>
                <w:rFonts w:asciiTheme="majorHAnsi" w:hAnsiTheme="majorHAnsi" w:cstheme="majorHAnsi"/>
              </w:rPr>
            </w:pPr>
            <w:r w:rsidRPr="00D75522">
              <w:rPr>
                <w:rFonts w:asciiTheme="majorHAnsi" w:hAnsiTheme="majorHAnsi" w:cstheme="majorHAnsi"/>
              </w:rPr>
              <w:t>1</w:t>
            </w:r>
          </w:p>
        </w:tc>
        <w:tc>
          <w:tcPr>
            <w:tcW w:w="2187" w:type="dxa"/>
          </w:tcPr>
          <w:p w:rsidR="00AB7C9C" w:rsidRPr="00D75522" w:rsidRDefault="008E395F" w:rsidP="00AB7C9C">
            <w:pPr>
              <w:spacing w:line="360" w:lineRule="auto"/>
              <w:rPr>
                <w:rFonts w:asciiTheme="majorHAnsi" w:hAnsiTheme="majorHAnsi" w:cstheme="majorHAnsi"/>
              </w:rPr>
            </w:pPr>
            <w:r w:rsidRPr="00D75522">
              <w:rPr>
                <w:rFonts w:asciiTheme="majorHAnsi" w:hAnsiTheme="majorHAnsi" w:cstheme="majorHAnsi"/>
              </w:rPr>
              <w:t>Planning Section</w:t>
            </w:r>
          </w:p>
        </w:tc>
      </w:tr>
      <w:tr w:rsidR="00AB7C9C" w:rsidRPr="00D75522" w:rsidTr="009B3FCE">
        <w:tc>
          <w:tcPr>
            <w:tcW w:w="4077" w:type="dxa"/>
          </w:tcPr>
          <w:p w:rsidR="00AB7C9C"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lastRenderedPageBreak/>
              <w:t>Heritage Plan – Actions to be undertaken for the Town &amp; Environs Area.  Variation to the plan.</w:t>
            </w:r>
          </w:p>
        </w:tc>
        <w:tc>
          <w:tcPr>
            <w:tcW w:w="2268" w:type="dxa"/>
          </w:tcPr>
          <w:p w:rsidR="00AB7C9C"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2</w:t>
            </w:r>
          </w:p>
        </w:tc>
        <w:tc>
          <w:tcPr>
            <w:tcW w:w="2187" w:type="dxa"/>
          </w:tcPr>
          <w:p w:rsidR="00AB7C9C"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Heritage Officer, Planning</w:t>
            </w:r>
          </w:p>
        </w:tc>
      </w:tr>
      <w:tr w:rsidR="008E395F" w:rsidRPr="00D75522" w:rsidTr="009B3FCE">
        <w:tc>
          <w:tcPr>
            <w:tcW w:w="4077" w:type="dxa"/>
          </w:tcPr>
          <w:p w:rsidR="008E395F" w:rsidRPr="00D75522" w:rsidRDefault="008E395F" w:rsidP="00AB7C9C">
            <w:pPr>
              <w:spacing w:line="360" w:lineRule="auto"/>
              <w:rPr>
                <w:rFonts w:asciiTheme="majorHAnsi" w:hAnsiTheme="majorHAnsi" w:cstheme="majorHAnsi"/>
              </w:rPr>
            </w:pPr>
            <w:r w:rsidRPr="00D75522">
              <w:rPr>
                <w:rFonts w:asciiTheme="majorHAnsi" w:hAnsiTheme="majorHAnsi" w:cstheme="majorHAnsi"/>
              </w:rPr>
              <w:t>Local Biodiversity Action Plan</w:t>
            </w:r>
            <w:r w:rsidR="00AB3B5F" w:rsidRPr="00D75522">
              <w:rPr>
                <w:rFonts w:asciiTheme="majorHAnsi" w:hAnsiTheme="majorHAnsi" w:cstheme="majorHAnsi"/>
              </w:rPr>
              <w:t xml:space="preserve"> - Actions to be undertaken for the Town &amp; Environs Area. Variation to the plan.</w:t>
            </w:r>
          </w:p>
        </w:tc>
        <w:tc>
          <w:tcPr>
            <w:tcW w:w="2268" w:type="dxa"/>
          </w:tcPr>
          <w:p w:rsidR="008E395F"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2</w:t>
            </w:r>
          </w:p>
        </w:tc>
        <w:tc>
          <w:tcPr>
            <w:tcW w:w="2187" w:type="dxa"/>
          </w:tcPr>
          <w:p w:rsidR="008E395F"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Heritage Officer, Planning</w:t>
            </w:r>
          </w:p>
        </w:tc>
      </w:tr>
      <w:tr w:rsidR="00AB7C9C" w:rsidRPr="00D75522" w:rsidTr="009B3FCE">
        <w:tc>
          <w:tcPr>
            <w:tcW w:w="4077" w:type="dxa"/>
          </w:tcPr>
          <w:p w:rsidR="00AB7C9C"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Energy Strategy - Actions to be undertaken for the Town &amp; Environs Area. Variation to the plan</w:t>
            </w:r>
          </w:p>
        </w:tc>
        <w:tc>
          <w:tcPr>
            <w:tcW w:w="2268" w:type="dxa"/>
          </w:tcPr>
          <w:p w:rsidR="00AB7C9C" w:rsidRPr="00D75522" w:rsidRDefault="00AB3B5F" w:rsidP="00AB7C9C">
            <w:pPr>
              <w:spacing w:line="360" w:lineRule="auto"/>
              <w:rPr>
                <w:rFonts w:asciiTheme="majorHAnsi" w:hAnsiTheme="majorHAnsi" w:cstheme="majorHAnsi"/>
              </w:rPr>
            </w:pPr>
            <w:r w:rsidRPr="00D75522">
              <w:rPr>
                <w:rFonts w:asciiTheme="majorHAnsi" w:hAnsiTheme="majorHAnsi" w:cstheme="majorHAnsi"/>
              </w:rPr>
              <w:t>2</w:t>
            </w:r>
          </w:p>
        </w:tc>
        <w:tc>
          <w:tcPr>
            <w:tcW w:w="2187" w:type="dxa"/>
          </w:tcPr>
          <w:p w:rsidR="00AB7C9C"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Planning</w:t>
            </w:r>
          </w:p>
        </w:tc>
      </w:tr>
      <w:tr w:rsidR="0078326F" w:rsidRPr="00D75522" w:rsidTr="009B3FCE">
        <w:tc>
          <w:tcPr>
            <w:tcW w:w="4077"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Green Infrastructure Strategy – To be prepared for the County and the Town</w:t>
            </w:r>
          </w:p>
        </w:tc>
        <w:tc>
          <w:tcPr>
            <w:tcW w:w="2268"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2</w:t>
            </w:r>
          </w:p>
        </w:tc>
        <w:tc>
          <w:tcPr>
            <w:tcW w:w="2187"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Heritage Officer, Planning</w:t>
            </w:r>
          </w:p>
        </w:tc>
      </w:tr>
      <w:tr w:rsidR="0078326F" w:rsidRPr="00D75522" w:rsidTr="009B3FCE">
        <w:tc>
          <w:tcPr>
            <w:tcW w:w="4077"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Derelict Sites Register – Reviewed annually for the Town</w:t>
            </w:r>
          </w:p>
        </w:tc>
        <w:tc>
          <w:tcPr>
            <w:tcW w:w="2268"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1</w:t>
            </w:r>
          </w:p>
        </w:tc>
        <w:tc>
          <w:tcPr>
            <w:tcW w:w="2187" w:type="dxa"/>
          </w:tcPr>
          <w:p w:rsidR="0078326F" w:rsidRPr="00D75522" w:rsidRDefault="0078326F" w:rsidP="00AB7C9C">
            <w:pPr>
              <w:spacing w:line="360" w:lineRule="auto"/>
              <w:rPr>
                <w:rFonts w:asciiTheme="majorHAnsi" w:hAnsiTheme="majorHAnsi" w:cstheme="majorHAnsi"/>
              </w:rPr>
            </w:pPr>
            <w:r w:rsidRPr="00D75522">
              <w:rPr>
                <w:rFonts w:asciiTheme="majorHAnsi" w:hAnsiTheme="majorHAnsi" w:cstheme="majorHAnsi"/>
              </w:rPr>
              <w:t xml:space="preserve">Planning </w:t>
            </w:r>
          </w:p>
        </w:tc>
      </w:tr>
    </w:tbl>
    <w:p w:rsidR="00AB7C9C" w:rsidRPr="00D75522" w:rsidRDefault="00AB7C9C" w:rsidP="00AB7C9C">
      <w:pPr>
        <w:spacing w:line="360" w:lineRule="auto"/>
        <w:rPr>
          <w:rFonts w:asciiTheme="majorHAnsi" w:hAnsiTheme="majorHAnsi" w:cstheme="majorHAnsi"/>
        </w:rPr>
      </w:pPr>
    </w:p>
    <w:p w:rsidR="00AB7C9C" w:rsidRPr="00D95B7C" w:rsidRDefault="00AB7C9C" w:rsidP="00AB7C9C">
      <w:pPr>
        <w:pStyle w:val="Heading1"/>
        <w:spacing w:before="0" w:line="360" w:lineRule="auto"/>
        <w:rPr>
          <w:rFonts w:cstheme="majorHAnsi"/>
          <w:color w:val="FF0000"/>
          <w:sz w:val="24"/>
          <w:szCs w:val="24"/>
        </w:rPr>
      </w:pPr>
    </w:p>
    <w:p w:rsidR="0022581D" w:rsidRDefault="0022581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ED5FB3" w:rsidRDefault="00ED5FB3"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971E7B" w:rsidP="00D06D23">
      <w:pPr>
        <w:spacing w:after="200" w:line="276" w:lineRule="auto"/>
        <w:rPr>
          <w:rFonts w:ascii="Arial" w:hAnsi="Arial" w:cs="Arial"/>
          <w:b/>
          <w:sz w:val="28"/>
          <w:szCs w:val="28"/>
        </w:rPr>
      </w:pPr>
      <w:r>
        <w:rPr>
          <w:rFonts w:ascii="Arial" w:hAnsi="Arial" w:cs="Arial"/>
          <w:b/>
          <w:sz w:val="28"/>
          <w:szCs w:val="28"/>
        </w:rPr>
        <w:lastRenderedPageBreak/>
        <w:t>A</w:t>
      </w:r>
      <w:r w:rsidR="001C0BED">
        <w:rPr>
          <w:rFonts w:ascii="Arial" w:hAnsi="Arial" w:cs="Arial"/>
          <w:b/>
          <w:sz w:val="28"/>
          <w:szCs w:val="28"/>
        </w:rPr>
        <w:t xml:space="preserve">ppendix 1 for Cavan Town and Environs Plan </w:t>
      </w:r>
    </w:p>
    <w:p w:rsidR="001C0BED" w:rsidRDefault="001C0BED" w:rsidP="001C0BED">
      <w:pPr>
        <w:rPr>
          <w:rFonts w:ascii="Arial" w:hAnsi="Arial" w:cs="Arial"/>
          <w:b/>
          <w:sz w:val="28"/>
          <w:szCs w:val="28"/>
        </w:rPr>
      </w:pPr>
    </w:p>
    <w:p w:rsidR="001C0BED" w:rsidRPr="001966FE" w:rsidRDefault="001C0BED" w:rsidP="001C0BED">
      <w:pPr>
        <w:rPr>
          <w:rFonts w:ascii="Arial" w:hAnsi="Arial" w:cs="Arial"/>
          <w:b/>
          <w:sz w:val="28"/>
          <w:szCs w:val="28"/>
        </w:rPr>
      </w:pPr>
      <w:proofErr w:type="gramStart"/>
      <w:r w:rsidRPr="008E3F69">
        <w:rPr>
          <w:rFonts w:ascii="Arial" w:hAnsi="Arial" w:cs="Arial"/>
          <w:b/>
        </w:rPr>
        <w:t>Waste Requirements for Apartments and Housing Developments in Cavan</w:t>
      </w:r>
      <w:r w:rsidRPr="001966FE">
        <w:rPr>
          <w:rFonts w:ascii="Arial" w:hAnsi="Arial" w:cs="Arial"/>
          <w:b/>
          <w:sz w:val="28"/>
          <w:szCs w:val="28"/>
        </w:rPr>
        <w:t>.</w:t>
      </w:r>
      <w:proofErr w:type="gramEnd"/>
      <w:r w:rsidRPr="001966FE">
        <w:rPr>
          <w:rFonts w:ascii="Arial" w:hAnsi="Arial" w:cs="Arial"/>
          <w:b/>
          <w:sz w:val="28"/>
          <w:szCs w:val="28"/>
        </w:rPr>
        <w:t xml:space="preserve"> </w:t>
      </w:r>
    </w:p>
    <w:p w:rsidR="001C0BED" w:rsidRPr="001966FE" w:rsidRDefault="001C0BED" w:rsidP="001C0BED">
      <w:pPr>
        <w:rPr>
          <w:rFonts w:ascii="Arial" w:hAnsi="Arial" w:cs="Arial"/>
        </w:rPr>
      </w:pPr>
    </w:p>
    <w:p w:rsidR="001C0BED" w:rsidRPr="001966FE" w:rsidRDefault="001C0BED" w:rsidP="001C0BED">
      <w:pPr>
        <w:rPr>
          <w:rFonts w:ascii="Arial" w:hAnsi="Arial" w:cs="Arial"/>
          <w:b/>
        </w:rPr>
      </w:pPr>
      <w:r w:rsidRPr="001966FE">
        <w:rPr>
          <w:rFonts w:ascii="Arial" w:hAnsi="Arial" w:cs="Arial"/>
          <w:b/>
        </w:rPr>
        <w:t xml:space="preserve">Apartments </w:t>
      </w:r>
    </w:p>
    <w:p w:rsidR="001C0BED" w:rsidRPr="001966FE" w:rsidRDefault="001C0BED" w:rsidP="001C0BED">
      <w:pPr>
        <w:rPr>
          <w:rFonts w:ascii="Arial" w:hAnsi="Arial" w:cs="Arial"/>
        </w:rPr>
      </w:pPr>
      <w:r w:rsidRPr="001966FE">
        <w:rPr>
          <w:rFonts w:ascii="Arial" w:hAnsi="Arial" w:cs="Arial"/>
        </w:rPr>
        <w:t xml:space="preserve">New apartments shall comply fully with ‘Design Standards for New Apartments, Guidelines for Planning Authorities. </w:t>
      </w:r>
      <w:proofErr w:type="gramStart"/>
      <w:r w:rsidRPr="001966FE">
        <w:rPr>
          <w:rFonts w:ascii="Arial" w:hAnsi="Arial" w:cs="Arial"/>
        </w:rPr>
        <w:t>September 2007, in relation to Refuse Storage.</w:t>
      </w:r>
      <w:proofErr w:type="gramEnd"/>
      <w:r w:rsidRPr="001966FE">
        <w:rPr>
          <w:rFonts w:ascii="Arial" w:hAnsi="Arial" w:cs="Arial"/>
        </w:rPr>
        <w:t xml:space="preserve"> </w:t>
      </w:r>
    </w:p>
    <w:p w:rsidR="001C0BED" w:rsidRPr="001966FE" w:rsidRDefault="001C0BED" w:rsidP="001C0BED">
      <w:pPr>
        <w:rPr>
          <w:rFonts w:ascii="Arial" w:hAnsi="Arial" w:cs="Arial"/>
        </w:rPr>
      </w:pPr>
    </w:p>
    <w:p w:rsidR="001C0BED" w:rsidRDefault="001C0BED" w:rsidP="001C0BED">
      <w:pPr>
        <w:rPr>
          <w:rFonts w:ascii="Arial" w:hAnsi="Arial" w:cs="Arial"/>
          <w:b/>
          <w:u w:val="single"/>
        </w:rPr>
      </w:pPr>
    </w:p>
    <w:p w:rsidR="001C0BED" w:rsidRPr="001966FE" w:rsidRDefault="001C0BED" w:rsidP="001C0BED">
      <w:pPr>
        <w:rPr>
          <w:rFonts w:ascii="Arial" w:hAnsi="Arial" w:cs="Arial"/>
          <w:b/>
        </w:rPr>
      </w:pPr>
      <w:proofErr w:type="gramStart"/>
      <w:r w:rsidRPr="001966FE">
        <w:rPr>
          <w:rFonts w:ascii="Arial" w:hAnsi="Arial" w:cs="Arial"/>
          <w:b/>
        </w:rPr>
        <w:t>For Apartment and Housing Developments in Cavan Town and County Cavan.</w:t>
      </w:r>
      <w:proofErr w:type="gramEnd"/>
      <w:r w:rsidRPr="001966FE">
        <w:rPr>
          <w:rFonts w:ascii="Arial" w:hAnsi="Arial" w:cs="Arial"/>
          <w:b/>
        </w:rPr>
        <w:t xml:space="preserve"> </w:t>
      </w:r>
    </w:p>
    <w:p w:rsidR="001C0BED" w:rsidRDefault="001C0BED" w:rsidP="001C0BED">
      <w:pPr>
        <w:rPr>
          <w:rFonts w:ascii="Arial" w:hAnsi="Arial" w:cs="Arial"/>
          <w:b/>
          <w:u w:val="single"/>
        </w:rPr>
      </w:pPr>
    </w:p>
    <w:p w:rsidR="001C0BED" w:rsidRPr="001966FE" w:rsidRDefault="001C0BED" w:rsidP="001C0BED">
      <w:pPr>
        <w:rPr>
          <w:rFonts w:ascii="Arial" w:hAnsi="Arial" w:cs="Arial"/>
          <w:b/>
        </w:rPr>
      </w:pPr>
      <w:r w:rsidRPr="001966FE">
        <w:rPr>
          <w:rFonts w:ascii="Arial" w:hAnsi="Arial" w:cs="Arial"/>
          <w:b/>
        </w:rPr>
        <w:t>1.</w:t>
      </w:r>
      <w:r w:rsidRPr="001966FE">
        <w:rPr>
          <w:rFonts w:ascii="Arial" w:hAnsi="Arial" w:cs="Arial"/>
          <w:b/>
        </w:rPr>
        <w:tab/>
      </w:r>
      <w:proofErr w:type="gramStart"/>
      <w:r w:rsidRPr="001966FE">
        <w:rPr>
          <w:rFonts w:ascii="Arial" w:hAnsi="Arial" w:cs="Arial"/>
          <w:b/>
        </w:rPr>
        <w:t>Prior</w:t>
      </w:r>
      <w:proofErr w:type="gramEnd"/>
      <w:r w:rsidRPr="001966FE">
        <w:rPr>
          <w:rFonts w:ascii="Arial" w:hAnsi="Arial" w:cs="Arial"/>
          <w:b/>
        </w:rPr>
        <w:t xml:space="preserve"> to introduction of Brown Bins</w:t>
      </w:r>
    </w:p>
    <w:p w:rsidR="001C0BED" w:rsidRDefault="001C0BED" w:rsidP="00A75881">
      <w:pPr>
        <w:numPr>
          <w:ilvl w:val="0"/>
          <w:numId w:val="77"/>
        </w:numPr>
        <w:tabs>
          <w:tab w:val="clear" w:pos="720"/>
          <w:tab w:val="num" w:pos="142"/>
        </w:tabs>
        <w:ind w:left="0" w:firstLine="0"/>
        <w:rPr>
          <w:rFonts w:ascii="Arial" w:hAnsi="Arial" w:cs="Arial"/>
        </w:rPr>
      </w:pPr>
      <w:r w:rsidRPr="001966FE">
        <w:rPr>
          <w:rFonts w:ascii="Arial" w:hAnsi="Arial" w:cs="Arial"/>
        </w:rPr>
        <w:t>grey bin (1100 litre) per 15 occupants (</w:t>
      </w:r>
      <w:proofErr w:type="spellStart"/>
      <w:r w:rsidRPr="001966FE">
        <w:rPr>
          <w:rFonts w:ascii="Arial" w:hAnsi="Arial" w:cs="Arial"/>
        </w:rPr>
        <w:t>bedspace</w:t>
      </w:r>
      <w:proofErr w:type="spellEnd"/>
      <w:r w:rsidRPr="001966FE">
        <w:rPr>
          <w:rFonts w:ascii="Arial" w:hAnsi="Arial" w:cs="Arial"/>
        </w:rPr>
        <w:t>)</w:t>
      </w:r>
    </w:p>
    <w:p w:rsidR="001C0BED" w:rsidRPr="001966FE" w:rsidRDefault="001C0BED" w:rsidP="001C0BED">
      <w:pPr>
        <w:rPr>
          <w:rFonts w:ascii="Arial" w:hAnsi="Arial" w:cs="Arial"/>
        </w:rPr>
      </w:pPr>
      <w:r w:rsidRPr="001966FE">
        <w:rPr>
          <w:rFonts w:ascii="Arial" w:hAnsi="Arial" w:cs="Arial"/>
        </w:rPr>
        <w:t>1 green bin (1100 litre) per 15 occupants (</w:t>
      </w:r>
      <w:proofErr w:type="spellStart"/>
      <w:r w:rsidRPr="001966FE">
        <w:rPr>
          <w:rFonts w:ascii="Arial" w:hAnsi="Arial" w:cs="Arial"/>
        </w:rPr>
        <w:t>bedspace</w:t>
      </w:r>
      <w:proofErr w:type="spellEnd"/>
      <w:r w:rsidRPr="001966FE">
        <w:rPr>
          <w:rFonts w:ascii="Arial" w:hAnsi="Arial" w:cs="Arial"/>
        </w:rPr>
        <w:t>)</w:t>
      </w:r>
    </w:p>
    <w:p w:rsidR="001C0BED" w:rsidRPr="001966FE" w:rsidRDefault="001C0BED" w:rsidP="001C0BED">
      <w:pPr>
        <w:rPr>
          <w:rFonts w:ascii="Arial" w:hAnsi="Arial" w:cs="Arial"/>
        </w:rPr>
      </w:pPr>
    </w:p>
    <w:p w:rsidR="001C0BED" w:rsidRPr="001966FE" w:rsidRDefault="001C0BED" w:rsidP="001C0BED">
      <w:pPr>
        <w:rPr>
          <w:rFonts w:ascii="Arial" w:hAnsi="Arial" w:cs="Arial"/>
        </w:rPr>
      </w:pPr>
    </w:p>
    <w:p w:rsidR="001C0BED" w:rsidRPr="001966FE" w:rsidRDefault="001C0BED" w:rsidP="001C0BED">
      <w:pPr>
        <w:rPr>
          <w:rFonts w:ascii="Arial" w:hAnsi="Arial" w:cs="Arial"/>
          <w:b/>
        </w:rPr>
      </w:pPr>
      <w:r w:rsidRPr="001966FE">
        <w:rPr>
          <w:rFonts w:ascii="Arial" w:hAnsi="Arial" w:cs="Arial"/>
          <w:b/>
        </w:rPr>
        <w:t>2.</w:t>
      </w:r>
      <w:r w:rsidRPr="001966FE">
        <w:rPr>
          <w:rFonts w:ascii="Arial" w:hAnsi="Arial" w:cs="Arial"/>
          <w:b/>
        </w:rPr>
        <w:tab/>
        <w:t>Post introduction of Brown Bins</w:t>
      </w:r>
    </w:p>
    <w:p w:rsidR="001C0BED" w:rsidRPr="001966FE" w:rsidRDefault="001C0BED" w:rsidP="001C0BED">
      <w:pPr>
        <w:rPr>
          <w:rFonts w:ascii="Arial" w:hAnsi="Arial" w:cs="Arial"/>
        </w:rPr>
      </w:pPr>
      <w:r w:rsidRPr="001966FE">
        <w:rPr>
          <w:rFonts w:ascii="Arial" w:hAnsi="Arial" w:cs="Arial"/>
        </w:rPr>
        <w:t>1 grey bin (1100 litre) per 20 occupants (</w:t>
      </w:r>
      <w:proofErr w:type="spellStart"/>
      <w:r w:rsidRPr="001966FE">
        <w:rPr>
          <w:rFonts w:ascii="Arial" w:hAnsi="Arial" w:cs="Arial"/>
        </w:rPr>
        <w:t>bedspace</w:t>
      </w:r>
      <w:proofErr w:type="spellEnd"/>
      <w:r w:rsidRPr="001966FE">
        <w:rPr>
          <w:rFonts w:ascii="Arial" w:hAnsi="Arial" w:cs="Arial"/>
        </w:rPr>
        <w:t>)</w:t>
      </w:r>
    </w:p>
    <w:p w:rsidR="001C0BED" w:rsidRPr="001966FE" w:rsidRDefault="001C0BED" w:rsidP="001C0BED">
      <w:pPr>
        <w:rPr>
          <w:rFonts w:ascii="Arial" w:hAnsi="Arial" w:cs="Arial"/>
        </w:rPr>
      </w:pPr>
      <w:r w:rsidRPr="001966FE">
        <w:rPr>
          <w:rFonts w:ascii="Arial" w:hAnsi="Arial" w:cs="Arial"/>
        </w:rPr>
        <w:t>1 green bin (1100 litre) per 15 occupants (</w:t>
      </w:r>
      <w:proofErr w:type="spellStart"/>
      <w:r w:rsidRPr="001966FE">
        <w:rPr>
          <w:rFonts w:ascii="Arial" w:hAnsi="Arial" w:cs="Arial"/>
        </w:rPr>
        <w:t>bedspace</w:t>
      </w:r>
      <w:proofErr w:type="spellEnd"/>
      <w:r w:rsidRPr="001966FE">
        <w:rPr>
          <w:rFonts w:ascii="Arial" w:hAnsi="Arial" w:cs="Arial"/>
        </w:rPr>
        <w:t>)</w:t>
      </w:r>
    </w:p>
    <w:p w:rsidR="001C0BED" w:rsidRPr="001966FE" w:rsidRDefault="001C0BED" w:rsidP="001C0BED">
      <w:pPr>
        <w:rPr>
          <w:rFonts w:ascii="Arial" w:hAnsi="Arial" w:cs="Arial"/>
        </w:rPr>
      </w:pPr>
      <w:r w:rsidRPr="001966FE">
        <w:rPr>
          <w:rFonts w:ascii="Arial" w:hAnsi="Arial" w:cs="Arial"/>
        </w:rPr>
        <w:t>1 brown bin (1100 litre) per 30 occupants (</w:t>
      </w:r>
      <w:proofErr w:type="spellStart"/>
      <w:r w:rsidRPr="001966FE">
        <w:rPr>
          <w:rFonts w:ascii="Arial" w:hAnsi="Arial" w:cs="Arial"/>
        </w:rPr>
        <w:t>bedspace</w:t>
      </w:r>
      <w:proofErr w:type="spellEnd"/>
      <w:r w:rsidRPr="001966FE">
        <w:rPr>
          <w:rFonts w:ascii="Arial" w:hAnsi="Arial" w:cs="Arial"/>
        </w:rPr>
        <w:t>)</w:t>
      </w:r>
    </w:p>
    <w:p w:rsidR="001C0BED" w:rsidRPr="001966FE" w:rsidRDefault="001C0BED" w:rsidP="001C0BED">
      <w:pPr>
        <w:rPr>
          <w:rFonts w:ascii="Arial" w:hAnsi="Arial" w:cs="Arial"/>
        </w:rPr>
      </w:pPr>
    </w:p>
    <w:p w:rsidR="001C0BED" w:rsidRPr="001966FE" w:rsidRDefault="001C0BED" w:rsidP="001C0BED">
      <w:pPr>
        <w:rPr>
          <w:rFonts w:ascii="Arial" w:hAnsi="Arial" w:cs="Arial"/>
        </w:rPr>
      </w:pPr>
    </w:p>
    <w:p w:rsidR="001C0BED" w:rsidRDefault="001C0BED" w:rsidP="001C0BED">
      <w:pPr>
        <w:rPr>
          <w:rFonts w:ascii="Arial" w:hAnsi="Arial" w:cs="Arial"/>
        </w:rPr>
      </w:pPr>
      <w:r w:rsidRPr="001966FE">
        <w:rPr>
          <w:rFonts w:ascii="Arial" w:hAnsi="Arial" w:cs="Arial"/>
        </w:rPr>
        <w:t xml:space="preserve"> </w:t>
      </w: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Default="00971E7B" w:rsidP="001C0BED">
      <w:pPr>
        <w:rPr>
          <w:rFonts w:ascii="Arial" w:hAnsi="Arial" w:cs="Arial"/>
        </w:rPr>
      </w:pPr>
    </w:p>
    <w:p w:rsidR="00971E7B" w:rsidRPr="001966FE" w:rsidRDefault="00971E7B" w:rsidP="001C0BED">
      <w:pPr>
        <w:rPr>
          <w:rFonts w:ascii="Arial" w:hAnsi="Arial" w:cs="Arial"/>
        </w:rPr>
      </w:pPr>
    </w:p>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971E7B" w:rsidRDefault="00971E7B" w:rsidP="001C0BED"/>
    <w:p w:rsidR="001C0BED" w:rsidRPr="008E3F69" w:rsidRDefault="00971E7B" w:rsidP="001C0BED">
      <w:pPr>
        <w:rPr>
          <w:rFonts w:ascii="Arial" w:hAnsi="Arial" w:cs="Arial"/>
          <w:b/>
          <w:sz w:val="28"/>
          <w:szCs w:val="28"/>
        </w:rPr>
      </w:pPr>
      <w:r>
        <w:rPr>
          <w:rFonts w:ascii="Arial" w:hAnsi="Arial" w:cs="Arial"/>
          <w:b/>
          <w:sz w:val="28"/>
          <w:szCs w:val="28"/>
        </w:rPr>
        <w:t>A</w:t>
      </w:r>
      <w:r w:rsidR="001C0BED" w:rsidRPr="008E3F69">
        <w:rPr>
          <w:rFonts w:ascii="Arial" w:hAnsi="Arial" w:cs="Arial"/>
          <w:b/>
          <w:sz w:val="28"/>
          <w:szCs w:val="28"/>
        </w:rPr>
        <w:t xml:space="preserve">ppendix 2 Draft Housing Strategy </w:t>
      </w:r>
    </w:p>
    <w:p w:rsidR="001C0BED" w:rsidRDefault="001C0BED" w:rsidP="001C0BED"/>
    <w:p w:rsidR="001C0BED" w:rsidRPr="003E5428" w:rsidRDefault="001C0BED" w:rsidP="001C0BED">
      <w:pPr>
        <w:spacing w:line="360" w:lineRule="auto"/>
        <w:rPr>
          <w:rFonts w:ascii="Arial" w:hAnsi="Arial" w:cs="Arial"/>
          <w:b/>
        </w:rPr>
      </w:pPr>
      <w:r w:rsidRPr="003E5428">
        <w:rPr>
          <w:rFonts w:ascii="Arial" w:hAnsi="Arial" w:cs="Arial"/>
          <w:b/>
        </w:rPr>
        <w:t>Table of Contents</w:t>
      </w:r>
    </w:p>
    <w:p w:rsidR="001C0BED" w:rsidRDefault="0030453C" w:rsidP="001C0BED">
      <w:pPr>
        <w:pStyle w:val="TOC1"/>
        <w:tabs>
          <w:tab w:val="right" w:leader="dot" w:pos="8296"/>
        </w:tabs>
        <w:rPr>
          <w:noProof/>
          <w:lang w:val="en-US"/>
        </w:rPr>
      </w:pPr>
      <w:r w:rsidRPr="0030453C">
        <w:rPr>
          <w:rFonts w:cs="Arial"/>
          <w:b w:val="0"/>
          <w:lang w:eastAsia="en-GB"/>
        </w:rPr>
        <w:fldChar w:fldCharType="begin"/>
      </w:r>
      <w:r w:rsidR="001C0BED" w:rsidRPr="003E5428">
        <w:rPr>
          <w:rFonts w:cs="Arial"/>
        </w:rPr>
        <w:instrText xml:space="preserve"> TOC \o "1-5" \h \z \u </w:instrText>
      </w:r>
      <w:r w:rsidRPr="0030453C">
        <w:rPr>
          <w:rFonts w:cs="Arial"/>
          <w:b w:val="0"/>
          <w:lang w:eastAsia="en-GB"/>
        </w:rPr>
        <w:fldChar w:fldCharType="separate"/>
      </w:r>
      <w:hyperlink w:anchor="_Toc329942705" w:history="1">
        <w:r w:rsidR="001C0BED" w:rsidRPr="001A525F">
          <w:rPr>
            <w:rStyle w:val="Hyperlink"/>
            <w:rFonts w:cs="Arial"/>
            <w:noProof/>
          </w:rPr>
          <w:t>Overview</w:t>
        </w:r>
        <w:r w:rsidR="001C0BED">
          <w:rPr>
            <w:noProof/>
            <w:webHidden/>
          </w:rPr>
          <w:tab/>
        </w:r>
        <w:r>
          <w:rPr>
            <w:noProof/>
            <w:webHidden/>
          </w:rPr>
          <w:fldChar w:fldCharType="begin"/>
        </w:r>
        <w:r w:rsidR="001C0BED">
          <w:rPr>
            <w:noProof/>
            <w:webHidden/>
          </w:rPr>
          <w:instrText xml:space="preserve"> PAGEREF _Toc329942705 \h </w:instrText>
        </w:r>
        <w:r>
          <w:rPr>
            <w:noProof/>
            <w:webHidden/>
          </w:rPr>
        </w:r>
        <w:r>
          <w:rPr>
            <w:noProof/>
            <w:webHidden/>
          </w:rPr>
          <w:fldChar w:fldCharType="separate"/>
        </w:r>
        <w:r w:rsidR="005C4746">
          <w:rPr>
            <w:noProof/>
            <w:webHidden/>
          </w:rPr>
          <w:t>173</w:t>
        </w:r>
        <w:r>
          <w:rPr>
            <w:noProof/>
            <w:webHidden/>
          </w:rPr>
          <w:fldChar w:fldCharType="end"/>
        </w:r>
      </w:hyperlink>
    </w:p>
    <w:p w:rsidR="001C0BED" w:rsidRDefault="0030453C" w:rsidP="001C0BED">
      <w:pPr>
        <w:pStyle w:val="TOC1"/>
        <w:tabs>
          <w:tab w:val="right" w:leader="dot" w:pos="8296"/>
        </w:tabs>
        <w:rPr>
          <w:noProof/>
          <w:lang w:val="en-US"/>
        </w:rPr>
      </w:pPr>
      <w:hyperlink w:anchor="_Toc329942706" w:history="1">
        <w:r w:rsidR="001C0BED" w:rsidRPr="001A525F">
          <w:rPr>
            <w:rStyle w:val="Hyperlink"/>
            <w:rFonts w:cs="Arial"/>
            <w:noProof/>
          </w:rPr>
          <w:t>Section One</w:t>
        </w:r>
        <w:r w:rsidR="001C0BED">
          <w:rPr>
            <w:noProof/>
            <w:webHidden/>
          </w:rPr>
          <w:tab/>
        </w:r>
        <w:r>
          <w:rPr>
            <w:noProof/>
            <w:webHidden/>
          </w:rPr>
          <w:fldChar w:fldCharType="begin"/>
        </w:r>
        <w:r w:rsidR="001C0BED">
          <w:rPr>
            <w:noProof/>
            <w:webHidden/>
          </w:rPr>
          <w:instrText xml:space="preserve"> PAGEREF _Toc329942706 \h </w:instrText>
        </w:r>
        <w:r>
          <w:rPr>
            <w:noProof/>
            <w:webHidden/>
          </w:rPr>
        </w:r>
        <w:r>
          <w:rPr>
            <w:noProof/>
            <w:webHidden/>
          </w:rPr>
          <w:fldChar w:fldCharType="separate"/>
        </w:r>
        <w:r w:rsidR="005C4746">
          <w:rPr>
            <w:noProof/>
            <w:webHidden/>
          </w:rPr>
          <w:t>173</w:t>
        </w:r>
        <w:r>
          <w:rPr>
            <w:noProof/>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07" w:history="1">
        <w:r w:rsidR="001C0BED" w:rsidRPr="001A525F">
          <w:rPr>
            <w:rStyle w:val="Hyperlink"/>
            <w:b/>
          </w:rPr>
          <w:t>1.0</w:t>
        </w:r>
        <w:r w:rsidR="001C0BED">
          <w:rPr>
            <w:lang w:val="en-US"/>
          </w:rPr>
          <w:tab/>
        </w:r>
        <w:r w:rsidR="001C0BED" w:rsidRPr="001A525F">
          <w:rPr>
            <w:rStyle w:val="Hyperlink"/>
            <w:b/>
          </w:rPr>
          <w:t>Introduction</w:t>
        </w:r>
        <w:r w:rsidR="001C0BED">
          <w:rPr>
            <w:webHidden/>
          </w:rPr>
          <w:tab/>
        </w:r>
        <w:r>
          <w:rPr>
            <w:webHidden/>
          </w:rPr>
          <w:fldChar w:fldCharType="begin"/>
        </w:r>
        <w:r w:rsidR="001C0BED">
          <w:rPr>
            <w:webHidden/>
          </w:rPr>
          <w:instrText xml:space="preserve"> PAGEREF _Toc329942707 \h </w:instrText>
        </w:r>
        <w:r>
          <w:rPr>
            <w:webHidden/>
          </w:rPr>
        </w:r>
        <w:r>
          <w:rPr>
            <w:webHidden/>
          </w:rPr>
          <w:fldChar w:fldCharType="separate"/>
        </w:r>
        <w:r w:rsidR="005C4746">
          <w:rPr>
            <w:webHidden/>
          </w:rPr>
          <w:t>173</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08" w:history="1">
        <w:r w:rsidR="001C0BED" w:rsidRPr="001A525F">
          <w:rPr>
            <w:rStyle w:val="Hyperlink"/>
            <w:b/>
          </w:rPr>
          <w:t>1.1</w:t>
        </w:r>
        <w:r w:rsidR="001C0BED">
          <w:rPr>
            <w:lang w:val="en-US"/>
          </w:rPr>
          <w:tab/>
        </w:r>
        <w:r w:rsidR="001C0BED" w:rsidRPr="001A525F">
          <w:rPr>
            <w:rStyle w:val="Hyperlink"/>
            <w:b/>
          </w:rPr>
          <w:t>Statutory Background</w:t>
        </w:r>
        <w:r w:rsidR="001C0BED">
          <w:rPr>
            <w:webHidden/>
          </w:rPr>
          <w:tab/>
        </w:r>
        <w:r>
          <w:rPr>
            <w:webHidden/>
          </w:rPr>
          <w:fldChar w:fldCharType="begin"/>
        </w:r>
        <w:r w:rsidR="001C0BED">
          <w:rPr>
            <w:webHidden/>
          </w:rPr>
          <w:instrText xml:space="preserve"> PAGEREF _Toc329942708 \h </w:instrText>
        </w:r>
        <w:r>
          <w:rPr>
            <w:webHidden/>
          </w:rPr>
        </w:r>
        <w:r>
          <w:rPr>
            <w:webHidden/>
          </w:rPr>
          <w:fldChar w:fldCharType="separate"/>
        </w:r>
        <w:r w:rsidR="005C4746">
          <w:rPr>
            <w:webHidden/>
          </w:rPr>
          <w:t>174</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09" w:history="1">
        <w:r w:rsidR="001C0BED" w:rsidRPr="001A525F">
          <w:rPr>
            <w:rStyle w:val="Hyperlink"/>
            <w:b/>
          </w:rPr>
          <w:t>1.2</w:t>
        </w:r>
        <w:r w:rsidR="001C0BED">
          <w:rPr>
            <w:lang w:val="en-US"/>
          </w:rPr>
          <w:tab/>
        </w:r>
        <w:r w:rsidR="001C0BED" w:rsidRPr="001A525F">
          <w:rPr>
            <w:rStyle w:val="Hyperlink"/>
            <w:b/>
          </w:rPr>
          <w:t>Compliance with the Core Strategy</w:t>
        </w:r>
        <w:r w:rsidR="001C0BED">
          <w:rPr>
            <w:webHidden/>
          </w:rPr>
          <w:tab/>
        </w:r>
        <w:r>
          <w:rPr>
            <w:webHidden/>
          </w:rPr>
          <w:fldChar w:fldCharType="begin"/>
        </w:r>
        <w:r w:rsidR="001C0BED">
          <w:rPr>
            <w:webHidden/>
          </w:rPr>
          <w:instrText xml:space="preserve"> PAGEREF _Toc329942709 \h </w:instrText>
        </w:r>
        <w:r>
          <w:rPr>
            <w:webHidden/>
          </w:rPr>
        </w:r>
        <w:r>
          <w:rPr>
            <w:webHidden/>
          </w:rPr>
          <w:fldChar w:fldCharType="separate"/>
        </w:r>
        <w:r w:rsidR="005C4746">
          <w:rPr>
            <w:webHidden/>
          </w:rPr>
          <w:t>174</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10" w:history="1">
        <w:r w:rsidR="001C0BED" w:rsidRPr="001A525F">
          <w:rPr>
            <w:rStyle w:val="Hyperlink"/>
            <w:b/>
          </w:rPr>
          <w:t>1.3</w:t>
        </w:r>
        <w:r w:rsidR="001C0BED">
          <w:rPr>
            <w:lang w:val="en-US"/>
          </w:rPr>
          <w:tab/>
        </w:r>
        <w:r w:rsidR="001C0BED" w:rsidRPr="001A525F">
          <w:rPr>
            <w:rStyle w:val="Hyperlink"/>
            <w:b/>
          </w:rPr>
          <w:t>Other Key Policy Documents and Guidelines.</w:t>
        </w:r>
        <w:r w:rsidR="001C0BED">
          <w:rPr>
            <w:webHidden/>
          </w:rPr>
          <w:tab/>
        </w:r>
        <w:r>
          <w:rPr>
            <w:webHidden/>
          </w:rPr>
          <w:fldChar w:fldCharType="begin"/>
        </w:r>
        <w:r w:rsidR="001C0BED">
          <w:rPr>
            <w:webHidden/>
          </w:rPr>
          <w:instrText xml:space="preserve"> PAGEREF _Toc329942710 \h </w:instrText>
        </w:r>
        <w:r>
          <w:rPr>
            <w:webHidden/>
          </w:rPr>
        </w:r>
        <w:r>
          <w:rPr>
            <w:webHidden/>
          </w:rPr>
          <w:fldChar w:fldCharType="separate"/>
        </w:r>
        <w:r w:rsidR="005C4746">
          <w:rPr>
            <w:webHidden/>
          </w:rPr>
          <w:t>175</w:t>
        </w:r>
        <w:r>
          <w:rPr>
            <w:webHidden/>
          </w:rPr>
          <w:fldChar w:fldCharType="end"/>
        </w:r>
      </w:hyperlink>
    </w:p>
    <w:p w:rsidR="001C0BED" w:rsidRDefault="0030453C" w:rsidP="001C0BED">
      <w:pPr>
        <w:pStyle w:val="TOC1"/>
        <w:tabs>
          <w:tab w:val="right" w:leader="dot" w:pos="8296"/>
        </w:tabs>
        <w:rPr>
          <w:noProof/>
          <w:lang w:val="en-US"/>
        </w:rPr>
      </w:pPr>
      <w:hyperlink w:anchor="_Toc329942711" w:history="1">
        <w:r w:rsidR="001C0BED" w:rsidRPr="001A525F">
          <w:rPr>
            <w:rStyle w:val="Hyperlink"/>
            <w:rFonts w:cs="Arial"/>
            <w:noProof/>
          </w:rPr>
          <w:t>Section Two</w:t>
        </w:r>
        <w:r w:rsidR="001C0BED">
          <w:rPr>
            <w:noProof/>
            <w:webHidden/>
          </w:rPr>
          <w:tab/>
        </w:r>
        <w:r>
          <w:rPr>
            <w:noProof/>
            <w:webHidden/>
          </w:rPr>
          <w:fldChar w:fldCharType="begin"/>
        </w:r>
        <w:r w:rsidR="001C0BED">
          <w:rPr>
            <w:noProof/>
            <w:webHidden/>
          </w:rPr>
          <w:instrText xml:space="preserve"> PAGEREF _Toc329942711 \h </w:instrText>
        </w:r>
        <w:r>
          <w:rPr>
            <w:noProof/>
            <w:webHidden/>
          </w:rPr>
        </w:r>
        <w:r>
          <w:rPr>
            <w:noProof/>
            <w:webHidden/>
          </w:rPr>
          <w:fldChar w:fldCharType="separate"/>
        </w:r>
        <w:r w:rsidR="005C4746">
          <w:rPr>
            <w:noProof/>
            <w:webHidden/>
          </w:rPr>
          <w:t>177</w:t>
        </w:r>
        <w:r>
          <w:rPr>
            <w:noProof/>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12" w:history="1">
        <w:r w:rsidR="001C0BED" w:rsidRPr="001A525F">
          <w:rPr>
            <w:rStyle w:val="Hyperlink"/>
            <w:b/>
          </w:rPr>
          <w:t>2.0</w:t>
        </w:r>
        <w:r w:rsidR="001C0BED">
          <w:rPr>
            <w:lang w:val="en-US"/>
          </w:rPr>
          <w:tab/>
        </w:r>
        <w:r w:rsidR="001C0BED" w:rsidRPr="001A525F">
          <w:rPr>
            <w:rStyle w:val="Hyperlink"/>
            <w:b/>
          </w:rPr>
          <w:t>Housing Demand and Population Analysis</w:t>
        </w:r>
        <w:r w:rsidR="001C0BED">
          <w:rPr>
            <w:webHidden/>
          </w:rPr>
          <w:tab/>
        </w:r>
        <w:r>
          <w:rPr>
            <w:webHidden/>
          </w:rPr>
          <w:fldChar w:fldCharType="begin"/>
        </w:r>
        <w:r w:rsidR="001C0BED">
          <w:rPr>
            <w:webHidden/>
          </w:rPr>
          <w:instrText xml:space="preserve"> PAGEREF _Toc329942712 \h </w:instrText>
        </w:r>
        <w:r>
          <w:rPr>
            <w:webHidden/>
          </w:rPr>
        </w:r>
        <w:r>
          <w:rPr>
            <w:webHidden/>
          </w:rPr>
          <w:fldChar w:fldCharType="separate"/>
        </w:r>
        <w:r w:rsidR="005C4746">
          <w:rPr>
            <w:webHidden/>
          </w:rPr>
          <w:t>177</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13" w:history="1">
        <w:r w:rsidR="001C0BED" w:rsidRPr="001A525F">
          <w:rPr>
            <w:rStyle w:val="Hyperlink"/>
            <w:b/>
          </w:rPr>
          <w:t>2.1</w:t>
        </w:r>
        <w:r w:rsidR="001C0BED">
          <w:rPr>
            <w:lang w:val="en-US"/>
          </w:rPr>
          <w:tab/>
        </w:r>
        <w:r w:rsidR="001C0BED" w:rsidRPr="001A525F">
          <w:rPr>
            <w:rStyle w:val="Hyperlink"/>
            <w:b/>
          </w:rPr>
          <w:t>Population</w:t>
        </w:r>
        <w:r w:rsidR="001C0BED">
          <w:rPr>
            <w:webHidden/>
          </w:rPr>
          <w:tab/>
        </w:r>
        <w:r>
          <w:rPr>
            <w:webHidden/>
          </w:rPr>
          <w:fldChar w:fldCharType="begin"/>
        </w:r>
        <w:r w:rsidR="001C0BED">
          <w:rPr>
            <w:webHidden/>
          </w:rPr>
          <w:instrText xml:space="preserve"> PAGEREF _Toc329942713 \h </w:instrText>
        </w:r>
        <w:r>
          <w:rPr>
            <w:webHidden/>
          </w:rPr>
        </w:r>
        <w:r>
          <w:rPr>
            <w:webHidden/>
          </w:rPr>
          <w:fldChar w:fldCharType="separate"/>
        </w:r>
        <w:r w:rsidR="005C4746">
          <w:rPr>
            <w:webHidden/>
          </w:rPr>
          <w:t>177</w:t>
        </w:r>
        <w:r>
          <w:rPr>
            <w:webHidden/>
          </w:rPr>
          <w:fldChar w:fldCharType="end"/>
        </w:r>
      </w:hyperlink>
    </w:p>
    <w:p w:rsidR="001C0BED" w:rsidRDefault="0030453C" w:rsidP="001C0BED">
      <w:pPr>
        <w:pStyle w:val="TOC3"/>
        <w:tabs>
          <w:tab w:val="left" w:pos="1440"/>
          <w:tab w:val="right" w:leader="dot" w:pos="8296"/>
        </w:tabs>
        <w:rPr>
          <w:noProof/>
          <w:lang w:val="en-US"/>
        </w:rPr>
      </w:pPr>
      <w:hyperlink w:anchor="_Toc329942714" w:history="1">
        <w:r w:rsidR="001C0BED" w:rsidRPr="001A525F">
          <w:rPr>
            <w:rStyle w:val="Hyperlink"/>
            <w:rFonts w:ascii="Arial" w:hAnsi="Arial" w:cs="Arial"/>
            <w:b/>
            <w:noProof/>
          </w:rPr>
          <w:t>2.1.1</w:t>
        </w:r>
        <w:r w:rsidR="001C0BED">
          <w:rPr>
            <w:noProof/>
            <w:lang w:val="en-US"/>
          </w:rPr>
          <w:tab/>
        </w:r>
        <w:r w:rsidR="001C0BED" w:rsidRPr="001A525F">
          <w:rPr>
            <w:rStyle w:val="Hyperlink"/>
            <w:rFonts w:ascii="Arial" w:hAnsi="Arial" w:cs="Arial"/>
            <w:b/>
            <w:noProof/>
          </w:rPr>
          <w:t>Existing Population</w:t>
        </w:r>
        <w:r w:rsidR="001C0BED">
          <w:rPr>
            <w:noProof/>
            <w:webHidden/>
          </w:rPr>
          <w:tab/>
        </w:r>
        <w:r>
          <w:rPr>
            <w:noProof/>
            <w:webHidden/>
          </w:rPr>
          <w:fldChar w:fldCharType="begin"/>
        </w:r>
        <w:r w:rsidR="001C0BED">
          <w:rPr>
            <w:noProof/>
            <w:webHidden/>
          </w:rPr>
          <w:instrText xml:space="preserve"> PAGEREF _Toc329942714 \h </w:instrText>
        </w:r>
        <w:r>
          <w:rPr>
            <w:noProof/>
            <w:webHidden/>
          </w:rPr>
        </w:r>
        <w:r>
          <w:rPr>
            <w:noProof/>
            <w:webHidden/>
          </w:rPr>
          <w:fldChar w:fldCharType="separate"/>
        </w:r>
        <w:r w:rsidR="005C4746">
          <w:rPr>
            <w:noProof/>
            <w:webHidden/>
          </w:rPr>
          <w:t>177</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15" w:history="1">
        <w:r w:rsidR="001C0BED" w:rsidRPr="001A525F">
          <w:rPr>
            <w:rStyle w:val="Hyperlink"/>
            <w:rFonts w:ascii="Arial" w:hAnsi="Arial" w:cs="Arial"/>
            <w:b/>
            <w:noProof/>
          </w:rPr>
          <w:t>2.1.2</w:t>
        </w:r>
        <w:r w:rsidR="001C0BED">
          <w:rPr>
            <w:noProof/>
            <w:lang w:val="en-US"/>
          </w:rPr>
          <w:tab/>
        </w:r>
        <w:r w:rsidR="001C0BED" w:rsidRPr="001A525F">
          <w:rPr>
            <w:rStyle w:val="Hyperlink"/>
            <w:rFonts w:ascii="Arial" w:hAnsi="Arial" w:cs="Arial"/>
            <w:b/>
            <w:noProof/>
          </w:rPr>
          <w:t>Population Estimates.</w:t>
        </w:r>
        <w:r w:rsidR="001C0BED">
          <w:rPr>
            <w:noProof/>
            <w:webHidden/>
          </w:rPr>
          <w:tab/>
        </w:r>
        <w:r>
          <w:rPr>
            <w:noProof/>
            <w:webHidden/>
          </w:rPr>
          <w:fldChar w:fldCharType="begin"/>
        </w:r>
        <w:r w:rsidR="001C0BED">
          <w:rPr>
            <w:noProof/>
            <w:webHidden/>
          </w:rPr>
          <w:instrText xml:space="preserve"> PAGEREF _Toc329942715 \h </w:instrText>
        </w:r>
        <w:r>
          <w:rPr>
            <w:noProof/>
            <w:webHidden/>
          </w:rPr>
        </w:r>
        <w:r>
          <w:rPr>
            <w:noProof/>
            <w:webHidden/>
          </w:rPr>
          <w:fldChar w:fldCharType="separate"/>
        </w:r>
        <w:r w:rsidR="005C4746">
          <w:rPr>
            <w:noProof/>
            <w:webHidden/>
          </w:rPr>
          <w:t>179</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16" w:history="1">
        <w:r w:rsidR="001C0BED" w:rsidRPr="001A525F">
          <w:rPr>
            <w:rStyle w:val="Hyperlink"/>
            <w:rFonts w:ascii="Arial" w:hAnsi="Arial" w:cs="Arial"/>
            <w:b/>
            <w:noProof/>
          </w:rPr>
          <w:t>2.1.2</w:t>
        </w:r>
        <w:r w:rsidR="001C0BED">
          <w:rPr>
            <w:noProof/>
            <w:lang w:val="en-US"/>
          </w:rPr>
          <w:tab/>
        </w:r>
        <w:r w:rsidR="001C0BED" w:rsidRPr="001A525F">
          <w:rPr>
            <w:rStyle w:val="Hyperlink"/>
            <w:rFonts w:ascii="Arial" w:hAnsi="Arial" w:cs="Arial"/>
            <w:b/>
            <w:noProof/>
          </w:rPr>
          <w:t>Household Sizes and Numbers</w:t>
        </w:r>
        <w:r w:rsidR="001C0BED">
          <w:rPr>
            <w:noProof/>
            <w:webHidden/>
          </w:rPr>
          <w:tab/>
        </w:r>
        <w:r>
          <w:rPr>
            <w:noProof/>
            <w:webHidden/>
          </w:rPr>
          <w:fldChar w:fldCharType="begin"/>
        </w:r>
        <w:r w:rsidR="001C0BED">
          <w:rPr>
            <w:noProof/>
            <w:webHidden/>
          </w:rPr>
          <w:instrText xml:space="preserve"> PAGEREF _Toc329942716 \h </w:instrText>
        </w:r>
        <w:r>
          <w:rPr>
            <w:noProof/>
            <w:webHidden/>
          </w:rPr>
        </w:r>
        <w:r>
          <w:rPr>
            <w:noProof/>
            <w:webHidden/>
          </w:rPr>
          <w:fldChar w:fldCharType="separate"/>
        </w:r>
        <w:r w:rsidR="005C4746">
          <w:rPr>
            <w:noProof/>
            <w:webHidden/>
          </w:rPr>
          <w:t>180</w:t>
        </w:r>
        <w:r>
          <w:rPr>
            <w:noProof/>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17" w:history="1">
        <w:r w:rsidR="001C0BED" w:rsidRPr="001A525F">
          <w:rPr>
            <w:rStyle w:val="Hyperlink"/>
            <w:b/>
          </w:rPr>
          <w:t>2.2</w:t>
        </w:r>
        <w:r w:rsidR="001C0BED">
          <w:rPr>
            <w:lang w:val="en-US"/>
          </w:rPr>
          <w:tab/>
        </w:r>
        <w:r w:rsidR="001C0BED" w:rsidRPr="001A525F">
          <w:rPr>
            <w:rStyle w:val="Hyperlink"/>
            <w:b/>
          </w:rPr>
          <w:t>Household Income and affordability analysis</w:t>
        </w:r>
        <w:r w:rsidR="001C0BED">
          <w:rPr>
            <w:webHidden/>
          </w:rPr>
          <w:tab/>
        </w:r>
        <w:r>
          <w:rPr>
            <w:webHidden/>
          </w:rPr>
          <w:fldChar w:fldCharType="begin"/>
        </w:r>
        <w:r w:rsidR="001C0BED">
          <w:rPr>
            <w:webHidden/>
          </w:rPr>
          <w:instrText xml:space="preserve"> PAGEREF _Toc329942717 \h </w:instrText>
        </w:r>
        <w:r>
          <w:rPr>
            <w:webHidden/>
          </w:rPr>
        </w:r>
        <w:r>
          <w:rPr>
            <w:webHidden/>
          </w:rPr>
          <w:fldChar w:fldCharType="separate"/>
        </w:r>
        <w:r w:rsidR="005C4746">
          <w:rPr>
            <w:webHidden/>
          </w:rPr>
          <w:t>182</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18" w:history="1">
        <w:r w:rsidR="001C0BED" w:rsidRPr="001A525F">
          <w:rPr>
            <w:rStyle w:val="Hyperlink"/>
            <w:b/>
          </w:rPr>
          <w:t>2.3</w:t>
        </w:r>
        <w:r w:rsidR="001C0BED">
          <w:rPr>
            <w:lang w:val="en-US"/>
          </w:rPr>
          <w:tab/>
        </w:r>
        <w:r w:rsidR="001C0BED" w:rsidRPr="001A525F">
          <w:rPr>
            <w:rStyle w:val="Hyperlink"/>
            <w:b/>
          </w:rPr>
          <w:t>Conclusion</w:t>
        </w:r>
        <w:r w:rsidR="001C0BED">
          <w:rPr>
            <w:webHidden/>
          </w:rPr>
          <w:tab/>
        </w:r>
        <w:r>
          <w:rPr>
            <w:webHidden/>
          </w:rPr>
          <w:fldChar w:fldCharType="begin"/>
        </w:r>
        <w:r w:rsidR="001C0BED">
          <w:rPr>
            <w:webHidden/>
          </w:rPr>
          <w:instrText xml:space="preserve"> PAGEREF _Toc329942718 \h </w:instrText>
        </w:r>
        <w:r>
          <w:rPr>
            <w:webHidden/>
          </w:rPr>
        </w:r>
        <w:r>
          <w:rPr>
            <w:webHidden/>
          </w:rPr>
          <w:fldChar w:fldCharType="separate"/>
        </w:r>
        <w:r w:rsidR="005C4746">
          <w:rPr>
            <w:webHidden/>
          </w:rPr>
          <w:t>183</w:t>
        </w:r>
        <w:r>
          <w:rPr>
            <w:webHidden/>
          </w:rPr>
          <w:fldChar w:fldCharType="end"/>
        </w:r>
      </w:hyperlink>
    </w:p>
    <w:p w:rsidR="001C0BED" w:rsidRDefault="0030453C" w:rsidP="001C0BED">
      <w:pPr>
        <w:pStyle w:val="TOC1"/>
        <w:tabs>
          <w:tab w:val="right" w:leader="dot" w:pos="8296"/>
        </w:tabs>
        <w:rPr>
          <w:noProof/>
          <w:lang w:val="en-US"/>
        </w:rPr>
      </w:pPr>
      <w:hyperlink w:anchor="_Toc329942719" w:history="1">
        <w:r w:rsidR="001C0BED" w:rsidRPr="001A525F">
          <w:rPr>
            <w:rStyle w:val="Hyperlink"/>
            <w:rFonts w:cs="Arial"/>
            <w:noProof/>
          </w:rPr>
          <w:t>Section Three</w:t>
        </w:r>
        <w:r w:rsidR="001C0BED">
          <w:rPr>
            <w:noProof/>
            <w:webHidden/>
          </w:rPr>
          <w:tab/>
        </w:r>
        <w:r>
          <w:rPr>
            <w:noProof/>
            <w:webHidden/>
          </w:rPr>
          <w:fldChar w:fldCharType="begin"/>
        </w:r>
        <w:r w:rsidR="001C0BED">
          <w:rPr>
            <w:noProof/>
            <w:webHidden/>
          </w:rPr>
          <w:instrText xml:space="preserve"> PAGEREF _Toc329942719 \h </w:instrText>
        </w:r>
        <w:r>
          <w:rPr>
            <w:noProof/>
            <w:webHidden/>
          </w:rPr>
        </w:r>
        <w:r>
          <w:rPr>
            <w:noProof/>
            <w:webHidden/>
          </w:rPr>
          <w:fldChar w:fldCharType="separate"/>
        </w:r>
        <w:r w:rsidR="005C4746">
          <w:rPr>
            <w:noProof/>
            <w:webHidden/>
          </w:rPr>
          <w:t>185</w:t>
        </w:r>
        <w:r>
          <w:rPr>
            <w:noProof/>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20" w:history="1">
        <w:r w:rsidR="001C0BED" w:rsidRPr="001A525F">
          <w:rPr>
            <w:rStyle w:val="Hyperlink"/>
            <w:b/>
          </w:rPr>
          <w:t xml:space="preserve">3.0 </w:t>
        </w:r>
        <w:r w:rsidR="001C0BED">
          <w:rPr>
            <w:lang w:val="en-US"/>
          </w:rPr>
          <w:tab/>
        </w:r>
        <w:r w:rsidR="001C0BED" w:rsidRPr="001A525F">
          <w:rPr>
            <w:rStyle w:val="Hyperlink"/>
            <w:b/>
          </w:rPr>
          <w:t>Social Housing</w:t>
        </w:r>
        <w:r w:rsidR="001C0BED">
          <w:rPr>
            <w:webHidden/>
          </w:rPr>
          <w:tab/>
        </w:r>
        <w:r>
          <w:rPr>
            <w:webHidden/>
          </w:rPr>
          <w:fldChar w:fldCharType="begin"/>
        </w:r>
        <w:r w:rsidR="001C0BED">
          <w:rPr>
            <w:webHidden/>
          </w:rPr>
          <w:instrText xml:space="preserve"> PAGEREF _Toc329942720 \h </w:instrText>
        </w:r>
        <w:r>
          <w:rPr>
            <w:webHidden/>
          </w:rPr>
        </w:r>
        <w:r>
          <w:rPr>
            <w:webHidden/>
          </w:rPr>
          <w:fldChar w:fldCharType="separate"/>
        </w:r>
        <w:r w:rsidR="005C4746">
          <w:rPr>
            <w:webHidden/>
          </w:rPr>
          <w:t>185</w:t>
        </w:r>
        <w:r>
          <w:rPr>
            <w:webHidden/>
          </w:rPr>
          <w:fldChar w:fldCharType="end"/>
        </w:r>
      </w:hyperlink>
    </w:p>
    <w:p w:rsidR="001C0BED" w:rsidRDefault="0030453C" w:rsidP="001C0BED">
      <w:pPr>
        <w:pStyle w:val="TOC3"/>
        <w:tabs>
          <w:tab w:val="left" w:pos="1440"/>
          <w:tab w:val="right" w:leader="dot" w:pos="8296"/>
        </w:tabs>
        <w:rPr>
          <w:noProof/>
          <w:lang w:val="en-US"/>
        </w:rPr>
      </w:pPr>
      <w:hyperlink w:anchor="_Toc329942721" w:history="1">
        <w:r w:rsidR="001C0BED" w:rsidRPr="001A525F">
          <w:rPr>
            <w:rStyle w:val="Hyperlink"/>
            <w:rFonts w:ascii="Arial" w:hAnsi="Arial" w:cs="Arial"/>
            <w:b/>
            <w:noProof/>
          </w:rPr>
          <w:t>3.1.1</w:t>
        </w:r>
        <w:r w:rsidR="001C0BED">
          <w:rPr>
            <w:noProof/>
            <w:lang w:val="en-US"/>
          </w:rPr>
          <w:tab/>
        </w:r>
        <w:r w:rsidR="001C0BED" w:rsidRPr="001A525F">
          <w:rPr>
            <w:rStyle w:val="Hyperlink"/>
            <w:rFonts w:ascii="Arial" w:hAnsi="Arial" w:cs="Arial"/>
            <w:b/>
            <w:noProof/>
          </w:rPr>
          <w:t>Long Term Rent Supplement</w:t>
        </w:r>
        <w:r w:rsidR="001C0BED">
          <w:rPr>
            <w:noProof/>
            <w:webHidden/>
          </w:rPr>
          <w:tab/>
        </w:r>
        <w:r>
          <w:rPr>
            <w:noProof/>
            <w:webHidden/>
          </w:rPr>
          <w:fldChar w:fldCharType="begin"/>
        </w:r>
        <w:r w:rsidR="001C0BED">
          <w:rPr>
            <w:noProof/>
            <w:webHidden/>
          </w:rPr>
          <w:instrText xml:space="preserve"> PAGEREF _Toc329942721 \h </w:instrText>
        </w:r>
        <w:r>
          <w:rPr>
            <w:noProof/>
            <w:webHidden/>
          </w:rPr>
        </w:r>
        <w:r>
          <w:rPr>
            <w:noProof/>
            <w:webHidden/>
          </w:rPr>
          <w:fldChar w:fldCharType="separate"/>
        </w:r>
        <w:r w:rsidR="005C4746">
          <w:rPr>
            <w:noProof/>
            <w:webHidden/>
          </w:rPr>
          <w:t>186</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2" w:history="1">
        <w:r w:rsidR="001C0BED" w:rsidRPr="001A525F">
          <w:rPr>
            <w:rStyle w:val="Hyperlink"/>
            <w:rFonts w:ascii="Arial" w:hAnsi="Arial" w:cs="Arial"/>
            <w:b/>
            <w:noProof/>
          </w:rPr>
          <w:t>3.1.2</w:t>
        </w:r>
        <w:r w:rsidR="001C0BED">
          <w:rPr>
            <w:noProof/>
            <w:lang w:val="en-US"/>
          </w:rPr>
          <w:tab/>
        </w:r>
        <w:r w:rsidR="001C0BED" w:rsidRPr="001A525F">
          <w:rPr>
            <w:rStyle w:val="Hyperlink"/>
            <w:rFonts w:ascii="Arial" w:hAnsi="Arial" w:cs="Arial"/>
            <w:b/>
            <w:noProof/>
          </w:rPr>
          <w:t>RAS Scheme</w:t>
        </w:r>
        <w:r w:rsidR="001C0BED">
          <w:rPr>
            <w:noProof/>
            <w:webHidden/>
          </w:rPr>
          <w:tab/>
        </w:r>
        <w:r>
          <w:rPr>
            <w:noProof/>
            <w:webHidden/>
          </w:rPr>
          <w:fldChar w:fldCharType="begin"/>
        </w:r>
        <w:r w:rsidR="001C0BED">
          <w:rPr>
            <w:noProof/>
            <w:webHidden/>
          </w:rPr>
          <w:instrText xml:space="preserve"> PAGEREF _Toc329942722 \h </w:instrText>
        </w:r>
        <w:r>
          <w:rPr>
            <w:noProof/>
            <w:webHidden/>
          </w:rPr>
        </w:r>
        <w:r>
          <w:rPr>
            <w:noProof/>
            <w:webHidden/>
          </w:rPr>
          <w:fldChar w:fldCharType="separate"/>
        </w:r>
        <w:r w:rsidR="005C4746">
          <w:rPr>
            <w:noProof/>
            <w:webHidden/>
          </w:rPr>
          <w:t>187</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3" w:history="1">
        <w:r w:rsidR="001C0BED" w:rsidRPr="001A525F">
          <w:rPr>
            <w:rStyle w:val="Hyperlink"/>
            <w:rFonts w:ascii="Arial" w:hAnsi="Arial" w:cs="Arial"/>
            <w:b/>
            <w:noProof/>
          </w:rPr>
          <w:t>3.1.3</w:t>
        </w:r>
        <w:r w:rsidR="001C0BED">
          <w:rPr>
            <w:noProof/>
            <w:lang w:val="en-US"/>
          </w:rPr>
          <w:tab/>
        </w:r>
        <w:r w:rsidR="001C0BED" w:rsidRPr="001A525F">
          <w:rPr>
            <w:rStyle w:val="Hyperlink"/>
            <w:rFonts w:ascii="Arial" w:hAnsi="Arial" w:cs="Arial"/>
            <w:b/>
            <w:noProof/>
          </w:rPr>
          <w:t>Social Housing Leasing Initiative</w:t>
        </w:r>
        <w:r w:rsidR="001C0BED">
          <w:rPr>
            <w:noProof/>
            <w:webHidden/>
          </w:rPr>
          <w:tab/>
        </w:r>
        <w:r>
          <w:rPr>
            <w:noProof/>
            <w:webHidden/>
          </w:rPr>
          <w:fldChar w:fldCharType="begin"/>
        </w:r>
        <w:r w:rsidR="001C0BED">
          <w:rPr>
            <w:noProof/>
            <w:webHidden/>
          </w:rPr>
          <w:instrText xml:space="preserve"> PAGEREF _Toc329942723 \h </w:instrText>
        </w:r>
        <w:r>
          <w:rPr>
            <w:noProof/>
            <w:webHidden/>
          </w:rPr>
        </w:r>
        <w:r>
          <w:rPr>
            <w:noProof/>
            <w:webHidden/>
          </w:rPr>
          <w:fldChar w:fldCharType="separate"/>
        </w:r>
        <w:r w:rsidR="005C4746">
          <w:rPr>
            <w:noProof/>
            <w:webHidden/>
          </w:rPr>
          <w:t>187</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4" w:history="1">
        <w:r w:rsidR="001C0BED" w:rsidRPr="001A525F">
          <w:rPr>
            <w:rStyle w:val="Hyperlink"/>
            <w:rFonts w:ascii="Arial" w:hAnsi="Arial" w:cs="Arial"/>
            <w:b/>
            <w:noProof/>
          </w:rPr>
          <w:t>3.1.4</w:t>
        </w:r>
        <w:r w:rsidR="001C0BED">
          <w:rPr>
            <w:noProof/>
            <w:lang w:val="en-US"/>
          </w:rPr>
          <w:tab/>
        </w:r>
        <w:r w:rsidR="001C0BED" w:rsidRPr="001A525F">
          <w:rPr>
            <w:rStyle w:val="Hyperlink"/>
            <w:rFonts w:ascii="Arial" w:hAnsi="Arial" w:cs="Arial"/>
            <w:b/>
            <w:noProof/>
          </w:rPr>
          <w:t>Tenant Purchase</w:t>
        </w:r>
        <w:r w:rsidR="001C0BED">
          <w:rPr>
            <w:noProof/>
            <w:webHidden/>
          </w:rPr>
          <w:tab/>
        </w:r>
        <w:r>
          <w:rPr>
            <w:noProof/>
            <w:webHidden/>
          </w:rPr>
          <w:fldChar w:fldCharType="begin"/>
        </w:r>
        <w:r w:rsidR="001C0BED">
          <w:rPr>
            <w:noProof/>
            <w:webHidden/>
          </w:rPr>
          <w:instrText xml:space="preserve"> PAGEREF _Toc329942724 \h </w:instrText>
        </w:r>
        <w:r>
          <w:rPr>
            <w:noProof/>
            <w:webHidden/>
          </w:rPr>
        </w:r>
        <w:r>
          <w:rPr>
            <w:noProof/>
            <w:webHidden/>
          </w:rPr>
          <w:fldChar w:fldCharType="separate"/>
        </w:r>
        <w:r w:rsidR="005C4746">
          <w:rPr>
            <w:noProof/>
            <w:webHidden/>
          </w:rPr>
          <w:t>188</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5" w:history="1">
        <w:r w:rsidR="001C0BED" w:rsidRPr="001A525F">
          <w:rPr>
            <w:rStyle w:val="Hyperlink"/>
            <w:rFonts w:ascii="Arial" w:hAnsi="Arial" w:cs="Arial"/>
            <w:b/>
            <w:noProof/>
          </w:rPr>
          <w:t>3.1.5</w:t>
        </w:r>
        <w:r w:rsidR="001C0BED">
          <w:rPr>
            <w:noProof/>
            <w:lang w:val="en-US"/>
          </w:rPr>
          <w:tab/>
        </w:r>
        <w:r w:rsidR="001C0BED" w:rsidRPr="001A525F">
          <w:rPr>
            <w:rStyle w:val="Hyperlink"/>
            <w:rFonts w:ascii="Arial" w:hAnsi="Arial" w:cs="Arial"/>
            <w:b/>
            <w:noProof/>
          </w:rPr>
          <w:t>Incremental Purchase Scheme</w:t>
        </w:r>
        <w:r w:rsidR="001C0BED">
          <w:rPr>
            <w:noProof/>
            <w:webHidden/>
          </w:rPr>
          <w:tab/>
        </w:r>
        <w:r>
          <w:rPr>
            <w:noProof/>
            <w:webHidden/>
          </w:rPr>
          <w:fldChar w:fldCharType="begin"/>
        </w:r>
        <w:r w:rsidR="001C0BED">
          <w:rPr>
            <w:noProof/>
            <w:webHidden/>
          </w:rPr>
          <w:instrText xml:space="preserve"> PAGEREF _Toc329942725 \h </w:instrText>
        </w:r>
        <w:r>
          <w:rPr>
            <w:noProof/>
            <w:webHidden/>
          </w:rPr>
        </w:r>
        <w:r>
          <w:rPr>
            <w:noProof/>
            <w:webHidden/>
          </w:rPr>
          <w:fldChar w:fldCharType="separate"/>
        </w:r>
        <w:r w:rsidR="005C4746">
          <w:rPr>
            <w:noProof/>
            <w:webHidden/>
          </w:rPr>
          <w:t>188</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6" w:history="1">
        <w:r w:rsidR="001C0BED" w:rsidRPr="001A525F">
          <w:rPr>
            <w:rStyle w:val="Hyperlink"/>
            <w:rFonts w:ascii="Arial" w:hAnsi="Arial" w:cs="Arial"/>
            <w:b/>
            <w:noProof/>
          </w:rPr>
          <w:t>3.1.6</w:t>
        </w:r>
        <w:r w:rsidR="001C0BED">
          <w:rPr>
            <w:noProof/>
            <w:lang w:val="en-US"/>
          </w:rPr>
          <w:tab/>
        </w:r>
        <w:r w:rsidR="001C0BED" w:rsidRPr="001A525F">
          <w:rPr>
            <w:rStyle w:val="Hyperlink"/>
            <w:rFonts w:ascii="Arial" w:hAnsi="Arial" w:cs="Arial"/>
            <w:b/>
            <w:noProof/>
          </w:rPr>
          <w:t>Voluntary Housing Sector</w:t>
        </w:r>
        <w:r w:rsidR="001C0BED">
          <w:rPr>
            <w:noProof/>
            <w:webHidden/>
          </w:rPr>
          <w:tab/>
        </w:r>
        <w:r>
          <w:rPr>
            <w:noProof/>
            <w:webHidden/>
          </w:rPr>
          <w:fldChar w:fldCharType="begin"/>
        </w:r>
        <w:r w:rsidR="001C0BED">
          <w:rPr>
            <w:noProof/>
            <w:webHidden/>
          </w:rPr>
          <w:instrText xml:space="preserve"> PAGEREF _Toc329942726 \h </w:instrText>
        </w:r>
        <w:r>
          <w:rPr>
            <w:noProof/>
            <w:webHidden/>
          </w:rPr>
        </w:r>
        <w:r>
          <w:rPr>
            <w:noProof/>
            <w:webHidden/>
          </w:rPr>
          <w:fldChar w:fldCharType="separate"/>
        </w:r>
        <w:r w:rsidR="005C4746">
          <w:rPr>
            <w:noProof/>
            <w:webHidden/>
          </w:rPr>
          <w:t>189</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7" w:history="1">
        <w:r w:rsidR="001C0BED" w:rsidRPr="001A525F">
          <w:rPr>
            <w:rStyle w:val="Hyperlink"/>
            <w:rFonts w:ascii="Arial" w:hAnsi="Arial" w:cs="Arial"/>
            <w:b/>
            <w:noProof/>
          </w:rPr>
          <w:t>3.1.7</w:t>
        </w:r>
        <w:r w:rsidR="001C0BED">
          <w:rPr>
            <w:noProof/>
            <w:lang w:val="en-US"/>
          </w:rPr>
          <w:tab/>
        </w:r>
        <w:r w:rsidR="001C0BED" w:rsidRPr="001A525F">
          <w:rPr>
            <w:rStyle w:val="Hyperlink"/>
            <w:rFonts w:ascii="Arial" w:hAnsi="Arial" w:cs="Arial"/>
            <w:b/>
            <w:noProof/>
          </w:rPr>
          <w:t>The Traveller Accommodation Programme 2009 – 2013</w:t>
        </w:r>
        <w:r w:rsidR="001C0BED">
          <w:rPr>
            <w:noProof/>
            <w:webHidden/>
          </w:rPr>
          <w:tab/>
        </w:r>
        <w:r>
          <w:rPr>
            <w:noProof/>
            <w:webHidden/>
          </w:rPr>
          <w:fldChar w:fldCharType="begin"/>
        </w:r>
        <w:r w:rsidR="001C0BED">
          <w:rPr>
            <w:noProof/>
            <w:webHidden/>
          </w:rPr>
          <w:instrText xml:space="preserve"> PAGEREF _Toc329942727 \h </w:instrText>
        </w:r>
        <w:r>
          <w:rPr>
            <w:noProof/>
            <w:webHidden/>
          </w:rPr>
        </w:r>
        <w:r>
          <w:rPr>
            <w:noProof/>
            <w:webHidden/>
          </w:rPr>
          <w:fldChar w:fldCharType="separate"/>
        </w:r>
        <w:r w:rsidR="005C4746">
          <w:rPr>
            <w:noProof/>
            <w:webHidden/>
          </w:rPr>
          <w:t>191</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8" w:history="1">
        <w:r w:rsidR="001C0BED" w:rsidRPr="001A525F">
          <w:rPr>
            <w:rStyle w:val="Hyperlink"/>
            <w:rFonts w:ascii="Arial" w:hAnsi="Arial" w:cs="Arial"/>
            <w:b/>
            <w:noProof/>
          </w:rPr>
          <w:t>3.1.8</w:t>
        </w:r>
        <w:r w:rsidR="001C0BED">
          <w:rPr>
            <w:noProof/>
            <w:lang w:val="en-US"/>
          </w:rPr>
          <w:tab/>
        </w:r>
        <w:r w:rsidR="001C0BED" w:rsidRPr="001A525F">
          <w:rPr>
            <w:rStyle w:val="Hyperlink"/>
            <w:rFonts w:ascii="Arial" w:hAnsi="Arial" w:cs="Arial"/>
            <w:b/>
            <w:noProof/>
          </w:rPr>
          <w:t>Mortgage to Rent Scheme</w:t>
        </w:r>
        <w:r w:rsidR="001C0BED">
          <w:rPr>
            <w:noProof/>
            <w:webHidden/>
          </w:rPr>
          <w:tab/>
        </w:r>
        <w:r>
          <w:rPr>
            <w:noProof/>
            <w:webHidden/>
          </w:rPr>
          <w:fldChar w:fldCharType="begin"/>
        </w:r>
        <w:r w:rsidR="001C0BED">
          <w:rPr>
            <w:noProof/>
            <w:webHidden/>
          </w:rPr>
          <w:instrText xml:space="preserve"> PAGEREF _Toc329942728 \h </w:instrText>
        </w:r>
        <w:r>
          <w:rPr>
            <w:noProof/>
            <w:webHidden/>
          </w:rPr>
        </w:r>
        <w:r>
          <w:rPr>
            <w:noProof/>
            <w:webHidden/>
          </w:rPr>
          <w:fldChar w:fldCharType="separate"/>
        </w:r>
        <w:r w:rsidR="005C4746">
          <w:rPr>
            <w:noProof/>
            <w:webHidden/>
          </w:rPr>
          <w:t>192</w:t>
        </w:r>
        <w:r>
          <w:rPr>
            <w:noProof/>
            <w:webHidden/>
          </w:rPr>
          <w:fldChar w:fldCharType="end"/>
        </w:r>
      </w:hyperlink>
    </w:p>
    <w:p w:rsidR="001C0BED" w:rsidRDefault="0030453C" w:rsidP="001C0BED">
      <w:pPr>
        <w:pStyle w:val="TOC3"/>
        <w:tabs>
          <w:tab w:val="left" w:pos="1440"/>
          <w:tab w:val="right" w:leader="dot" w:pos="8296"/>
        </w:tabs>
        <w:rPr>
          <w:noProof/>
          <w:lang w:val="en-US"/>
        </w:rPr>
      </w:pPr>
      <w:hyperlink w:anchor="_Toc329942729" w:history="1">
        <w:r w:rsidR="001C0BED" w:rsidRPr="001A525F">
          <w:rPr>
            <w:rStyle w:val="Hyperlink"/>
            <w:rFonts w:ascii="Arial" w:hAnsi="Arial" w:cs="Arial"/>
            <w:b/>
            <w:noProof/>
          </w:rPr>
          <w:t>3.1.9</w:t>
        </w:r>
        <w:r w:rsidR="001C0BED">
          <w:rPr>
            <w:noProof/>
            <w:lang w:val="en-US"/>
          </w:rPr>
          <w:tab/>
        </w:r>
        <w:r w:rsidR="001C0BED" w:rsidRPr="001A525F">
          <w:rPr>
            <w:rStyle w:val="Hyperlink"/>
            <w:rFonts w:ascii="Arial" w:hAnsi="Arial" w:cs="Arial"/>
            <w:b/>
            <w:noProof/>
          </w:rPr>
          <w:t>Role of unfinished Housing Estates</w:t>
        </w:r>
        <w:r w:rsidR="001C0BED">
          <w:rPr>
            <w:noProof/>
            <w:webHidden/>
          </w:rPr>
          <w:tab/>
        </w:r>
        <w:r>
          <w:rPr>
            <w:noProof/>
            <w:webHidden/>
          </w:rPr>
          <w:fldChar w:fldCharType="begin"/>
        </w:r>
        <w:r w:rsidR="001C0BED">
          <w:rPr>
            <w:noProof/>
            <w:webHidden/>
          </w:rPr>
          <w:instrText xml:space="preserve"> PAGEREF _Toc329942729 \h </w:instrText>
        </w:r>
        <w:r>
          <w:rPr>
            <w:noProof/>
            <w:webHidden/>
          </w:rPr>
        </w:r>
        <w:r>
          <w:rPr>
            <w:noProof/>
            <w:webHidden/>
          </w:rPr>
          <w:fldChar w:fldCharType="separate"/>
        </w:r>
        <w:r w:rsidR="005C4746">
          <w:rPr>
            <w:noProof/>
            <w:webHidden/>
          </w:rPr>
          <w:t>192</w:t>
        </w:r>
        <w:r>
          <w:rPr>
            <w:noProof/>
            <w:webHidden/>
          </w:rPr>
          <w:fldChar w:fldCharType="end"/>
        </w:r>
      </w:hyperlink>
    </w:p>
    <w:p w:rsidR="001C0BED" w:rsidRDefault="0030453C" w:rsidP="001C0BED">
      <w:pPr>
        <w:pStyle w:val="TOC1"/>
        <w:tabs>
          <w:tab w:val="right" w:leader="dot" w:pos="8296"/>
        </w:tabs>
        <w:rPr>
          <w:noProof/>
          <w:lang w:val="en-US"/>
        </w:rPr>
      </w:pPr>
      <w:hyperlink w:anchor="_Toc329942730" w:history="1">
        <w:r w:rsidR="001C0BED" w:rsidRPr="001A525F">
          <w:rPr>
            <w:rStyle w:val="Hyperlink"/>
            <w:rFonts w:cs="Arial"/>
            <w:noProof/>
          </w:rPr>
          <w:t>Section Four</w:t>
        </w:r>
        <w:r w:rsidR="001C0BED">
          <w:rPr>
            <w:noProof/>
            <w:webHidden/>
          </w:rPr>
          <w:tab/>
        </w:r>
        <w:r>
          <w:rPr>
            <w:noProof/>
            <w:webHidden/>
          </w:rPr>
          <w:fldChar w:fldCharType="begin"/>
        </w:r>
        <w:r w:rsidR="001C0BED">
          <w:rPr>
            <w:noProof/>
            <w:webHidden/>
          </w:rPr>
          <w:instrText xml:space="preserve"> PAGEREF _Toc329942730 \h </w:instrText>
        </w:r>
        <w:r>
          <w:rPr>
            <w:noProof/>
            <w:webHidden/>
          </w:rPr>
        </w:r>
        <w:r>
          <w:rPr>
            <w:noProof/>
            <w:webHidden/>
          </w:rPr>
          <w:fldChar w:fldCharType="separate"/>
        </w:r>
        <w:r w:rsidR="005C4746">
          <w:rPr>
            <w:noProof/>
            <w:webHidden/>
          </w:rPr>
          <w:t>192</w:t>
        </w:r>
        <w:r>
          <w:rPr>
            <w:noProof/>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31" w:history="1">
        <w:r w:rsidR="001C0BED" w:rsidRPr="001A525F">
          <w:rPr>
            <w:rStyle w:val="Hyperlink"/>
            <w:b/>
          </w:rPr>
          <w:t>4.0</w:t>
        </w:r>
        <w:r w:rsidR="001C0BED">
          <w:rPr>
            <w:lang w:val="en-US"/>
          </w:rPr>
          <w:tab/>
        </w:r>
        <w:r w:rsidR="001C0BED" w:rsidRPr="001A525F">
          <w:rPr>
            <w:rStyle w:val="Hyperlink"/>
            <w:b/>
          </w:rPr>
          <w:t>Policies and Objectives</w:t>
        </w:r>
        <w:r w:rsidR="001C0BED">
          <w:rPr>
            <w:webHidden/>
          </w:rPr>
          <w:tab/>
        </w:r>
        <w:r>
          <w:rPr>
            <w:webHidden/>
          </w:rPr>
          <w:fldChar w:fldCharType="begin"/>
        </w:r>
        <w:r w:rsidR="001C0BED">
          <w:rPr>
            <w:webHidden/>
          </w:rPr>
          <w:instrText xml:space="preserve"> PAGEREF _Toc329942731 \h </w:instrText>
        </w:r>
        <w:r>
          <w:rPr>
            <w:webHidden/>
          </w:rPr>
        </w:r>
        <w:r>
          <w:rPr>
            <w:webHidden/>
          </w:rPr>
          <w:fldChar w:fldCharType="separate"/>
        </w:r>
        <w:r w:rsidR="005C4746">
          <w:rPr>
            <w:webHidden/>
          </w:rPr>
          <w:t>192</w:t>
        </w:r>
        <w:r>
          <w:rPr>
            <w:webHidden/>
          </w:rPr>
          <w:fldChar w:fldCharType="end"/>
        </w:r>
      </w:hyperlink>
    </w:p>
    <w:p w:rsidR="001C0BED" w:rsidRDefault="0030453C" w:rsidP="001C0BED">
      <w:pPr>
        <w:pStyle w:val="TOC2"/>
        <w:tabs>
          <w:tab w:val="clear" w:pos="8303"/>
          <w:tab w:val="left" w:pos="960"/>
          <w:tab w:val="right" w:leader="dot" w:pos="8296"/>
        </w:tabs>
        <w:rPr>
          <w:lang w:val="en-US"/>
        </w:rPr>
      </w:pPr>
      <w:hyperlink w:anchor="_Toc329942732" w:history="1">
        <w:r w:rsidR="001C0BED" w:rsidRPr="001A525F">
          <w:rPr>
            <w:rStyle w:val="Hyperlink"/>
            <w:b/>
          </w:rPr>
          <w:t>4.1</w:t>
        </w:r>
        <w:r w:rsidR="001C0BED">
          <w:rPr>
            <w:lang w:val="en-US"/>
          </w:rPr>
          <w:tab/>
        </w:r>
        <w:r w:rsidR="001C0BED" w:rsidRPr="001A525F">
          <w:rPr>
            <w:rStyle w:val="Hyperlink"/>
            <w:b/>
          </w:rPr>
          <w:t>Monitoring and Review</w:t>
        </w:r>
        <w:r w:rsidR="001C0BED">
          <w:rPr>
            <w:webHidden/>
          </w:rPr>
          <w:tab/>
        </w:r>
        <w:r>
          <w:rPr>
            <w:webHidden/>
          </w:rPr>
          <w:fldChar w:fldCharType="begin"/>
        </w:r>
        <w:r w:rsidR="001C0BED">
          <w:rPr>
            <w:webHidden/>
          </w:rPr>
          <w:instrText xml:space="preserve"> PAGEREF _Toc329942732 \h </w:instrText>
        </w:r>
        <w:r>
          <w:rPr>
            <w:webHidden/>
          </w:rPr>
        </w:r>
        <w:r>
          <w:rPr>
            <w:webHidden/>
          </w:rPr>
          <w:fldChar w:fldCharType="separate"/>
        </w:r>
        <w:r w:rsidR="005C4746">
          <w:rPr>
            <w:webHidden/>
          </w:rPr>
          <w:t>193</w:t>
        </w:r>
        <w:r>
          <w:rPr>
            <w:webHidden/>
          </w:rPr>
          <w:fldChar w:fldCharType="end"/>
        </w:r>
      </w:hyperlink>
    </w:p>
    <w:p w:rsidR="001C0BED" w:rsidRPr="003E5428" w:rsidRDefault="0030453C" w:rsidP="001C0BED">
      <w:pPr>
        <w:spacing w:line="360" w:lineRule="auto"/>
        <w:rPr>
          <w:rFonts w:ascii="Arial" w:hAnsi="Arial" w:cs="Arial"/>
          <w:b/>
        </w:rPr>
      </w:pPr>
      <w:r w:rsidRPr="003E5428">
        <w:rPr>
          <w:rFonts w:ascii="Arial" w:hAnsi="Arial" w:cs="Arial"/>
          <w:b/>
        </w:rPr>
        <w:fldChar w:fldCharType="end"/>
      </w: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p>
    <w:p w:rsidR="001C0BED" w:rsidRDefault="001C0BED" w:rsidP="001C0BED">
      <w:pPr>
        <w:spacing w:line="360" w:lineRule="auto"/>
        <w:jc w:val="center"/>
        <w:outlineLvl w:val="0"/>
        <w:rPr>
          <w:rFonts w:ascii="Arial" w:hAnsi="Arial" w:cs="Arial"/>
          <w:b/>
        </w:rPr>
      </w:pPr>
    </w:p>
    <w:p w:rsidR="00854D4E" w:rsidRDefault="00854D4E" w:rsidP="001C0BED">
      <w:pPr>
        <w:spacing w:line="360" w:lineRule="auto"/>
        <w:jc w:val="center"/>
        <w:outlineLvl w:val="0"/>
        <w:rPr>
          <w:rFonts w:ascii="Arial" w:hAnsi="Arial" w:cs="Arial"/>
          <w:b/>
        </w:rPr>
      </w:pPr>
    </w:p>
    <w:p w:rsidR="001C0BED" w:rsidRPr="003E5428" w:rsidRDefault="001C0BED" w:rsidP="001C0BED">
      <w:pPr>
        <w:spacing w:line="360" w:lineRule="auto"/>
        <w:jc w:val="center"/>
        <w:outlineLvl w:val="0"/>
        <w:rPr>
          <w:rFonts w:ascii="Arial" w:hAnsi="Arial" w:cs="Arial"/>
          <w:b/>
        </w:rPr>
      </w:pPr>
      <w:bookmarkStart w:id="533" w:name="_Toc329942705"/>
      <w:r w:rsidRPr="003E5428">
        <w:rPr>
          <w:rFonts w:ascii="Arial" w:hAnsi="Arial" w:cs="Arial"/>
          <w:b/>
        </w:rPr>
        <w:lastRenderedPageBreak/>
        <w:t>Overview</w:t>
      </w:r>
      <w:bookmarkEnd w:id="533"/>
    </w:p>
    <w:p w:rsidR="001C0BED" w:rsidRPr="00A7383E" w:rsidRDefault="001C0BED" w:rsidP="001C0BED">
      <w:pPr>
        <w:spacing w:line="360" w:lineRule="auto"/>
        <w:rPr>
          <w:rFonts w:ascii="Arial" w:hAnsi="Arial" w:cs="Arial"/>
        </w:rPr>
      </w:pPr>
      <w:r w:rsidRPr="003E5428">
        <w:rPr>
          <w:rFonts w:ascii="Arial" w:hAnsi="Arial" w:cs="Arial"/>
        </w:rPr>
        <w:t xml:space="preserve">This Housing Strategy is prepared in accordance, with Part V of the Planning and Development Act 2000 and Part 11 of the Planning and Development Act 2002.  It replaces the previous Housing Strategy and shall be for the period of the Development Plan 2014 – 2020.  </w:t>
      </w:r>
      <w:r>
        <w:rPr>
          <w:rFonts w:ascii="Arial" w:hAnsi="Arial" w:cs="Arial"/>
        </w:rPr>
        <w:t xml:space="preserve">It is prepared in the context of the </w:t>
      </w:r>
      <w:r w:rsidRPr="003E5428">
        <w:rPr>
          <w:rFonts w:ascii="Arial" w:hAnsi="Arial" w:cs="Arial"/>
        </w:rPr>
        <w:t xml:space="preserve">‘Housing Policy Statement’ issued by the Department of the Environment, Community and Local Government (DECLG) in June 2011 </w:t>
      </w:r>
      <w:r>
        <w:rPr>
          <w:rFonts w:ascii="Arial" w:hAnsi="Arial" w:cs="Arial"/>
        </w:rPr>
        <w:t xml:space="preserve">which </w:t>
      </w:r>
      <w:r w:rsidRPr="003E5428">
        <w:rPr>
          <w:rFonts w:ascii="Arial" w:hAnsi="Arial" w:cs="Arial"/>
        </w:rPr>
        <w:t xml:space="preserve">stated that </w:t>
      </w:r>
      <w:r>
        <w:rPr>
          <w:rFonts w:ascii="Arial" w:hAnsi="Arial" w:cs="Arial"/>
        </w:rPr>
        <w:t xml:space="preserve">a </w:t>
      </w:r>
      <w:r w:rsidRPr="003E5428">
        <w:rPr>
          <w:rFonts w:ascii="Arial" w:hAnsi="Arial" w:cs="Arial"/>
        </w:rPr>
        <w:t>major review of part V is imminent.  Th</w:t>
      </w:r>
      <w:r>
        <w:rPr>
          <w:rFonts w:ascii="Arial" w:hAnsi="Arial" w:cs="Arial"/>
        </w:rPr>
        <w:t xml:space="preserve">e </w:t>
      </w:r>
      <w:r w:rsidRPr="003E5428">
        <w:rPr>
          <w:rFonts w:ascii="Arial" w:hAnsi="Arial" w:cs="Arial"/>
        </w:rPr>
        <w:t>Strategy</w:t>
      </w:r>
      <w:r>
        <w:rPr>
          <w:rFonts w:ascii="Arial" w:hAnsi="Arial" w:cs="Arial"/>
        </w:rPr>
        <w:t xml:space="preserve"> also takes the Border Regional Planning Guidelines 2010 – 2022 along with the Core Strategies adopted as variations to the Cavan County and Cavan Town &amp; Environs Development Plans into account.  </w:t>
      </w:r>
    </w:p>
    <w:p w:rsidR="001C0BED" w:rsidRDefault="001C0BED" w:rsidP="001C0BED">
      <w:pPr>
        <w:spacing w:line="360" w:lineRule="auto"/>
        <w:jc w:val="center"/>
        <w:outlineLvl w:val="0"/>
        <w:rPr>
          <w:rFonts w:ascii="Arial" w:hAnsi="Arial" w:cs="Arial"/>
          <w:b/>
        </w:rPr>
      </w:pPr>
    </w:p>
    <w:p w:rsidR="001C0BED" w:rsidRPr="003E5428" w:rsidRDefault="001C0BED" w:rsidP="001C0BED">
      <w:pPr>
        <w:spacing w:line="360" w:lineRule="auto"/>
        <w:jc w:val="center"/>
        <w:outlineLvl w:val="0"/>
        <w:rPr>
          <w:rFonts w:ascii="Arial" w:hAnsi="Arial" w:cs="Arial"/>
          <w:b/>
        </w:rPr>
      </w:pPr>
      <w:bookmarkStart w:id="534" w:name="_Toc329942706"/>
      <w:r w:rsidRPr="003E5428">
        <w:rPr>
          <w:rFonts w:ascii="Arial" w:hAnsi="Arial" w:cs="Arial"/>
          <w:b/>
        </w:rPr>
        <w:t>Section One</w:t>
      </w:r>
      <w:bookmarkEnd w:id="534"/>
    </w:p>
    <w:p w:rsidR="001C0BED" w:rsidRPr="003E5428" w:rsidRDefault="001C0BED" w:rsidP="001C0BED">
      <w:pPr>
        <w:spacing w:line="360" w:lineRule="auto"/>
        <w:outlineLvl w:val="1"/>
        <w:rPr>
          <w:rFonts w:ascii="Arial" w:hAnsi="Arial" w:cs="Arial"/>
          <w:b/>
        </w:rPr>
      </w:pPr>
      <w:bookmarkStart w:id="535" w:name="_Toc329942707"/>
      <w:r w:rsidRPr="003E5428">
        <w:rPr>
          <w:rFonts w:ascii="Arial" w:hAnsi="Arial" w:cs="Arial"/>
          <w:b/>
        </w:rPr>
        <w:t>1.0</w:t>
      </w:r>
      <w:r w:rsidRPr="003E5428">
        <w:rPr>
          <w:rFonts w:ascii="Arial" w:hAnsi="Arial" w:cs="Arial"/>
          <w:b/>
        </w:rPr>
        <w:tab/>
        <w:t>Introduction</w:t>
      </w:r>
      <w:bookmarkEnd w:id="535"/>
    </w:p>
    <w:p w:rsidR="001C0BED" w:rsidRPr="003E5428" w:rsidRDefault="001C0BED" w:rsidP="001C0BED">
      <w:pPr>
        <w:spacing w:line="360" w:lineRule="auto"/>
        <w:rPr>
          <w:rFonts w:ascii="Arial" w:hAnsi="Arial" w:cs="Arial"/>
        </w:rPr>
      </w:pPr>
      <w:r w:rsidRPr="003E5428">
        <w:rPr>
          <w:rFonts w:ascii="Arial" w:hAnsi="Arial" w:cs="Arial"/>
        </w:rPr>
        <w:t xml:space="preserve">A major focus of this document is current housing policy as set out in the ‘Housing Policy Statement’ issued by the Department of the Environment, Community and Local Government (DECLG) in June 2011.  This statement acknowledges that the over stimulation of the housing market contributed to the severity of the economic downturn.  </w:t>
      </w:r>
      <w:r>
        <w:rPr>
          <w:rFonts w:ascii="Arial" w:hAnsi="Arial" w:cs="Arial"/>
        </w:rPr>
        <w:t>A significant point in this statement i</w:t>
      </w:r>
      <w:r w:rsidRPr="003E5428">
        <w:rPr>
          <w:rFonts w:ascii="Arial" w:hAnsi="Arial" w:cs="Arial"/>
        </w:rPr>
        <w:t>s that home ownership has</w:t>
      </w:r>
      <w:r>
        <w:rPr>
          <w:rFonts w:ascii="Arial" w:hAnsi="Arial" w:cs="Arial"/>
        </w:rPr>
        <w:t>, in the past,</w:t>
      </w:r>
      <w:r w:rsidRPr="003E5428">
        <w:rPr>
          <w:rFonts w:ascii="Arial" w:hAnsi="Arial" w:cs="Arial"/>
        </w:rPr>
        <w:t xml:space="preserve"> been assumed to be a status, which all do, and should aspire to.  This puts unnecessary and unsustainable pressure on people to achieve this </w:t>
      </w:r>
      <w:proofErr w:type="spellStart"/>
      <w:r w:rsidRPr="003E5428">
        <w:rPr>
          <w:rFonts w:ascii="Arial" w:hAnsi="Arial" w:cs="Arial"/>
        </w:rPr>
        <w:t>gaol</w:t>
      </w:r>
      <w:proofErr w:type="spellEnd"/>
      <w:r w:rsidRPr="003E5428">
        <w:rPr>
          <w:rFonts w:ascii="Arial" w:hAnsi="Arial" w:cs="Arial"/>
        </w:rPr>
        <w:t xml:space="preserve">.  </w:t>
      </w:r>
    </w:p>
    <w:p w:rsidR="001C0BED" w:rsidRPr="003E5428" w:rsidRDefault="001C0BED" w:rsidP="001C0BED">
      <w:pPr>
        <w:spacing w:line="360" w:lineRule="auto"/>
        <w:rPr>
          <w:rFonts w:ascii="Arial" w:hAnsi="Arial" w:cs="Arial"/>
        </w:rPr>
      </w:pPr>
      <w:r w:rsidRPr="003E5428">
        <w:rPr>
          <w:rFonts w:ascii="Arial" w:hAnsi="Arial" w:cs="Arial"/>
        </w:rPr>
        <w:t>The statement provides a new vision for the future of the Irish housing sector:</w:t>
      </w:r>
    </w:p>
    <w:p w:rsidR="001C0BED" w:rsidRPr="003E5428" w:rsidRDefault="001C0BED" w:rsidP="001C0BED">
      <w:pPr>
        <w:spacing w:line="360" w:lineRule="auto"/>
        <w:ind w:left="720"/>
        <w:rPr>
          <w:rFonts w:ascii="Arial" w:hAnsi="Arial" w:cs="Arial"/>
          <w:i/>
        </w:rPr>
      </w:pPr>
      <w:r w:rsidRPr="003E5428">
        <w:rPr>
          <w:rFonts w:ascii="Arial" w:hAnsi="Arial" w:cs="Arial"/>
          <w:i/>
        </w:rPr>
        <w:t>“</w:t>
      </w:r>
      <w:proofErr w:type="gramStart"/>
      <w:r w:rsidRPr="003E5428">
        <w:rPr>
          <w:rFonts w:ascii="Arial" w:hAnsi="Arial" w:cs="Arial"/>
          <w:i/>
        </w:rPr>
        <w:t>the</w:t>
      </w:r>
      <w:proofErr w:type="gramEnd"/>
      <w:r w:rsidRPr="003E5428">
        <w:rPr>
          <w:rFonts w:ascii="Arial" w:hAnsi="Arial" w:cs="Arial"/>
          <w:i/>
        </w:rPr>
        <w:t xml:space="preserve"> objective will be to enable all households access good quality housing appropriate to household circumstances and in their particular community of choice.”</w:t>
      </w:r>
    </w:p>
    <w:p w:rsidR="001C0BED" w:rsidRPr="003E5428" w:rsidRDefault="001C0BED" w:rsidP="001C0BED">
      <w:pPr>
        <w:spacing w:line="360" w:lineRule="auto"/>
        <w:rPr>
          <w:rFonts w:ascii="Arial" w:hAnsi="Arial" w:cs="Arial"/>
        </w:rPr>
      </w:pPr>
      <w:r w:rsidRPr="003E5428">
        <w:rPr>
          <w:rFonts w:ascii="Arial" w:hAnsi="Arial" w:cs="Arial"/>
        </w:rPr>
        <w:t>This new vision will neither force nor entice people, through fiscal or other stimuli, to treat housing as a commodity and a means of wealth creation.  While home ownership is likely to remain a strong feature in Irish housing provision the onus will be on policy makers to ensure that those in the greatest housing need are catered for, as a priority.</w:t>
      </w:r>
    </w:p>
    <w:p w:rsidR="001C0BED" w:rsidRPr="003E5428" w:rsidRDefault="001C0BED" w:rsidP="001C0BED">
      <w:pPr>
        <w:spacing w:line="360" w:lineRule="auto"/>
        <w:rPr>
          <w:rFonts w:ascii="Arial" w:hAnsi="Arial" w:cs="Arial"/>
        </w:rPr>
      </w:pPr>
      <w:r w:rsidRPr="003E5428">
        <w:rPr>
          <w:rFonts w:ascii="Arial" w:hAnsi="Arial" w:cs="Arial"/>
        </w:rPr>
        <w:lastRenderedPageBreak/>
        <w:t xml:space="preserve">In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County</w:t>
          </w:r>
        </w:smartTag>
      </w:smartTag>
      <w:r>
        <w:rPr>
          <w:rFonts w:ascii="Arial" w:hAnsi="Arial" w:cs="Arial"/>
        </w:rPr>
        <w:t>,</w:t>
      </w:r>
      <w:r w:rsidRPr="003E5428">
        <w:rPr>
          <w:rFonts w:ascii="Arial" w:hAnsi="Arial" w:cs="Arial"/>
        </w:rPr>
        <w:t xml:space="preserve"> there have been a total of 79 units provided through part V agreements with developers.  While some of these were delivered with the intention of providing affordable housing most have been converted to social housing.  In the early years most developers complied with Part V requirements by providing money rather than sites or houses.</w:t>
      </w:r>
    </w:p>
    <w:p w:rsidR="001C0BED" w:rsidRDefault="001C0BED" w:rsidP="001C0BED">
      <w:pPr>
        <w:spacing w:line="360" w:lineRule="auto"/>
        <w:outlineLvl w:val="1"/>
        <w:rPr>
          <w:rFonts w:ascii="Arial" w:hAnsi="Arial" w:cs="Arial"/>
          <w:b/>
        </w:rPr>
      </w:pPr>
    </w:p>
    <w:p w:rsidR="001C0BED" w:rsidRPr="003E5428" w:rsidRDefault="001C0BED" w:rsidP="001C0BED">
      <w:pPr>
        <w:spacing w:line="360" w:lineRule="auto"/>
        <w:outlineLvl w:val="1"/>
        <w:rPr>
          <w:rFonts w:ascii="Arial" w:hAnsi="Arial" w:cs="Arial"/>
          <w:b/>
        </w:rPr>
      </w:pPr>
      <w:bookmarkStart w:id="536" w:name="_Toc329942708"/>
      <w:r w:rsidRPr="003E5428">
        <w:rPr>
          <w:rFonts w:ascii="Arial" w:hAnsi="Arial" w:cs="Arial"/>
          <w:b/>
        </w:rPr>
        <w:t>1.1</w:t>
      </w:r>
      <w:r w:rsidRPr="003E5428">
        <w:rPr>
          <w:rFonts w:ascii="Arial" w:hAnsi="Arial" w:cs="Arial"/>
          <w:b/>
        </w:rPr>
        <w:tab/>
        <w:t>Statutory Background</w:t>
      </w:r>
      <w:bookmarkEnd w:id="536"/>
    </w:p>
    <w:p w:rsidR="001C0BED" w:rsidRPr="003E5428" w:rsidRDefault="001C0BED" w:rsidP="001C0BED">
      <w:pPr>
        <w:spacing w:line="360" w:lineRule="auto"/>
        <w:rPr>
          <w:rFonts w:ascii="Arial" w:hAnsi="Arial" w:cs="Arial"/>
        </w:rPr>
      </w:pPr>
      <w:r w:rsidRPr="003E5428">
        <w:rPr>
          <w:rFonts w:ascii="Arial" w:hAnsi="Arial" w:cs="Arial"/>
        </w:rPr>
        <w:t>This Housing Strategy has been prepared in accordance with Part V of the Planning and Development Act, 2000 and Part II of the Planning and Development (Amendment) Act 2002.  It replaces the Housing Strategy adopted in 2008 and will be for the period of 2014 to 2020 which is the lifetime of the Development Plan.</w:t>
      </w:r>
    </w:p>
    <w:p w:rsidR="001C0BED" w:rsidRPr="003E5428" w:rsidRDefault="001C0BED" w:rsidP="001C0BED">
      <w:pPr>
        <w:spacing w:line="360" w:lineRule="auto"/>
        <w:rPr>
          <w:rFonts w:ascii="Arial" w:hAnsi="Arial" w:cs="Arial"/>
        </w:rPr>
      </w:pPr>
      <w:r w:rsidRPr="003E5428">
        <w:rPr>
          <w:rFonts w:ascii="Arial" w:hAnsi="Arial" w:cs="Arial"/>
        </w:rPr>
        <w:t>In accordance with the Act, as amended, the Housing Strategy aims to</w:t>
      </w:r>
    </w:p>
    <w:p w:rsidR="001C0BED" w:rsidRPr="003E5428" w:rsidRDefault="001C0BED" w:rsidP="00A75881">
      <w:pPr>
        <w:numPr>
          <w:ilvl w:val="0"/>
          <w:numId w:val="78"/>
        </w:numPr>
        <w:spacing w:line="360" w:lineRule="auto"/>
        <w:rPr>
          <w:rFonts w:ascii="Arial" w:hAnsi="Arial" w:cs="Arial"/>
        </w:rPr>
      </w:pPr>
      <w:r w:rsidRPr="003E5428">
        <w:rPr>
          <w:rFonts w:ascii="Arial" w:hAnsi="Arial" w:cs="Arial"/>
        </w:rPr>
        <w:t xml:space="preserve">Estimate the existing and likely future need for housing, ensure that sufficient zoned and serviced land is made available to meet these needs and that a scarcity of such land does not occur. </w:t>
      </w:r>
    </w:p>
    <w:p w:rsidR="001C0BED" w:rsidRPr="003E5428" w:rsidRDefault="001C0BED" w:rsidP="00A75881">
      <w:pPr>
        <w:numPr>
          <w:ilvl w:val="0"/>
          <w:numId w:val="78"/>
        </w:numPr>
        <w:spacing w:line="360" w:lineRule="auto"/>
        <w:rPr>
          <w:rFonts w:ascii="Arial" w:hAnsi="Arial" w:cs="Arial"/>
        </w:rPr>
      </w:pPr>
      <w:r w:rsidRPr="003E5428">
        <w:rPr>
          <w:rFonts w:ascii="Arial" w:hAnsi="Arial" w:cs="Arial"/>
        </w:rPr>
        <w:t>Ensure that a mixture of house types and sizes are provided to meet the needs of different categories of households, including the special requirements of elderly persons, persons with disabilities, as well as, different levels of income</w:t>
      </w:r>
      <w:r>
        <w:rPr>
          <w:rFonts w:ascii="Arial" w:hAnsi="Arial" w:cs="Arial"/>
        </w:rPr>
        <w:t>.</w:t>
      </w:r>
    </w:p>
    <w:p w:rsidR="001C0BED" w:rsidRPr="003E5428" w:rsidRDefault="001C0BED" w:rsidP="00A75881">
      <w:pPr>
        <w:numPr>
          <w:ilvl w:val="0"/>
          <w:numId w:val="78"/>
        </w:numPr>
        <w:spacing w:line="360" w:lineRule="auto"/>
        <w:rPr>
          <w:rFonts w:ascii="Arial" w:hAnsi="Arial" w:cs="Arial"/>
        </w:rPr>
      </w:pPr>
      <w:r w:rsidRPr="003E5428">
        <w:rPr>
          <w:rFonts w:ascii="Arial" w:hAnsi="Arial" w:cs="Arial"/>
        </w:rPr>
        <w:t>Counteract undue segregation between persons of different social backgrounds.</w:t>
      </w:r>
    </w:p>
    <w:p w:rsidR="001C0BED" w:rsidRPr="003E5428" w:rsidRDefault="001C0BED" w:rsidP="00A75881">
      <w:pPr>
        <w:numPr>
          <w:ilvl w:val="0"/>
          <w:numId w:val="78"/>
        </w:numPr>
        <w:spacing w:line="360" w:lineRule="auto"/>
        <w:rPr>
          <w:rFonts w:ascii="Arial" w:hAnsi="Arial" w:cs="Arial"/>
        </w:rPr>
      </w:pPr>
      <w:r w:rsidRPr="003E5428">
        <w:rPr>
          <w:rFonts w:ascii="Arial" w:hAnsi="Arial" w:cs="Arial"/>
        </w:rPr>
        <w:t xml:space="preserve">Provide that a specified percentage, not being more than 20 percent, of land zoned for residential use, or for a mixture of residential uses, is reserved for the provision of social and affordable housing.  </w:t>
      </w:r>
    </w:p>
    <w:p w:rsidR="001C0BED" w:rsidRPr="003E5428" w:rsidRDefault="001C0BED" w:rsidP="00A75881">
      <w:pPr>
        <w:numPr>
          <w:ilvl w:val="0"/>
          <w:numId w:val="78"/>
        </w:numPr>
        <w:spacing w:line="360" w:lineRule="auto"/>
        <w:rPr>
          <w:rFonts w:ascii="Arial" w:hAnsi="Arial" w:cs="Arial"/>
        </w:rPr>
      </w:pPr>
      <w:r w:rsidRPr="003E5428">
        <w:rPr>
          <w:rFonts w:ascii="Arial" w:hAnsi="Arial" w:cs="Arial"/>
        </w:rPr>
        <w:t>Include, in development plans, objectives that secure the implementation of the housing strategy.</w:t>
      </w:r>
    </w:p>
    <w:p w:rsidR="001C0BED" w:rsidRPr="003E5428" w:rsidRDefault="001C0BED" w:rsidP="001C0BED">
      <w:pPr>
        <w:spacing w:line="360" w:lineRule="auto"/>
        <w:rPr>
          <w:rFonts w:ascii="Arial" w:hAnsi="Arial" w:cs="Arial"/>
        </w:rPr>
      </w:pPr>
    </w:p>
    <w:p w:rsidR="001C0BED" w:rsidRPr="003E5428" w:rsidRDefault="001C0BED" w:rsidP="00A75881">
      <w:pPr>
        <w:numPr>
          <w:ilvl w:val="1"/>
          <w:numId w:val="80"/>
        </w:numPr>
        <w:spacing w:line="360" w:lineRule="auto"/>
        <w:outlineLvl w:val="1"/>
        <w:rPr>
          <w:rFonts w:ascii="Arial" w:hAnsi="Arial" w:cs="Arial"/>
          <w:b/>
        </w:rPr>
      </w:pPr>
      <w:bookmarkStart w:id="537" w:name="_Toc329942709"/>
      <w:r w:rsidRPr="003E5428">
        <w:rPr>
          <w:rFonts w:ascii="Arial" w:hAnsi="Arial" w:cs="Arial"/>
          <w:b/>
        </w:rPr>
        <w:t>Compliance with the Core Strategy</w:t>
      </w:r>
      <w:bookmarkEnd w:id="537"/>
    </w:p>
    <w:p w:rsidR="001C0BED" w:rsidRPr="003E5428" w:rsidRDefault="001C0BED" w:rsidP="001C0BED">
      <w:pPr>
        <w:spacing w:line="360" w:lineRule="auto"/>
        <w:rPr>
          <w:rFonts w:ascii="Arial" w:hAnsi="Arial" w:cs="Arial"/>
        </w:rPr>
      </w:pPr>
      <w:r>
        <w:rPr>
          <w:rFonts w:ascii="Arial" w:hAnsi="Arial" w:cs="Arial"/>
        </w:rPr>
        <w:t xml:space="preserve">Core Strategies have been adopted as Variations to the </w:t>
      </w:r>
      <w:smartTag w:uri="urn:schemas-microsoft-com:office:smarttags" w:element="place">
        <w:smartTag w:uri="urn:schemas-microsoft-com:office:smarttags" w:element="PlaceName">
          <w:r>
            <w:rPr>
              <w:rFonts w:ascii="Arial" w:hAnsi="Arial" w:cs="Arial"/>
            </w:rPr>
            <w:t>Cavan</w:t>
          </w:r>
        </w:smartTag>
        <w:r>
          <w:rPr>
            <w:rFonts w:ascii="Arial" w:hAnsi="Arial" w:cs="Arial"/>
          </w:rPr>
          <w:t xml:space="preserve"> </w:t>
        </w:r>
        <w:smartTag w:uri="urn:schemas-microsoft-com:office:smarttags" w:element="PlaceType">
          <w:r>
            <w:rPr>
              <w:rFonts w:ascii="Arial" w:hAnsi="Arial" w:cs="Arial"/>
            </w:rPr>
            <w:t>County</w:t>
          </w:r>
        </w:smartTag>
      </w:smartTag>
      <w:r>
        <w:rPr>
          <w:rFonts w:ascii="Arial" w:hAnsi="Arial" w:cs="Arial"/>
        </w:rPr>
        <w:t xml:space="preserve"> and Cavan Town &amp; Environs Development Plan 2008 -2014.  The preparation of </w:t>
      </w:r>
      <w:r>
        <w:rPr>
          <w:rFonts w:ascii="Arial" w:hAnsi="Arial" w:cs="Arial"/>
        </w:rPr>
        <w:lastRenderedPageBreak/>
        <w:t>Core Strategies was a requirement under t</w:t>
      </w:r>
      <w:r w:rsidRPr="003E5428">
        <w:rPr>
          <w:rFonts w:ascii="Arial" w:hAnsi="Arial" w:cs="Arial"/>
        </w:rPr>
        <w:t>he Planning and Development (Amendment) Act 2010</w:t>
      </w:r>
      <w:r>
        <w:rPr>
          <w:rFonts w:ascii="Arial" w:hAnsi="Arial" w:cs="Arial"/>
        </w:rPr>
        <w:t>.  This</w:t>
      </w:r>
      <w:r w:rsidRPr="003E5428">
        <w:rPr>
          <w:rFonts w:ascii="Arial" w:hAnsi="Arial" w:cs="Arial"/>
        </w:rPr>
        <w:t xml:space="preserve"> amended Section 10 of the Principal Act with the insertion of the following</w:t>
      </w:r>
      <w:r>
        <w:rPr>
          <w:rFonts w:ascii="Arial" w:hAnsi="Arial" w:cs="Arial"/>
        </w:rPr>
        <w:t>,</w:t>
      </w:r>
      <w:r w:rsidRPr="003E5428">
        <w:rPr>
          <w:rFonts w:ascii="Arial" w:hAnsi="Arial" w:cs="Arial"/>
        </w:rPr>
        <w:t xml:space="preserve"> as a requirement for all development plans.</w:t>
      </w:r>
    </w:p>
    <w:p w:rsidR="001C0BED" w:rsidRPr="003E5428" w:rsidRDefault="001C0BED" w:rsidP="001C0BED">
      <w:pPr>
        <w:autoSpaceDE w:val="0"/>
        <w:autoSpaceDN w:val="0"/>
        <w:adjustRightInd w:val="0"/>
        <w:spacing w:line="360" w:lineRule="auto"/>
        <w:ind w:left="720"/>
        <w:rPr>
          <w:rFonts w:ascii="Arial" w:hAnsi="Arial" w:cs="Arial"/>
          <w:i/>
          <w:lang w:val="en-US"/>
        </w:rPr>
      </w:pPr>
      <w:r w:rsidRPr="003E5428">
        <w:rPr>
          <w:rFonts w:ascii="Arial" w:hAnsi="Arial" w:cs="Arial"/>
          <w:i/>
          <w:lang w:val="en-US"/>
        </w:rPr>
        <w:t xml:space="preserve"> (1) shall include a core strategy which shows that the development objectives in the development plan are consistent, as far as practicable, with national and regional development objectives set out in the National Spatial Strategy and regional planning guidelines.</w:t>
      </w:r>
    </w:p>
    <w:p w:rsidR="001C0BED" w:rsidRPr="003E5428" w:rsidRDefault="001C0BED" w:rsidP="001C0BED">
      <w:pPr>
        <w:autoSpaceDE w:val="0"/>
        <w:autoSpaceDN w:val="0"/>
        <w:adjustRightInd w:val="0"/>
        <w:spacing w:line="360" w:lineRule="auto"/>
        <w:ind w:left="720"/>
        <w:rPr>
          <w:rFonts w:ascii="Arial" w:hAnsi="Arial" w:cs="Arial"/>
          <w:i/>
          <w:lang w:val="en-US"/>
        </w:rPr>
      </w:pPr>
      <w:r w:rsidRPr="003E5428">
        <w:rPr>
          <w:rFonts w:ascii="Arial" w:hAnsi="Arial" w:cs="Arial"/>
          <w:i/>
          <w:lang w:val="en-US"/>
        </w:rPr>
        <w:t>(1B) A planning authority shall prepare a core strategy, other than where subsection (1C) applies, as soon as practicable and in any event not later than a period of one year after the making of regional planning guidelines under Chapter III which affect the area of the development plan, and shall accordingly vary the development plan under section 13 to include the core strategy.</w:t>
      </w:r>
    </w:p>
    <w:p w:rsidR="001C0BED" w:rsidRPr="003E5428" w:rsidRDefault="001C0BED" w:rsidP="001C0BED">
      <w:pPr>
        <w:spacing w:line="360" w:lineRule="auto"/>
        <w:rPr>
          <w:rFonts w:ascii="Arial" w:hAnsi="Arial" w:cs="Arial"/>
        </w:rPr>
      </w:pPr>
      <w:r w:rsidRPr="003E5428">
        <w:rPr>
          <w:rFonts w:ascii="Arial" w:hAnsi="Arial" w:cs="Arial"/>
        </w:rPr>
        <w:t>The</w:t>
      </w:r>
      <w:r>
        <w:rPr>
          <w:rFonts w:ascii="Arial" w:hAnsi="Arial" w:cs="Arial"/>
        </w:rPr>
        <w:t xml:space="preserve"> Core Strategies </w:t>
      </w:r>
      <w:r w:rsidRPr="003E5428">
        <w:rPr>
          <w:rFonts w:ascii="Arial" w:hAnsi="Arial" w:cs="Arial"/>
        </w:rPr>
        <w:t xml:space="preserve">formed Variation Number Two to the Cavan County Development Plan 2008 – 2014 and Variation Number One to the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Town</w:t>
          </w:r>
        </w:smartTag>
      </w:smartTag>
      <w:r w:rsidRPr="003E5428">
        <w:rPr>
          <w:rFonts w:ascii="Arial" w:hAnsi="Arial" w:cs="Arial"/>
        </w:rPr>
        <w:t xml:space="preserve"> and Environs Development Plan</w:t>
      </w:r>
      <w:r>
        <w:rPr>
          <w:rFonts w:ascii="Arial" w:hAnsi="Arial" w:cs="Arial"/>
        </w:rPr>
        <w:t xml:space="preserve"> 2008 - 2014</w:t>
      </w:r>
      <w:r w:rsidRPr="003E5428">
        <w:rPr>
          <w:rFonts w:ascii="Arial" w:hAnsi="Arial" w:cs="Arial"/>
        </w:rPr>
        <w:t xml:space="preserve">.  </w:t>
      </w:r>
    </w:p>
    <w:p w:rsidR="001C0BED" w:rsidRPr="003E5428" w:rsidRDefault="001C0BED" w:rsidP="001C0BED">
      <w:pPr>
        <w:spacing w:line="360" w:lineRule="auto"/>
        <w:rPr>
          <w:rFonts w:ascii="Arial" w:hAnsi="Arial" w:cs="Arial"/>
        </w:rPr>
      </w:pPr>
      <w:r w:rsidRPr="003E5428">
        <w:rPr>
          <w:rFonts w:ascii="Arial" w:hAnsi="Arial" w:cs="Arial"/>
        </w:rPr>
        <w:t>This Housing Strategy complies with the Core Strategies in terms of population analysis and zoning provision but updates these to reflect the publication of the 2011 census of population in which Cavan’s population growth has performed better than expected.</w:t>
      </w:r>
    </w:p>
    <w:p w:rsidR="001C0BED" w:rsidRDefault="001C0BED" w:rsidP="001C0BED">
      <w:pPr>
        <w:autoSpaceDE w:val="0"/>
        <w:autoSpaceDN w:val="0"/>
        <w:adjustRightInd w:val="0"/>
        <w:spacing w:line="360" w:lineRule="auto"/>
        <w:outlineLvl w:val="2"/>
        <w:rPr>
          <w:rFonts w:ascii="Arial" w:hAnsi="Arial" w:cs="Arial"/>
          <w:b/>
        </w:rPr>
      </w:pPr>
    </w:p>
    <w:p w:rsidR="001C0BED" w:rsidRPr="003E5428" w:rsidRDefault="001C0BED" w:rsidP="001C0BED">
      <w:pPr>
        <w:autoSpaceDE w:val="0"/>
        <w:autoSpaceDN w:val="0"/>
        <w:adjustRightInd w:val="0"/>
        <w:spacing w:line="360" w:lineRule="auto"/>
        <w:outlineLvl w:val="1"/>
        <w:rPr>
          <w:rFonts w:ascii="Arial" w:hAnsi="Arial" w:cs="Arial"/>
          <w:b/>
        </w:rPr>
      </w:pPr>
      <w:bookmarkStart w:id="538" w:name="_Toc329942710"/>
      <w:r w:rsidRPr="003E5428">
        <w:rPr>
          <w:rFonts w:ascii="Arial" w:hAnsi="Arial" w:cs="Arial"/>
          <w:b/>
        </w:rPr>
        <w:t>1.3</w:t>
      </w:r>
      <w:r w:rsidRPr="003E5428">
        <w:rPr>
          <w:rFonts w:ascii="Arial" w:hAnsi="Arial" w:cs="Arial"/>
          <w:b/>
        </w:rPr>
        <w:tab/>
        <w:t>Other Key Policy Documents and Guidelines.</w:t>
      </w:r>
      <w:bookmarkEnd w:id="538"/>
    </w:p>
    <w:p w:rsidR="001C0BED" w:rsidRDefault="001C0BED" w:rsidP="001C0BED">
      <w:pPr>
        <w:autoSpaceDE w:val="0"/>
        <w:autoSpaceDN w:val="0"/>
        <w:adjustRightInd w:val="0"/>
        <w:spacing w:line="360" w:lineRule="auto"/>
        <w:rPr>
          <w:rFonts w:ascii="Arial" w:hAnsi="Arial" w:cs="Arial"/>
        </w:rPr>
      </w:pPr>
      <w:r w:rsidRPr="003E5428">
        <w:rPr>
          <w:rFonts w:ascii="Arial" w:hAnsi="Arial" w:cs="Arial"/>
        </w:rPr>
        <w:t>As well, as policy</w:t>
      </w:r>
      <w:r>
        <w:rPr>
          <w:rFonts w:ascii="Arial" w:hAnsi="Arial" w:cs="Arial"/>
        </w:rPr>
        <w:t xml:space="preserve"> changes which influence the quantitative </w:t>
      </w:r>
      <w:r w:rsidRPr="003E5428">
        <w:rPr>
          <w:rFonts w:ascii="Arial" w:hAnsi="Arial" w:cs="Arial"/>
        </w:rPr>
        <w:t>analysis of hou</w:t>
      </w:r>
      <w:r>
        <w:rPr>
          <w:rFonts w:ascii="Arial" w:hAnsi="Arial" w:cs="Arial"/>
        </w:rPr>
        <w:t>sing provision there is also an</w:t>
      </w:r>
      <w:r w:rsidRPr="003E5428">
        <w:rPr>
          <w:rFonts w:ascii="Arial" w:hAnsi="Arial" w:cs="Arial"/>
        </w:rPr>
        <w:t xml:space="preserve"> increased emphasis on the provision of quality dwellings and living environments.  The main documents in relation to these are outlined below. </w:t>
      </w:r>
    </w:p>
    <w:p w:rsidR="001C0BED" w:rsidRPr="003E5428" w:rsidRDefault="001C0BED" w:rsidP="001C0BED">
      <w:pPr>
        <w:autoSpaceDE w:val="0"/>
        <w:autoSpaceDN w:val="0"/>
        <w:adjustRightInd w:val="0"/>
        <w:spacing w:line="360" w:lineRule="auto"/>
        <w:rPr>
          <w:rFonts w:ascii="Arial" w:hAnsi="Arial" w:cs="Arial"/>
        </w:rPr>
      </w:pPr>
    </w:p>
    <w:p w:rsidR="001C0BED" w:rsidRPr="003E5428" w:rsidRDefault="001C0BED" w:rsidP="001C0BED">
      <w:pPr>
        <w:autoSpaceDE w:val="0"/>
        <w:autoSpaceDN w:val="0"/>
        <w:adjustRightInd w:val="0"/>
        <w:spacing w:line="360" w:lineRule="auto"/>
        <w:ind w:left="720"/>
        <w:rPr>
          <w:rFonts w:ascii="Arial" w:hAnsi="Arial" w:cs="Arial"/>
          <w:b/>
        </w:rPr>
      </w:pPr>
      <w:r w:rsidRPr="003E5428">
        <w:rPr>
          <w:rFonts w:ascii="Arial" w:hAnsi="Arial" w:cs="Arial"/>
          <w:b/>
        </w:rPr>
        <w:t>1.</w:t>
      </w:r>
      <w:r w:rsidRPr="003E5428">
        <w:rPr>
          <w:rFonts w:ascii="Arial" w:hAnsi="Arial" w:cs="Arial"/>
          <w:b/>
        </w:rPr>
        <w:tab/>
        <w:t>Delivering Homes Sustaining Communities</w:t>
      </w:r>
    </w:p>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 xml:space="preserve">The Department of the Environment, Heritage and Local Government published its statement on housing policy, ‘Delivering Homes Sustaining Communities’ in February 2007.  The broad focus for the statement is to </w:t>
      </w:r>
      <w:r w:rsidRPr="003E5428">
        <w:rPr>
          <w:rFonts w:ascii="Arial" w:hAnsi="Arial" w:cs="Arial"/>
        </w:rPr>
        <w:lastRenderedPageBreak/>
        <w:t>facilitate the building of sustainable communities through the delivery of a pro-active housing programme in the County. A sustainable community is identified as one where people want to live and work in now and in the future.</w:t>
      </w:r>
    </w:p>
    <w:p w:rsidR="001C0BED" w:rsidRPr="003E5428" w:rsidRDefault="001C0BED" w:rsidP="001C0BED">
      <w:pPr>
        <w:autoSpaceDE w:val="0"/>
        <w:autoSpaceDN w:val="0"/>
        <w:adjustRightInd w:val="0"/>
        <w:spacing w:line="360" w:lineRule="auto"/>
        <w:rPr>
          <w:rFonts w:ascii="Arial" w:hAnsi="Arial" w:cs="Arial"/>
        </w:rPr>
      </w:pPr>
    </w:p>
    <w:p w:rsidR="001C0BED" w:rsidRPr="003E5428" w:rsidRDefault="001C0BED" w:rsidP="001C0BED">
      <w:pPr>
        <w:autoSpaceDE w:val="0"/>
        <w:autoSpaceDN w:val="0"/>
        <w:adjustRightInd w:val="0"/>
        <w:spacing w:line="360" w:lineRule="auto"/>
        <w:ind w:firstLine="720"/>
        <w:rPr>
          <w:rFonts w:ascii="Arial" w:hAnsi="Arial" w:cs="Arial"/>
          <w:b/>
          <w:iCs/>
        </w:rPr>
      </w:pPr>
      <w:r w:rsidRPr="003E5428">
        <w:rPr>
          <w:rFonts w:ascii="Arial" w:hAnsi="Arial" w:cs="Arial"/>
          <w:b/>
          <w:iCs/>
        </w:rPr>
        <w:t>2</w:t>
      </w:r>
      <w:r w:rsidRPr="003E5428">
        <w:rPr>
          <w:rFonts w:ascii="Arial" w:hAnsi="Arial" w:cs="Arial"/>
          <w:b/>
          <w:iCs/>
        </w:rPr>
        <w:tab/>
        <w:t>Quality Housing for Sustainable Communities 2007</w:t>
      </w:r>
    </w:p>
    <w:p w:rsidR="001C0BED" w:rsidRPr="003E5428" w:rsidRDefault="001C0BED" w:rsidP="001C0BED">
      <w:pPr>
        <w:autoSpaceDE w:val="0"/>
        <w:autoSpaceDN w:val="0"/>
        <w:adjustRightInd w:val="0"/>
        <w:spacing w:line="360" w:lineRule="auto"/>
        <w:rPr>
          <w:rFonts w:ascii="Arial" w:hAnsi="Arial" w:cs="Arial"/>
          <w:i/>
          <w:iCs/>
        </w:rPr>
      </w:pPr>
      <w:r w:rsidRPr="003E5428">
        <w:rPr>
          <w:rFonts w:ascii="Arial" w:hAnsi="Arial" w:cs="Arial"/>
        </w:rPr>
        <w:t xml:space="preserve">Following the policy statement above, the </w:t>
      </w:r>
      <w:proofErr w:type="spellStart"/>
      <w:r w:rsidRPr="003E5428">
        <w:rPr>
          <w:rFonts w:ascii="Arial" w:hAnsi="Arial" w:cs="Arial"/>
        </w:rPr>
        <w:t>DoEHLG</w:t>
      </w:r>
      <w:proofErr w:type="spellEnd"/>
      <w:r w:rsidRPr="003E5428">
        <w:rPr>
          <w:rFonts w:ascii="Arial" w:hAnsi="Arial" w:cs="Arial"/>
        </w:rPr>
        <w:t xml:space="preserve"> issued the best practise guidelines for Local Authorities ‘Quality Housing for Sustainable Communities’, in February 2007.  Essential these guidelines aim to assist in achieving the Department’s housing policy statement. They seek to promote high standards in the design and construction of housing working towards the creation of compact, sustainable communities into the future. </w:t>
      </w: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C0BED" w:rsidRDefault="001C0BED"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854D4E" w:rsidRDefault="00854D4E" w:rsidP="001C0BED">
      <w:pPr>
        <w:tabs>
          <w:tab w:val="left" w:pos="2813"/>
        </w:tabs>
        <w:spacing w:line="360" w:lineRule="auto"/>
        <w:rPr>
          <w:rFonts w:ascii="Arial" w:hAnsi="Arial" w:cs="Arial"/>
        </w:rPr>
      </w:pPr>
    </w:p>
    <w:p w:rsidR="00854D4E" w:rsidRDefault="00854D4E" w:rsidP="001C0BED">
      <w:pPr>
        <w:tabs>
          <w:tab w:val="left" w:pos="2813"/>
        </w:tabs>
        <w:spacing w:line="360" w:lineRule="auto"/>
        <w:rPr>
          <w:rFonts w:ascii="Arial" w:hAnsi="Arial" w:cs="Arial"/>
        </w:rPr>
      </w:pPr>
    </w:p>
    <w:p w:rsidR="00854D4E" w:rsidRDefault="00854D4E" w:rsidP="001C0BED">
      <w:pPr>
        <w:tabs>
          <w:tab w:val="left" w:pos="2813"/>
        </w:tabs>
        <w:spacing w:line="360" w:lineRule="auto"/>
        <w:rPr>
          <w:rFonts w:ascii="Arial" w:hAnsi="Arial" w:cs="Arial"/>
        </w:rPr>
      </w:pPr>
    </w:p>
    <w:p w:rsidR="0019039F" w:rsidRDefault="0019039F" w:rsidP="001C0BED">
      <w:pPr>
        <w:tabs>
          <w:tab w:val="left" w:pos="2813"/>
        </w:tabs>
        <w:spacing w:line="360" w:lineRule="auto"/>
        <w:rPr>
          <w:rFonts w:ascii="Arial" w:hAnsi="Arial" w:cs="Arial"/>
        </w:rPr>
      </w:pPr>
    </w:p>
    <w:p w:rsidR="001C0BED" w:rsidRPr="003E5428" w:rsidRDefault="001C0BED" w:rsidP="001C0BED">
      <w:pPr>
        <w:tabs>
          <w:tab w:val="left" w:pos="3531"/>
        </w:tabs>
        <w:spacing w:line="360" w:lineRule="auto"/>
        <w:rPr>
          <w:rFonts w:ascii="Arial" w:hAnsi="Arial" w:cs="Arial"/>
          <w:b/>
        </w:rPr>
      </w:pPr>
      <w:r w:rsidRPr="003E5428">
        <w:rPr>
          <w:rFonts w:ascii="Arial" w:hAnsi="Arial" w:cs="Arial"/>
          <w:b/>
        </w:rPr>
        <w:tab/>
      </w:r>
    </w:p>
    <w:p w:rsidR="00971E7B" w:rsidRPr="003E5428" w:rsidRDefault="00971E7B" w:rsidP="00971E7B">
      <w:pPr>
        <w:spacing w:line="360" w:lineRule="auto"/>
        <w:jc w:val="center"/>
        <w:outlineLvl w:val="0"/>
        <w:rPr>
          <w:rFonts w:ascii="Arial" w:hAnsi="Arial" w:cs="Arial"/>
          <w:b/>
        </w:rPr>
      </w:pPr>
      <w:bookmarkStart w:id="539" w:name="_Toc329942711"/>
      <w:bookmarkStart w:id="540" w:name="_Toc329942712"/>
      <w:r w:rsidRPr="003E5428">
        <w:rPr>
          <w:rFonts w:ascii="Arial" w:hAnsi="Arial" w:cs="Arial"/>
          <w:b/>
        </w:rPr>
        <w:lastRenderedPageBreak/>
        <w:t>Section Two</w:t>
      </w:r>
      <w:bookmarkEnd w:id="539"/>
    </w:p>
    <w:p w:rsidR="001C0BED" w:rsidRPr="003E5428" w:rsidRDefault="001C0BED" w:rsidP="001C0BED">
      <w:pPr>
        <w:spacing w:line="360" w:lineRule="auto"/>
        <w:outlineLvl w:val="1"/>
        <w:rPr>
          <w:rFonts w:ascii="Arial" w:hAnsi="Arial" w:cs="Arial"/>
          <w:b/>
        </w:rPr>
      </w:pPr>
      <w:r w:rsidRPr="003E5428">
        <w:rPr>
          <w:rFonts w:ascii="Arial" w:hAnsi="Arial" w:cs="Arial"/>
          <w:b/>
        </w:rPr>
        <w:t>2.0</w:t>
      </w:r>
      <w:r w:rsidRPr="003E5428">
        <w:rPr>
          <w:rFonts w:ascii="Arial" w:hAnsi="Arial" w:cs="Arial"/>
          <w:b/>
        </w:rPr>
        <w:tab/>
        <w:t>Housing Demand and Population Analysis</w:t>
      </w:r>
      <w:bookmarkEnd w:id="540"/>
      <w:r w:rsidRPr="003E5428">
        <w:rPr>
          <w:rFonts w:ascii="Arial" w:hAnsi="Arial" w:cs="Arial"/>
          <w:b/>
        </w:rPr>
        <w:t xml:space="preserve"> </w:t>
      </w:r>
    </w:p>
    <w:p w:rsidR="001C0BED" w:rsidRPr="003E5428" w:rsidRDefault="001C0BED" w:rsidP="001C0BED">
      <w:pPr>
        <w:spacing w:line="360" w:lineRule="auto"/>
        <w:rPr>
          <w:rFonts w:ascii="Arial" w:hAnsi="Arial" w:cs="Arial"/>
        </w:rPr>
      </w:pPr>
      <w:r w:rsidRPr="003E5428">
        <w:rPr>
          <w:rFonts w:ascii="Arial" w:hAnsi="Arial" w:cs="Arial"/>
        </w:rPr>
        <w:t xml:space="preserve">A key element of the housing strategy which will influence the amount of land to be zoned for housing purposes is the identification of existing and future housing need and where it can be best located.  Needs should be estimated for the 6 year period of the plan (2014 – 2020) but in the context of a longer-term strategy of two to three times (2014 – 2030) that.  To some extent this is an exercise which has already been undertaken in the Core Strategies adopted as Variations to the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County</w:t>
          </w:r>
        </w:smartTag>
      </w:smartTag>
      <w:r w:rsidRPr="003E5428">
        <w:rPr>
          <w:rFonts w:ascii="Arial" w:hAnsi="Arial" w:cs="Arial"/>
        </w:rPr>
        <w:t xml:space="preserve"> and Cavan Town &amp; Environs Development Plans 2008 -2014 respectively.  However, the 2011 census of population has been released since the adoption of the variations and s</w:t>
      </w:r>
      <w:r>
        <w:rPr>
          <w:rFonts w:ascii="Arial" w:hAnsi="Arial" w:cs="Arial"/>
        </w:rPr>
        <w:t>o this document will provide</w:t>
      </w:r>
      <w:r w:rsidRPr="003E5428">
        <w:rPr>
          <w:rFonts w:ascii="Arial" w:hAnsi="Arial" w:cs="Arial"/>
        </w:rPr>
        <w:t xml:space="preserve"> updated population </w:t>
      </w:r>
      <w:r>
        <w:rPr>
          <w:rFonts w:ascii="Arial" w:hAnsi="Arial" w:cs="Arial"/>
        </w:rPr>
        <w:t>targets</w:t>
      </w:r>
      <w:r w:rsidRPr="003E5428">
        <w:rPr>
          <w:rFonts w:ascii="Arial" w:hAnsi="Arial" w:cs="Arial"/>
        </w:rPr>
        <w:t>.</w:t>
      </w: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outlineLvl w:val="1"/>
        <w:rPr>
          <w:rFonts w:ascii="Arial" w:hAnsi="Arial" w:cs="Arial"/>
          <w:b/>
        </w:rPr>
      </w:pPr>
      <w:bookmarkStart w:id="541" w:name="_Toc329942713"/>
      <w:r w:rsidRPr="003E5428">
        <w:rPr>
          <w:rFonts w:ascii="Arial" w:hAnsi="Arial" w:cs="Arial"/>
          <w:b/>
        </w:rPr>
        <w:t>2.1</w:t>
      </w:r>
      <w:r w:rsidRPr="003E5428">
        <w:rPr>
          <w:rFonts w:ascii="Arial" w:hAnsi="Arial" w:cs="Arial"/>
          <w:b/>
        </w:rPr>
        <w:tab/>
        <w:t>Population</w:t>
      </w:r>
      <w:bookmarkEnd w:id="541"/>
    </w:p>
    <w:p w:rsidR="001C0BED" w:rsidRPr="003E5428" w:rsidRDefault="001C0BED" w:rsidP="001C0BED">
      <w:pPr>
        <w:spacing w:line="360" w:lineRule="auto"/>
        <w:ind w:left="720"/>
        <w:outlineLvl w:val="2"/>
        <w:rPr>
          <w:rFonts w:ascii="Arial" w:hAnsi="Arial" w:cs="Arial"/>
          <w:b/>
        </w:rPr>
      </w:pPr>
      <w:bookmarkStart w:id="542" w:name="_Toc329942714"/>
      <w:r w:rsidRPr="003E5428">
        <w:rPr>
          <w:rFonts w:ascii="Arial" w:hAnsi="Arial" w:cs="Arial"/>
          <w:b/>
        </w:rPr>
        <w:t>2.1.1</w:t>
      </w:r>
      <w:r w:rsidRPr="003E5428">
        <w:rPr>
          <w:rFonts w:ascii="Arial" w:hAnsi="Arial" w:cs="Arial"/>
          <w:b/>
        </w:rPr>
        <w:tab/>
        <w:t>Existing Population</w:t>
      </w:r>
      <w:bookmarkEnd w:id="542"/>
      <w:r w:rsidRPr="003E5428">
        <w:rPr>
          <w:rFonts w:ascii="Arial" w:hAnsi="Arial" w:cs="Arial"/>
          <w:b/>
        </w:rPr>
        <w:t xml:space="preserve"> </w:t>
      </w:r>
    </w:p>
    <w:p w:rsidR="001C0BED" w:rsidRPr="003E5428" w:rsidRDefault="001C0BED" w:rsidP="001C0BED">
      <w:pPr>
        <w:spacing w:line="360" w:lineRule="auto"/>
        <w:rPr>
          <w:rFonts w:ascii="Arial" w:hAnsi="Arial" w:cs="Arial"/>
        </w:rPr>
      </w:pPr>
      <w:r w:rsidRPr="003E5428">
        <w:rPr>
          <w:rFonts w:ascii="Arial" w:hAnsi="Arial" w:cs="Arial"/>
        </w:rPr>
        <w:t xml:space="preserve">Cavan has continued to experience strong population growth as demonstrated in the 2011 census of population, see table 2.1.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Town</w:t>
          </w:r>
        </w:smartTag>
      </w:smartTag>
      <w:r w:rsidRPr="003E5428">
        <w:rPr>
          <w:rFonts w:ascii="Arial" w:hAnsi="Arial" w:cs="Arial"/>
        </w:rPr>
        <w:t xml:space="preserve"> experienced a significant growth of over 29% though it should be noted that the town council area experience</w:t>
      </w:r>
      <w:r>
        <w:rPr>
          <w:rFonts w:ascii="Arial" w:hAnsi="Arial" w:cs="Arial"/>
        </w:rPr>
        <w:t>d</w:t>
      </w:r>
      <w:r w:rsidRPr="003E5428">
        <w:rPr>
          <w:rFonts w:ascii="Arial" w:hAnsi="Arial" w:cs="Arial"/>
        </w:rPr>
        <w:t xml:space="preserve"> a fall in population.  The County experienced a growth of over 14% well above the Border Regions growth of 9.9% and that of the state which was just over 8%. </w:t>
      </w:r>
    </w:p>
    <w:p w:rsidR="001C0BED" w:rsidRPr="00AD7A4F" w:rsidRDefault="001C0BED" w:rsidP="001C0BED">
      <w:pPr>
        <w:spacing w:line="360" w:lineRule="auto"/>
        <w:rPr>
          <w:rFonts w:ascii="Arial" w:hAnsi="Arial" w:cs="Arial"/>
          <w:b/>
          <w:sz w:val="20"/>
          <w:szCs w:val="20"/>
        </w:rPr>
      </w:pP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AD7A4F">
        <w:rPr>
          <w:rFonts w:ascii="Arial" w:hAnsi="Arial" w:cs="Arial"/>
          <w:sz w:val="20"/>
          <w:szCs w:val="20"/>
        </w:rPr>
        <w:t>Table 2.1</w:t>
      </w:r>
    </w:p>
    <w:tbl>
      <w:tblPr>
        <w:tblStyle w:val="TableGrid"/>
        <w:tblW w:w="8545" w:type="dxa"/>
        <w:tblLook w:val="01E0"/>
      </w:tblPr>
      <w:tblGrid>
        <w:gridCol w:w="1260"/>
        <w:gridCol w:w="1728"/>
        <w:gridCol w:w="1759"/>
        <w:gridCol w:w="1949"/>
        <w:gridCol w:w="1849"/>
      </w:tblGrid>
      <w:tr w:rsidR="001C0BED" w:rsidRPr="003E5428" w:rsidTr="001C0BED">
        <w:tc>
          <w:tcPr>
            <w:tcW w:w="2988" w:type="dxa"/>
            <w:gridSpan w:val="2"/>
            <w:shd w:val="clear" w:color="auto" w:fill="CCECFF"/>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County, Region or State</w:t>
            </w:r>
          </w:p>
        </w:tc>
        <w:tc>
          <w:tcPr>
            <w:tcW w:w="1759" w:type="dxa"/>
            <w:shd w:val="clear" w:color="auto" w:fill="CCECFF"/>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2006</w:t>
            </w:r>
          </w:p>
        </w:tc>
        <w:tc>
          <w:tcPr>
            <w:tcW w:w="1949" w:type="dxa"/>
            <w:shd w:val="clear" w:color="auto" w:fill="CCECFF"/>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2011</w:t>
            </w:r>
          </w:p>
        </w:tc>
        <w:tc>
          <w:tcPr>
            <w:tcW w:w="1849" w:type="dxa"/>
            <w:shd w:val="clear" w:color="auto" w:fill="CCECFF"/>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 Change</w:t>
            </w:r>
          </w:p>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 xml:space="preserve"> 2006 - 2012</w:t>
            </w:r>
          </w:p>
        </w:tc>
      </w:tr>
      <w:tr w:rsidR="001C0BED" w:rsidRPr="003E5428" w:rsidTr="001C0BED">
        <w:trPr>
          <w:trHeight w:val="413"/>
        </w:trPr>
        <w:tc>
          <w:tcPr>
            <w:tcW w:w="1260" w:type="dxa"/>
            <w:vMerge w:val="restart"/>
          </w:tcPr>
          <w:p w:rsidR="001C0BED" w:rsidRPr="003E5428" w:rsidRDefault="001C0BED" w:rsidP="001C0BED">
            <w:pPr>
              <w:autoSpaceDE w:val="0"/>
              <w:autoSpaceDN w:val="0"/>
              <w:adjustRightInd w:val="0"/>
              <w:spacing w:line="360" w:lineRule="auto"/>
              <w:rPr>
                <w:rFonts w:ascii="Arial" w:hAnsi="Arial" w:cs="Arial"/>
                <w:b/>
              </w:rPr>
            </w:pPr>
            <w:smartTag w:uri="urn:schemas-microsoft-com:office:smarttags" w:element="place">
              <w:smartTag w:uri="urn:schemas-microsoft-com:office:smarttags" w:element="PlaceName">
                <w:r w:rsidRPr="003E5428">
                  <w:rPr>
                    <w:rFonts w:ascii="Arial" w:hAnsi="Arial" w:cs="Arial"/>
                    <w:b/>
                  </w:rPr>
                  <w:t>Cavan</w:t>
                </w:r>
              </w:smartTag>
              <w:r w:rsidRPr="003E5428">
                <w:rPr>
                  <w:rFonts w:ascii="Arial" w:hAnsi="Arial" w:cs="Arial"/>
                  <w:b/>
                </w:rPr>
                <w:t xml:space="preserve"> </w:t>
              </w:r>
              <w:smartTag w:uri="urn:schemas-microsoft-com:office:smarttags" w:element="PlaceType">
                <w:r w:rsidRPr="003E5428">
                  <w:rPr>
                    <w:rFonts w:ascii="Arial" w:hAnsi="Arial" w:cs="Arial"/>
                    <w:b/>
                  </w:rPr>
                  <w:t>Town</w:t>
                </w:r>
              </w:smartTag>
            </w:smartTag>
            <w:r w:rsidRPr="003E5428">
              <w:rPr>
                <w:rFonts w:ascii="Arial" w:hAnsi="Arial" w:cs="Arial"/>
                <w:b/>
              </w:rPr>
              <w:t xml:space="preserve"> </w:t>
            </w:r>
          </w:p>
        </w:tc>
        <w:tc>
          <w:tcPr>
            <w:tcW w:w="1728"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Cavan Urban</w:t>
            </w:r>
          </w:p>
        </w:tc>
        <w:tc>
          <w:tcPr>
            <w:tcW w:w="175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3,934</w:t>
            </w:r>
          </w:p>
        </w:tc>
        <w:tc>
          <w:tcPr>
            <w:tcW w:w="19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3,649</w:t>
            </w:r>
          </w:p>
        </w:tc>
        <w:tc>
          <w:tcPr>
            <w:tcW w:w="18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-7.2</w:t>
            </w:r>
          </w:p>
        </w:tc>
      </w:tr>
      <w:tr w:rsidR="001C0BED" w:rsidRPr="003E5428" w:rsidTr="001C0BED">
        <w:trPr>
          <w:trHeight w:val="412"/>
        </w:trPr>
        <w:tc>
          <w:tcPr>
            <w:tcW w:w="1260" w:type="dxa"/>
            <w:vMerge/>
          </w:tcPr>
          <w:p w:rsidR="001C0BED" w:rsidRPr="003E5428" w:rsidRDefault="001C0BED" w:rsidP="001C0BED">
            <w:pPr>
              <w:autoSpaceDE w:val="0"/>
              <w:autoSpaceDN w:val="0"/>
              <w:adjustRightInd w:val="0"/>
              <w:spacing w:line="360" w:lineRule="auto"/>
              <w:rPr>
                <w:rFonts w:ascii="Arial" w:hAnsi="Arial" w:cs="Arial"/>
                <w:b/>
              </w:rPr>
            </w:pPr>
          </w:p>
        </w:tc>
        <w:tc>
          <w:tcPr>
            <w:tcW w:w="1728"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Environs</w:t>
            </w:r>
            <w:r w:rsidRPr="003E5428">
              <w:rPr>
                <w:rStyle w:val="FootnoteReference"/>
                <w:rFonts w:ascii="Arial" w:hAnsi="Arial" w:cs="Arial"/>
              </w:rPr>
              <w:footnoteReference w:id="17"/>
            </w:r>
          </w:p>
        </w:tc>
        <w:tc>
          <w:tcPr>
            <w:tcW w:w="175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3949</w:t>
            </w:r>
          </w:p>
        </w:tc>
        <w:tc>
          <w:tcPr>
            <w:tcW w:w="19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6,556</w:t>
            </w:r>
          </w:p>
        </w:tc>
        <w:tc>
          <w:tcPr>
            <w:tcW w:w="18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66</w:t>
            </w:r>
          </w:p>
        </w:tc>
      </w:tr>
      <w:tr w:rsidR="001C0BED" w:rsidRPr="003E5428" w:rsidTr="001C0BED">
        <w:trPr>
          <w:trHeight w:val="412"/>
        </w:trPr>
        <w:tc>
          <w:tcPr>
            <w:tcW w:w="1260" w:type="dxa"/>
            <w:vMerge/>
          </w:tcPr>
          <w:p w:rsidR="001C0BED" w:rsidRPr="003E5428" w:rsidRDefault="001C0BED" w:rsidP="001C0BED">
            <w:pPr>
              <w:autoSpaceDE w:val="0"/>
              <w:autoSpaceDN w:val="0"/>
              <w:adjustRightInd w:val="0"/>
              <w:spacing w:line="360" w:lineRule="auto"/>
              <w:rPr>
                <w:rFonts w:ascii="Arial" w:hAnsi="Arial" w:cs="Arial"/>
                <w:b/>
              </w:rPr>
            </w:pPr>
          </w:p>
        </w:tc>
        <w:tc>
          <w:tcPr>
            <w:tcW w:w="1728" w:type="dxa"/>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Total</w:t>
            </w:r>
          </w:p>
        </w:tc>
        <w:tc>
          <w:tcPr>
            <w:tcW w:w="175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7883</w:t>
            </w:r>
          </w:p>
        </w:tc>
        <w:tc>
          <w:tcPr>
            <w:tcW w:w="19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10,205</w:t>
            </w:r>
          </w:p>
        </w:tc>
        <w:tc>
          <w:tcPr>
            <w:tcW w:w="1849" w:type="dxa"/>
            <w:shd w:val="clear" w:color="auto" w:fill="auto"/>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29.4%</w:t>
            </w:r>
          </w:p>
        </w:tc>
      </w:tr>
      <w:tr w:rsidR="001C0BED" w:rsidRPr="003E5428" w:rsidTr="001C0BED">
        <w:tc>
          <w:tcPr>
            <w:tcW w:w="2988" w:type="dxa"/>
            <w:gridSpan w:val="2"/>
          </w:tcPr>
          <w:p w:rsidR="001C0BED" w:rsidRPr="003E5428" w:rsidRDefault="001C0BED" w:rsidP="001C0BED">
            <w:pPr>
              <w:autoSpaceDE w:val="0"/>
              <w:autoSpaceDN w:val="0"/>
              <w:adjustRightInd w:val="0"/>
              <w:spacing w:line="360" w:lineRule="auto"/>
              <w:rPr>
                <w:rFonts w:ascii="Arial" w:hAnsi="Arial" w:cs="Arial"/>
                <w:b/>
              </w:rPr>
            </w:pPr>
            <w:smartTag w:uri="urn:schemas-microsoft-com:office:smarttags" w:element="place">
              <w:smartTag w:uri="urn:schemas-microsoft-com:office:smarttags" w:element="PlaceName">
                <w:r w:rsidRPr="003E5428">
                  <w:rPr>
                    <w:rFonts w:ascii="Arial" w:hAnsi="Arial" w:cs="Arial"/>
                    <w:b/>
                  </w:rPr>
                  <w:t>Cavan</w:t>
                </w:r>
              </w:smartTag>
              <w:r w:rsidRPr="003E5428">
                <w:rPr>
                  <w:rFonts w:ascii="Arial" w:hAnsi="Arial" w:cs="Arial"/>
                  <w:b/>
                </w:rPr>
                <w:t xml:space="preserve"> </w:t>
              </w:r>
              <w:smartTag w:uri="urn:schemas-microsoft-com:office:smarttags" w:element="PlaceType">
                <w:r w:rsidRPr="003E5428">
                  <w:rPr>
                    <w:rFonts w:ascii="Arial" w:hAnsi="Arial" w:cs="Arial"/>
                    <w:b/>
                  </w:rPr>
                  <w:t>County</w:t>
                </w:r>
              </w:smartTag>
            </w:smartTag>
            <w:r w:rsidRPr="003E5428">
              <w:rPr>
                <w:rFonts w:ascii="Arial" w:hAnsi="Arial" w:cs="Arial"/>
                <w:b/>
              </w:rPr>
              <w:t xml:space="preserve"> </w:t>
            </w:r>
          </w:p>
        </w:tc>
        <w:tc>
          <w:tcPr>
            <w:tcW w:w="175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64,003</w:t>
            </w:r>
          </w:p>
        </w:tc>
        <w:tc>
          <w:tcPr>
            <w:tcW w:w="19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73,183</w:t>
            </w:r>
          </w:p>
        </w:tc>
        <w:tc>
          <w:tcPr>
            <w:tcW w:w="18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14.3</w:t>
            </w:r>
          </w:p>
        </w:tc>
      </w:tr>
      <w:tr w:rsidR="001C0BED" w:rsidRPr="003E5428" w:rsidTr="001C0BED">
        <w:tc>
          <w:tcPr>
            <w:tcW w:w="2988" w:type="dxa"/>
            <w:gridSpan w:val="2"/>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Border Region</w:t>
            </w:r>
          </w:p>
        </w:tc>
        <w:tc>
          <w:tcPr>
            <w:tcW w:w="175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468,375</w:t>
            </w:r>
          </w:p>
        </w:tc>
        <w:tc>
          <w:tcPr>
            <w:tcW w:w="19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514,891</w:t>
            </w:r>
          </w:p>
        </w:tc>
        <w:tc>
          <w:tcPr>
            <w:tcW w:w="18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9.9</w:t>
            </w:r>
          </w:p>
        </w:tc>
      </w:tr>
      <w:tr w:rsidR="001C0BED" w:rsidRPr="003E5428" w:rsidTr="001C0BED">
        <w:tc>
          <w:tcPr>
            <w:tcW w:w="2988" w:type="dxa"/>
            <w:gridSpan w:val="2"/>
          </w:tcPr>
          <w:p w:rsidR="001C0BED" w:rsidRPr="003E5428" w:rsidRDefault="001C0BED" w:rsidP="001C0BED">
            <w:pPr>
              <w:autoSpaceDE w:val="0"/>
              <w:autoSpaceDN w:val="0"/>
              <w:adjustRightInd w:val="0"/>
              <w:spacing w:line="360" w:lineRule="auto"/>
              <w:rPr>
                <w:rFonts w:ascii="Arial" w:hAnsi="Arial" w:cs="Arial"/>
                <w:b/>
              </w:rPr>
            </w:pPr>
            <w:r w:rsidRPr="003E5428">
              <w:rPr>
                <w:rFonts w:ascii="Arial" w:hAnsi="Arial" w:cs="Arial"/>
                <w:b/>
              </w:rPr>
              <w:t>State</w:t>
            </w:r>
          </w:p>
        </w:tc>
        <w:tc>
          <w:tcPr>
            <w:tcW w:w="175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4,239,848</w:t>
            </w:r>
          </w:p>
        </w:tc>
        <w:tc>
          <w:tcPr>
            <w:tcW w:w="19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4,588,252</w:t>
            </w:r>
          </w:p>
        </w:tc>
        <w:tc>
          <w:tcPr>
            <w:tcW w:w="1849" w:type="dxa"/>
          </w:tcPr>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8.2</w:t>
            </w:r>
          </w:p>
        </w:tc>
      </w:tr>
    </w:tbl>
    <w:p w:rsidR="001C0BED" w:rsidRPr="00AD7A4F" w:rsidRDefault="001C0BED" w:rsidP="001C0BED">
      <w:pPr>
        <w:spacing w:line="360" w:lineRule="auto"/>
        <w:rPr>
          <w:rFonts w:ascii="Arial" w:hAnsi="Arial" w:cs="Arial"/>
          <w:b/>
          <w:sz w:val="20"/>
          <w:szCs w:val="20"/>
        </w:rPr>
      </w:pPr>
      <w:r w:rsidRPr="00AD7A4F">
        <w:rPr>
          <w:rFonts w:ascii="Arial" w:hAnsi="Arial" w:cs="Arial"/>
          <w:b/>
          <w:sz w:val="20"/>
          <w:szCs w:val="20"/>
        </w:rPr>
        <w:lastRenderedPageBreak/>
        <w:t xml:space="preserve">Source: Population Classified by Area (2011 Census)       </w:t>
      </w:r>
    </w:p>
    <w:p w:rsidR="001C0BED" w:rsidRPr="003E5428" w:rsidRDefault="001C0BED" w:rsidP="001C0BED">
      <w:pPr>
        <w:spacing w:line="360" w:lineRule="auto"/>
        <w:rPr>
          <w:rFonts w:ascii="Arial" w:hAnsi="Arial" w:cs="Arial"/>
          <w:color w:val="FF0000"/>
        </w:rPr>
      </w:pPr>
      <w:r w:rsidRPr="003E5428">
        <w:rPr>
          <w:rFonts w:ascii="Arial" w:hAnsi="Arial" w:cs="Arial"/>
          <w:color w:val="FF0000"/>
        </w:rPr>
        <w:tab/>
      </w:r>
      <w:r w:rsidRPr="003E5428">
        <w:rPr>
          <w:rFonts w:ascii="Arial" w:hAnsi="Arial" w:cs="Arial"/>
          <w:color w:val="FF0000"/>
        </w:rPr>
        <w:tab/>
      </w:r>
      <w:r w:rsidRPr="003E5428">
        <w:rPr>
          <w:rFonts w:ascii="Arial" w:hAnsi="Arial" w:cs="Arial"/>
          <w:color w:val="FF0000"/>
        </w:rPr>
        <w:tab/>
      </w:r>
      <w:r w:rsidRPr="003E5428">
        <w:rPr>
          <w:rFonts w:ascii="Arial" w:hAnsi="Arial" w:cs="Arial"/>
          <w:color w:val="FF0000"/>
        </w:rPr>
        <w:tab/>
      </w:r>
    </w:p>
    <w:p w:rsidR="001C0BED" w:rsidRPr="003E5428" w:rsidRDefault="001C0BED" w:rsidP="001C0BED">
      <w:pPr>
        <w:spacing w:line="360" w:lineRule="auto"/>
        <w:rPr>
          <w:rFonts w:ascii="Arial" w:hAnsi="Arial" w:cs="Arial"/>
        </w:rPr>
      </w:pPr>
      <w:r w:rsidRPr="003E5428">
        <w:rPr>
          <w:rFonts w:ascii="Arial" w:hAnsi="Arial" w:cs="Arial"/>
        </w:rPr>
        <w:t>Table 2.2 below shows the components of population change in County relati</w:t>
      </w:r>
      <w:r>
        <w:rPr>
          <w:rFonts w:ascii="Arial" w:hAnsi="Arial" w:cs="Arial"/>
        </w:rPr>
        <w:t>ve to the Country as a whole.  W</w:t>
      </w:r>
      <w:r w:rsidRPr="003E5428">
        <w:rPr>
          <w:rFonts w:ascii="Arial" w:hAnsi="Arial" w:cs="Arial"/>
        </w:rPr>
        <w:t xml:space="preserve">hile deaths, births and natural increase are a little greater than that of the state the increase </w:t>
      </w:r>
      <w:r>
        <w:rPr>
          <w:rFonts w:ascii="Arial" w:hAnsi="Arial" w:cs="Arial"/>
        </w:rPr>
        <w:t>of</w:t>
      </w:r>
      <w:r w:rsidRPr="003E5428">
        <w:rPr>
          <w:rFonts w:ascii="Arial" w:hAnsi="Arial" w:cs="Arial"/>
        </w:rPr>
        <w:t xml:space="preserve"> in</w:t>
      </w:r>
      <w:r>
        <w:rPr>
          <w:rFonts w:ascii="Arial" w:hAnsi="Arial" w:cs="Arial"/>
        </w:rPr>
        <w:t>-</w:t>
      </w:r>
      <w:r w:rsidRPr="003E5428">
        <w:rPr>
          <w:rFonts w:ascii="Arial" w:hAnsi="Arial" w:cs="Arial"/>
        </w:rPr>
        <w:t xml:space="preserve"> migration </w:t>
      </w:r>
      <w:r>
        <w:rPr>
          <w:rFonts w:ascii="Arial" w:hAnsi="Arial" w:cs="Arial"/>
        </w:rPr>
        <w:t>of</w:t>
      </w:r>
      <w:r w:rsidRPr="003E5428">
        <w:rPr>
          <w:rFonts w:ascii="Arial" w:hAnsi="Arial" w:cs="Arial"/>
        </w:rPr>
        <w:t xml:space="preserve"> 16.9 % is significantly </w:t>
      </w:r>
      <w:r>
        <w:rPr>
          <w:rFonts w:ascii="Arial" w:hAnsi="Arial" w:cs="Arial"/>
        </w:rPr>
        <w:t>higher</w:t>
      </w:r>
      <w:r w:rsidRPr="003E5428">
        <w:rPr>
          <w:rFonts w:ascii="Arial" w:hAnsi="Arial" w:cs="Arial"/>
        </w:rPr>
        <w:t xml:space="preserve"> than that of the state which is 5.5%. </w:t>
      </w:r>
    </w:p>
    <w:p w:rsidR="001C0BED" w:rsidRPr="00AD7A4F" w:rsidRDefault="001C0BED" w:rsidP="001C0BED">
      <w:pPr>
        <w:pStyle w:val="Caption"/>
        <w:spacing w:after="0" w:line="360" w:lineRule="auto"/>
        <w:rPr>
          <w:rFonts w:cs="Arial"/>
          <w:color w:val="auto"/>
          <w:sz w:val="20"/>
          <w:szCs w:val="20"/>
        </w:rPr>
      </w:pP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3E5428">
        <w:rPr>
          <w:rFonts w:cs="Arial"/>
          <w:sz w:val="24"/>
          <w:szCs w:val="24"/>
          <w:lang w:val="en-IE"/>
        </w:rPr>
        <w:tab/>
      </w:r>
      <w:r w:rsidRPr="00AD7A4F">
        <w:rPr>
          <w:rFonts w:cs="Arial"/>
          <w:color w:val="auto"/>
          <w:sz w:val="20"/>
          <w:szCs w:val="20"/>
          <w:lang w:val="en-IE"/>
        </w:rPr>
        <w:t>Table 2.2</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8"/>
        <w:gridCol w:w="1440"/>
        <w:gridCol w:w="1980"/>
      </w:tblGrid>
      <w:tr w:rsidR="001C0BED" w:rsidRPr="003E5428" w:rsidTr="001C0BED">
        <w:tc>
          <w:tcPr>
            <w:tcW w:w="5688" w:type="dxa"/>
            <w:shd w:val="clear" w:color="auto" w:fill="CCECFF"/>
          </w:tcPr>
          <w:p w:rsidR="001C0BED" w:rsidRPr="003E5428" w:rsidRDefault="001C0BED" w:rsidP="001C0BED">
            <w:pPr>
              <w:spacing w:line="360" w:lineRule="auto"/>
              <w:rPr>
                <w:rFonts w:ascii="Arial" w:hAnsi="Arial" w:cs="Arial"/>
                <w:b/>
                <w:bCs/>
              </w:rPr>
            </w:pPr>
            <w:r w:rsidRPr="003E5428">
              <w:rPr>
                <w:rFonts w:ascii="Arial" w:hAnsi="Arial" w:cs="Arial"/>
                <w:b/>
                <w:bCs/>
              </w:rPr>
              <w:t>Components of Population Change 2011</w:t>
            </w:r>
          </w:p>
        </w:tc>
        <w:tc>
          <w:tcPr>
            <w:tcW w:w="1440" w:type="dxa"/>
            <w:shd w:val="clear" w:color="auto" w:fill="CCECFF"/>
          </w:tcPr>
          <w:p w:rsidR="001C0BED" w:rsidRPr="003E5428" w:rsidRDefault="001C0BED" w:rsidP="001C0BED">
            <w:pPr>
              <w:spacing w:line="360" w:lineRule="auto"/>
              <w:rPr>
                <w:rFonts w:ascii="Arial" w:hAnsi="Arial" w:cs="Arial"/>
                <w:b/>
                <w:bCs/>
              </w:rPr>
            </w:pPr>
            <w:r w:rsidRPr="003E5428">
              <w:rPr>
                <w:rFonts w:ascii="Arial" w:hAnsi="Arial" w:cs="Arial"/>
                <w:b/>
                <w:bCs/>
              </w:rPr>
              <w:t>State</w:t>
            </w:r>
          </w:p>
        </w:tc>
        <w:tc>
          <w:tcPr>
            <w:tcW w:w="1980" w:type="dxa"/>
            <w:shd w:val="clear" w:color="auto" w:fill="CCECFF"/>
          </w:tcPr>
          <w:p w:rsidR="001C0BED" w:rsidRPr="003E5428" w:rsidRDefault="001C0BED" w:rsidP="001C0BED">
            <w:pPr>
              <w:spacing w:line="360" w:lineRule="auto"/>
              <w:rPr>
                <w:rFonts w:ascii="Arial" w:hAnsi="Arial" w:cs="Arial"/>
                <w:b/>
                <w:bCs/>
              </w:rPr>
            </w:pPr>
            <w:smartTag w:uri="urn:schemas-microsoft-com:office:smarttags" w:element="place">
              <w:smartTag w:uri="urn:schemas-microsoft-com:office:smarttags" w:element="PlaceType">
                <w:r w:rsidRPr="003E5428">
                  <w:rPr>
                    <w:rFonts w:ascii="Arial" w:hAnsi="Arial" w:cs="Arial"/>
                    <w:b/>
                    <w:bCs/>
                  </w:rPr>
                  <w:t>County</w:t>
                </w:r>
              </w:smartTag>
              <w:r w:rsidRPr="003E5428">
                <w:rPr>
                  <w:rFonts w:ascii="Arial" w:hAnsi="Arial" w:cs="Arial"/>
                  <w:b/>
                  <w:bCs/>
                </w:rPr>
                <w:t xml:space="preserve"> </w:t>
              </w:r>
              <w:smartTag w:uri="urn:schemas-microsoft-com:office:smarttags" w:element="PlaceName">
                <w:r w:rsidRPr="003E5428">
                  <w:rPr>
                    <w:rFonts w:ascii="Arial" w:hAnsi="Arial" w:cs="Arial"/>
                    <w:b/>
                    <w:bCs/>
                  </w:rPr>
                  <w:t>Cavan</w:t>
                </w:r>
              </w:smartTag>
            </w:smartTag>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Change in Population since Previous Census (Number)</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348,404</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9,180</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Births (Number)</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367,191</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5,921</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Deaths (Number)</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141,079</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2,550</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Natural Increase (Number)</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226,112</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3,371</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Estimated Net Migration (Number)</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122,292</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5,809</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Average Annual Births (Rate per 1,000 Pop.)</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16.6</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17.3</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Average Annual Deaths (Rate per 1,000 Pop.)</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6.4</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7.4</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Average Annual Natural Increase (Rate per 1,000 Pop.)</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10.2</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C9.8</w:t>
            </w:r>
          </w:p>
        </w:tc>
      </w:tr>
      <w:tr w:rsidR="001C0BED" w:rsidRPr="003E5428" w:rsidTr="001C0BED">
        <w:tc>
          <w:tcPr>
            <w:tcW w:w="5688" w:type="dxa"/>
            <w:shd w:val="clear" w:color="auto" w:fill="auto"/>
            <w:vAlign w:val="center"/>
          </w:tcPr>
          <w:p w:rsidR="001C0BED" w:rsidRPr="003E5428" w:rsidRDefault="001C0BED" w:rsidP="001C0BED">
            <w:pPr>
              <w:spacing w:line="360" w:lineRule="auto"/>
              <w:rPr>
                <w:rFonts w:ascii="Arial" w:hAnsi="Arial" w:cs="Arial"/>
                <w:b/>
                <w:bCs/>
                <w:lang w:eastAsia="en-IE"/>
              </w:rPr>
            </w:pPr>
            <w:r w:rsidRPr="003E5428">
              <w:rPr>
                <w:rFonts w:ascii="Arial" w:hAnsi="Arial" w:cs="Arial"/>
                <w:bCs/>
                <w:lang w:eastAsia="en-IE"/>
              </w:rPr>
              <w:t>Average Annual Estimated Net Migration (Rate per 1,000 Pop.)</w:t>
            </w:r>
          </w:p>
        </w:tc>
        <w:tc>
          <w:tcPr>
            <w:tcW w:w="144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5.5</w:t>
            </w:r>
          </w:p>
        </w:tc>
        <w:tc>
          <w:tcPr>
            <w:tcW w:w="1980" w:type="dxa"/>
            <w:shd w:val="clear" w:color="auto" w:fill="auto"/>
            <w:vAlign w:val="center"/>
          </w:tcPr>
          <w:p w:rsidR="001C0BED" w:rsidRPr="003E5428" w:rsidRDefault="001C0BED" w:rsidP="001C0BED">
            <w:pPr>
              <w:spacing w:line="360" w:lineRule="auto"/>
              <w:jc w:val="right"/>
              <w:rPr>
                <w:rFonts w:ascii="Arial" w:hAnsi="Arial" w:cs="Arial"/>
                <w:lang w:eastAsia="en-IE"/>
              </w:rPr>
            </w:pPr>
            <w:r w:rsidRPr="003E5428">
              <w:rPr>
                <w:rFonts w:ascii="Arial" w:hAnsi="Arial" w:cs="Arial"/>
                <w:lang w:eastAsia="en-IE"/>
              </w:rPr>
              <w:t>16.9</w:t>
            </w:r>
          </w:p>
        </w:tc>
      </w:tr>
    </w:tbl>
    <w:p w:rsidR="001C0BED" w:rsidRPr="003E5428" w:rsidRDefault="001C0BED" w:rsidP="001C0BED">
      <w:pPr>
        <w:spacing w:line="360" w:lineRule="auto"/>
        <w:rPr>
          <w:rFonts w:ascii="Arial" w:hAnsi="Arial" w:cs="Arial"/>
        </w:rPr>
      </w:pPr>
    </w:p>
    <w:p w:rsidR="001C0BED" w:rsidRPr="003E5428" w:rsidRDefault="001C0BED" w:rsidP="001C0BED">
      <w:pPr>
        <w:spacing w:line="360" w:lineRule="auto"/>
        <w:rPr>
          <w:rFonts w:ascii="Arial" w:hAnsi="Arial" w:cs="Arial"/>
        </w:rPr>
      </w:pPr>
      <w:r w:rsidRPr="003E5428">
        <w:rPr>
          <w:rFonts w:ascii="Arial" w:hAnsi="Arial" w:cs="Arial"/>
        </w:rPr>
        <w:t xml:space="preserve">Table 2.3 below provides a closer look at the population growth in the </w:t>
      </w:r>
      <w:proofErr w:type="gramStart"/>
      <w:r w:rsidRPr="003E5428">
        <w:rPr>
          <w:rFonts w:ascii="Arial" w:hAnsi="Arial" w:cs="Arial"/>
        </w:rPr>
        <w:t>county,</w:t>
      </w:r>
      <w:proofErr w:type="gramEnd"/>
      <w:r w:rsidRPr="003E5428">
        <w:rPr>
          <w:rFonts w:ascii="Arial" w:hAnsi="Arial" w:cs="Arial"/>
        </w:rPr>
        <w:t xml:space="preserve"> we can see that 36.7% of the population growth is due to natural increase while 63.3% is due to in migration.  While this indicates that </w:t>
      </w:r>
      <w:proofErr w:type="spellStart"/>
      <w:r w:rsidRPr="003E5428">
        <w:rPr>
          <w:rFonts w:ascii="Arial" w:hAnsi="Arial" w:cs="Arial"/>
        </w:rPr>
        <w:t>Cavans</w:t>
      </w:r>
      <w:proofErr w:type="spellEnd"/>
      <w:r w:rsidRPr="003E5428">
        <w:rPr>
          <w:rFonts w:ascii="Arial" w:hAnsi="Arial" w:cs="Arial"/>
        </w:rPr>
        <w:t xml:space="preserve"> population growth is mainly due to immigration comparing it to the same figures from 2006, see Table 2.4 we can see that there has actually been a significant change in the proportion of growth due to natural increase relative to migration.  In 2006 over 83% of the growth was due to migration and in 2011 this was reduced to over 63.3% of growth.  With the proportion of the growth due to natural increase raising from 16.6 % in 2006 to 36.7% in 2011</w:t>
      </w:r>
    </w:p>
    <w:p w:rsidR="001C0BED" w:rsidRPr="003E5428" w:rsidRDefault="001C0BED" w:rsidP="001C0BED">
      <w:pPr>
        <w:spacing w:line="360" w:lineRule="auto"/>
        <w:rPr>
          <w:rFonts w:ascii="Arial" w:hAnsi="Arial" w:cs="Arial"/>
        </w:rPr>
      </w:pP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t xml:space="preserve">            </w:t>
      </w:r>
    </w:p>
    <w:p w:rsidR="001C0BED" w:rsidRPr="002670A0" w:rsidRDefault="00971E7B" w:rsidP="001C0BED">
      <w:pPr>
        <w:spacing w:line="360" w:lineRule="auto"/>
        <w:ind w:left="6480" w:firstLine="720"/>
        <w:rPr>
          <w:rFonts w:ascii="Arial" w:hAnsi="Arial" w:cs="Arial"/>
          <w:b/>
          <w:sz w:val="20"/>
          <w:szCs w:val="20"/>
        </w:rPr>
      </w:pPr>
      <w:r>
        <w:rPr>
          <w:rFonts w:ascii="Arial" w:hAnsi="Arial" w:cs="Arial"/>
          <w:b/>
          <w:sz w:val="20"/>
          <w:szCs w:val="20"/>
        </w:rPr>
        <w:lastRenderedPageBreak/>
        <w:t>T</w:t>
      </w:r>
      <w:r w:rsidR="001C0BED" w:rsidRPr="002670A0">
        <w:rPr>
          <w:rFonts w:ascii="Arial" w:hAnsi="Arial" w:cs="Arial"/>
          <w:b/>
          <w:sz w:val="20"/>
          <w:szCs w:val="20"/>
        </w:rPr>
        <w:t>able 2.3</w:t>
      </w:r>
    </w:p>
    <w:tbl>
      <w:tblPr>
        <w:tblStyle w:val="TableGrid"/>
        <w:tblW w:w="9936" w:type="dxa"/>
        <w:tblInd w:w="-432" w:type="dxa"/>
        <w:tblLook w:val="01E0"/>
      </w:tblPr>
      <w:tblGrid>
        <w:gridCol w:w="1456"/>
        <w:gridCol w:w="1456"/>
        <w:gridCol w:w="1228"/>
        <w:gridCol w:w="1191"/>
        <w:gridCol w:w="1456"/>
        <w:gridCol w:w="1693"/>
        <w:gridCol w:w="1456"/>
      </w:tblGrid>
      <w:tr w:rsidR="001C0BED" w:rsidRPr="003E5428" w:rsidTr="001C0BED">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 2006</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 2012</w:t>
            </w:r>
          </w:p>
        </w:tc>
        <w:tc>
          <w:tcPr>
            <w:tcW w:w="1228"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w:t>
            </w:r>
          </w:p>
          <w:p w:rsidR="001C0BED" w:rsidRPr="003E5428" w:rsidRDefault="001C0BED" w:rsidP="001C0BED">
            <w:pPr>
              <w:spacing w:line="360" w:lineRule="auto"/>
              <w:rPr>
                <w:rFonts w:ascii="Arial" w:hAnsi="Arial" w:cs="Arial"/>
                <w:b/>
              </w:rPr>
            </w:pPr>
            <w:r w:rsidRPr="003E5428">
              <w:rPr>
                <w:rFonts w:ascii="Arial" w:hAnsi="Arial" w:cs="Arial"/>
                <w:b/>
              </w:rPr>
              <w:t>Increase</w:t>
            </w:r>
          </w:p>
        </w:tc>
        <w:tc>
          <w:tcPr>
            <w:tcW w:w="1191"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Natural Increase</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of Population Increase</w:t>
            </w:r>
          </w:p>
        </w:tc>
        <w:tc>
          <w:tcPr>
            <w:tcW w:w="1693"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Increase by net in-migration</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of Population</w:t>
            </w:r>
          </w:p>
        </w:tc>
      </w:tr>
      <w:tr w:rsidR="001C0BED" w:rsidRPr="003E5428" w:rsidTr="001C0BED">
        <w:tc>
          <w:tcPr>
            <w:tcW w:w="1456" w:type="dxa"/>
          </w:tcPr>
          <w:p w:rsidR="001C0BED" w:rsidRPr="003E5428" w:rsidRDefault="001C0BED" w:rsidP="001C0BED">
            <w:pPr>
              <w:spacing w:line="360" w:lineRule="auto"/>
              <w:rPr>
                <w:rFonts w:ascii="Arial" w:hAnsi="Arial" w:cs="Arial"/>
              </w:rPr>
            </w:pPr>
            <w:r w:rsidRPr="003E5428">
              <w:rPr>
                <w:rFonts w:ascii="Arial" w:hAnsi="Arial" w:cs="Arial"/>
              </w:rPr>
              <w:t>64,003</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73,183</w:t>
            </w:r>
          </w:p>
        </w:tc>
        <w:tc>
          <w:tcPr>
            <w:tcW w:w="1228" w:type="dxa"/>
          </w:tcPr>
          <w:p w:rsidR="001C0BED" w:rsidRPr="003E5428" w:rsidRDefault="001C0BED" w:rsidP="001C0BED">
            <w:pPr>
              <w:spacing w:line="360" w:lineRule="auto"/>
              <w:rPr>
                <w:rFonts w:ascii="Arial" w:hAnsi="Arial" w:cs="Arial"/>
              </w:rPr>
            </w:pPr>
            <w:r w:rsidRPr="003E5428">
              <w:rPr>
                <w:rFonts w:ascii="Arial" w:hAnsi="Arial" w:cs="Arial"/>
              </w:rPr>
              <w:t>9180</w:t>
            </w:r>
          </w:p>
        </w:tc>
        <w:tc>
          <w:tcPr>
            <w:tcW w:w="1191" w:type="dxa"/>
          </w:tcPr>
          <w:p w:rsidR="001C0BED" w:rsidRPr="003E5428" w:rsidRDefault="001C0BED" w:rsidP="001C0BED">
            <w:pPr>
              <w:spacing w:line="360" w:lineRule="auto"/>
              <w:rPr>
                <w:rFonts w:ascii="Arial" w:hAnsi="Arial" w:cs="Arial"/>
              </w:rPr>
            </w:pPr>
            <w:r w:rsidRPr="003E5428">
              <w:rPr>
                <w:rFonts w:ascii="Arial" w:hAnsi="Arial" w:cs="Arial"/>
              </w:rPr>
              <w:t>3,371</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36.7</w:t>
            </w:r>
          </w:p>
        </w:tc>
        <w:tc>
          <w:tcPr>
            <w:tcW w:w="1693" w:type="dxa"/>
          </w:tcPr>
          <w:p w:rsidR="001C0BED" w:rsidRPr="003E5428" w:rsidRDefault="001C0BED" w:rsidP="001C0BED">
            <w:pPr>
              <w:spacing w:line="360" w:lineRule="auto"/>
              <w:rPr>
                <w:rFonts w:ascii="Arial" w:hAnsi="Arial" w:cs="Arial"/>
              </w:rPr>
            </w:pPr>
            <w:r w:rsidRPr="003E5428">
              <w:rPr>
                <w:rFonts w:ascii="Arial" w:hAnsi="Arial" w:cs="Arial"/>
              </w:rPr>
              <w:t>5,809</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63.3</w:t>
            </w:r>
          </w:p>
        </w:tc>
      </w:tr>
    </w:tbl>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Source: Derived from Census of Population, 2011.</w:t>
      </w:r>
    </w:p>
    <w:p w:rsidR="001C0BED" w:rsidRPr="003E5428" w:rsidRDefault="001C0BED" w:rsidP="001C0BED">
      <w:pPr>
        <w:spacing w:line="360" w:lineRule="auto"/>
        <w:rPr>
          <w:rFonts w:ascii="Arial" w:hAnsi="Arial" w:cs="Arial"/>
          <w:b/>
        </w:rPr>
      </w:pPr>
      <w:r w:rsidRPr="003E5428">
        <w:rPr>
          <w:rFonts w:ascii="Arial" w:hAnsi="Arial" w:cs="Arial"/>
          <w:b/>
        </w:rPr>
        <w:tab/>
      </w:r>
    </w:p>
    <w:p w:rsidR="001C0BED" w:rsidRPr="002670A0" w:rsidRDefault="001C0BED" w:rsidP="001C0BED">
      <w:pPr>
        <w:spacing w:line="360" w:lineRule="auto"/>
        <w:ind w:left="6480" w:firstLine="720"/>
        <w:rPr>
          <w:rFonts w:ascii="Arial" w:hAnsi="Arial" w:cs="Arial"/>
          <w:b/>
          <w:sz w:val="20"/>
          <w:szCs w:val="20"/>
        </w:rPr>
      </w:pPr>
      <w:r w:rsidRPr="002670A0">
        <w:rPr>
          <w:rFonts w:ascii="Arial" w:hAnsi="Arial" w:cs="Arial"/>
          <w:b/>
          <w:sz w:val="20"/>
          <w:szCs w:val="20"/>
        </w:rPr>
        <w:t>Table 2.4</w:t>
      </w:r>
    </w:p>
    <w:tbl>
      <w:tblPr>
        <w:tblStyle w:val="TableGrid"/>
        <w:tblW w:w="9936" w:type="dxa"/>
        <w:tblInd w:w="-432" w:type="dxa"/>
        <w:tblLook w:val="01E0"/>
      </w:tblPr>
      <w:tblGrid>
        <w:gridCol w:w="1456"/>
        <w:gridCol w:w="1456"/>
        <w:gridCol w:w="1228"/>
        <w:gridCol w:w="1191"/>
        <w:gridCol w:w="1456"/>
        <w:gridCol w:w="1693"/>
        <w:gridCol w:w="1456"/>
      </w:tblGrid>
      <w:tr w:rsidR="001C0BED" w:rsidRPr="003E5428" w:rsidTr="001C0BED">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 2002</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 2006</w:t>
            </w:r>
          </w:p>
        </w:tc>
        <w:tc>
          <w:tcPr>
            <w:tcW w:w="1228"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w:t>
            </w:r>
          </w:p>
          <w:p w:rsidR="001C0BED" w:rsidRPr="003E5428" w:rsidRDefault="001C0BED" w:rsidP="001C0BED">
            <w:pPr>
              <w:spacing w:line="360" w:lineRule="auto"/>
              <w:rPr>
                <w:rFonts w:ascii="Arial" w:hAnsi="Arial" w:cs="Arial"/>
                <w:b/>
              </w:rPr>
            </w:pPr>
            <w:r w:rsidRPr="003E5428">
              <w:rPr>
                <w:rFonts w:ascii="Arial" w:hAnsi="Arial" w:cs="Arial"/>
                <w:b/>
              </w:rPr>
              <w:t>Increase</w:t>
            </w:r>
          </w:p>
        </w:tc>
        <w:tc>
          <w:tcPr>
            <w:tcW w:w="1191"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Natural Increase</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of Population Increase</w:t>
            </w:r>
          </w:p>
        </w:tc>
        <w:tc>
          <w:tcPr>
            <w:tcW w:w="1693"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Increase by net in-migration</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of Population</w:t>
            </w:r>
          </w:p>
        </w:tc>
      </w:tr>
      <w:tr w:rsidR="001C0BED" w:rsidRPr="003E5428" w:rsidTr="001C0BED">
        <w:tc>
          <w:tcPr>
            <w:tcW w:w="1456" w:type="dxa"/>
          </w:tcPr>
          <w:p w:rsidR="001C0BED" w:rsidRPr="003E5428" w:rsidRDefault="001C0BED" w:rsidP="001C0BED">
            <w:pPr>
              <w:spacing w:line="360" w:lineRule="auto"/>
              <w:rPr>
                <w:rFonts w:ascii="Arial" w:hAnsi="Arial" w:cs="Arial"/>
              </w:rPr>
            </w:pPr>
            <w:r w:rsidRPr="003E5428">
              <w:rPr>
                <w:rFonts w:ascii="Arial" w:hAnsi="Arial" w:cs="Arial"/>
              </w:rPr>
              <w:t>56,546</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64,003</w:t>
            </w:r>
          </w:p>
        </w:tc>
        <w:tc>
          <w:tcPr>
            <w:tcW w:w="1228" w:type="dxa"/>
          </w:tcPr>
          <w:p w:rsidR="001C0BED" w:rsidRPr="003E5428" w:rsidRDefault="001C0BED" w:rsidP="001C0BED">
            <w:pPr>
              <w:spacing w:line="360" w:lineRule="auto"/>
              <w:rPr>
                <w:rFonts w:ascii="Arial" w:hAnsi="Arial" w:cs="Arial"/>
              </w:rPr>
            </w:pPr>
            <w:r w:rsidRPr="003E5428">
              <w:rPr>
                <w:rFonts w:ascii="Arial" w:hAnsi="Arial" w:cs="Arial"/>
              </w:rPr>
              <w:t>7,457</w:t>
            </w:r>
          </w:p>
        </w:tc>
        <w:tc>
          <w:tcPr>
            <w:tcW w:w="1191" w:type="dxa"/>
          </w:tcPr>
          <w:p w:rsidR="001C0BED" w:rsidRPr="003E5428" w:rsidRDefault="001C0BED" w:rsidP="001C0BED">
            <w:pPr>
              <w:spacing w:line="360" w:lineRule="auto"/>
              <w:rPr>
                <w:rFonts w:ascii="Arial" w:hAnsi="Arial" w:cs="Arial"/>
              </w:rPr>
            </w:pPr>
            <w:r w:rsidRPr="003E5428">
              <w:rPr>
                <w:rFonts w:ascii="Arial" w:hAnsi="Arial" w:cs="Arial"/>
              </w:rPr>
              <w:t>1,240</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16.6</w:t>
            </w:r>
          </w:p>
        </w:tc>
        <w:tc>
          <w:tcPr>
            <w:tcW w:w="1693" w:type="dxa"/>
          </w:tcPr>
          <w:p w:rsidR="001C0BED" w:rsidRPr="003E5428" w:rsidRDefault="001C0BED" w:rsidP="001C0BED">
            <w:pPr>
              <w:spacing w:line="360" w:lineRule="auto"/>
              <w:rPr>
                <w:rFonts w:ascii="Arial" w:hAnsi="Arial" w:cs="Arial"/>
              </w:rPr>
            </w:pPr>
            <w:r w:rsidRPr="003E5428">
              <w:rPr>
                <w:rFonts w:ascii="Arial" w:hAnsi="Arial" w:cs="Arial"/>
              </w:rPr>
              <w:t>6,217</w:t>
            </w:r>
          </w:p>
        </w:tc>
        <w:tc>
          <w:tcPr>
            <w:tcW w:w="1456" w:type="dxa"/>
          </w:tcPr>
          <w:p w:rsidR="001C0BED" w:rsidRPr="003E5428" w:rsidRDefault="001C0BED" w:rsidP="001C0BED">
            <w:pPr>
              <w:spacing w:line="360" w:lineRule="auto"/>
              <w:rPr>
                <w:rFonts w:ascii="Arial" w:hAnsi="Arial" w:cs="Arial"/>
              </w:rPr>
            </w:pPr>
            <w:r w:rsidRPr="003E5428">
              <w:rPr>
                <w:rFonts w:ascii="Arial" w:hAnsi="Arial" w:cs="Arial"/>
              </w:rPr>
              <w:t>83.4</w:t>
            </w:r>
          </w:p>
        </w:tc>
      </w:tr>
    </w:tbl>
    <w:p w:rsidR="001C0BED" w:rsidRPr="003E5428" w:rsidRDefault="001C0BED" w:rsidP="001C0BED">
      <w:pPr>
        <w:autoSpaceDE w:val="0"/>
        <w:autoSpaceDN w:val="0"/>
        <w:adjustRightInd w:val="0"/>
        <w:spacing w:line="360" w:lineRule="auto"/>
        <w:rPr>
          <w:rFonts w:ascii="Arial" w:hAnsi="Arial" w:cs="Arial"/>
        </w:rPr>
      </w:pPr>
    </w:p>
    <w:p w:rsidR="001C0BED" w:rsidRPr="003E5428" w:rsidRDefault="001C0BED" w:rsidP="00A75881">
      <w:pPr>
        <w:numPr>
          <w:ilvl w:val="2"/>
          <w:numId w:val="81"/>
        </w:numPr>
        <w:autoSpaceDE w:val="0"/>
        <w:autoSpaceDN w:val="0"/>
        <w:adjustRightInd w:val="0"/>
        <w:spacing w:line="360" w:lineRule="auto"/>
        <w:outlineLvl w:val="2"/>
        <w:rPr>
          <w:rFonts w:ascii="Arial" w:hAnsi="Arial" w:cs="Arial"/>
          <w:b/>
        </w:rPr>
      </w:pPr>
      <w:bookmarkStart w:id="543" w:name="_Toc329942715"/>
      <w:r w:rsidRPr="003E5428">
        <w:rPr>
          <w:rFonts w:ascii="Arial" w:hAnsi="Arial" w:cs="Arial"/>
          <w:b/>
        </w:rPr>
        <w:t>Population Estimates.</w:t>
      </w:r>
      <w:bookmarkEnd w:id="543"/>
    </w:p>
    <w:p w:rsidR="001C0BED" w:rsidRDefault="001C0BED" w:rsidP="001C0BED">
      <w:pPr>
        <w:autoSpaceDE w:val="0"/>
        <w:autoSpaceDN w:val="0"/>
        <w:adjustRightInd w:val="0"/>
        <w:spacing w:line="360" w:lineRule="auto"/>
        <w:rPr>
          <w:rFonts w:ascii="Arial" w:hAnsi="Arial" w:cs="Arial"/>
        </w:rPr>
      </w:pPr>
      <w:r w:rsidRPr="003E5428">
        <w:rPr>
          <w:rFonts w:ascii="Arial" w:hAnsi="Arial" w:cs="Arial"/>
        </w:rPr>
        <w:t xml:space="preserve">The first step in ascertaining housing demand is to estimate the number of additional households which will be formed in the county, this is achieved thorough an estimate of future population growth.   The following population estimates are in compliance with the Border Regional Planning Guidelines 2010 – 2022, along with the Core Strategies of the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County</w:t>
          </w:r>
        </w:smartTag>
      </w:smartTag>
      <w:r w:rsidRPr="003E5428">
        <w:rPr>
          <w:rFonts w:ascii="Arial" w:hAnsi="Arial" w:cs="Arial"/>
        </w:rPr>
        <w:t xml:space="preserve"> and Cavan Town &amp; Environs Development Plan 2008 – 2014 and finally </w:t>
      </w:r>
      <w:r>
        <w:rPr>
          <w:rFonts w:ascii="Arial" w:hAnsi="Arial" w:cs="Arial"/>
        </w:rPr>
        <w:t xml:space="preserve">the 2011 census of population.  </w:t>
      </w:r>
      <w:r w:rsidRPr="003E5428">
        <w:rPr>
          <w:rFonts w:ascii="Arial" w:hAnsi="Arial" w:cs="Arial"/>
        </w:rPr>
        <w:t>For the purposes of this document the conclusion</w:t>
      </w:r>
      <w:r>
        <w:rPr>
          <w:rFonts w:ascii="Arial" w:hAnsi="Arial" w:cs="Arial"/>
        </w:rPr>
        <w:t>s</w:t>
      </w:r>
      <w:r w:rsidRPr="003E5428">
        <w:rPr>
          <w:rFonts w:ascii="Arial" w:hAnsi="Arial" w:cs="Arial"/>
        </w:rPr>
        <w:t xml:space="preserve"> drawn </w:t>
      </w:r>
      <w:proofErr w:type="gramStart"/>
      <w:r>
        <w:rPr>
          <w:rFonts w:ascii="Arial" w:hAnsi="Arial" w:cs="Arial"/>
        </w:rPr>
        <w:t xml:space="preserve">are </w:t>
      </w:r>
      <w:r w:rsidRPr="003E5428">
        <w:rPr>
          <w:rFonts w:ascii="Arial" w:hAnsi="Arial" w:cs="Arial"/>
        </w:rPr>
        <w:t xml:space="preserve"> that</w:t>
      </w:r>
      <w:proofErr w:type="gramEnd"/>
      <w:r w:rsidRPr="003E5428">
        <w:rPr>
          <w:rFonts w:ascii="Arial" w:hAnsi="Arial" w:cs="Arial"/>
        </w:rPr>
        <w:t xml:space="preserve"> the county and Cavan Town &amp; Environs </w:t>
      </w:r>
      <w:r>
        <w:rPr>
          <w:rFonts w:ascii="Arial" w:hAnsi="Arial" w:cs="Arial"/>
        </w:rPr>
        <w:t>are</w:t>
      </w:r>
      <w:r w:rsidRPr="003E5428">
        <w:rPr>
          <w:rFonts w:ascii="Arial" w:hAnsi="Arial" w:cs="Arial"/>
        </w:rPr>
        <w:t xml:space="preserve"> on track</w:t>
      </w:r>
      <w:r>
        <w:rPr>
          <w:rFonts w:ascii="Arial" w:hAnsi="Arial" w:cs="Arial"/>
        </w:rPr>
        <w:t xml:space="preserve"> for </w:t>
      </w:r>
      <w:r w:rsidRPr="003E5428">
        <w:rPr>
          <w:rFonts w:ascii="Arial" w:hAnsi="Arial" w:cs="Arial"/>
        </w:rPr>
        <w:t>achieving the population targets set out in the Border Region Guidelines.  To comply with the Border Guidelines and Core Strategy targets short term estimates are based on the BRG targets while long term estimates are based on a scenario where the strong population growth trends identified in the census of population continues.  Ultimately the conclusions drawn to are shown in table 2.5.</w:t>
      </w:r>
    </w:p>
    <w:p w:rsidR="001C0BED" w:rsidRDefault="001C0BED" w:rsidP="001C0BED">
      <w:pPr>
        <w:autoSpaceDE w:val="0"/>
        <w:autoSpaceDN w:val="0"/>
        <w:adjustRightInd w:val="0"/>
        <w:spacing w:line="360" w:lineRule="auto"/>
        <w:rPr>
          <w:rFonts w:ascii="Arial" w:hAnsi="Arial" w:cs="Arial"/>
        </w:rPr>
      </w:pPr>
    </w:p>
    <w:p w:rsidR="001C0BED" w:rsidRDefault="001C0BED" w:rsidP="001C0BED">
      <w:pPr>
        <w:autoSpaceDE w:val="0"/>
        <w:autoSpaceDN w:val="0"/>
        <w:adjustRightInd w:val="0"/>
        <w:spacing w:line="360" w:lineRule="auto"/>
        <w:rPr>
          <w:rFonts w:ascii="Arial" w:hAnsi="Arial" w:cs="Arial"/>
        </w:rPr>
      </w:pPr>
    </w:p>
    <w:p w:rsidR="00D06D23" w:rsidRDefault="00D06D23" w:rsidP="001C0BED">
      <w:pPr>
        <w:autoSpaceDE w:val="0"/>
        <w:autoSpaceDN w:val="0"/>
        <w:adjustRightInd w:val="0"/>
        <w:spacing w:line="360" w:lineRule="auto"/>
        <w:rPr>
          <w:rFonts w:ascii="Arial" w:hAnsi="Arial" w:cs="Arial"/>
        </w:rPr>
      </w:pPr>
    </w:p>
    <w:p w:rsidR="001C0BED" w:rsidRDefault="001C0BED" w:rsidP="001C0BED">
      <w:pPr>
        <w:autoSpaceDE w:val="0"/>
        <w:autoSpaceDN w:val="0"/>
        <w:adjustRightInd w:val="0"/>
        <w:spacing w:line="360" w:lineRule="auto"/>
        <w:rPr>
          <w:rFonts w:ascii="Arial" w:hAnsi="Arial" w:cs="Arial"/>
        </w:rPr>
      </w:pPr>
    </w:p>
    <w:p w:rsidR="001C0BED" w:rsidRPr="002670A0" w:rsidRDefault="001C0BED" w:rsidP="001C0BED">
      <w:pPr>
        <w:autoSpaceDE w:val="0"/>
        <w:autoSpaceDN w:val="0"/>
        <w:adjustRightInd w:val="0"/>
        <w:spacing w:line="360" w:lineRule="auto"/>
        <w:rPr>
          <w:rFonts w:ascii="Arial" w:hAnsi="Arial" w:cs="Arial"/>
          <w:sz w:val="20"/>
          <w:szCs w:val="20"/>
        </w:rPr>
      </w:pP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00854D4E">
        <w:rPr>
          <w:rFonts w:ascii="Arial" w:hAnsi="Arial" w:cs="Arial"/>
        </w:rPr>
        <w:tab/>
      </w:r>
      <w:r w:rsidR="00854D4E">
        <w:rPr>
          <w:rFonts w:ascii="Arial" w:hAnsi="Arial" w:cs="Arial"/>
        </w:rPr>
        <w:tab/>
      </w:r>
      <w:r w:rsidR="00854D4E">
        <w:rPr>
          <w:rFonts w:ascii="Arial" w:hAnsi="Arial" w:cs="Arial"/>
        </w:rPr>
        <w:tab/>
      </w:r>
      <w:r w:rsidRPr="002670A0">
        <w:rPr>
          <w:rFonts w:ascii="Arial" w:hAnsi="Arial" w:cs="Arial"/>
          <w:sz w:val="20"/>
          <w:szCs w:val="20"/>
        </w:rPr>
        <w:t>Table 2.5</w:t>
      </w:r>
    </w:p>
    <w:tbl>
      <w:tblPr>
        <w:tblW w:w="1046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1440"/>
        <w:gridCol w:w="1440"/>
        <w:gridCol w:w="1440"/>
        <w:gridCol w:w="1440"/>
        <w:gridCol w:w="1483"/>
        <w:gridCol w:w="1239"/>
      </w:tblGrid>
      <w:tr w:rsidR="001C0BED" w:rsidRPr="003E5428" w:rsidTr="001C0BED">
        <w:tc>
          <w:tcPr>
            <w:tcW w:w="1980" w:type="dxa"/>
            <w:shd w:val="clear" w:color="auto" w:fill="CCECFF"/>
          </w:tcPr>
          <w:p w:rsidR="001C0BED" w:rsidRPr="003E5428" w:rsidRDefault="001C0BED" w:rsidP="001C0BED">
            <w:pPr>
              <w:spacing w:line="360" w:lineRule="auto"/>
              <w:rPr>
                <w:rFonts w:ascii="Arial" w:hAnsi="Arial" w:cs="Arial"/>
                <w:b/>
              </w:rPr>
            </w:pPr>
          </w:p>
        </w:tc>
        <w:tc>
          <w:tcPr>
            <w:tcW w:w="144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2011</w:t>
            </w:r>
          </w:p>
          <w:p w:rsidR="001C0BED" w:rsidRPr="002670A0" w:rsidRDefault="001C0BED" w:rsidP="001C0BED">
            <w:pPr>
              <w:spacing w:line="360" w:lineRule="auto"/>
              <w:rPr>
                <w:rFonts w:ascii="Arial" w:hAnsi="Arial" w:cs="Arial"/>
                <w:b/>
                <w:i/>
                <w:sz w:val="20"/>
                <w:szCs w:val="20"/>
              </w:rPr>
            </w:pPr>
            <w:r w:rsidRPr="002670A0">
              <w:rPr>
                <w:rFonts w:ascii="Arial" w:hAnsi="Arial" w:cs="Arial"/>
                <w:b/>
                <w:i/>
                <w:sz w:val="20"/>
                <w:szCs w:val="20"/>
              </w:rPr>
              <w:t>(Census 2011)</w:t>
            </w:r>
          </w:p>
        </w:tc>
        <w:tc>
          <w:tcPr>
            <w:tcW w:w="144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2016</w:t>
            </w:r>
          </w:p>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w:t>
            </w:r>
            <w:r w:rsidRPr="002670A0">
              <w:rPr>
                <w:rFonts w:ascii="Arial" w:hAnsi="Arial" w:cs="Arial"/>
                <w:b/>
                <w:i/>
                <w:sz w:val="20"/>
                <w:szCs w:val="20"/>
              </w:rPr>
              <w:t>BRG Target)</w:t>
            </w:r>
          </w:p>
        </w:tc>
        <w:tc>
          <w:tcPr>
            <w:tcW w:w="144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2020</w:t>
            </w:r>
          </w:p>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(Estimated from BRG Targets)</w:t>
            </w:r>
          </w:p>
        </w:tc>
        <w:tc>
          <w:tcPr>
            <w:tcW w:w="144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2022</w:t>
            </w:r>
          </w:p>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(BRG Target)</w:t>
            </w:r>
          </w:p>
        </w:tc>
        <w:tc>
          <w:tcPr>
            <w:tcW w:w="1483"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xml:space="preserve">2026  </w:t>
            </w:r>
          </w:p>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 xml:space="preserve">(Estimated from census data)  </w:t>
            </w:r>
          </w:p>
        </w:tc>
        <w:tc>
          <w:tcPr>
            <w:tcW w:w="1239"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2030</w:t>
            </w:r>
          </w:p>
          <w:p w:rsidR="001C0BED" w:rsidRPr="002670A0" w:rsidRDefault="001C0BED" w:rsidP="001C0BED">
            <w:pPr>
              <w:spacing w:line="360" w:lineRule="auto"/>
              <w:rPr>
                <w:rFonts w:ascii="Arial" w:hAnsi="Arial" w:cs="Arial"/>
                <w:b/>
                <w:sz w:val="20"/>
                <w:szCs w:val="20"/>
              </w:rPr>
            </w:pPr>
            <w:r w:rsidRPr="002670A0">
              <w:rPr>
                <w:rFonts w:ascii="Arial" w:hAnsi="Arial" w:cs="Arial"/>
                <w:b/>
                <w:sz w:val="20"/>
                <w:szCs w:val="20"/>
              </w:rPr>
              <w:t>(Estimated from census data)</w:t>
            </w:r>
          </w:p>
        </w:tc>
      </w:tr>
      <w:tr w:rsidR="001C0BED" w:rsidRPr="003E5428" w:rsidTr="001C0BED">
        <w:tc>
          <w:tcPr>
            <w:tcW w:w="1980" w:type="dxa"/>
          </w:tcPr>
          <w:p w:rsidR="001C0BED" w:rsidRPr="003E5428" w:rsidRDefault="001C0BED" w:rsidP="001C0BED">
            <w:pPr>
              <w:spacing w:line="360" w:lineRule="auto"/>
              <w:rPr>
                <w:rFonts w:ascii="Arial" w:hAnsi="Arial" w:cs="Arial"/>
                <w:b/>
              </w:rPr>
            </w:pPr>
            <w:smartTag w:uri="urn:schemas-microsoft-com:office:smarttags" w:element="place">
              <w:smartTag w:uri="urn:schemas-microsoft-com:office:smarttags" w:element="PlaceName">
                <w:r w:rsidRPr="003E5428">
                  <w:rPr>
                    <w:rFonts w:ascii="Arial" w:hAnsi="Arial" w:cs="Arial"/>
                    <w:b/>
                  </w:rPr>
                  <w:t>Cavan</w:t>
                </w:r>
              </w:smartTag>
              <w:r w:rsidRPr="003E5428">
                <w:rPr>
                  <w:rFonts w:ascii="Arial" w:hAnsi="Arial" w:cs="Arial"/>
                  <w:b/>
                </w:rPr>
                <w:t xml:space="preserve"> </w:t>
              </w:r>
              <w:smartTag w:uri="urn:schemas-microsoft-com:office:smarttags" w:element="PlaceType">
                <w:r w:rsidRPr="003E5428">
                  <w:rPr>
                    <w:rFonts w:ascii="Arial" w:hAnsi="Arial" w:cs="Arial"/>
                    <w:b/>
                  </w:rPr>
                  <w:t>County</w:t>
                </w:r>
              </w:smartTag>
            </w:smartTag>
            <w:r w:rsidRPr="003E5428">
              <w:rPr>
                <w:rFonts w:ascii="Arial" w:hAnsi="Arial" w:cs="Arial"/>
                <w:b/>
              </w:rPr>
              <w:t xml:space="preserve"> </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73,183</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77,378</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81,326</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83,300</w:t>
            </w:r>
          </w:p>
        </w:tc>
        <w:tc>
          <w:tcPr>
            <w:tcW w:w="1483" w:type="dxa"/>
          </w:tcPr>
          <w:p w:rsidR="001C0BED" w:rsidRPr="003E5428" w:rsidRDefault="001C0BED" w:rsidP="001C0BED">
            <w:pPr>
              <w:spacing w:line="360" w:lineRule="auto"/>
              <w:rPr>
                <w:rFonts w:ascii="Arial" w:hAnsi="Arial" w:cs="Arial"/>
              </w:rPr>
            </w:pPr>
            <w:r w:rsidRPr="003E5428">
              <w:rPr>
                <w:rFonts w:ascii="Arial" w:hAnsi="Arial" w:cs="Arial"/>
              </w:rPr>
              <w:t>92,173</w:t>
            </w:r>
          </w:p>
        </w:tc>
        <w:tc>
          <w:tcPr>
            <w:tcW w:w="1239" w:type="dxa"/>
          </w:tcPr>
          <w:p w:rsidR="001C0BED" w:rsidRPr="003E5428" w:rsidRDefault="001C0BED" w:rsidP="001C0BED">
            <w:pPr>
              <w:spacing w:line="360" w:lineRule="auto"/>
              <w:rPr>
                <w:rFonts w:ascii="Arial" w:hAnsi="Arial" w:cs="Arial"/>
              </w:rPr>
            </w:pPr>
            <w:r w:rsidRPr="003E5428">
              <w:rPr>
                <w:rFonts w:ascii="Arial" w:hAnsi="Arial" w:cs="Arial"/>
              </w:rPr>
              <w:t>97,237</w:t>
            </w:r>
          </w:p>
        </w:tc>
      </w:tr>
      <w:tr w:rsidR="001C0BED" w:rsidRPr="003E5428" w:rsidTr="001C0BED">
        <w:tc>
          <w:tcPr>
            <w:tcW w:w="1980" w:type="dxa"/>
          </w:tcPr>
          <w:p w:rsidR="001C0BED" w:rsidRPr="003E5428" w:rsidRDefault="001C0BED" w:rsidP="001C0BED">
            <w:pPr>
              <w:spacing w:line="360" w:lineRule="auto"/>
              <w:rPr>
                <w:rFonts w:ascii="Arial" w:hAnsi="Arial" w:cs="Arial"/>
                <w:b/>
              </w:rPr>
            </w:pPr>
            <w:r w:rsidRPr="003E5428">
              <w:rPr>
                <w:rFonts w:ascii="Arial" w:hAnsi="Arial" w:cs="Arial"/>
                <w:b/>
              </w:rPr>
              <w:t>Cavan Town &amp; Environs</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10,205</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11,600</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12,400</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12,800</w:t>
            </w:r>
          </w:p>
        </w:tc>
        <w:tc>
          <w:tcPr>
            <w:tcW w:w="1483" w:type="dxa"/>
          </w:tcPr>
          <w:p w:rsidR="001C0BED" w:rsidRPr="003E5428" w:rsidRDefault="001C0BED" w:rsidP="001C0BED">
            <w:pPr>
              <w:spacing w:line="360" w:lineRule="auto"/>
              <w:rPr>
                <w:rFonts w:ascii="Arial" w:hAnsi="Arial" w:cs="Arial"/>
              </w:rPr>
            </w:pPr>
            <w:r w:rsidRPr="003E5428">
              <w:rPr>
                <w:rFonts w:ascii="Arial" w:hAnsi="Arial" w:cs="Arial"/>
              </w:rPr>
              <w:t>16,253</w:t>
            </w:r>
          </w:p>
        </w:tc>
        <w:tc>
          <w:tcPr>
            <w:tcW w:w="1239" w:type="dxa"/>
          </w:tcPr>
          <w:p w:rsidR="001C0BED" w:rsidRPr="003E5428" w:rsidRDefault="001C0BED" w:rsidP="001C0BED">
            <w:pPr>
              <w:spacing w:line="360" w:lineRule="auto"/>
              <w:rPr>
                <w:rFonts w:ascii="Arial" w:hAnsi="Arial" w:cs="Arial"/>
              </w:rPr>
            </w:pPr>
            <w:r w:rsidRPr="003E5428">
              <w:rPr>
                <w:rFonts w:ascii="Arial" w:hAnsi="Arial" w:cs="Arial"/>
              </w:rPr>
              <w:t>17,765</w:t>
            </w:r>
          </w:p>
        </w:tc>
      </w:tr>
      <w:tr w:rsidR="001C0BED" w:rsidRPr="003E5428" w:rsidTr="001C0BED">
        <w:tc>
          <w:tcPr>
            <w:tcW w:w="1980" w:type="dxa"/>
          </w:tcPr>
          <w:p w:rsidR="001C0BED" w:rsidRDefault="001C0BED" w:rsidP="001C0BED">
            <w:pPr>
              <w:spacing w:line="360" w:lineRule="auto"/>
              <w:rPr>
                <w:rFonts w:ascii="Arial" w:hAnsi="Arial" w:cs="Arial"/>
                <w:b/>
              </w:rPr>
            </w:pPr>
            <w:r w:rsidRPr="003E5428">
              <w:rPr>
                <w:rFonts w:ascii="Arial" w:hAnsi="Arial" w:cs="Arial"/>
                <w:b/>
              </w:rPr>
              <w:t xml:space="preserve">County </w:t>
            </w:r>
          </w:p>
          <w:p w:rsidR="001C0BED" w:rsidRPr="003E5428" w:rsidRDefault="001C0BED" w:rsidP="001C0BED">
            <w:pPr>
              <w:spacing w:line="360" w:lineRule="auto"/>
              <w:rPr>
                <w:rFonts w:ascii="Arial" w:hAnsi="Arial" w:cs="Arial"/>
                <w:b/>
              </w:rPr>
            </w:pPr>
            <w:r>
              <w:rPr>
                <w:rFonts w:ascii="Arial" w:hAnsi="Arial" w:cs="Arial"/>
                <w:b/>
              </w:rPr>
              <w:t>(</w:t>
            </w:r>
            <w:r w:rsidRPr="002670A0">
              <w:rPr>
                <w:rFonts w:ascii="Arial" w:hAnsi="Arial" w:cs="Arial"/>
                <w:b/>
                <w:sz w:val="20"/>
                <w:szCs w:val="20"/>
              </w:rPr>
              <w:t>minus Cavan Town &amp; Environs</w:t>
            </w:r>
            <w:r>
              <w:rPr>
                <w:rFonts w:ascii="Arial" w:hAnsi="Arial" w:cs="Arial"/>
                <w:b/>
                <w:sz w:val="20"/>
                <w:szCs w:val="20"/>
              </w:rPr>
              <w:t>)</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62,978</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65,778</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68,926</w:t>
            </w:r>
          </w:p>
        </w:tc>
        <w:tc>
          <w:tcPr>
            <w:tcW w:w="1440" w:type="dxa"/>
          </w:tcPr>
          <w:p w:rsidR="001C0BED" w:rsidRPr="003E5428" w:rsidRDefault="001C0BED" w:rsidP="001C0BED">
            <w:pPr>
              <w:spacing w:line="360" w:lineRule="auto"/>
              <w:rPr>
                <w:rFonts w:ascii="Arial" w:hAnsi="Arial" w:cs="Arial"/>
              </w:rPr>
            </w:pPr>
            <w:r w:rsidRPr="003E5428">
              <w:rPr>
                <w:rFonts w:ascii="Arial" w:hAnsi="Arial" w:cs="Arial"/>
              </w:rPr>
              <w:t>70,500</w:t>
            </w:r>
          </w:p>
        </w:tc>
        <w:tc>
          <w:tcPr>
            <w:tcW w:w="1483" w:type="dxa"/>
          </w:tcPr>
          <w:p w:rsidR="001C0BED" w:rsidRPr="003E5428" w:rsidRDefault="001C0BED" w:rsidP="001C0BED">
            <w:pPr>
              <w:spacing w:line="360" w:lineRule="auto"/>
              <w:rPr>
                <w:rFonts w:ascii="Arial" w:hAnsi="Arial" w:cs="Arial"/>
              </w:rPr>
            </w:pPr>
            <w:r w:rsidRPr="003E5428">
              <w:rPr>
                <w:rFonts w:ascii="Arial" w:hAnsi="Arial" w:cs="Arial"/>
              </w:rPr>
              <w:t>75,920</w:t>
            </w:r>
          </w:p>
        </w:tc>
        <w:tc>
          <w:tcPr>
            <w:tcW w:w="1239" w:type="dxa"/>
          </w:tcPr>
          <w:p w:rsidR="001C0BED" w:rsidRPr="003E5428" w:rsidRDefault="001C0BED" w:rsidP="001C0BED">
            <w:pPr>
              <w:spacing w:line="360" w:lineRule="auto"/>
              <w:rPr>
                <w:rFonts w:ascii="Arial" w:hAnsi="Arial" w:cs="Arial"/>
              </w:rPr>
            </w:pPr>
            <w:r w:rsidRPr="003E5428">
              <w:rPr>
                <w:rFonts w:ascii="Arial" w:hAnsi="Arial" w:cs="Arial"/>
              </w:rPr>
              <w:t>79,472</w:t>
            </w:r>
          </w:p>
        </w:tc>
      </w:tr>
    </w:tbl>
    <w:p w:rsidR="001C0BED" w:rsidRPr="003E5428" w:rsidRDefault="001C0BED" w:rsidP="001C0BED">
      <w:pPr>
        <w:autoSpaceDE w:val="0"/>
        <w:autoSpaceDN w:val="0"/>
        <w:adjustRightInd w:val="0"/>
        <w:spacing w:line="360" w:lineRule="auto"/>
        <w:rPr>
          <w:rFonts w:ascii="Arial" w:hAnsi="Arial" w:cs="Arial"/>
        </w:rPr>
      </w:pPr>
      <w:r>
        <w:rPr>
          <w:rFonts w:ascii="Arial" w:hAnsi="Arial" w:cs="Arial"/>
        </w:rPr>
        <w:t>T</w:t>
      </w:r>
      <w:r w:rsidRPr="003E5428">
        <w:rPr>
          <w:rFonts w:ascii="Arial" w:hAnsi="Arial" w:cs="Arial"/>
        </w:rPr>
        <w:t>he population estimates for the period of the development plan are in compliance with the Border Regional Guidelines targets.</w:t>
      </w:r>
    </w:p>
    <w:p w:rsidR="001C0BED" w:rsidRPr="003E5428" w:rsidRDefault="001C0BED" w:rsidP="001C0BED">
      <w:pPr>
        <w:spacing w:line="360" w:lineRule="auto"/>
        <w:ind w:firstLine="720"/>
        <w:outlineLvl w:val="2"/>
        <w:rPr>
          <w:rFonts w:ascii="Arial" w:hAnsi="Arial" w:cs="Arial"/>
          <w:b/>
        </w:rPr>
      </w:pPr>
    </w:p>
    <w:p w:rsidR="001C0BED" w:rsidRPr="003E5428" w:rsidRDefault="001C0BED" w:rsidP="001C0BED">
      <w:pPr>
        <w:spacing w:line="360" w:lineRule="auto"/>
        <w:ind w:firstLine="720"/>
        <w:outlineLvl w:val="2"/>
        <w:rPr>
          <w:rFonts w:ascii="Arial" w:hAnsi="Arial" w:cs="Arial"/>
          <w:b/>
        </w:rPr>
      </w:pPr>
      <w:bookmarkStart w:id="544" w:name="_Toc329942716"/>
      <w:r w:rsidRPr="003E5428">
        <w:rPr>
          <w:rFonts w:ascii="Arial" w:hAnsi="Arial" w:cs="Arial"/>
          <w:b/>
        </w:rPr>
        <w:t>2.1.2</w:t>
      </w:r>
      <w:r w:rsidRPr="003E5428">
        <w:rPr>
          <w:rFonts w:ascii="Arial" w:hAnsi="Arial" w:cs="Arial"/>
          <w:b/>
        </w:rPr>
        <w:tab/>
        <w:t>Household Sizes and Numbers</w:t>
      </w:r>
      <w:bookmarkEnd w:id="544"/>
    </w:p>
    <w:p w:rsidR="001C0BED" w:rsidRPr="003E5428" w:rsidRDefault="001C0BED" w:rsidP="001C0BED">
      <w:pPr>
        <w:spacing w:line="360" w:lineRule="auto"/>
        <w:rPr>
          <w:rFonts w:ascii="Arial" w:hAnsi="Arial" w:cs="Arial"/>
          <w:i/>
        </w:rPr>
      </w:pPr>
      <w:r w:rsidRPr="003E5428">
        <w:rPr>
          <w:rFonts w:ascii="Arial" w:hAnsi="Arial" w:cs="Arial"/>
        </w:rPr>
        <w:t>1.</w:t>
      </w:r>
      <w:r w:rsidRPr="003E5428">
        <w:rPr>
          <w:rFonts w:ascii="Arial" w:hAnsi="Arial" w:cs="Arial"/>
        </w:rPr>
        <w:tab/>
      </w:r>
      <w:smartTag w:uri="urn:schemas-microsoft-com:office:smarttags" w:element="place">
        <w:smartTag w:uri="urn:schemas-microsoft-com:office:smarttags" w:element="PlaceType">
          <w:r w:rsidRPr="003E5428">
            <w:rPr>
              <w:rFonts w:ascii="Arial" w:hAnsi="Arial" w:cs="Arial"/>
              <w:i/>
            </w:rPr>
            <w:t>County</w:t>
          </w:r>
        </w:smartTag>
        <w:r w:rsidRPr="003E5428">
          <w:rPr>
            <w:rFonts w:ascii="Arial" w:hAnsi="Arial" w:cs="Arial"/>
            <w:i/>
          </w:rPr>
          <w:t xml:space="preserve"> </w:t>
        </w:r>
        <w:smartTag w:uri="urn:schemas-microsoft-com:office:smarttags" w:element="PlaceName">
          <w:r w:rsidRPr="003E5428">
            <w:rPr>
              <w:rFonts w:ascii="Arial" w:hAnsi="Arial" w:cs="Arial"/>
              <w:i/>
            </w:rPr>
            <w:t>Cavan</w:t>
          </w:r>
        </w:smartTag>
      </w:smartTag>
    </w:p>
    <w:p w:rsidR="001C0BED" w:rsidRDefault="001C0BED" w:rsidP="001C0BED">
      <w:pPr>
        <w:spacing w:line="360" w:lineRule="auto"/>
        <w:rPr>
          <w:rFonts w:ascii="Arial" w:hAnsi="Arial" w:cs="Arial"/>
        </w:rPr>
      </w:pPr>
      <w:r w:rsidRPr="003E5428">
        <w:rPr>
          <w:rFonts w:ascii="Arial" w:hAnsi="Arial" w:cs="Arial"/>
        </w:rPr>
        <w:t>The household size for County Cavan</w:t>
      </w:r>
      <w:r>
        <w:rPr>
          <w:rFonts w:ascii="Arial" w:hAnsi="Arial" w:cs="Arial"/>
        </w:rPr>
        <w:t>,</w:t>
      </w:r>
      <w:r w:rsidRPr="003E5428">
        <w:rPr>
          <w:rFonts w:ascii="Arial" w:hAnsi="Arial" w:cs="Arial"/>
        </w:rPr>
        <w:t xml:space="preserve"> as identified in the 2011 census of population is </w:t>
      </w:r>
      <w:proofErr w:type="gramStart"/>
      <w:r w:rsidRPr="003E5428">
        <w:rPr>
          <w:rFonts w:ascii="Arial" w:hAnsi="Arial" w:cs="Arial"/>
        </w:rPr>
        <w:t>2.8</w:t>
      </w:r>
      <w:r>
        <w:rPr>
          <w:rFonts w:ascii="Arial" w:hAnsi="Arial" w:cs="Arial"/>
        </w:rPr>
        <w:t>,</w:t>
      </w:r>
      <w:proofErr w:type="gramEnd"/>
      <w:r w:rsidRPr="003E5428">
        <w:rPr>
          <w:rFonts w:ascii="Arial" w:hAnsi="Arial" w:cs="Arial"/>
        </w:rPr>
        <w:t xml:space="preserve"> the estimated number of new households is calculated using this household size and the population estimates above</w:t>
      </w:r>
    </w:p>
    <w:p w:rsidR="001C0BED" w:rsidRPr="002670A0" w:rsidRDefault="001C0BED" w:rsidP="001C0BED">
      <w:pPr>
        <w:spacing w:line="360" w:lineRule="auto"/>
        <w:rPr>
          <w:rFonts w:ascii="Arial" w:hAnsi="Arial" w:cs="Arial"/>
          <w:sz w:val="20"/>
          <w:szCs w:val="20"/>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sz w:val="20"/>
          <w:szCs w:val="20"/>
        </w:rPr>
        <w:t>Table 2.6</w:t>
      </w:r>
    </w:p>
    <w:tbl>
      <w:tblPr>
        <w:tblStyle w:val="TableGrid"/>
        <w:tblW w:w="9468" w:type="dxa"/>
        <w:tblInd w:w="-562" w:type="dxa"/>
        <w:tblLook w:val="01E0"/>
      </w:tblPr>
      <w:tblGrid>
        <w:gridCol w:w="1548"/>
        <w:gridCol w:w="1456"/>
        <w:gridCol w:w="1322"/>
        <w:gridCol w:w="1456"/>
        <w:gridCol w:w="1590"/>
        <w:gridCol w:w="2096"/>
      </w:tblGrid>
      <w:tr w:rsidR="001C0BED" w:rsidRPr="003E5428" w:rsidTr="001C0BED">
        <w:tc>
          <w:tcPr>
            <w:tcW w:w="9468" w:type="dxa"/>
            <w:gridSpan w:val="6"/>
            <w:shd w:val="clear" w:color="auto" w:fill="CCECFF"/>
          </w:tcPr>
          <w:p w:rsidR="001C0BED" w:rsidRPr="003E5428" w:rsidRDefault="001C0BED" w:rsidP="001C0BED">
            <w:pPr>
              <w:spacing w:line="360" w:lineRule="auto"/>
              <w:jc w:val="center"/>
              <w:rPr>
                <w:rFonts w:ascii="Arial" w:hAnsi="Arial" w:cs="Arial"/>
              </w:rPr>
            </w:pP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r>
            <w:r w:rsidRPr="003E5428">
              <w:rPr>
                <w:rFonts w:ascii="Arial" w:hAnsi="Arial" w:cs="Arial"/>
              </w:rPr>
              <w:tab/>
              <w:t xml:space="preserve">   </w:t>
            </w:r>
            <w:r w:rsidRPr="003E5428">
              <w:rPr>
                <w:rFonts w:ascii="Arial" w:hAnsi="Arial" w:cs="Arial"/>
              </w:rPr>
              <w:tab/>
            </w:r>
          </w:p>
          <w:p w:rsidR="001C0BED" w:rsidRPr="003E5428" w:rsidRDefault="001C0BED" w:rsidP="001C0BED">
            <w:pPr>
              <w:spacing w:line="360" w:lineRule="auto"/>
              <w:jc w:val="center"/>
              <w:rPr>
                <w:rFonts w:ascii="Arial" w:hAnsi="Arial" w:cs="Arial"/>
                <w:b/>
              </w:rPr>
            </w:pPr>
            <w:r w:rsidRPr="003E5428">
              <w:rPr>
                <w:rFonts w:ascii="Arial" w:hAnsi="Arial" w:cs="Arial"/>
                <w:b/>
              </w:rPr>
              <w:t xml:space="preserve">Projected number of Households formed based on Population Targets for </w:t>
            </w:r>
            <w:smartTag w:uri="urn:schemas-microsoft-com:office:smarttags" w:element="PlaceType">
              <w:r w:rsidRPr="003E5428">
                <w:rPr>
                  <w:rFonts w:ascii="Arial" w:hAnsi="Arial" w:cs="Arial"/>
                  <w:b/>
                </w:rPr>
                <w:t>County</w:t>
              </w:r>
            </w:smartTag>
            <w:r w:rsidRPr="003E5428">
              <w:rPr>
                <w:rFonts w:ascii="Arial" w:hAnsi="Arial" w:cs="Arial"/>
                <w:b/>
              </w:rPr>
              <w:t xml:space="preserve"> </w:t>
            </w:r>
            <w:smartTag w:uri="urn:schemas-microsoft-com:office:smarttags" w:element="PlaceName">
              <w:r w:rsidRPr="003E5428">
                <w:rPr>
                  <w:rFonts w:ascii="Arial" w:hAnsi="Arial" w:cs="Arial"/>
                  <w:b/>
                </w:rPr>
                <w:t>Cavan</w:t>
              </w:r>
            </w:smartTag>
            <w:r w:rsidRPr="003E5428">
              <w:rPr>
                <w:rFonts w:ascii="Arial" w:hAnsi="Arial" w:cs="Arial"/>
                <w:b/>
              </w:rPr>
              <w:t xml:space="preserve"> (minus </w:t>
            </w:r>
            <w:smartTag w:uri="urn:schemas-microsoft-com:office:smarttags" w:element="place">
              <w:smartTag w:uri="urn:schemas-microsoft-com:office:smarttags" w:element="PlaceName">
                <w:r w:rsidRPr="003E5428">
                  <w:rPr>
                    <w:rFonts w:ascii="Arial" w:hAnsi="Arial" w:cs="Arial"/>
                    <w:b/>
                  </w:rPr>
                  <w:t>Cavan</w:t>
                </w:r>
              </w:smartTag>
              <w:r w:rsidRPr="003E5428">
                <w:rPr>
                  <w:rFonts w:ascii="Arial" w:hAnsi="Arial" w:cs="Arial"/>
                  <w:b/>
                </w:rPr>
                <w:t xml:space="preserve"> </w:t>
              </w:r>
              <w:smartTag w:uri="urn:schemas-microsoft-com:office:smarttags" w:element="PlaceType">
                <w:r w:rsidRPr="003E5428">
                  <w:rPr>
                    <w:rFonts w:ascii="Arial" w:hAnsi="Arial" w:cs="Arial"/>
                    <w:b/>
                  </w:rPr>
                  <w:t>Town</w:t>
                </w:r>
              </w:smartTag>
            </w:smartTag>
            <w:r w:rsidRPr="003E5428">
              <w:rPr>
                <w:rFonts w:ascii="Arial" w:hAnsi="Arial" w:cs="Arial"/>
                <w:b/>
              </w:rPr>
              <w:t xml:space="preserve"> &amp; Environs)</w:t>
            </w:r>
          </w:p>
        </w:tc>
      </w:tr>
      <w:tr w:rsidR="001C0BED" w:rsidRPr="003E5428" w:rsidTr="001C0BED">
        <w:tc>
          <w:tcPr>
            <w:tcW w:w="1548"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Year</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w:t>
            </w:r>
          </w:p>
        </w:tc>
        <w:tc>
          <w:tcPr>
            <w:tcW w:w="1322"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xml:space="preserve">Increase </w:t>
            </w:r>
          </w:p>
        </w:tc>
        <w:tc>
          <w:tcPr>
            <w:tcW w:w="145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xml:space="preserve">Household Size </w:t>
            </w:r>
          </w:p>
        </w:tc>
        <w:tc>
          <w:tcPr>
            <w:tcW w:w="159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Additional Households required between 2011 - 2030</w:t>
            </w:r>
          </w:p>
        </w:tc>
        <w:tc>
          <w:tcPr>
            <w:tcW w:w="2096"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Zoning Requirement</w:t>
            </w:r>
            <w:r w:rsidRPr="003E5428">
              <w:rPr>
                <w:rStyle w:val="FootnoteReference"/>
                <w:rFonts w:ascii="Arial" w:hAnsi="Arial" w:cs="Arial"/>
              </w:rPr>
              <w:footnoteReference w:id="18"/>
            </w:r>
            <w:r w:rsidRPr="003E5428">
              <w:rPr>
                <w:rFonts w:ascii="Arial" w:hAnsi="Arial" w:cs="Arial"/>
                <w:b/>
              </w:rPr>
              <w:t xml:space="preserve"> (incorporating a 50% over zoning)</w:t>
            </w:r>
          </w:p>
        </w:tc>
      </w:tr>
      <w:tr w:rsidR="001C0BED" w:rsidRPr="003E5428" w:rsidTr="001C0BED">
        <w:tc>
          <w:tcPr>
            <w:tcW w:w="1548" w:type="dxa"/>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lastRenderedPageBreak/>
              <w:t>2011</w:t>
            </w:r>
          </w:p>
        </w:tc>
        <w:tc>
          <w:tcPr>
            <w:tcW w:w="1456"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62,978</w:t>
            </w:r>
          </w:p>
        </w:tc>
        <w:tc>
          <w:tcPr>
            <w:tcW w:w="1322" w:type="dxa"/>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6858</w:t>
            </w:r>
            <w:r w:rsidRPr="003E5428">
              <w:rPr>
                <w:rStyle w:val="FootnoteReference"/>
                <w:rFonts w:ascii="Arial" w:hAnsi="Arial" w:cs="Arial"/>
                <w:i/>
                <w:highlight w:val="lightGray"/>
              </w:rPr>
              <w:footnoteReference w:id="19"/>
            </w:r>
          </w:p>
        </w:tc>
        <w:tc>
          <w:tcPr>
            <w:tcW w:w="1456"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2.8</w:t>
            </w:r>
          </w:p>
        </w:tc>
        <w:tc>
          <w:tcPr>
            <w:tcW w:w="1590"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2,449</w:t>
            </w:r>
          </w:p>
        </w:tc>
        <w:tc>
          <w:tcPr>
            <w:tcW w:w="2096"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306</w:t>
            </w:r>
          </w:p>
        </w:tc>
      </w:tr>
      <w:tr w:rsidR="001C0BED" w:rsidRPr="003E5428" w:rsidTr="001C0BED">
        <w:tc>
          <w:tcPr>
            <w:tcW w:w="1548" w:type="dxa"/>
          </w:tcPr>
          <w:p w:rsidR="001C0BED" w:rsidRPr="003E5428" w:rsidRDefault="001C0BED" w:rsidP="001C0BED">
            <w:pPr>
              <w:spacing w:line="360" w:lineRule="auto"/>
              <w:rPr>
                <w:rFonts w:ascii="Arial" w:hAnsi="Arial" w:cs="Arial"/>
              </w:rPr>
            </w:pPr>
            <w:r w:rsidRPr="003E5428">
              <w:rPr>
                <w:rFonts w:ascii="Arial" w:hAnsi="Arial" w:cs="Arial"/>
              </w:rPr>
              <w:t>2016</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65,778</w:t>
            </w:r>
          </w:p>
        </w:tc>
        <w:tc>
          <w:tcPr>
            <w:tcW w:w="1322" w:type="dxa"/>
          </w:tcPr>
          <w:p w:rsidR="001C0BED" w:rsidRPr="003E5428" w:rsidRDefault="001C0BED" w:rsidP="001C0BED">
            <w:pPr>
              <w:spacing w:line="360" w:lineRule="auto"/>
              <w:rPr>
                <w:rFonts w:ascii="Arial" w:hAnsi="Arial" w:cs="Arial"/>
              </w:rPr>
            </w:pPr>
            <w:r w:rsidRPr="003E5428">
              <w:rPr>
                <w:rFonts w:ascii="Arial" w:hAnsi="Arial" w:cs="Arial"/>
              </w:rPr>
              <w:t>2800</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2.8</w:t>
            </w: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1,000</w:t>
            </w:r>
          </w:p>
        </w:tc>
        <w:tc>
          <w:tcPr>
            <w:tcW w:w="2096" w:type="dxa"/>
            <w:vAlign w:val="bottom"/>
          </w:tcPr>
          <w:p w:rsidR="001C0BED" w:rsidRPr="003E5428" w:rsidRDefault="001C0BED" w:rsidP="001C0BED">
            <w:pPr>
              <w:spacing w:line="360" w:lineRule="auto"/>
              <w:rPr>
                <w:rFonts w:ascii="Arial" w:hAnsi="Arial" w:cs="Arial"/>
              </w:rPr>
            </w:pPr>
            <w:r w:rsidRPr="003E5428">
              <w:rPr>
                <w:rFonts w:ascii="Arial" w:hAnsi="Arial" w:cs="Arial"/>
              </w:rPr>
              <w:t>125</w:t>
            </w:r>
          </w:p>
        </w:tc>
      </w:tr>
      <w:tr w:rsidR="001C0BED" w:rsidRPr="003E5428" w:rsidTr="001C0BED">
        <w:tc>
          <w:tcPr>
            <w:tcW w:w="1548" w:type="dxa"/>
          </w:tcPr>
          <w:p w:rsidR="001C0BED" w:rsidRPr="003E5428" w:rsidRDefault="001C0BED" w:rsidP="001C0BED">
            <w:pPr>
              <w:spacing w:line="360" w:lineRule="auto"/>
              <w:rPr>
                <w:rFonts w:ascii="Arial" w:hAnsi="Arial" w:cs="Arial"/>
              </w:rPr>
            </w:pPr>
            <w:r w:rsidRPr="003E5428">
              <w:rPr>
                <w:rFonts w:ascii="Arial" w:hAnsi="Arial" w:cs="Arial"/>
              </w:rPr>
              <w:t>2020</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68,926</w:t>
            </w:r>
          </w:p>
        </w:tc>
        <w:tc>
          <w:tcPr>
            <w:tcW w:w="1322" w:type="dxa"/>
          </w:tcPr>
          <w:p w:rsidR="001C0BED" w:rsidRPr="003E5428" w:rsidRDefault="001C0BED" w:rsidP="001C0BED">
            <w:pPr>
              <w:spacing w:line="360" w:lineRule="auto"/>
              <w:rPr>
                <w:rFonts w:ascii="Arial" w:hAnsi="Arial" w:cs="Arial"/>
              </w:rPr>
            </w:pPr>
            <w:r w:rsidRPr="003E5428">
              <w:rPr>
                <w:rFonts w:ascii="Arial" w:hAnsi="Arial" w:cs="Arial"/>
              </w:rPr>
              <w:t>3,148</w:t>
            </w:r>
          </w:p>
        </w:tc>
        <w:tc>
          <w:tcPr>
            <w:tcW w:w="1456" w:type="dxa"/>
            <w:vAlign w:val="bottom"/>
          </w:tcPr>
          <w:p w:rsidR="001C0BED" w:rsidRPr="003E5428" w:rsidRDefault="001C0BED" w:rsidP="001C0BED">
            <w:pPr>
              <w:spacing w:line="360" w:lineRule="auto"/>
              <w:rPr>
                <w:rFonts w:ascii="Arial" w:hAnsi="Arial" w:cs="Arial"/>
                <w:color w:val="FF0000"/>
              </w:rPr>
            </w:pPr>
            <w:r w:rsidRPr="003E5428">
              <w:rPr>
                <w:rFonts w:ascii="Arial" w:hAnsi="Arial" w:cs="Arial"/>
              </w:rPr>
              <w:t>2.8</w:t>
            </w: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1,124</w:t>
            </w:r>
          </w:p>
        </w:tc>
        <w:tc>
          <w:tcPr>
            <w:tcW w:w="2096" w:type="dxa"/>
            <w:vAlign w:val="bottom"/>
          </w:tcPr>
          <w:p w:rsidR="001C0BED" w:rsidRPr="003E5428" w:rsidRDefault="001C0BED" w:rsidP="001C0BED">
            <w:pPr>
              <w:spacing w:line="360" w:lineRule="auto"/>
              <w:rPr>
                <w:rFonts w:ascii="Arial" w:hAnsi="Arial" w:cs="Arial"/>
              </w:rPr>
            </w:pPr>
            <w:r w:rsidRPr="003E5428">
              <w:rPr>
                <w:rFonts w:ascii="Arial" w:hAnsi="Arial" w:cs="Arial"/>
              </w:rPr>
              <w:t>140</w:t>
            </w:r>
          </w:p>
        </w:tc>
      </w:tr>
      <w:tr w:rsidR="001C0BED" w:rsidRPr="003E5428" w:rsidTr="001C0BED">
        <w:tc>
          <w:tcPr>
            <w:tcW w:w="1548" w:type="dxa"/>
          </w:tcPr>
          <w:p w:rsidR="001C0BED" w:rsidRPr="003E5428" w:rsidRDefault="001C0BED" w:rsidP="001C0BED">
            <w:pPr>
              <w:spacing w:line="360" w:lineRule="auto"/>
              <w:rPr>
                <w:rFonts w:ascii="Arial" w:hAnsi="Arial" w:cs="Arial"/>
              </w:rPr>
            </w:pPr>
            <w:r w:rsidRPr="003E5428">
              <w:rPr>
                <w:rFonts w:ascii="Arial" w:hAnsi="Arial" w:cs="Arial"/>
              </w:rPr>
              <w:t>2022</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70,500</w:t>
            </w:r>
          </w:p>
        </w:tc>
        <w:tc>
          <w:tcPr>
            <w:tcW w:w="1322" w:type="dxa"/>
          </w:tcPr>
          <w:p w:rsidR="001C0BED" w:rsidRPr="003E5428" w:rsidRDefault="001C0BED" w:rsidP="001C0BED">
            <w:pPr>
              <w:spacing w:line="360" w:lineRule="auto"/>
              <w:rPr>
                <w:rFonts w:ascii="Arial" w:hAnsi="Arial" w:cs="Arial"/>
              </w:rPr>
            </w:pPr>
            <w:r w:rsidRPr="003E5428">
              <w:rPr>
                <w:rFonts w:ascii="Arial" w:hAnsi="Arial" w:cs="Arial"/>
              </w:rPr>
              <w:t>1,574</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2.8</w:t>
            </w: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562</w:t>
            </w:r>
          </w:p>
        </w:tc>
        <w:tc>
          <w:tcPr>
            <w:tcW w:w="2096" w:type="dxa"/>
            <w:vAlign w:val="bottom"/>
          </w:tcPr>
          <w:p w:rsidR="001C0BED" w:rsidRPr="003E5428" w:rsidRDefault="001C0BED" w:rsidP="001C0BED">
            <w:pPr>
              <w:spacing w:line="360" w:lineRule="auto"/>
              <w:rPr>
                <w:rFonts w:ascii="Arial" w:hAnsi="Arial" w:cs="Arial"/>
              </w:rPr>
            </w:pPr>
            <w:r w:rsidRPr="003E5428">
              <w:rPr>
                <w:rFonts w:ascii="Arial" w:hAnsi="Arial" w:cs="Arial"/>
              </w:rPr>
              <w:t>70</w:t>
            </w:r>
          </w:p>
        </w:tc>
      </w:tr>
      <w:tr w:rsidR="001C0BED" w:rsidRPr="003E5428" w:rsidTr="001C0BED">
        <w:tc>
          <w:tcPr>
            <w:tcW w:w="1548" w:type="dxa"/>
          </w:tcPr>
          <w:p w:rsidR="001C0BED" w:rsidRPr="003E5428" w:rsidRDefault="001C0BED" w:rsidP="001C0BED">
            <w:pPr>
              <w:spacing w:line="360" w:lineRule="auto"/>
              <w:rPr>
                <w:rFonts w:ascii="Arial" w:hAnsi="Arial" w:cs="Arial"/>
              </w:rPr>
            </w:pPr>
            <w:r w:rsidRPr="003E5428">
              <w:rPr>
                <w:rFonts w:ascii="Arial" w:hAnsi="Arial" w:cs="Arial"/>
              </w:rPr>
              <w:t>2026</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75,920</w:t>
            </w:r>
          </w:p>
        </w:tc>
        <w:tc>
          <w:tcPr>
            <w:tcW w:w="1322" w:type="dxa"/>
          </w:tcPr>
          <w:p w:rsidR="001C0BED" w:rsidRPr="003E5428" w:rsidRDefault="001C0BED" w:rsidP="001C0BED">
            <w:pPr>
              <w:spacing w:line="360" w:lineRule="auto"/>
              <w:rPr>
                <w:rFonts w:ascii="Arial" w:hAnsi="Arial" w:cs="Arial"/>
              </w:rPr>
            </w:pPr>
            <w:r w:rsidRPr="003E5428">
              <w:rPr>
                <w:rFonts w:ascii="Arial" w:hAnsi="Arial" w:cs="Arial"/>
              </w:rPr>
              <w:t>5,420</w:t>
            </w:r>
          </w:p>
        </w:tc>
        <w:tc>
          <w:tcPr>
            <w:tcW w:w="1456" w:type="dxa"/>
            <w:vAlign w:val="bottom"/>
          </w:tcPr>
          <w:p w:rsidR="001C0BED" w:rsidRPr="003E5428" w:rsidRDefault="001C0BED" w:rsidP="001C0BED">
            <w:pPr>
              <w:spacing w:line="360" w:lineRule="auto"/>
              <w:rPr>
                <w:rFonts w:ascii="Arial" w:hAnsi="Arial" w:cs="Arial"/>
                <w:color w:val="FF0000"/>
              </w:rPr>
            </w:pPr>
            <w:r w:rsidRPr="003E5428">
              <w:rPr>
                <w:rFonts w:ascii="Arial" w:hAnsi="Arial" w:cs="Arial"/>
              </w:rPr>
              <w:t>2.8</w:t>
            </w: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1,936</w:t>
            </w:r>
          </w:p>
        </w:tc>
        <w:tc>
          <w:tcPr>
            <w:tcW w:w="2096" w:type="dxa"/>
            <w:vAlign w:val="bottom"/>
          </w:tcPr>
          <w:p w:rsidR="001C0BED" w:rsidRPr="003E5428" w:rsidRDefault="001C0BED" w:rsidP="001C0BED">
            <w:pPr>
              <w:spacing w:line="360" w:lineRule="auto"/>
              <w:rPr>
                <w:rFonts w:ascii="Arial" w:hAnsi="Arial" w:cs="Arial"/>
              </w:rPr>
            </w:pPr>
            <w:r w:rsidRPr="003E5428">
              <w:rPr>
                <w:rFonts w:ascii="Arial" w:hAnsi="Arial" w:cs="Arial"/>
              </w:rPr>
              <w:t>242</w:t>
            </w:r>
          </w:p>
        </w:tc>
      </w:tr>
      <w:tr w:rsidR="001C0BED" w:rsidRPr="003E5428" w:rsidTr="001C0BED">
        <w:tc>
          <w:tcPr>
            <w:tcW w:w="1548" w:type="dxa"/>
          </w:tcPr>
          <w:p w:rsidR="001C0BED" w:rsidRPr="003E5428" w:rsidRDefault="001C0BED" w:rsidP="001C0BED">
            <w:pPr>
              <w:spacing w:line="360" w:lineRule="auto"/>
              <w:rPr>
                <w:rFonts w:ascii="Arial" w:hAnsi="Arial" w:cs="Arial"/>
              </w:rPr>
            </w:pPr>
            <w:r w:rsidRPr="003E5428">
              <w:rPr>
                <w:rFonts w:ascii="Arial" w:hAnsi="Arial" w:cs="Arial"/>
              </w:rPr>
              <w:t>2030</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79,472</w:t>
            </w:r>
          </w:p>
        </w:tc>
        <w:tc>
          <w:tcPr>
            <w:tcW w:w="1322" w:type="dxa"/>
          </w:tcPr>
          <w:p w:rsidR="001C0BED" w:rsidRPr="003E5428" w:rsidRDefault="001C0BED" w:rsidP="001C0BED">
            <w:pPr>
              <w:spacing w:line="360" w:lineRule="auto"/>
              <w:rPr>
                <w:rFonts w:ascii="Arial" w:hAnsi="Arial" w:cs="Arial"/>
              </w:rPr>
            </w:pPr>
            <w:r w:rsidRPr="003E5428">
              <w:rPr>
                <w:rFonts w:ascii="Arial" w:hAnsi="Arial" w:cs="Arial"/>
              </w:rPr>
              <w:t>3,552</w:t>
            </w:r>
          </w:p>
        </w:tc>
        <w:tc>
          <w:tcPr>
            <w:tcW w:w="1456" w:type="dxa"/>
            <w:vAlign w:val="bottom"/>
          </w:tcPr>
          <w:p w:rsidR="001C0BED" w:rsidRPr="003E5428" w:rsidRDefault="001C0BED" w:rsidP="001C0BED">
            <w:pPr>
              <w:spacing w:line="360" w:lineRule="auto"/>
              <w:rPr>
                <w:rFonts w:ascii="Arial" w:hAnsi="Arial" w:cs="Arial"/>
              </w:rPr>
            </w:pPr>
            <w:r w:rsidRPr="003E5428">
              <w:rPr>
                <w:rFonts w:ascii="Arial" w:hAnsi="Arial" w:cs="Arial"/>
              </w:rPr>
              <w:t>2.8</w:t>
            </w: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1,269</w:t>
            </w:r>
          </w:p>
        </w:tc>
        <w:tc>
          <w:tcPr>
            <w:tcW w:w="2096" w:type="dxa"/>
            <w:vAlign w:val="bottom"/>
          </w:tcPr>
          <w:p w:rsidR="001C0BED" w:rsidRPr="003E5428" w:rsidRDefault="001C0BED" w:rsidP="001C0BED">
            <w:pPr>
              <w:spacing w:line="360" w:lineRule="auto"/>
              <w:rPr>
                <w:rFonts w:ascii="Arial" w:hAnsi="Arial" w:cs="Arial"/>
              </w:rPr>
            </w:pPr>
            <w:r w:rsidRPr="003E5428">
              <w:rPr>
                <w:rFonts w:ascii="Arial" w:hAnsi="Arial" w:cs="Arial"/>
              </w:rPr>
              <w:t>159</w:t>
            </w:r>
          </w:p>
        </w:tc>
      </w:tr>
      <w:tr w:rsidR="001C0BED" w:rsidRPr="003E5428" w:rsidTr="001C0BED">
        <w:tc>
          <w:tcPr>
            <w:tcW w:w="1548" w:type="dxa"/>
          </w:tcPr>
          <w:p w:rsidR="001C0BED" w:rsidRPr="003E5428" w:rsidRDefault="001C0BED" w:rsidP="001C0BED">
            <w:pPr>
              <w:spacing w:line="360" w:lineRule="auto"/>
              <w:rPr>
                <w:rFonts w:ascii="Arial" w:hAnsi="Arial" w:cs="Arial"/>
                <w:b/>
              </w:rPr>
            </w:pPr>
            <w:r w:rsidRPr="003E5428">
              <w:rPr>
                <w:rFonts w:ascii="Arial" w:hAnsi="Arial" w:cs="Arial"/>
                <w:b/>
              </w:rPr>
              <w:t xml:space="preserve">Total </w:t>
            </w:r>
          </w:p>
          <w:p w:rsidR="001C0BED" w:rsidRPr="003E5428" w:rsidRDefault="001C0BED" w:rsidP="001C0BED">
            <w:pPr>
              <w:spacing w:line="360" w:lineRule="auto"/>
              <w:rPr>
                <w:rFonts w:ascii="Arial" w:hAnsi="Arial" w:cs="Arial"/>
                <w:b/>
              </w:rPr>
            </w:pPr>
            <w:r w:rsidRPr="003E5428">
              <w:rPr>
                <w:rFonts w:ascii="Arial" w:hAnsi="Arial" w:cs="Arial"/>
                <w:b/>
              </w:rPr>
              <w:t>2011 - 2030</w:t>
            </w:r>
          </w:p>
        </w:tc>
        <w:tc>
          <w:tcPr>
            <w:tcW w:w="1456" w:type="dxa"/>
            <w:vAlign w:val="bottom"/>
          </w:tcPr>
          <w:p w:rsidR="001C0BED" w:rsidRPr="003E5428" w:rsidRDefault="001C0BED" w:rsidP="001C0BED">
            <w:pPr>
              <w:spacing w:line="360" w:lineRule="auto"/>
              <w:rPr>
                <w:rFonts w:ascii="Arial" w:hAnsi="Arial" w:cs="Arial"/>
              </w:rPr>
            </w:pPr>
          </w:p>
        </w:tc>
        <w:tc>
          <w:tcPr>
            <w:tcW w:w="1322" w:type="dxa"/>
          </w:tcPr>
          <w:p w:rsidR="001C0BED" w:rsidRPr="003E5428" w:rsidRDefault="001C0BED" w:rsidP="001C0BED">
            <w:pPr>
              <w:spacing w:line="360" w:lineRule="auto"/>
              <w:rPr>
                <w:rFonts w:ascii="Arial" w:hAnsi="Arial" w:cs="Arial"/>
              </w:rPr>
            </w:pPr>
          </w:p>
        </w:tc>
        <w:tc>
          <w:tcPr>
            <w:tcW w:w="1456" w:type="dxa"/>
            <w:vAlign w:val="bottom"/>
          </w:tcPr>
          <w:p w:rsidR="001C0BED" w:rsidRPr="003E5428" w:rsidRDefault="001C0BED" w:rsidP="001C0BED">
            <w:pPr>
              <w:spacing w:line="360" w:lineRule="auto"/>
              <w:rPr>
                <w:rFonts w:ascii="Arial" w:hAnsi="Arial" w:cs="Arial"/>
              </w:rPr>
            </w:pPr>
          </w:p>
        </w:tc>
        <w:tc>
          <w:tcPr>
            <w:tcW w:w="1590" w:type="dxa"/>
            <w:vAlign w:val="bottom"/>
          </w:tcPr>
          <w:p w:rsidR="001C0BED" w:rsidRPr="003E5428" w:rsidRDefault="001C0BED" w:rsidP="001C0BED">
            <w:pPr>
              <w:spacing w:line="360" w:lineRule="auto"/>
              <w:rPr>
                <w:rFonts w:ascii="Arial" w:hAnsi="Arial" w:cs="Arial"/>
              </w:rPr>
            </w:pPr>
            <w:r w:rsidRPr="003E5428">
              <w:rPr>
                <w:rFonts w:ascii="Arial" w:hAnsi="Arial" w:cs="Arial"/>
              </w:rPr>
              <w:t>5,891</w:t>
            </w:r>
          </w:p>
          <w:p w:rsidR="001C0BED" w:rsidRPr="003E5428" w:rsidRDefault="001C0BED" w:rsidP="001C0BED">
            <w:pPr>
              <w:spacing w:line="360" w:lineRule="auto"/>
              <w:rPr>
                <w:rFonts w:ascii="Arial" w:hAnsi="Arial" w:cs="Arial"/>
                <w:color w:val="FF0000"/>
              </w:rPr>
            </w:pPr>
          </w:p>
        </w:tc>
        <w:tc>
          <w:tcPr>
            <w:tcW w:w="2096" w:type="dxa"/>
          </w:tcPr>
          <w:p w:rsidR="001C0BED" w:rsidRPr="003E5428" w:rsidRDefault="001C0BED" w:rsidP="001C0BED">
            <w:pPr>
              <w:spacing w:line="360" w:lineRule="auto"/>
              <w:rPr>
                <w:rFonts w:ascii="Arial" w:hAnsi="Arial" w:cs="Arial"/>
              </w:rPr>
            </w:pPr>
            <w:r w:rsidRPr="003E5428">
              <w:rPr>
                <w:rFonts w:ascii="Arial" w:hAnsi="Arial" w:cs="Arial"/>
              </w:rPr>
              <w:t>736</w:t>
            </w:r>
          </w:p>
        </w:tc>
      </w:tr>
    </w:tbl>
    <w:p w:rsidR="001C0BED" w:rsidRDefault="001C0BED" w:rsidP="001C0BED">
      <w:pPr>
        <w:spacing w:line="360" w:lineRule="auto"/>
        <w:rPr>
          <w:rFonts w:ascii="Arial" w:hAnsi="Arial" w:cs="Arial"/>
        </w:rPr>
      </w:pPr>
    </w:p>
    <w:p w:rsidR="001C0BED" w:rsidRDefault="001C0BED" w:rsidP="001C0BED">
      <w:pPr>
        <w:spacing w:line="360" w:lineRule="auto"/>
        <w:rPr>
          <w:rFonts w:ascii="Arial" w:hAnsi="Arial" w:cs="Arial"/>
        </w:rPr>
      </w:pPr>
      <w:r w:rsidRPr="003E5428">
        <w:rPr>
          <w:rFonts w:ascii="Arial" w:hAnsi="Arial" w:cs="Arial"/>
        </w:rPr>
        <w:t xml:space="preserve">For the plan period 2016 to 2020 it is estimated that there will be 2,124 additional households formed with a requirement for 265 hectares of </w:t>
      </w:r>
      <w:r>
        <w:rPr>
          <w:rFonts w:ascii="Arial" w:hAnsi="Arial" w:cs="Arial"/>
        </w:rPr>
        <w:t xml:space="preserve">additional </w:t>
      </w:r>
      <w:r w:rsidRPr="003E5428">
        <w:rPr>
          <w:rFonts w:ascii="Arial" w:hAnsi="Arial" w:cs="Arial"/>
        </w:rPr>
        <w:t xml:space="preserve">land to be made available (including a 50% over zoning). </w:t>
      </w:r>
    </w:p>
    <w:p w:rsidR="001C0BED" w:rsidRDefault="001C0BED" w:rsidP="001C0BED">
      <w:pPr>
        <w:spacing w:line="360" w:lineRule="auto"/>
        <w:rPr>
          <w:rFonts w:ascii="Arial" w:hAnsi="Arial" w:cs="Arial"/>
        </w:rPr>
      </w:pPr>
    </w:p>
    <w:p w:rsidR="001C0BED" w:rsidRPr="003E5428" w:rsidRDefault="001C0BED" w:rsidP="00A75881">
      <w:pPr>
        <w:numPr>
          <w:ilvl w:val="0"/>
          <w:numId w:val="82"/>
        </w:numPr>
        <w:spacing w:line="360" w:lineRule="auto"/>
        <w:rPr>
          <w:rFonts w:ascii="Arial" w:hAnsi="Arial" w:cs="Arial"/>
          <w:i/>
        </w:rPr>
      </w:pPr>
      <w:r w:rsidRPr="003E5428">
        <w:rPr>
          <w:rFonts w:ascii="Arial" w:hAnsi="Arial" w:cs="Arial"/>
          <w:i/>
        </w:rPr>
        <w:t>Cavan Town &amp; Environs</w:t>
      </w:r>
    </w:p>
    <w:p w:rsidR="001C0BED" w:rsidRPr="002670A0" w:rsidRDefault="001C0BED" w:rsidP="001C0BED">
      <w:pPr>
        <w:spacing w:line="360" w:lineRule="auto"/>
        <w:rPr>
          <w:rFonts w:ascii="Arial" w:hAnsi="Arial" w:cs="Arial"/>
          <w:sz w:val="20"/>
          <w:szCs w:val="20"/>
        </w:rPr>
      </w:pPr>
      <w:r w:rsidRPr="003E5428">
        <w:rPr>
          <w:rFonts w:ascii="Arial" w:hAnsi="Arial" w:cs="Arial"/>
        </w:rPr>
        <w:tab/>
      </w:r>
      <w:r w:rsidRPr="003E542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670A0">
        <w:rPr>
          <w:rFonts w:ascii="Arial" w:hAnsi="Arial" w:cs="Arial"/>
          <w:sz w:val="20"/>
          <w:szCs w:val="20"/>
        </w:rPr>
        <w:t>Table 2.5</w:t>
      </w:r>
    </w:p>
    <w:tbl>
      <w:tblPr>
        <w:tblStyle w:val="TableGrid"/>
        <w:tblW w:w="8429" w:type="dxa"/>
        <w:jc w:val="center"/>
        <w:tblLook w:val="01E0"/>
      </w:tblPr>
      <w:tblGrid>
        <w:gridCol w:w="1435"/>
        <w:gridCol w:w="1649"/>
        <w:gridCol w:w="1252"/>
        <w:gridCol w:w="1590"/>
        <w:gridCol w:w="2503"/>
      </w:tblGrid>
      <w:tr w:rsidR="001C0BED" w:rsidRPr="003E5428" w:rsidTr="001C0BED">
        <w:trPr>
          <w:jc w:val="center"/>
        </w:trPr>
        <w:tc>
          <w:tcPr>
            <w:tcW w:w="8429" w:type="dxa"/>
            <w:gridSpan w:val="5"/>
            <w:shd w:val="clear" w:color="auto" w:fill="CCECFF"/>
          </w:tcPr>
          <w:p w:rsidR="001C0BED" w:rsidRDefault="001C0BED" w:rsidP="001C0BED">
            <w:pPr>
              <w:spacing w:line="360" w:lineRule="auto"/>
              <w:jc w:val="center"/>
              <w:rPr>
                <w:rFonts w:ascii="Arial" w:hAnsi="Arial" w:cs="Arial"/>
                <w:b/>
              </w:rPr>
            </w:pPr>
            <w:r w:rsidRPr="003E5428">
              <w:rPr>
                <w:rFonts w:ascii="Arial" w:hAnsi="Arial" w:cs="Arial"/>
                <w:b/>
              </w:rPr>
              <w:t>Projected number of Households formed based on Population Targets for</w:t>
            </w:r>
          </w:p>
          <w:p w:rsidR="001C0BED" w:rsidRPr="003E5428" w:rsidRDefault="001C0BED" w:rsidP="001C0BED">
            <w:pPr>
              <w:spacing w:line="360" w:lineRule="auto"/>
              <w:jc w:val="center"/>
              <w:rPr>
                <w:rFonts w:ascii="Arial" w:hAnsi="Arial" w:cs="Arial"/>
                <w:b/>
              </w:rPr>
            </w:pPr>
            <w:r w:rsidRPr="003E5428">
              <w:rPr>
                <w:rFonts w:ascii="Arial" w:hAnsi="Arial" w:cs="Arial"/>
                <w:b/>
              </w:rPr>
              <w:t xml:space="preserve"> Cavan Town &amp; Environs</w:t>
            </w:r>
          </w:p>
        </w:tc>
      </w:tr>
      <w:tr w:rsidR="001C0BED" w:rsidRPr="003E5428" w:rsidTr="001C0BED">
        <w:trPr>
          <w:jc w:val="center"/>
        </w:trPr>
        <w:tc>
          <w:tcPr>
            <w:tcW w:w="1435"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Year</w:t>
            </w:r>
          </w:p>
        </w:tc>
        <w:tc>
          <w:tcPr>
            <w:tcW w:w="1649"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Population</w:t>
            </w:r>
          </w:p>
        </w:tc>
        <w:tc>
          <w:tcPr>
            <w:tcW w:w="1252"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 xml:space="preserve">Increase </w:t>
            </w:r>
          </w:p>
        </w:tc>
        <w:tc>
          <w:tcPr>
            <w:tcW w:w="1590"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Additional Households required between 2011 - 2030</w:t>
            </w:r>
          </w:p>
        </w:tc>
        <w:tc>
          <w:tcPr>
            <w:tcW w:w="2503" w:type="dxa"/>
            <w:shd w:val="clear" w:color="auto" w:fill="CCECFF"/>
          </w:tcPr>
          <w:p w:rsidR="001C0BED" w:rsidRPr="003E5428" w:rsidRDefault="001C0BED" w:rsidP="001C0BED">
            <w:pPr>
              <w:spacing w:line="360" w:lineRule="auto"/>
              <w:rPr>
                <w:rFonts w:ascii="Arial" w:hAnsi="Arial" w:cs="Arial"/>
                <w:b/>
              </w:rPr>
            </w:pPr>
            <w:r w:rsidRPr="003E5428">
              <w:rPr>
                <w:rFonts w:ascii="Arial" w:hAnsi="Arial" w:cs="Arial"/>
                <w:b/>
              </w:rPr>
              <w:t>Zoning Requirement</w:t>
            </w:r>
            <w:r w:rsidRPr="003E5428">
              <w:rPr>
                <w:rStyle w:val="FootnoteReference"/>
                <w:rFonts w:ascii="Arial" w:hAnsi="Arial" w:cs="Arial"/>
              </w:rPr>
              <w:footnoteReference w:id="20"/>
            </w:r>
            <w:r w:rsidRPr="003E5428">
              <w:rPr>
                <w:rFonts w:ascii="Arial" w:hAnsi="Arial" w:cs="Arial"/>
                <w:b/>
              </w:rPr>
              <w:t xml:space="preserve"> (incorporating a 50% over zoning)</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2011</w:t>
            </w:r>
          </w:p>
        </w:tc>
        <w:tc>
          <w:tcPr>
            <w:tcW w:w="1649"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iCs/>
                <w:highlight w:val="lightGray"/>
              </w:rPr>
              <w:t>10,205</w:t>
            </w:r>
          </w:p>
        </w:tc>
        <w:tc>
          <w:tcPr>
            <w:tcW w:w="1252" w:type="dxa"/>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2,322</w:t>
            </w:r>
            <w:r w:rsidRPr="003E5428">
              <w:rPr>
                <w:rStyle w:val="FootnoteReference"/>
                <w:rFonts w:ascii="Arial" w:hAnsi="Arial" w:cs="Arial"/>
                <w:i/>
                <w:highlight w:val="lightGray"/>
              </w:rPr>
              <w:footnoteReference w:id="21"/>
            </w:r>
          </w:p>
        </w:tc>
        <w:tc>
          <w:tcPr>
            <w:tcW w:w="1590" w:type="dxa"/>
            <w:vAlign w:val="bottom"/>
          </w:tcPr>
          <w:p w:rsidR="001C0BED" w:rsidRPr="003E5428" w:rsidRDefault="001C0BED" w:rsidP="001C0BED">
            <w:pPr>
              <w:spacing w:line="360" w:lineRule="auto"/>
              <w:rPr>
                <w:rFonts w:ascii="Arial" w:hAnsi="Arial" w:cs="Arial"/>
                <w:i/>
                <w:highlight w:val="lightGray"/>
              </w:rPr>
            </w:pPr>
            <w:r w:rsidRPr="003E5428">
              <w:rPr>
                <w:rFonts w:ascii="Arial" w:hAnsi="Arial" w:cs="Arial"/>
                <w:i/>
                <w:highlight w:val="lightGray"/>
              </w:rPr>
              <w:t>8</w:t>
            </w:r>
            <w:r>
              <w:rPr>
                <w:rFonts w:ascii="Arial" w:hAnsi="Arial" w:cs="Arial"/>
                <w:i/>
                <w:highlight w:val="lightGray"/>
              </w:rPr>
              <w:t>29</w:t>
            </w:r>
          </w:p>
        </w:tc>
        <w:tc>
          <w:tcPr>
            <w:tcW w:w="2503" w:type="dxa"/>
            <w:vAlign w:val="bottom"/>
          </w:tcPr>
          <w:p w:rsidR="001C0BED" w:rsidRPr="003E5428" w:rsidRDefault="001C0BED" w:rsidP="001C0BED">
            <w:pPr>
              <w:spacing w:line="360" w:lineRule="auto"/>
              <w:rPr>
                <w:rFonts w:ascii="Arial" w:hAnsi="Arial" w:cs="Arial"/>
                <w:i/>
                <w:highlight w:val="lightGray"/>
              </w:rPr>
            </w:pPr>
            <w:r>
              <w:rPr>
                <w:rFonts w:ascii="Arial" w:hAnsi="Arial" w:cs="Arial"/>
                <w:i/>
                <w:highlight w:val="lightGray"/>
              </w:rPr>
              <w:t>69</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rPr>
            </w:pPr>
            <w:r w:rsidRPr="003E5428">
              <w:rPr>
                <w:rFonts w:ascii="Arial" w:hAnsi="Arial" w:cs="Arial"/>
              </w:rPr>
              <w:t>2016</w:t>
            </w:r>
          </w:p>
        </w:tc>
        <w:tc>
          <w:tcPr>
            <w:tcW w:w="1649" w:type="dxa"/>
            <w:vAlign w:val="bottom"/>
          </w:tcPr>
          <w:p w:rsidR="001C0BED" w:rsidRPr="003E5428" w:rsidRDefault="001C0BED" w:rsidP="001C0BED">
            <w:pPr>
              <w:spacing w:line="360" w:lineRule="auto"/>
              <w:rPr>
                <w:rFonts w:ascii="Arial" w:hAnsi="Arial" w:cs="Arial"/>
              </w:rPr>
            </w:pPr>
            <w:r w:rsidRPr="003E5428">
              <w:rPr>
                <w:rFonts w:ascii="Arial" w:hAnsi="Arial" w:cs="Arial"/>
              </w:rPr>
              <w:t>11,600</w:t>
            </w:r>
          </w:p>
        </w:tc>
        <w:tc>
          <w:tcPr>
            <w:tcW w:w="1252" w:type="dxa"/>
          </w:tcPr>
          <w:p w:rsidR="001C0BED" w:rsidRPr="003E5428" w:rsidRDefault="001C0BED" w:rsidP="001C0BED">
            <w:pPr>
              <w:spacing w:line="360" w:lineRule="auto"/>
              <w:rPr>
                <w:rFonts w:ascii="Arial" w:hAnsi="Arial" w:cs="Arial"/>
              </w:rPr>
            </w:pPr>
            <w:r w:rsidRPr="003E5428">
              <w:rPr>
                <w:rFonts w:ascii="Arial" w:hAnsi="Arial" w:cs="Arial"/>
              </w:rPr>
              <w:t>1,395</w:t>
            </w:r>
          </w:p>
        </w:tc>
        <w:tc>
          <w:tcPr>
            <w:tcW w:w="1590" w:type="dxa"/>
            <w:vAlign w:val="bottom"/>
          </w:tcPr>
          <w:p w:rsidR="001C0BED" w:rsidRPr="003E5428" w:rsidRDefault="001C0BED" w:rsidP="001C0BED">
            <w:pPr>
              <w:spacing w:line="360" w:lineRule="auto"/>
              <w:rPr>
                <w:rFonts w:ascii="Arial" w:hAnsi="Arial" w:cs="Arial"/>
              </w:rPr>
            </w:pPr>
            <w:r>
              <w:rPr>
                <w:rFonts w:ascii="Arial" w:hAnsi="Arial" w:cs="Arial"/>
              </w:rPr>
              <w:t>498</w:t>
            </w:r>
          </w:p>
        </w:tc>
        <w:tc>
          <w:tcPr>
            <w:tcW w:w="2503" w:type="dxa"/>
            <w:vAlign w:val="bottom"/>
          </w:tcPr>
          <w:p w:rsidR="001C0BED" w:rsidRPr="003E5428" w:rsidRDefault="001C0BED" w:rsidP="001C0BED">
            <w:pPr>
              <w:spacing w:line="360" w:lineRule="auto"/>
              <w:rPr>
                <w:rFonts w:ascii="Arial" w:hAnsi="Arial" w:cs="Arial"/>
              </w:rPr>
            </w:pPr>
            <w:r>
              <w:rPr>
                <w:rFonts w:ascii="Arial" w:hAnsi="Arial" w:cs="Arial"/>
              </w:rPr>
              <w:t>42</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rPr>
            </w:pPr>
            <w:r w:rsidRPr="003E5428">
              <w:rPr>
                <w:rFonts w:ascii="Arial" w:hAnsi="Arial" w:cs="Arial"/>
              </w:rPr>
              <w:t>2020</w:t>
            </w:r>
          </w:p>
        </w:tc>
        <w:tc>
          <w:tcPr>
            <w:tcW w:w="1649" w:type="dxa"/>
            <w:vAlign w:val="bottom"/>
          </w:tcPr>
          <w:p w:rsidR="001C0BED" w:rsidRPr="003E5428" w:rsidRDefault="001C0BED" w:rsidP="001C0BED">
            <w:pPr>
              <w:spacing w:line="360" w:lineRule="auto"/>
              <w:rPr>
                <w:rFonts w:ascii="Arial" w:hAnsi="Arial" w:cs="Arial"/>
              </w:rPr>
            </w:pPr>
            <w:r w:rsidRPr="003E5428">
              <w:rPr>
                <w:rFonts w:ascii="Arial" w:hAnsi="Arial" w:cs="Arial"/>
              </w:rPr>
              <w:t>12,400</w:t>
            </w:r>
          </w:p>
        </w:tc>
        <w:tc>
          <w:tcPr>
            <w:tcW w:w="1252" w:type="dxa"/>
          </w:tcPr>
          <w:p w:rsidR="001C0BED" w:rsidRPr="003E5428" w:rsidRDefault="001C0BED" w:rsidP="001C0BED">
            <w:pPr>
              <w:spacing w:line="360" w:lineRule="auto"/>
              <w:rPr>
                <w:rFonts w:ascii="Arial" w:hAnsi="Arial" w:cs="Arial"/>
              </w:rPr>
            </w:pPr>
            <w:r w:rsidRPr="003E5428">
              <w:rPr>
                <w:rFonts w:ascii="Arial" w:hAnsi="Arial" w:cs="Arial"/>
              </w:rPr>
              <w:t>800</w:t>
            </w:r>
          </w:p>
        </w:tc>
        <w:tc>
          <w:tcPr>
            <w:tcW w:w="1590" w:type="dxa"/>
            <w:vAlign w:val="bottom"/>
          </w:tcPr>
          <w:p w:rsidR="001C0BED" w:rsidRPr="003E5428" w:rsidRDefault="001C0BED" w:rsidP="001C0BED">
            <w:pPr>
              <w:spacing w:line="360" w:lineRule="auto"/>
              <w:rPr>
                <w:rFonts w:ascii="Arial" w:hAnsi="Arial" w:cs="Arial"/>
              </w:rPr>
            </w:pPr>
            <w:r>
              <w:rPr>
                <w:rFonts w:ascii="Arial" w:hAnsi="Arial" w:cs="Arial"/>
              </w:rPr>
              <w:t>286</w:t>
            </w:r>
          </w:p>
        </w:tc>
        <w:tc>
          <w:tcPr>
            <w:tcW w:w="2503" w:type="dxa"/>
            <w:vAlign w:val="bottom"/>
          </w:tcPr>
          <w:p w:rsidR="001C0BED" w:rsidRPr="003E5428" w:rsidRDefault="001C0BED" w:rsidP="001C0BED">
            <w:pPr>
              <w:spacing w:line="360" w:lineRule="auto"/>
              <w:rPr>
                <w:rFonts w:ascii="Arial" w:hAnsi="Arial" w:cs="Arial"/>
              </w:rPr>
            </w:pPr>
            <w:r>
              <w:rPr>
                <w:rFonts w:ascii="Arial" w:hAnsi="Arial" w:cs="Arial"/>
              </w:rPr>
              <w:t>24</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rPr>
            </w:pPr>
            <w:r w:rsidRPr="003E5428">
              <w:rPr>
                <w:rFonts w:ascii="Arial" w:hAnsi="Arial" w:cs="Arial"/>
              </w:rPr>
              <w:t>2022</w:t>
            </w:r>
          </w:p>
        </w:tc>
        <w:tc>
          <w:tcPr>
            <w:tcW w:w="1649" w:type="dxa"/>
            <w:vAlign w:val="bottom"/>
          </w:tcPr>
          <w:p w:rsidR="001C0BED" w:rsidRPr="003E5428" w:rsidRDefault="001C0BED" w:rsidP="001C0BED">
            <w:pPr>
              <w:spacing w:line="360" w:lineRule="auto"/>
              <w:rPr>
                <w:rFonts w:ascii="Arial" w:hAnsi="Arial" w:cs="Arial"/>
              </w:rPr>
            </w:pPr>
            <w:r w:rsidRPr="003E5428">
              <w:rPr>
                <w:rFonts w:ascii="Arial" w:hAnsi="Arial" w:cs="Arial"/>
              </w:rPr>
              <w:t>12,800</w:t>
            </w:r>
          </w:p>
        </w:tc>
        <w:tc>
          <w:tcPr>
            <w:tcW w:w="1252" w:type="dxa"/>
          </w:tcPr>
          <w:p w:rsidR="001C0BED" w:rsidRPr="003E5428" w:rsidRDefault="001C0BED" w:rsidP="001C0BED">
            <w:pPr>
              <w:spacing w:line="360" w:lineRule="auto"/>
              <w:rPr>
                <w:rFonts w:ascii="Arial" w:hAnsi="Arial" w:cs="Arial"/>
              </w:rPr>
            </w:pPr>
            <w:r w:rsidRPr="003E5428">
              <w:rPr>
                <w:rFonts w:ascii="Arial" w:hAnsi="Arial" w:cs="Arial"/>
              </w:rPr>
              <w:t>400</w:t>
            </w:r>
          </w:p>
        </w:tc>
        <w:tc>
          <w:tcPr>
            <w:tcW w:w="1590" w:type="dxa"/>
            <w:vAlign w:val="bottom"/>
          </w:tcPr>
          <w:p w:rsidR="001C0BED" w:rsidRPr="003E5428" w:rsidRDefault="001C0BED" w:rsidP="001C0BED">
            <w:pPr>
              <w:spacing w:line="360" w:lineRule="auto"/>
              <w:rPr>
                <w:rFonts w:ascii="Arial" w:hAnsi="Arial" w:cs="Arial"/>
              </w:rPr>
            </w:pPr>
            <w:r>
              <w:rPr>
                <w:rFonts w:ascii="Arial" w:hAnsi="Arial" w:cs="Arial"/>
              </w:rPr>
              <w:t>143</w:t>
            </w:r>
          </w:p>
        </w:tc>
        <w:tc>
          <w:tcPr>
            <w:tcW w:w="2503" w:type="dxa"/>
            <w:vAlign w:val="bottom"/>
          </w:tcPr>
          <w:p w:rsidR="001C0BED" w:rsidRPr="003E5428" w:rsidRDefault="001C0BED" w:rsidP="001C0BED">
            <w:pPr>
              <w:spacing w:line="360" w:lineRule="auto"/>
              <w:rPr>
                <w:rFonts w:ascii="Arial" w:hAnsi="Arial" w:cs="Arial"/>
              </w:rPr>
            </w:pPr>
            <w:r>
              <w:rPr>
                <w:rFonts w:ascii="Arial" w:hAnsi="Arial" w:cs="Arial"/>
              </w:rPr>
              <w:t>12</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rPr>
            </w:pPr>
            <w:r w:rsidRPr="003E5428">
              <w:rPr>
                <w:rFonts w:ascii="Arial" w:hAnsi="Arial" w:cs="Arial"/>
              </w:rPr>
              <w:t>2026</w:t>
            </w:r>
          </w:p>
        </w:tc>
        <w:tc>
          <w:tcPr>
            <w:tcW w:w="1649" w:type="dxa"/>
            <w:vAlign w:val="bottom"/>
          </w:tcPr>
          <w:p w:rsidR="001C0BED" w:rsidRPr="003E5428" w:rsidRDefault="001C0BED" w:rsidP="001C0BED">
            <w:pPr>
              <w:spacing w:line="360" w:lineRule="auto"/>
              <w:rPr>
                <w:rFonts w:ascii="Arial" w:hAnsi="Arial" w:cs="Arial"/>
              </w:rPr>
            </w:pPr>
            <w:r w:rsidRPr="003E5428">
              <w:rPr>
                <w:rFonts w:ascii="Arial" w:hAnsi="Arial" w:cs="Arial"/>
              </w:rPr>
              <w:t>16,253</w:t>
            </w:r>
          </w:p>
        </w:tc>
        <w:tc>
          <w:tcPr>
            <w:tcW w:w="1252" w:type="dxa"/>
          </w:tcPr>
          <w:p w:rsidR="001C0BED" w:rsidRPr="003E5428" w:rsidRDefault="001C0BED" w:rsidP="001C0BED">
            <w:pPr>
              <w:spacing w:line="360" w:lineRule="auto"/>
              <w:rPr>
                <w:rFonts w:ascii="Arial" w:hAnsi="Arial" w:cs="Arial"/>
              </w:rPr>
            </w:pPr>
            <w:r w:rsidRPr="003E5428">
              <w:rPr>
                <w:rFonts w:ascii="Arial" w:hAnsi="Arial" w:cs="Arial"/>
              </w:rPr>
              <w:t>3,453</w:t>
            </w:r>
          </w:p>
        </w:tc>
        <w:tc>
          <w:tcPr>
            <w:tcW w:w="1590" w:type="dxa"/>
            <w:vAlign w:val="bottom"/>
          </w:tcPr>
          <w:p w:rsidR="001C0BED" w:rsidRPr="003E5428" w:rsidRDefault="001C0BED" w:rsidP="001C0BED">
            <w:pPr>
              <w:spacing w:line="360" w:lineRule="auto"/>
              <w:rPr>
                <w:rFonts w:ascii="Arial" w:hAnsi="Arial" w:cs="Arial"/>
              </w:rPr>
            </w:pPr>
            <w:r>
              <w:rPr>
                <w:rFonts w:ascii="Arial" w:hAnsi="Arial" w:cs="Arial"/>
              </w:rPr>
              <w:t>1,233</w:t>
            </w:r>
          </w:p>
        </w:tc>
        <w:tc>
          <w:tcPr>
            <w:tcW w:w="2503" w:type="dxa"/>
            <w:vAlign w:val="bottom"/>
          </w:tcPr>
          <w:p w:rsidR="001C0BED" w:rsidRPr="003E5428" w:rsidRDefault="001C0BED" w:rsidP="001C0BED">
            <w:pPr>
              <w:spacing w:line="360" w:lineRule="auto"/>
              <w:rPr>
                <w:rFonts w:ascii="Arial" w:hAnsi="Arial" w:cs="Arial"/>
              </w:rPr>
            </w:pPr>
            <w:r>
              <w:rPr>
                <w:rFonts w:ascii="Arial" w:hAnsi="Arial" w:cs="Arial"/>
              </w:rPr>
              <w:t>102</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rPr>
            </w:pPr>
            <w:r w:rsidRPr="003E5428">
              <w:rPr>
                <w:rFonts w:ascii="Arial" w:hAnsi="Arial" w:cs="Arial"/>
              </w:rPr>
              <w:lastRenderedPageBreak/>
              <w:t>2030</w:t>
            </w:r>
          </w:p>
        </w:tc>
        <w:tc>
          <w:tcPr>
            <w:tcW w:w="1649" w:type="dxa"/>
            <w:vAlign w:val="bottom"/>
          </w:tcPr>
          <w:p w:rsidR="001C0BED" w:rsidRPr="003E5428" w:rsidRDefault="001C0BED" w:rsidP="001C0BED">
            <w:pPr>
              <w:spacing w:line="360" w:lineRule="auto"/>
              <w:rPr>
                <w:rFonts w:ascii="Arial" w:hAnsi="Arial" w:cs="Arial"/>
              </w:rPr>
            </w:pPr>
            <w:r w:rsidRPr="003E5428">
              <w:rPr>
                <w:rFonts w:ascii="Arial" w:hAnsi="Arial" w:cs="Arial"/>
              </w:rPr>
              <w:t>17,765</w:t>
            </w:r>
          </w:p>
        </w:tc>
        <w:tc>
          <w:tcPr>
            <w:tcW w:w="1252" w:type="dxa"/>
          </w:tcPr>
          <w:p w:rsidR="001C0BED" w:rsidRPr="003E5428" w:rsidRDefault="001C0BED" w:rsidP="001C0BED">
            <w:pPr>
              <w:spacing w:line="360" w:lineRule="auto"/>
              <w:rPr>
                <w:rFonts w:ascii="Arial" w:hAnsi="Arial" w:cs="Arial"/>
              </w:rPr>
            </w:pPr>
            <w:r w:rsidRPr="003E5428">
              <w:rPr>
                <w:rFonts w:ascii="Arial" w:hAnsi="Arial" w:cs="Arial"/>
              </w:rPr>
              <w:t>1,512</w:t>
            </w:r>
          </w:p>
        </w:tc>
        <w:tc>
          <w:tcPr>
            <w:tcW w:w="1590" w:type="dxa"/>
            <w:vAlign w:val="bottom"/>
          </w:tcPr>
          <w:p w:rsidR="001C0BED" w:rsidRPr="003E5428" w:rsidRDefault="001C0BED" w:rsidP="001C0BED">
            <w:pPr>
              <w:spacing w:line="360" w:lineRule="auto"/>
              <w:rPr>
                <w:rFonts w:ascii="Arial" w:hAnsi="Arial" w:cs="Arial"/>
              </w:rPr>
            </w:pPr>
            <w:r>
              <w:rPr>
                <w:rFonts w:ascii="Arial" w:hAnsi="Arial" w:cs="Arial"/>
              </w:rPr>
              <w:t>540</w:t>
            </w:r>
          </w:p>
        </w:tc>
        <w:tc>
          <w:tcPr>
            <w:tcW w:w="2503" w:type="dxa"/>
            <w:vAlign w:val="bottom"/>
          </w:tcPr>
          <w:p w:rsidR="001C0BED" w:rsidRPr="003E5428" w:rsidRDefault="001C0BED" w:rsidP="001C0BED">
            <w:pPr>
              <w:spacing w:line="360" w:lineRule="auto"/>
              <w:rPr>
                <w:rFonts w:ascii="Arial" w:hAnsi="Arial" w:cs="Arial"/>
              </w:rPr>
            </w:pPr>
            <w:r>
              <w:rPr>
                <w:rFonts w:ascii="Arial" w:hAnsi="Arial" w:cs="Arial"/>
              </w:rPr>
              <w:t>45</w:t>
            </w:r>
          </w:p>
        </w:tc>
      </w:tr>
      <w:tr w:rsidR="001C0BED" w:rsidRPr="003E5428" w:rsidTr="001C0BED">
        <w:trPr>
          <w:jc w:val="center"/>
        </w:trPr>
        <w:tc>
          <w:tcPr>
            <w:tcW w:w="1435" w:type="dxa"/>
          </w:tcPr>
          <w:p w:rsidR="001C0BED" w:rsidRPr="003E5428" w:rsidRDefault="001C0BED" w:rsidP="001C0BED">
            <w:pPr>
              <w:spacing w:line="360" w:lineRule="auto"/>
              <w:rPr>
                <w:rFonts w:ascii="Arial" w:hAnsi="Arial" w:cs="Arial"/>
                <w:b/>
              </w:rPr>
            </w:pPr>
            <w:r w:rsidRPr="003E5428">
              <w:rPr>
                <w:rFonts w:ascii="Arial" w:hAnsi="Arial" w:cs="Arial"/>
                <w:b/>
              </w:rPr>
              <w:t xml:space="preserve">Total </w:t>
            </w:r>
          </w:p>
        </w:tc>
        <w:tc>
          <w:tcPr>
            <w:tcW w:w="1649" w:type="dxa"/>
            <w:vAlign w:val="bottom"/>
          </w:tcPr>
          <w:p w:rsidR="001C0BED" w:rsidRPr="003E5428" w:rsidRDefault="001C0BED" w:rsidP="001C0BED">
            <w:pPr>
              <w:spacing w:line="360" w:lineRule="auto"/>
              <w:rPr>
                <w:rFonts w:ascii="Arial" w:hAnsi="Arial" w:cs="Arial"/>
              </w:rPr>
            </w:pPr>
          </w:p>
        </w:tc>
        <w:tc>
          <w:tcPr>
            <w:tcW w:w="1252" w:type="dxa"/>
          </w:tcPr>
          <w:p w:rsidR="001C0BED" w:rsidRPr="003E5428" w:rsidRDefault="001C0BED" w:rsidP="001C0BED">
            <w:pPr>
              <w:spacing w:line="360" w:lineRule="auto"/>
              <w:rPr>
                <w:rFonts w:ascii="Arial" w:hAnsi="Arial" w:cs="Arial"/>
              </w:rPr>
            </w:pPr>
          </w:p>
        </w:tc>
        <w:tc>
          <w:tcPr>
            <w:tcW w:w="1590" w:type="dxa"/>
          </w:tcPr>
          <w:p w:rsidR="001C0BED" w:rsidRPr="003E5428" w:rsidRDefault="001C0BED" w:rsidP="001C0BED">
            <w:pPr>
              <w:spacing w:line="360" w:lineRule="auto"/>
              <w:rPr>
                <w:rFonts w:ascii="Arial" w:hAnsi="Arial" w:cs="Arial"/>
              </w:rPr>
            </w:pPr>
            <w:r>
              <w:rPr>
                <w:rFonts w:ascii="Arial" w:hAnsi="Arial" w:cs="Arial"/>
              </w:rPr>
              <w:t>3,529</w:t>
            </w:r>
          </w:p>
        </w:tc>
        <w:tc>
          <w:tcPr>
            <w:tcW w:w="2503" w:type="dxa"/>
          </w:tcPr>
          <w:p w:rsidR="001C0BED" w:rsidRPr="003E5428" w:rsidRDefault="001C0BED" w:rsidP="001C0BED">
            <w:pPr>
              <w:spacing w:line="360" w:lineRule="auto"/>
              <w:rPr>
                <w:rFonts w:ascii="Arial" w:hAnsi="Arial" w:cs="Arial"/>
              </w:rPr>
            </w:pPr>
            <w:r>
              <w:rPr>
                <w:rFonts w:ascii="Arial" w:hAnsi="Arial" w:cs="Arial"/>
              </w:rPr>
              <w:t>294</w:t>
            </w:r>
          </w:p>
        </w:tc>
      </w:tr>
    </w:tbl>
    <w:p w:rsidR="001C0BED" w:rsidRPr="003E5428" w:rsidRDefault="001C0BED" w:rsidP="001C0BED">
      <w:pPr>
        <w:tabs>
          <w:tab w:val="left" w:pos="2310"/>
        </w:tabs>
        <w:spacing w:line="360" w:lineRule="auto"/>
        <w:rPr>
          <w:rFonts w:ascii="Arial" w:hAnsi="Arial" w:cs="Arial"/>
        </w:rPr>
      </w:pPr>
    </w:p>
    <w:p w:rsidR="001C0BED" w:rsidRPr="003E5428" w:rsidRDefault="001C0BED" w:rsidP="001C0BED">
      <w:pPr>
        <w:spacing w:line="360" w:lineRule="auto"/>
        <w:rPr>
          <w:rFonts w:ascii="Arial" w:hAnsi="Arial" w:cs="Arial"/>
        </w:rPr>
      </w:pPr>
      <w:r w:rsidRPr="003E5428">
        <w:rPr>
          <w:rFonts w:ascii="Arial" w:hAnsi="Arial" w:cs="Arial"/>
        </w:rPr>
        <w:t>For the plan period 2016 to 2020 it is e</w:t>
      </w:r>
      <w:r>
        <w:rPr>
          <w:rFonts w:ascii="Arial" w:hAnsi="Arial" w:cs="Arial"/>
        </w:rPr>
        <w:t xml:space="preserve">stimated that there will be 784 </w:t>
      </w:r>
      <w:r w:rsidRPr="003E5428">
        <w:rPr>
          <w:rFonts w:ascii="Arial" w:hAnsi="Arial" w:cs="Arial"/>
        </w:rPr>
        <w:t>additional households formed wi</w:t>
      </w:r>
      <w:r>
        <w:rPr>
          <w:rFonts w:ascii="Arial" w:hAnsi="Arial" w:cs="Arial"/>
        </w:rPr>
        <w:t>th a requirement for 66</w:t>
      </w:r>
      <w:r w:rsidRPr="003E5428">
        <w:rPr>
          <w:rFonts w:ascii="Arial" w:hAnsi="Arial" w:cs="Arial"/>
        </w:rPr>
        <w:t xml:space="preserve"> hectares of</w:t>
      </w:r>
      <w:r>
        <w:rPr>
          <w:rFonts w:ascii="Arial" w:hAnsi="Arial" w:cs="Arial"/>
        </w:rPr>
        <w:t xml:space="preserve"> additional </w:t>
      </w:r>
      <w:r w:rsidRPr="003E5428">
        <w:rPr>
          <w:rFonts w:ascii="Arial" w:hAnsi="Arial" w:cs="Arial"/>
        </w:rPr>
        <w:t xml:space="preserve">land to be made available (including a 50% over zoning). </w:t>
      </w:r>
    </w:p>
    <w:p w:rsidR="001C0BED" w:rsidRPr="003E5428" w:rsidRDefault="001C0BED" w:rsidP="001C0BED">
      <w:pPr>
        <w:spacing w:line="360" w:lineRule="auto"/>
        <w:outlineLvl w:val="1"/>
        <w:rPr>
          <w:rFonts w:ascii="Arial" w:hAnsi="Arial" w:cs="Arial"/>
          <w:b/>
        </w:rPr>
      </w:pPr>
    </w:p>
    <w:p w:rsidR="001C0BED" w:rsidRPr="003E5428" w:rsidRDefault="001C0BED" w:rsidP="001C0BED">
      <w:pPr>
        <w:spacing w:line="360" w:lineRule="auto"/>
        <w:outlineLvl w:val="1"/>
        <w:rPr>
          <w:rFonts w:ascii="Arial" w:hAnsi="Arial" w:cs="Arial"/>
          <w:b/>
        </w:rPr>
      </w:pPr>
      <w:bookmarkStart w:id="545" w:name="_Toc329942717"/>
      <w:r w:rsidRPr="003E5428">
        <w:rPr>
          <w:rFonts w:ascii="Arial" w:hAnsi="Arial" w:cs="Arial"/>
          <w:b/>
        </w:rPr>
        <w:t>2.2</w:t>
      </w:r>
      <w:r w:rsidRPr="003E5428">
        <w:rPr>
          <w:rFonts w:ascii="Arial" w:hAnsi="Arial" w:cs="Arial"/>
          <w:b/>
        </w:rPr>
        <w:tab/>
        <w:t>Household Income and affordability analysis</w:t>
      </w:r>
      <w:bookmarkEnd w:id="545"/>
    </w:p>
    <w:p w:rsidR="001C0BED" w:rsidRPr="003E5428" w:rsidRDefault="001C0BED" w:rsidP="001C0BED">
      <w:pPr>
        <w:spacing w:line="360" w:lineRule="auto"/>
        <w:rPr>
          <w:rFonts w:ascii="Arial" w:hAnsi="Arial" w:cs="Arial"/>
        </w:rPr>
      </w:pPr>
      <w:r>
        <w:rPr>
          <w:rFonts w:ascii="Arial" w:hAnsi="Arial" w:cs="Arial"/>
        </w:rPr>
        <w:t xml:space="preserve">An analysis of </w:t>
      </w:r>
      <w:r w:rsidRPr="003E5428">
        <w:rPr>
          <w:rFonts w:ascii="Arial" w:hAnsi="Arial" w:cs="Arial"/>
        </w:rPr>
        <w:t xml:space="preserve">household income, house prices and </w:t>
      </w:r>
      <w:r>
        <w:rPr>
          <w:rFonts w:ascii="Arial" w:hAnsi="Arial" w:cs="Arial"/>
        </w:rPr>
        <w:t xml:space="preserve">affordability within the county has been made and </w:t>
      </w:r>
      <w:r w:rsidRPr="003E5428">
        <w:rPr>
          <w:rFonts w:ascii="Arial" w:hAnsi="Arial" w:cs="Arial"/>
        </w:rPr>
        <w:t>the conclusion drawn to is that affordable housing will not be an issue in the county.  There ha</w:t>
      </w:r>
      <w:r>
        <w:rPr>
          <w:rFonts w:ascii="Arial" w:hAnsi="Arial" w:cs="Arial"/>
        </w:rPr>
        <w:t>ve</w:t>
      </w:r>
      <w:r w:rsidRPr="003E5428">
        <w:rPr>
          <w:rFonts w:ascii="Arial" w:hAnsi="Arial" w:cs="Arial"/>
        </w:rPr>
        <w:t xml:space="preserve"> been</w:t>
      </w:r>
      <w:r>
        <w:rPr>
          <w:rFonts w:ascii="Arial" w:hAnsi="Arial" w:cs="Arial"/>
        </w:rPr>
        <w:t xml:space="preserve"> only two houses retained as affordable housing in the county with a further five planned.   The, aforementioned, </w:t>
      </w:r>
      <w:r w:rsidRPr="003E5428">
        <w:rPr>
          <w:rFonts w:ascii="Arial" w:hAnsi="Arial" w:cs="Arial"/>
        </w:rPr>
        <w:t>Housing Policy Statement issued by the department of the Environment, Community and Local Government in June 2011</w:t>
      </w:r>
      <w:r>
        <w:rPr>
          <w:rFonts w:ascii="Arial" w:hAnsi="Arial" w:cs="Arial"/>
        </w:rPr>
        <w:t xml:space="preserve"> states</w:t>
      </w:r>
      <w:r w:rsidRPr="003E5428">
        <w:rPr>
          <w:rFonts w:ascii="Arial" w:hAnsi="Arial" w:cs="Arial"/>
        </w:rPr>
        <w:t>;</w:t>
      </w:r>
    </w:p>
    <w:p w:rsidR="001C0BED" w:rsidRPr="003E5428" w:rsidRDefault="001C0BED" w:rsidP="001C0BED">
      <w:pPr>
        <w:spacing w:line="360" w:lineRule="auto"/>
        <w:ind w:left="720"/>
        <w:rPr>
          <w:rFonts w:ascii="Arial" w:hAnsi="Arial" w:cs="Arial"/>
          <w:i/>
        </w:rPr>
      </w:pPr>
      <w:r w:rsidRPr="003E5428">
        <w:rPr>
          <w:rFonts w:ascii="Arial" w:hAnsi="Arial" w:cs="Arial"/>
          <w:i/>
        </w:rPr>
        <w:t xml:space="preserve">“The concept of ‘affordable’ housing reinforces the high and often   disproportionate value placed on owner-occupation that has been so detrimental to </w:t>
      </w:r>
      <w:proofErr w:type="gramStart"/>
      <w:r w:rsidRPr="003E5428">
        <w:rPr>
          <w:rFonts w:ascii="Arial" w:hAnsi="Arial" w:cs="Arial"/>
          <w:i/>
        </w:rPr>
        <w:t>Irelands</w:t>
      </w:r>
      <w:proofErr w:type="gramEnd"/>
      <w:r w:rsidRPr="003E5428">
        <w:rPr>
          <w:rFonts w:ascii="Arial" w:hAnsi="Arial" w:cs="Arial"/>
          <w:i/>
        </w:rPr>
        <w:t xml:space="preserve"> society and economy.”</w:t>
      </w:r>
    </w:p>
    <w:p w:rsidR="001C0BED" w:rsidRPr="003E5428" w:rsidRDefault="001C0BED" w:rsidP="001C0BED">
      <w:pPr>
        <w:spacing w:line="360" w:lineRule="auto"/>
        <w:rPr>
          <w:rFonts w:ascii="Arial" w:hAnsi="Arial" w:cs="Arial"/>
        </w:rPr>
      </w:pPr>
      <w:proofErr w:type="gramStart"/>
      <w:r w:rsidRPr="003E5428">
        <w:rPr>
          <w:rFonts w:ascii="Arial" w:hAnsi="Arial" w:cs="Arial"/>
        </w:rPr>
        <w:t>and</w:t>
      </w:r>
      <w:proofErr w:type="gramEnd"/>
    </w:p>
    <w:p w:rsidR="001C0BED" w:rsidRPr="003E5428" w:rsidRDefault="001C0BED" w:rsidP="001C0BED">
      <w:pPr>
        <w:spacing w:line="360" w:lineRule="auto"/>
        <w:ind w:left="720"/>
        <w:rPr>
          <w:rFonts w:ascii="Arial" w:hAnsi="Arial" w:cs="Arial"/>
          <w:i/>
        </w:rPr>
      </w:pPr>
      <w:r w:rsidRPr="003E5428">
        <w:rPr>
          <w:rFonts w:ascii="Arial" w:hAnsi="Arial" w:cs="Arial"/>
        </w:rPr>
        <w:t>“</w:t>
      </w:r>
      <w:r w:rsidRPr="003E5428">
        <w:rPr>
          <w:rFonts w:ascii="Arial" w:hAnsi="Arial" w:cs="Arial"/>
          <w:i/>
        </w:rPr>
        <w:t xml:space="preserve">The government is standing down all existing affordable housing programmes to  </w:t>
      </w:r>
    </w:p>
    <w:p w:rsidR="001C0BED" w:rsidRPr="003E5428" w:rsidRDefault="001C0BED" w:rsidP="001C0BED">
      <w:pPr>
        <w:spacing w:line="360" w:lineRule="auto"/>
        <w:ind w:left="720"/>
        <w:rPr>
          <w:rFonts w:ascii="Arial" w:hAnsi="Arial" w:cs="Arial"/>
          <w:i/>
        </w:rPr>
      </w:pPr>
      <w:proofErr w:type="gramStart"/>
      <w:r w:rsidRPr="003E5428">
        <w:rPr>
          <w:rFonts w:ascii="Arial" w:hAnsi="Arial" w:cs="Arial"/>
          <w:i/>
        </w:rPr>
        <w:t>reflect</w:t>
      </w:r>
      <w:proofErr w:type="gramEnd"/>
      <w:r w:rsidRPr="003E5428">
        <w:rPr>
          <w:rFonts w:ascii="Arial" w:hAnsi="Arial" w:cs="Arial"/>
          <w:i/>
        </w:rPr>
        <w:t xml:space="preserve"> current affordability conditions.</w:t>
      </w:r>
    </w:p>
    <w:p w:rsidR="001C0BED" w:rsidRPr="003E5428" w:rsidRDefault="001C0BED" w:rsidP="001C0BED">
      <w:pPr>
        <w:spacing w:line="360" w:lineRule="auto"/>
        <w:ind w:left="720"/>
        <w:rPr>
          <w:rFonts w:ascii="Arial" w:hAnsi="Arial" w:cs="Arial"/>
          <w:i/>
        </w:rPr>
      </w:pPr>
    </w:p>
    <w:p w:rsidR="001C0BED" w:rsidRPr="002525BD" w:rsidRDefault="001C0BED" w:rsidP="001C0BED">
      <w:pPr>
        <w:tabs>
          <w:tab w:val="left" w:pos="360"/>
        </w:tabs>
        <w:spacing w:line="360" w:lineRule="auto"/>
        <w:rPr>
          <w:rFonts w:ascii="Arial" w:hAnsi="Arial" w:cs="Arial"/>
          <w:b/>
        </w:rPr>
      </w:pPr>
      <w:r>
        <w:rPr>
          <w:rFonts w:ascii="Arial" w:hAnsi="Arial" w:cs="Arial"/>
          <w:b/>
        </w:rPr>
        <w:t>1.</w:t>
      </w:r>
      <w:r>
        <w:rPr>
          <w:rFonts w:ascii="Arial" w:hAnsi="Arial" w:cs="Arial"/>
          <w:b/>
        </w:rPr>
        <w:tab/>
        <w:t>Disposable Incomes</w:t>
      </w:r>
    </w:p>
    <w:p w:rsidR="001C0BED" w:rsidRPr="003E5428" w:rsidRDefault="001C0BED" w:rsidP="001C0BED">
      <w:pPr>
        <w:autoSpaceDE w:val="0"/>
        <w:autoSpaceDN w:val="0"/>
        <w:adjustRightInd w:val="0"/>
        <w:spacing w:line="360" w:lineRule="auto"/>
        <w:rPr>
          <w:rFonts w:ascii="Arial" w:hAnsi="Arial" w:cs="Arial"/>
          <w:color w:val="FF0000"/>
        </w:rPr>
      </w:pPr>
      <w:r w:rsidRPr="003E5428">
        <w:rPr>
          <w:rFonts w:ascii="Arial" w:hAnsi="Arial" w:cs="Arial"/>
          <w:bCs/>
        </w:rPr>
        <w:t xml:space="preserve">The CSO </w:t>
      </w:r>
      <w:r w:rsidRPr="003E5428">
        <w:rPr>
          <w:rFonts w:ascii="Arial" w:hAnsi="Arial" w:cs="Arial"/>
        </w:rPr>
        <w:t xml:space="preserve">Household Budget Survey, 2009 – 2010, First Results’, shows the disposable incomes have increased since the previous survey 2004 – </w:t>
      </w:r>
      <w:proofErr w:type="gramStart"/>
      <w:r w:rsidRPr="003E5428">
        <w:rPr>
          <w:rFonts w:ascii="Arial" w:hAnsi="Arial" w:cs="Arial"/>
        </w:rPr>
        <w:t>2005,</w:t>
      </w:r>
      <w:proofErr w:type="gramEnd"/>
      <w:r w:rsidRPr="003E5428">
        <w:rPr>
          <w:rFonts w:ascii="Arial" w:hAnsi="Arial" w:cs="Arial"/>
        </w:rPr>
        <w:t xml:space="preserve"> </w:t>
      </w:r>
      <w:r>
        <w:rPr>
          <w:rFonts w:ascii="Arial" w:hAnsi="Arial" w:cs="Arial"/>
        </w:rPr>
        <w:t>h</w:t>
      </w:r>
      <w:r w:rsidRPr="003E5428">
        <w:rPr>
          <w:rFonts w:ascii="Arial" w:hAnsi="Arial" w:cs="Arial"/>
        </w:rPr>
        <w:t>owever this is within a climate of economic decline and a national wide crash of the housing market, media reports indicate that both savings and consumer spending have fallen dramatically.</w:t>
      </w:r>
    </w:p>
    <w:p w:rsidR="001C0BED" w:rsidRDefault="001C0BED" w:rsidP="001C0BED">
      <w:pPr>
        <w:tabs>
          <w:tab w:val="left" w:pos="2310"/>
        </w:tabs>
        <w:spacing w:line="360" w:lineRule="auto"/>
        <w:rPr>
          <w:rFonts w:ascii="Arial" w:hAnsi="Arial" w:cs="Arial"/>
          <w:b/>
        </w:rPr>
      </w:pPr>
    </w:p>
    <w:p w:rsidR="00D06D23" w:rsidRDefault="00D06D23" w:rsidP="001C0BED">
      <w:pPr>
        <w:tabs>
          <w:tab w:val="left" w:pos="360"/>
        </w:tabs>
        <w:spacing w:line="360" w:lineRule="auto"/>
        <w:rPr>
          <w:rFonts w:ascii="Arial" w:hAnsi="Arial" w:cs="Arial"/>
          <w:b/>
        </w:rPr>
      </w:pPr>
    </w:p>
    <w:p w:rsidR="00D06D23" w:rsidRDefault="00D06D23" w:rsidP="001C0BED">
      <w:pPr>
        <w:tabs>
          <w:tab w:val="left" w:pos="360"/>
        </w:tabs>
        <w:spacing w:line="360" w:lineRule="auto"/>
        <w:rPr>
          <w:rFonts w:ascii="Arial" w:hAnsi="Arial" w:cs="Arial"/>
          <w:b/>
        </w:rPr>
      </w:pPr>
    </w:p>
    <w:p w:rsidR="001C0BED" w:rsidRPr="003E5428" w:rsidRDefault="001C0BED" w:rsidP="001C0BED">
      <w:pPr>
        <w:tabs>
          <w:tab w:val="left" w:pos="360"/>
        </w:tabs>
        <w:spacing w:line="360" w:lineRule="auto"/>
        <w:rPr>
          <w:rFonts w:ascii="Arial" w:hAnsi="Arial" w:cs="Arial"/>
          <w:b/>
        </w:rPr>
      </w:pPr>
      <w:r>
        <w:rPr>
          <w:rFonts w:ascii="Arial" w:hAnsi="Arial" w:cs="Arial"/>
          <w:b/>
        </w:rPr>
        <w:lastRenderedPageBreak/>
        <w:t>2.</w:t>
      </w:r>
      <w:r>
        <w:rPr>
          <w:rFonts w:ascii="Arial" w:hAnsi="Arial" w:cs="Arial"/>
          <w:b/>
        </w:rPr>
        <w:tab/>
        <w:t>Residential Property Prices</w:t>
      </w:r>
    </w:p>
    <w:p w:rsidR="001C0BED" w:rsidRPr="003E5428" w:rsidRDefault="001C0BED" w:rsidP="001C0BED">
      <w:pPr>
        <w:spacing w:line="360" w:lineRule="auto"/>
        <w:rPr>
          <w:rFonts w:ascii="Arial" w:hAnsi="Arial" w:cs="Arial"/>
        </w:rPr>
      </w:pPr>
      <w:r w:rsidRPr="003E5428">
        <w:rPr>
          <w:rFonts w:ascii="Arial" w:hAnsi="Arial" w:cs="Arial"/>
        </w:rPr>
        <w:t>The Residential Property Price Index published by the CSO, and the House Price Report published by DAFT.ie together provide a relatively clear</w:t>
      </w:r>
      <w:r>
        <w:rPr>
          <w:rFonts w:ascii="Arial" w:hAnsi="Arial" w:cs="Arial"/>
        </w:rPr>
        <w:t xml:space="preserve"> </w:t>
      </w:r>
      <w:r w:rsidRPr="003E5428">
        <w:rPr>
          <w:rFonts w:ascii="Arial" w:hAnsi="Arial" w:cs="Arial"/>
        </w:rPr>
        <w:t>indication of houses prices</w:t>
      </w:r>
      <w:r>
        <w:rPr>
          <w:rFonts w:ascii="Arial" w:hAnsi="Arial" w:cs="Arial"/>
        </w:rPr>
        <w:t>.  The DAFT.ie report describes the measuring of house prices within the current market</w:t>
      </w:r>
      <w:r w:rsidRPr="003E5428">
        <w:rPr>
          <w:rFonts w:ascii="Arial" w:hAnsi="Arial" w:cs="Arial"/>
        </w:rPr>
        <w:t xml:space="preserve"> as being ‘an art rather than a science’.  Generally</w:t>
      </w:r>
      <w:r>
        <w:rPr>
          <w:rFonts w:ascii="Arial" w:hAnsi="Arial" w:cs="Arial"/>
        </w:rPr>
        <w:t>,</w:t>
      </w:r>
      <w:r w:rsidRPr="003E5428">
        <w:rPr>
          <w:rFonts w:ascii="Arial" w:hAnsi="Arial" w:cs="Arial"/>
        </w:rPr>
        <w:t xml:space="preserve"> residential property prices have fallen by around</w:t>
      </w:r>
      <w:r>
        <w:rPr>
          <w:rFonts w:ascii="Arial" w:hAnsi="Arial" w:cs="Arial"/>
        </w:rPr>
        <w:t xml:space="preserve"> 50% since their height in 2007</w:t>
      </w:r>
      <w:r w:rsidRPr="003E5428">
        <w:rPr>
          <w:rFonts w:ascii="Arial" w:hAnsi="Arial" w:cs="Arial"/>
        </w:rPr>
        <w:t>.  However, residential rents have stabilised, though at their current rate this may indicate that property prices have further to fall before they too stabilise.</w:t>
      </w:r>
      <w:r>
        <w:rPr>
          <w:rFonts w:ascii="Arial" w:hAnsi="Arial" w:cs="Arial"/>
        </w:rPr>
        <w:t xml:space="preserve">  </w:t>
      </w:r>
      <w:r w:rsidRPr="003E5428">
        <w:rPr>
          <w:rFonts w:ascii="Arial" w:hAnsi="Arial" w:cs="Arial"/>
        </w:rPr>
        <w:t xml:space="preserve">The DAFT.ie report provides greater detail of house prices in </w:t>
      </w:r>
      <w:smartTag w:uri="urn:schemas-microsoft-com:office:smarttags" w:element="place">
        <w:smartTag w:uri="urn:schemas-microsoft-com:office:smarttags" w:element="PlaceType">
          <w:r w:rsidRPr="003E5428">
            <w:rPr>
              <w:rFonts w:ascii="Arial" w:hAnsi="Arial" w:cs="Arial"/>
            </w:rPr>
            <w:t>County</w:t>
          </w:r>
        </w:smartTag>
        <w:r w:rsidRPr="003E5428">
          <w:rPr>
            <w:rFonts w:ascii="Arial" w:hAnsi="Arial" w:cs="Arial"/>
          </w:rPr>
          <w:t xml:space="preserve"> </w:t>
        </w:r>
        <w:smartTag w:uri="urn:schemas-microsoft-com:office:smarttags" w:element="PlaceName">
          <w:r w:rsidRPr="003E5428">
            <w:rPr>
              <w:rFonts w:ascii="Arial" w:hAnsi="Arial" w:cs="Arial"/>
            </w:rPr>
            <w:t>Cavan</w:t>
          </w:r>
        </w:smartTag>
      </w:smartTag>
      <w:r w:rsidRPr="003E5428">
        <w:rPr>
          <w:rFonts w:ascii="Arial" w:hAnsi="Arial" w:cs="Arial"/>
        </w:rPr>
        <w:t xml:space="preserve"> showing that average house prices in the county are now €141,077. They have fallen by 17.5% in the last year and are down by 49.8% since the peak in 2007.</w:t>
      </w:r>
    </w:p>
    <w:p w:rsidR="001C0BED" w:rsidRPr="003E5428" w:rsidRDefault="001C0BED" w:rsidP="001C0BED">
      <w:pPr>
        <w:tabs>
          <w:tab w:val="left" w:pos="2310"/>
        </w:tabs>
        <w:spacing w:line="360" w:lineRule="auto"/>
        <w:rPr>
          <w:rFonts w:ascii="Arial" w:hAnsi="Arial" w:cs="Arial"/>
        </w:rPr>
      </w:pPr>
      <w:r>
        <w:rPr>
          <w:rFonts w:ascii="Arial" w:hAnsi="Arial" w:cs="Arial"/>
        </w:rPr>
        <w:t>In</w:t>
      </w:r>
      <w:r w:rsidRPr="003E5428">
        <w:rPr>
          <w:rFonts w:ascii="Arial" w:hAnsi="Arial" w:cs="Arial"/>
        </w:rPr>
        <w:t xml:space="preserve"> conclusion, the CSO house price index and the data collected b</w:t>
      </w:r>
      <w:r>
        <w:rPr>
          <w:rFonts w:ascii="Arial" w:hAnsi="Arial" w:cs="Arial"/>
        </w:rPr>
        <w:t>y daft.ie indicate that the drop of</w:t>
      </w:r>
      <w:r w:rsidRPr="003E5428">
        <w:rPr>
          <w:rFonts w:ascii="Arial" w:hAnsi="Arial" w:cs="Arial"/>
        </w:rPr>
        <w:t xml:space="preserve"> house prices is continuing.  The suggestion from the </w:t>
      </w:r>
      <w:r>
        <w:rPr>
          <w:rFonts w:ascii="Arial" w:hAnsi="Arial" w:cs="Arial"/>
        </w:rPr>
        <w:t>DAFT</w:t>
      </w:r>
      <w:r w:rsidRPr="003E5428">
        <w:rPr>
          <w:rFonts w:ascii="Arial" w:hAnsi="Arial" w:cs="Arial"/>
        </w:rPr>
        <w:t>.ie data is that the drop will continue until it is on par with current residential property rents which</w:t>
      </w:r>
      <w:r>
        <w:rPr>
          <w:rFonts w:ascii="Arial" w:hAnsi="Arial" w:cs="Arial"/>
        </w:rPr>
        <w:t>,</w:t>
      </w:r>
      <w:r w:rsidRPr="003E5428">
        <w:rPr>
          <w:rFonts w:ascii="Arial" w:hAnsi="Arial" w:cs="Arial"/>
        </w:rPr>
        <w:t xml:space="preserve"> on a positive note</w:t>
      </w:r>
      <w:r>
        <w:rPr>
          <w:rFonts w:ascii="Arial" w:hAnsi="Arial" w:cs="Arial"/>
        </w:rPr>
        <w:t>,</w:t>
      </w:r>
      <w:r w:rsidRPr="003E5428">
        <w:rPr>
          <w:rFonts w:ascii="Arial" w:hAnsi="Arial" w:cs="Arial"/>
        </w:rPr>
        <w:t xml:space="preserve"> have stabilised. </w:t>
      </w:r>
    </w:p>
    <w:p w:rsidR="001C0BED" w:rsidRDefault="001C0BED" w:rsidP="001C0BED">
      <w:pPr>
        <w:spacing w:line="360" w:lineRule="auto"/>
        <w:rPr>
          <w:rFonts w:ascii="Arial" w:hAnsi="Arial" w:cs="Arial"/>
        </w:rPr>
      </w:pPr>
    </w:p>
    <w:p w:rsidR="001C0BED" w:rsidRPr="002525BD" w:rsidRDefault="001C0BED" w:rsidP="001C0BED">
      <w:pPr>
        <w:tabs>
          <w:tab w:val="left" w:pos="360"/>
        </w:tabs>
        <w:spacing w:line="360" w:lineRule="auto"/>
        <w:rPr>
          <w:rFonts w:ascii="Arial" w:hAnsi="Arial" w:cs="Arial"/>
          <w:b/>
        </w:rPr>
      </w:pPr>
      <w:r w:rsidRPr="002525BD">
        <w:rPr>
          <w:rFonts w:ascii="Arial" w:hAnsi="Arial" w:cs="Arial"/>
          <w:b/>
        </w:rPr>
        <w:t>3.</w:t>
      </w:r>
      <w:r>
        <w:rPr>
          <w:rFonts w:ascii="Arial" w:hAnsi="Arial" w:cs="Arial"/>
          <w:b/>
        </w:rPr>
        <w:tab/>
        <w:t>Affordability</w:t>
      </w:r>
    </w:p>
    <w:p w:rsidR="001C0BED" w:rsidRPr="003E5428" w:rsidRDefault="001C0BED" w:rsidP="001C0BED">
      <w:pPr>
        <w:tabs>
          <w:tab w:val="left" w:pos="360"/>
        </w:tabs>
        <w:spacing w:line="360" w:lineRule="auto"/>
        <w:rPr>
          <w:rFonts w:ascii="Arial" w:hAnsi="Arial" w:cs="Arial"/>
        </w:rPr>
      </w:pPr>
      <w:r w:rsidRPr="003E5428">
        <w:rPr>
          <w:rFonts w:ascii="Arial" w:hAnsi="Arial" w:cs="Arial"/>
        </w:rPr>
        <w:t xml:space="preserve">A housing affordability analysis has been undertaken, however given the now unfeasibility of a future and the lack of a current requirement for affordable housing it was conducted on a very basic level and concludes that at best 20 – 30% of the population that being those in the lowest 2 or 3 economic </w:t>
      </w:r>
      <w:proofErr w:type="spellStart"/>
      <w:r w:rsidRPr="003E5428">
        <w:rPr>
          <w:rFonts w:ascii="Arial" w:hAnsi="Arial" w:cs="Arial"/>
        </w:rPr>
        <w:t>decile</w:t>
      </w:r>
      <w:proofErr w:type="spellEnd"/>
      <w:r w:rsidRPr="003E5428">
        <w:rPr>
          <w:rFonts w:ascii="Arial" w:hAnsi="Arial" w:cs="Arial"/>
        </w:rPr>
        <w:t xml:space="preserve"> groups would have an affordability issue.  Tables are contained in Appendix 1.  </w:t>
      </w:r>
    </w:p>
    <w:p w:rsidR="001C0BED" w:rsidRPr="003E5428" w:rsidRDefault="001C0BED" w:rsidP="001C0BED">
      <w:pPr>
        <w:spacing w:line="360" w:lineRule="auto"/>
        <w:rPr>
          <w:rFonts w:ascii="Arial" w:hAnsi="Arial" w:cs="Arial"/>
        </w:rPr>
      </w:pPr>
    </w:p>
    <w:p w:rsidR="001C0BED" w:rsidRPr="003E5428" w:rsidRDefault="001C0BED" w:rsidP="001C0BED">
      <w:pPr>
        <w:spacing w:line="360" w:lineRule="auto"/>
        <w:outlineLvl w:val="1"/>
        <w:rPr>
          <w:rFonts w:ascii="Arial" w:hAnsi="Arial" w:cs="Arial"/>
          <w:b/>
        </w:rPr>
      </w:pPr>
      <w:bookmarkStart w:id="546" w:name="_Toc329942718"/>
      <w:r>
        <w:rPr>
          <w:rFonts w:ascii="Arial" w:hAnsi="Arial" w:cs="Arial"/>
          <w:b/>
        </w:rPr>
        <w:t>2.3</w:t>
      </w:r>
      <w:r>
        <w:rPr>
          <w:rFonts w:ascii="Arial" w:hAnsi="Arial" w:cs="Arial"/>
          <w:b/>
        </w:rPr>
        <w:tab/>
      </w:r>
      <w:r w:rsidRPr="003E5428">
        <w:rPr>
          <w:rFonts w:ascii="Arial" w:hAnsi="Arial" w:cs="Arial"/>
          <w:b/>
        </w:rPr>
        <w:t>Conclusion</w:t>
      </w:r>
      <w:bookmarkEnd w:id="546"/>
      <w:r w:rsidRPr="003E5428">
        <w:rPr>
          <w:rFonts w:ascii="Arial" w:hAnsi="Arial" w:cs="Arial"/>
          <w:b/>
        </w:rPr>
        <w:t xml:space="preserve"> </w:t>
      </w:r>
    </w:p>
    <w:p w:rsidR="001C0BED" w:rsidRPr="003E5428" w:rsidRDefault="001C0BED" w:rsidP="001C0BED">
      <w:pPr>
        <w:spacing w:line="360" w:lineRule="auto"/>
        <w:rPr>
          <w:rFonts w:ascii="Arial" w:hAnsi="Arial" w:cs="Arial"/>
        </w:rPr>
      </w:pPr>
      <w:r w:rsidRPr="003E5428">
        <w:rPr>
          <w:rFonts w:ascii="Arial" w:hAnsi="Arial" w:cs="Arial"/>
        </w:rPr>
        <w:t>As indicated</w:t>
      </w:r>
      <w:r>
        <w:rPr>
          <w:rFonts w:ascii="Arial" w:hAnsi="Arial" w:cs="Arial"/>
        </w:rPr>
        <w:t>,</w:t>
      </w:r>
      <w:r w:rsidRPr="003E5428">
        <w:rPr>
          <w:rFonts w:ascii="Arial" w:hAnsi="Arial" w:cs="Arial"/>
        </w:rPr>
        <w:t xml:space="preserve"> in the foregoing assessment</w:t>
      </w:r>
      <w:r>
        <w:rPr>
          <w:rFonts w:ascii="Arial" w:hAnsi="Arial" w:cs="Arial"/>
        </w:rPr>
        <w:t>,</w:t>
      </w:r>
      <w:r w:rsidRPr="003E5428">
        <w:rPr>
          <w:rFonts w:ascii="Arial" w:hAnsi="Arial" w:cs="Arial"/>
        </w:rPr>
        <w:t xml:space="preserve"> there are a number of households with an affordability issue in the </w:t>
      </w:r>
      <w:proofErr w:type="gramStart"/>
      <w:r w:rsidRPr="003E5428">
        <w:rPr>
          <w:rFonts w:ascii="Arial" w:hAnsi="Arial" w:cs="Arial"/>
        </w:rPr>
        <w:t>county,</w:t>
      </w:r>
      <w:proofErr w:type="gramEnd"/>
      <w:r w:rsidRPr="003E5428">
        <w:rPr>
          <w:rFonts w:ascii="Arial" w:hAnsi="Arial" w:cs="Arial"/>
        </w:rPr>
        <w:t xml:space="preserve"> the best case scenario is that this would be 20</w:t>
      </w:r>
      <w:r>
        <w:rPr>
          <w:rFonts w:ascii="Arial" w:hAnsi="Arial" w:cs="Arial"/>
        </w:rPr>
        <w:t xml:space="preserve"> - 30</w:t>
      </w:r>
      <w:r w:rsidRPr="003E5428">
        <w:rPr>
          <w:rFonts w:ascii="Arial" w:hAnsi="Arial" w:cs="Arial"/>
        </w:rPr>
        <w:t>% of the population being that 20</w:t>
      </w:r>
      <w:r>
        <w:rPr>
          <w:rFonts w:ascii="Arial" w:hAnsi="Arial" w:cs="Arial"/>
        </w:rPr>
        <w:t xml:space="preserve"> - 30</w:t>
      </w:r>
      <w:r w:rsidRPr="003E5428">
        <w:rPr>
          <w:rFonts w:ascii="Arial" w:hAnsi="Arial" w:cs="Arial"/>
        </w:rPr>
        <w:t xml:space="preserve">% </w:t>
      </w:r>
      <w:r>
        <w:rPr>
          <w:rFonts w:ascii="Arial" w:hAnsi="Arial" w:cs="Arial"/>
        </w:rPr>
        <w:t xml:space="preserve">who are </w:t>
      </w:r>
      <w:r w:rsidRPr="003E5428">
        <w:rPr>
          <w:rFonts w:ascii="Arial" w:hAnsi="Arial" w:cs="Arial"/>
        </w:rPr>
        <w:t>in the bottom two</w:t>
      </w:r>
      <w:r>
        <w:rPr>
          <w:rFonts w:ascii="Arial" w:hAnsi="Arial" w:cs="Arial"/>
        </w:rPr>
        <w:t xml:space="preserve"> or three</w:t>
      </w:r>
      <w:r w:rsidRPr="003E5428">
        <w:rPr>
          <w:rFonts w:ascii="Arial" w:hAnsi="Arial" w:cs="Arial"/>
        </w:rPr>
        <w:t xml:space="preserve"> income </w:t>
      </w:r>
      <w:proofErr w:type="spellStart"/>
      <w:r w:rsidRPr="003E5428">
        <w:rPr>
          <w:rFonts w:ascii="Arial" w:hAnsi="Arial" w:cs="Arial"/>
        </w:rPr>
        <w:t>decile</w:t>
      </w:r>
      <w:proofErr w:type="spellEnd"/>
      <w:r w:rsidRPr="003E5428">
        <w:rPr>
          <w:rFonts w:ascii="Arial" w:hAnsi="Arial" w:cs="Arial"/>
        </w:rPr>
        <w:t xml:space="preserve"> groups.  However, as stated in the Housing Policy Statement issued by the department of the Environment, Community and Local Government in June 2011;</w:t>
      </w:r>
    </w:p>
    <w:p w:rsidR="001C0BED" w:rsidRPr="003E5428" w:rsidRDefault="001C0BED" w:rsidP="001C0BED">
      <w:pPr>
        <w:spacing w:line="360" w:lineRule="auto"/>
        <w:ind w:left="720"/>
        <w:rPr>
          <w:rFonts w:ascii="Arial" w:hAnsi="Arial" w:cs="Arial"/>
          <w:i/>
        </w:rPr>
      </w:pPr>
      <w:r w:rsidRPr="003E5428">
        <w:rPr>
          <w:rFonts w:ascii="Arial" w:hAnsi="Arial" w:cs="Arial"/>
          <w:i/>
        </w:rPr>
        <w:lastRenderedPageBreak/>
        <w:t xml:space="preserve">“The concept of ‘affordable’ housing reinforces the high and often   disproportionate value placed on owner-occupation that has been so detrimental to </w:t>
      </w:r>
      <w:proofErr w:type="gramStart"/>
      <w:r w:rsidRPr="003E5428">
        <w:rPr>
          <w:rFonts w:ascii="Arial" w:hAnsi="Arial" w:cs="Arial"/>
          <w:i/>
        </w:rPr>
        <w:t>Irelands</w:t>
      </w:r>
      <w:proofErr w:type="gramEnd"/>
      <w:r w:rsidRPr="003E5428">
        <w:rPr>
          <w:rFonts w:ascii="Arial" w:hAnsi="Arial" w:cs="Arial"/>
          <w:i/>
        </w:rPr>
        <w:t xml:space="preserve"> society and economy.”</w:t>
      </w:r>
    </w:p>
    <w:p w:rsidR="001C0BED" w:rsidRPr="003E5428" w:rsidRDefault="001C0BED" w:rsidP="001C0BED">
      <w:pPr>
        <w:spacing w:line="360" w:lineRule="auto"/>
        <w:rPr>
          <w:rFonts w:ascii="Arial" w:hAnsi="Arial" w:cs="Arial"/>
        </w:rPr>
      </w:pPr>
      <w:proofErr w:type="gramStart"/>
      <w:r w:rsidRPr="003E5428">
        <w:rPr>
          <w:rFonts w:ascii="Arial" w:hAnsi="Arial" w:cs="Arial"/>
        </w:rPr>
        <w:t>and</w:t>
      </w:r>
      <w:proofErr w:type="gramEnd"/>
    </w:p>
    <w:p w:rsidR="001C0BED" w:rsidRPr="003E5428" w:rsidRDefault="001C0BED" w:rsidP="001C0BED">
      <w:pPr>
        <w:spacing w:line="360" w:lineRule="auto"/>
        <w:ind w:left="720"/>
        <w:rPr>
          <w:rFonts w:ascii="Arial" w:hAnsi="Arial" w:cs="Arial"/>
          <w:i/>
        </w:rPr>
      </w:pPr>
      <w:r w:rsidRPr="003E5428">
        <w:rPr>
          <w:rFonts w:ascii="Arial" w:hAnsi="Arial" w:cs="Arial"/>
        </w:rPr>
        <w:t>“</w:t>
      </w:r>
      <w:r w:rsidRPr="003E5428">
        <w:rPr>
          <w:rFonts w:ascii="Arial" w:hAnsi="Arial" w:cs="Arial"/>
          <w:i/>
        </w:rPr>
        <w:t xml:space="preserve">The government is standing down all existing affordable housing programmes to  </w:t>
      </w:r>
    </w:p>
    <w:p w:rsidR="001C0BED" w:rsidRPr="003E5428" w:rsidRDefault="001C0BED" w:rsidP="001C0BED">
      <w:pPr>
        <w:spacing w:line="360" w:lineRule="auto"/>
        <w:ind w:left="720"/>
        <w:rPr>
          <w:rFonts w:ascii="Arial" w:hAnsi="Arial" w:cs="Arial"/>
          <w:i/>
        </w:rPr>
      </w:pPr>
      <w:proofErr w:type="gramStart"/>
      <w:r w:rsidRPr="003E5428">
        <w:rPr>
          <w:rFonts w:ascii="Arial" w:hAnsi="Arial" w:cs="Arial"/>
          <w:i/>
        </w:rPr>
        <w:t>reflect</w:t>
      </w:r>
      <w:proofErr w:type="gramEnd"/>
      <w:r w:rsidRPr="003E5428">
        <w:rPr>
          <w:rFonts w:ascii="Arial" w:hAnsi="Arial" w:cs="Arial"/>
          <w:i/>
        </w:rPr>
        <w:t xml:space="preserve"> current affordability conditions.</w:t>
      </w:r>
    </w:p>
    <w:p w:rsidR="001C0BED" w:rsidRPr="003E5428" w:rsidRDefault="001C0BED" w:rsidP="001C0BED">
      <w:pPr>
        <w:spacing w:line="360" w:lineRule="auto"/>
        <w:ind w:left="720"/>
        <w:rPr>
          <w:rFonts w:ascii="Arial" w:hAnsi="Arial" w:cs="Arial"/>
          <w:i/>
        </w:rPr>
      </w:pPr>
    </w:p>
    <w:p w:rsidR="001C0BED" w:rsidRPr="003E5428" w:rsidRDefault="001C0BED" w:rsidP="001C0BED">
      <w:pPr>
        <w:spacing w:line="360" w:lineRule="auto"/>
        <w:ind w:left="720"/>
        <w:rPr>
          <w:rFonts w:ascii="Arial" w:hAnsi="Arial" w:cs="Arial"/>
          <w:i/>
        </w:rPr>
      </w:pPr>
      <w:r w:rsidRPr="003E5428">
        <w:rPr>
          <w:rFonts w:ascii="Arial" w:hAnsi="Arial" w:cs="Arial"/>
          <w:i/>
        </w:rPr>
        <w:t>These will be wound up as part of a review of Part V of the Planning and Development 2000.  The decision is not being taken to end Part V fully.”</w:t>
      </w:r>
    </w:p>
    <w:p w:rsidR="001C0BED" w:rsidRDefault="001C0BED" w:rsidP="001C0BED">
      <w:pPr>
        <w:spacing w:line="360" w:lineRule="auto"/>
        <w:rPr>
          <w:rFonts w:ascii="Arial" w:hAnsi="Arial" w:cs="Arial"/>
        </w:rPr>
      </w:pPr>
      <w:r w:rsidRPr="003E5428">
        <w:rPr>
          <w:rFonts w:ascii="Arial" w:hAnsi="Arial" w:cs="Arial"/>
        </w:rPr>
        <w:t>To this end the requirement to provide affordable housing will not be considered in this plan.</w:t>
      </w:r>
    </w:p>
    <w:p w:rsidR="001C0BED" w:rsidRPr="003E5428" w:rsidRDefault="001C0BED" w:rsidP="001C0BED">
      <w:pPr>
        <w:spacing w:line="360" w:lineRule="auto"/>
        <w:rPr>
          <w:rFonts w:ascii="Arial" w:hAnsi="Arial" w:cs="Arial"/>
        </w:rPr>
      </w:pPr>
      <w:r>
        <w:rPr>
          <w:rFonts w:ascii="Arial" w:hAnsi="Arial" w:cs="Arial"/>
        </w:rPr>
        <w:t>In Cavan County (excluding Cavan Town and Environs and f</w:t>
      </w:r>
      <w:r w:rsidRPr="003E5428">
        <w:rPr>
          <w:rFonts w:ascii="Arial" w:hAnsi="Arial" w:cs="Arial"/>
        </w:rPr>
        <w:t xml:space="preserve">or the plan period 2016 to 2020 it is estimated that there will be a 2,124 additional households formed with a requirement for 265 hectares of land to be made available (including a 50% over zoning). </w:t>
      </w:r>
    </w:p>
    <w:p w:rsidR="001C0BED" w:rsidRPr="003E5428" w:rsidRDefault="001C0BED" w:rsidP="001C0BED">
      <w:pPr>
        <w:spacing w:line="360" w:lineRule="auto"/>
        <w:rPr>
          <w:rFonts w:ascii="Arial" w:hAnsi="Arial" w:cs="Arial"/>
        </w:rPr>
      </w:pPr>
      <w:r>
        <w:rPr>
          <w:rFonts w:ascii="Arial" w:hAnsi="Arial" w:cs="Arial"/>
        </w:rPr>
        <w:t xml:space="preserve">In Cavan Town and Environs </w:t>
      </w:r>
      <w:r w:rsidRPr="003E5428">
        <w:rPr>
          <w:rFonts w:ascii="Arial" w:hAnsi="Arial" w:cs="Arial"/>
        </w:rPr>
        <w:t>it i</w:t>
      </w:r>
      <w:r>
        <w:rPr>
          <w:rFonts w:ascii="Arial" w:hAnsi="Arial" w:cs="Arial"/>
        </w:rPr>
        <w:t>s estimated that there will be</w:t>
      </w:r>
      <w:r w:rsidRPr="003E5428">
        <w:rPr>
          <w:rFonts w:ascii="Arial" w:hAnsi="Arial" w:cs="Arial"/>
        </w:rPr>
        <w:t xml:space="preserve"> </w:t>
      </w:r>
      <w:r>
        <w:rPr>
          <w:rFonts w:ascii="Arial" w:hAnsi="Arial" w:cs="Arial"/>
        </w:rPr>
        <w:t>784</w:t>
      </w:r>
      <w:r w:rsidRPr="003E5428">
        <w:rPr>
          <w:rFonts w:ascii="Arial" w:hAnsi="Arial" w:cs="Arial"/>
        </w:rPr>
        <w:t xml:space="preserve"> additional households formed</w:t>
      </w:r>
      <w:r>
        <w:rPr>
          <w:rFonts w:ascii="Arial" w:hAnsi="Arial" w:cs="Arial"/>
        </w:rPr>
        <w:t xml:space="preserve"> in County Cavan</w:t>
      </w:r>
      <w:r>
        <w:rPr>
          <w:rStyle w:val="FootnoteReference"/>
          <w:rFonts w:ascii="Arial" w:hAnsi="Arial" w:cs="Arial"/>
        </w:rPr>
        <w:footnoteReference w:id="22"/>
      </w:r>
      <w:r w:rsidRPr="003E5428">
        <w:rPr>
          <w:rFonts w:ascii="Arial" w:hAnsi="Arial" w:cs="Arial"/>
        </w:rPr>
        <w:t xml:space="preserve"> with a requirement for </w:t>
      </w:r>
      <w:r>
        <w:rPr>
          <w:rFonts w:ascii="Arial" w:hAnsi="Arial" w:cs="Arial"/>
        </w:rPr>
        <w:t>66</w:t>
      </w:r>
      <w:r w:rsidRPr="003E5428">
        <w:rPr>
          <w:rFonts w:ascii="Arial" w:hAnsi="Arial" w:cs="Arial"/>
        </w:rPr>
        <w:t xml:space="preserve">71 hectares of land to be made available (including a 50% over zoning). </w:t>
      </w: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1C0BED" w:rsidRDefault="001C0BED" w:rsidP="001C0BED">
      <w:pPr>
        <w:spacing w:line="360" w:lineRule="auto"/>
        <w:rPr>
          <w:rFonts w:ascii="Arial" w:hAnsi="Arial" w:cs="Arial"/>
          <w:b/>
        </w:rPr>
      </w:pPr>
    </w:p>
    <w:p w:rsidR="00854D4E" w:rsidRDefault="00854D4E" w:rsidP="001C0BED">
      <w:pPr>
        <w:spacing w:line="360" w:lineRule="auto"/>
        <w:rPr>
          <w:rFonts w:ascii="Arial" w:hAnsi="Arial" w:cs="Arial"/>
          <w:b/>
        </w:rPr>
      </w:pPr>
    </w:p>
    <w:p w:rsidR="00854D4E" w:rsidRDefault="00854D4E" w:rsidP="001C0BED">
      <w:pPr>
        <w:spacing w:line="360" w:lineRule="auto"/>
        <w:rPr>
          <w:rFonts w:ascii="Arial" w:hAnsi="Arial" w:cs="Arial"/>
          <w:b/>
        </w:rPr>
      </w:pPr>
    </w:p>
    <w:p w:rsidR="00854D4E" w:rsidRDefault="00854D4E" w:rsidP="001C0BED">
      <w:pPr>
        <w:spacing w:line="360" w:lineRule="auto"/>
        <w:rPr>
          <w:rFonts w:ascii="Arial" w:hAnsi="Arial" w:cs="Arial"/>
          <w:b/>
        </w:rPr>
      </w:pPr>
    </w:p>
    <w:p w:rsidR="00854D4E" w:rsidRDefault="00854D4E" w:rsidP="001C0BED">
      <w:pPr>
        <w:spacing w:line="360" w:lineRule="auto"/>
        <w:rPr>
          <w:rFonts w:ascii="Arial" w:hAnsi="Arial" w:cs="Arial"/>
          <w:b/>
        </w:rPr>
      </w:pPr>
    </w:p>
    <w:p w:rsidR="001C0BED" w:rsidRPr="003E5428" w:rsidRDefault="001C0BED" w:rsidP="001C0BED">
      <w:pPr>
        <w:spacing w:line="360" w:lineRule="auto"/>
        <w:jc w:val="center"/>
        <w:outlineLvl w:val="0"/>
        <w:rPr>
          <w:rFonts w:ascii="Arial" w:hAnsi="Arial" w:cs="Arial"/>
          <w:b/>
        </w:rPr>
      </w:pPr>
      <w:bookmarkStart w:id="547" w:name="_Toc329942719"/>
      <w:r w:rsidRPr="003E5428">
        <w:rPr>
          <w:rFonts w:ascii="Arial" w:hAnsi="Arial" w:cs="Arial"/>
          <w:b/>
        </w:rPr>
        <w:t>Section Three</w:t>
      </w:r>
      <w:bookmarkEnd w:id="547"/>
    </w:p>
    <w:p w:rsidR="001C0BED" w:rsidRPr="003E5428" w:rsidRDefault="001C0BED" w:rsidP="001C0BED">
      <w:pPr>
        <w:spacing w:line="360" w:lineRule="auto"/>
        <w:outlineLvl w:val="1"/>
        <w:rPr>
          <w:rFonts w:ascii="Arial" w:hAnsi="Arial" w:cs="Arial"/>
          <w:b/>
        </w:rPr>
      </w:pPr>
      <w:bookmarkStart w:id="548" w:name="_Toc329942720"/>
      <w:r w:rsidRPr="003E5428">
        <w:rPr>
          <w:rFonts w:ascii="Arial" w:hAnsi="Arial" w:cs="Arial"/>
          <w:b/>
        </w:rPr>
        <w:t xml:space="preserve">3.0 </w:t>
      </w:r>
      <w:r w:rsidRPr="003E5428">
        <w:rPr>
          <w:rFonts w:ascii="Arial" w:hAnsi="Arial" w:cs="Arial"/>
          <w:b/>
        </w:rPr>
        <w:tab/>
        <w:t>Social Housing</w:t>
      </w:r>
      <w:bookmarkEnd w:id="548"/>
    </w:p>
    <w:p w:rsidR="001C0BED" w:rsidRPr="003E5428" w:rsidRDefault="001C0BED" w:rsidP="001C0BED">
      <w:pPr>
        <w:spacing w:line="360" w:lineRule="auto"/>
        <w:rPr>
          <w:rFonts w:ascii="Arial" w:hAnsi="Arial" w:cs="Arial"/>
        </w:rPr>
      </w:pPr>
      <w:r w:rsidRPr="003E5428">
        <w:rPr>
          <w:rFonts w:ascii="Arial" w:hAnsi="Arial" w:cs="Arial"/>
        </w:rPr>
        <w:t xml:space="preserve">There are a number of schemes and programmes in place to meet social housing needs in the County.  In </w:t>
      </w:r>
      <w:smartTag w:uri="urn:schemas-microsoft-com:office:smarttags" w:element="place">
        <w:smartTag w:uri="urn:schemas-microsoft-com:office:smarttags" w:element="PlaceName">
          <w:r w:rsidRPr="003E5428">
            <w:rPr>
              <w:rFonts w:ascii="Arial" w:hAnsi="Arial" w:cs="Arial"/>
            </w:rPr>
            <w:t>Cavan</w:t>
          </w:r>
        </w:smartTag>
        <w:r w:rsidRPr="003E5428">
          <w:rPr>
            <w:rFonts w:ascii="Arial" w:hAnsi="Arial" w:cs="Arial"/>
          </w:rPr>
          <w:t xml:space="preserve"> </w:t>
        </w:r>
        <w:smartTag w:uri="urn:schemas-microsoft-com:office:smarttags" w:element="PlaceType">
          <w:r w:rsidRPr="003E5428">
            <w:rPr>
              <w:rFonts w:ascii="Arial" w:hAnsi="Arial" w:cs="Arial"/>
            </w:rPr>
            <w:t>County</w:t>
          </w:r>
        </w:smartTag>
      </w:smartTag>
      <w:r w:rsidRPr="003E5428">
        <w:rPr>
          <w:rFonts w:ascii="Arial" w:hAnsi="Arial" w:cs="Arial"/>
        </w:rPr>
        <w:t xml:space="preserve"> there have been a total of 79 units provided through part V agreements with developers.  While some of these were delivered with the intention of providing affordable housing most have been converted to social housing.  In the early years most developers complied with Part V requirements by providing money rather than sites or houses.  The previous section concluded that affordable housing is not considered to be an issue which requires attention and thus this section deals solely with Social Housing and the </w:t>
      </w:r>
      <w:r>
        <w:rPr>
          <w:rFonts w:ascii="Arial" w:hAnsi="Arial" w:cs="Arial"/>
        </w:rPr>
        <w:t>schemes/programmes in operation</w:t>
      </w:r>
      <w:r w:rsidRPr="003E5428">
        <w:rPr>
          <w:rFonts w:ascii="Arial" w:hAnsi="Arial" w:cs="Arial"/>
        </w:rPr>
        <w:t>.</w:t>
      </w:r>
    </w:p>
    <w:p w:rsidR="001C0BED" w:rsidRPr="003E5428" w:rsidRDefault="001C0BED" w:rsidP="001C0BED">
      <w:pPr>
        <w:spacing w:line="360" w:lineRule="auto"/>
        <w:rPr>
          <w:rFonts w:ascii="Arial" w:hAnsi="Arial" w:cs="Arial"/>
          <w:b/>
        </w:rPr>
      </w:pPr>
    </w:p>
    <w:p w:rsidR="001C0BED" w:rsidRPr="003E5428" w:rsidRDefault="001C0BED" w:rsidP="001C0BED">
      <w:pPr>
        <w:spacing w:line="360" w:lineRule="auto"/>
        <w:rPr>
          <w:rFonts w:ascii="Arial" w:hAnsi="Arial" w:cs="Arial"/>
          <w:b/>
        </w:rPr>
      </w:pPr>
      <w:r w:rsidRPr="003E5428">
        <w:rPr>
          <w:rFonts w:ascii="Arial" w:hAnsi="Arial" w:cs="Arial"/>
          <w:b/>
        </w:rPr>
        <w:t>3.1</w:t>
      </w:r>
      <w:r w:rsidRPr="003E5428">
        <w:rPr>
          <w:rFonts w:ascii="Arial" w:hAnsi="Arial" w:cs="Arial"/>
          <w:b/>
        </w:rPr>
        <w:tab/>
        <w:t>Supply of Social Housing</w:t>
      </w:r>
    </w:p>
    <w:p w:rsidR="001C0BED" w:rsidRPr="003E5428" w:rsidRDefault="001C0BED" w:rsidP="001C0BED">
      <w:pPr>
        <w:spacing w:line="360" w:lineRule="auto"/>
        <w:rPr>
          <w:rFonts w:ascii="Arial" w:hAnsi="Arial" w:cs="Arial"/>
          <w:color w:val="FF0000"/>
        </w:rPr>
      </w:pPr>
      <w:r w:rsidRPr="003E5428">
        <w:rPr>
          <w:rFonts w:ascii="Arial" w:hAnsi="Arial" w:cs="Arial"/>
        </w:rPr>
        <w:t xml:space="preserve">Simply put, anyone who </w:t>
      </w:r>
      <w:r>
        <w:rPr>
          <w:rFonts w:ascii="Arial" w:hAnsi="Arial" w:cs="Arial"/>
        </w:rPr>
        <w:t xml:space="preserve">was in need of housing and </w:t>
      </w:r>
      <w:proofErr w:type="spellStart"/>
      <w:r>
        <w:rPr>
          <w:rFonts w:ascii="Arial" w:hAnsi="Arial" w:cs="Arial"/>
        </w:rPr>
        <w:t>can</w:t>
      </w:r>
      <w:r w:rsidRPr="003E5428">
        <w:rPr>
          <w:rFonts w:ascii="Arial" w:hAnsi="Arial" w:cs="Arial"/>
        </w:rPr>
        <w:t xml:space="preserve"> not</w:t>
      </w:r>
      <w:proofErr w:type="spellEnd"/>
      <w:r w:rsidRPr="003E5428">
        <w:rPr>
          <w:rFonts w:ascii="Arial" w:hAnsi="Arial" w:cs="Arial"/>
        </w:rPr>
        <w:t xml:space="preserve"> afford it from their own resources can apply for Local Authority (Social) Housing.  </w:t>
      </w:r>
      <w:r w:rsidRPr="003E5428">
        <w:rPr>
          <w:rFonts w:ascii="Arial" w:hAnsi="Arial" w:cs="Arial"/>
          <w:color w:val="333333"/>
        </w:rPr>
        <w:t>You can apply to the Local Authority for Housing if you meet certain conditions of eligibility and need, including income limits.  These income limits vary depending on the local authority area</w:t>
      </w:r>
      <w:r w:rsidRPr="003E5428">
        <w:rPr>
          <w:rFonts w:ascii="Arial" w:hAnsi="Arial" w:cs="Arial"/>
          <w:color w:val="FF0000"/>
        </w:rPr>
        <w:t xml:space="preserve">.  </w:t>
      </w:r>
      <w:r w:rsidRPr="003E5428">
        <w:rPr>
          <w:rFonts w:ascii="Arial" w:hAnsi="Arial" w:cs="Arial"/>
        </w:rPr>
        <w:t xml:space="preserve">It also depends on </w:t>
      </w:r>
      <w:r w:rsidRPr="003E5428">
        <w:rPr>
          <w:rFonts w:ascii="Arial" w:hAnsi="Arial" w:cs="Arial"/>
          <w:color w:val="333333"/>
        </w:rPr>
        <w:t xml:space="preserve">the number of people living with you as the income of all the members of your household is taken into account, after income tax, PRSI and USC have been deducted.  In assessing your application, the Local Authority will look at your household size, household income, your present accommodation, the condition of that accommodation, and any special circumstances including age, disability, medical circumstances etc.  If you are allocated social housing, the rent will be related to your ability to pay.  To be eligible to apply for social housing, you must have a long-term right to live in </w:t>
      </w:r>
      <w:smartTag w:uri="urn:schemas-microsoft-com:office:smarttags" w:element="country-region">
        <w:smartTag w:uri="urn:schemas-microsoft-com:office:smarttags" w:element="place">
          <w:r w:rsidRPr="003E5428">
            <w:rPr>
              <w:rFonts w:ascii="Arial" w:hAnsi="Arial" w:cs="Arial"/>
              <w:color w:val="333333"/>
            </w:rPr>
            <w:t>Ireland</w:t>
          </w:r>
        </w:smartTag>
      </w:smartTag>
      <w:r w:rsidRPr="003E5428">
        <w:rPr>
          <w:rFonts w:ascii="Arial" w:hAnsi="Arial" w:cs="Arial"/>
          <w:color w:val="333333"/>
        </w:rPr>
        <w:t xml:space="preserve"> and homes will be allocated in accordance with each Council’s Allocation Scheme. These schemes provide a means of prioritising applicants for Council housing.   The Housing Acts give Local Authorities an obligation to provide housing to those in need.  </w:t>
      </w:r>
      <w:r w:rsidRPr="00E91FBD">
        <w:rPr>
          <w:rFonts w:ascii="Arial" w:hAnsi="Arial" w:cs="Arial"/>
        </w:rPr>
        <w:t xml:space="preserve">Methods used to address the demand for Social Housing are direct provision, </w:t>
      </w:r>
      <w:r w:rsidRPr="00E91FBD">
        <w:rPr>
          <w:rFonts w:ascii="Arial" w:hAnsi="Arial" w:cs="Arial"/>
        </w:rPr>
        <w:lastRenderedPageBreak/>
        <w:t>reallocation of units, allocation of vacant units, Rental Accommodation Scheme (RAS), social</w:t>
      </w:r>
      <w:r w:rsidRPr="003E5428">
        <w:rPr>
          <w:rFonts w:ascii="Arial" w:hAnsi="Arial" w:cs="Arial"/>
        </w:rPr>
        <w:t xml:space="preserve"> housing leasing initiative, Incremental purchase scheme or tenant purchase scheme and Voluntary housing associations.   </w:t>
      </w:r>
    </w:p>
    <w:p w:rsidR="001C0BED" w:rsidRDefault="001C0BED" w:rsidP="001C0BED">
      <w:pPr>
        <w:spacing w:line="360" w:lineRule="auto"/>
        <w:rPr>
          <w:rFonts w:ascii="Arial" w:hAnsi="Arial" w:cs="Arial"/>
        </w:rPr>
      </w:pPr>
      <w:r w:rsidRPr="003E5428">
        <w:rPr>
          <w:rFonts w:ascii="Arial" w:hAnsi="Arial" w:cs="Arial"/>
        </w:rPr>
        <w:t>The Housing Policy Statement issued by the DECLG in June 2011 indicates that it is unlikely that there will be a return to la</w:t>
      </w:r>
      <w:r>
        <w:rPr>
          <w:rFonts w:ascii="Arial" w:hAnsi="Arial" w:cs="Arial"/>
        </w:rPr>
        <w:t xml:space="preserve">rge capital-funded construction.  In Cavan there is some construction work on going with 52 social housing to be constructed in </w:t>
      </w:r>
      <w:smartTag w:uri="urn:schemas-microsoft-com:office:smarttags" w:element="State">
        <w:smartTag w:uri="urn:schemas-microsoft-com:office:smarttags" w:element="place">
          <w:r>
            <w:rPr>
              <w:rFonts w:ascii="Arial" w:hAnsi="Arial" w:cs="Arial"/>
            </w:rPr>
            <w:t>Virginia</w:t>
          </w:r>
        </w:smartTag>
      </w:smartTag>
      <w:r>
        <w:rPr>
          <w:rFonts w:ascii="Arial" w:hAnsi="Arial" w:cs="Arial"/>
        </w:rPr>
        <w:t xml:space="preserve"> and 5 affordable houses in other parts of the county.</w:t>
      </w:r>
      <w:r w:rsidRPr="003E5428">
        <w:rPr>
          <w:rFonts w:ascii="Arial" w:hAnsi="Arial" w:cs="Arial"/>
        </w:rPr>
        <w:t xml:space="preserve">  </w:t>
      </w:r>
      <w:r>
        <w:rPr>
          <w:rFonts w:ascii="Arial" w:hAnsi="Arial" w:cs="Arial"/>
        </w:rPr>
        <w:t xml:space="preserve">There are no plans to construct any more social housing after these have been completed.  </w:t>
      </w:r>
    </w:p>
    <w:p w:rsidR="001C0BED" w:rsidRPr="003E5428" w:rsidRDefault="001C0BED" w:rsidP="001C0BED">
      <w:pPr>
        <w:spacing w:line="360" w:lineRule="auto"/>
        <w:rPr>
          <w:rFonts w:ascii="Arial" w:hAnsi="Arial" w:cs="Arial"/>
        </w:rPr>
      </w:pPr>
      <w:r w:rsidRPr="003E5428">
        <w:rPr>
          <w:rFonts w:ascii="Arial" w:hAnsi="Arial" w:cs="Arial"/>
        </w:rPr>
        <w:t xml:space="preserve">In Cavan, as in many other parts of the county, the </w:t>
      </w:r>
      <w:r>
        <w:rPr>
          <w:rFonts w:ascii="Arial" w:hAnsi="Arial" w:cs="Arial"/>
        </w:rPr>
        <w:t>Social H</w:t>
      </w:r>
      <w:r w:rsidRPr="003E5428">
        <w:rPr>
          <w:rFonts w:ascii="Arial" w:hAnsi="Arial" w:cs="Arial"/>
        </w:rPr>
        <w:t>ousing leasing initiative and the Rental Accommodation Scheme (RAS) will both play an important role in long term provision of social housing.</w:t>
      </w:r>
    </w:p>
    <w:p w:rsidR="001C0BED" w:rsidRPr="003E5428" w:rsidRDefault="001C0BED" w:rsidP="001C0BED">
      <w:pPr>
        <w:spacing w:line="360" w:lineRule="auto"/>
        <w:rPr>
          <w:rFonts w:ascii="Arial" w:hAnsi="Arial" w:cs="Arial"/>
        </w:rPr>
      </w:pPr>
      <w:r w:rsidRPr="003E5428">
        <w:rPr>
          <w:rFonts w:ascii="Arial" w:hAnsi="Arial" w:cs="Arial"/>
        </w:rPr>
        <w:t xml:space="preserve">Current demand for social housing is indicated by the number of people on the councils housing list as well as the number </w:t>
      </w:r>
      <w:r>
        <w:rPr>
          <w:rFonts w:ascii="Arial" w:hAnsi="Arial" w:cs="Arial"/>
        </w:rPr>
        <w:t>who are considered to be</w:t>
      </w:r>
      <w:r w:rsidRPr="003E5428">
        <w:rPr>
          <w:rFonts w:ascii="Arial" w:hAnsi="Arial" w:cs="Arial"/>
        </w:rPr>
        <w:t xml:space="preserve"> long term rent supplement recipients (i.e. over eighteen months).  It is government policy that those who are receiving rent supplement for over eighteen months will be placed on the RAS list.  Currently there are </w:t>
      </w:r>
      <w:r>
        <w:rPr>
          <w:rFonts w:ascii="Arial" w:hAnsi="Arial" w:cs="Arial"/>
        </w:rPr>
        <w:t xml:space="preserve">1412 houses in the </w:t>
      </w:r>
      <w:proofErr w:type="gramStart"/>
      <w:r>
        <w:rPr>
          <w:rFonts w:ascii="Arial" w:hAnsi="Arial" w:cs="Arial"/>
        </w:rPr>
        <w:t>county  council</w:t>
      </w:r>
      <w:proofErr w:type="gramEnd"/>
      <w:r>
        <w:rPr>
          <w:rFonts w:ascii="Arial" w:hAnsi="Arial" w:cs="Arial"/>
        </w:rPr>
        <w:t xml:space="preserve"> stock of social housing and there are 540 p</w:t>
      </w:r>
      <w:r w:rsidRPr="003E5428">
        <w:rPr>
          <w:rFonts w:ascii="Arial" w:hAnsi="Arial" w:cs="Arial"/>
        </w:rPr>
        <w:t>eople on the social housing list</w:t>
      </w:r>
      <w:r>
        <w:rPr>
          <w:rFonts w:ascii="Arial" w:hAnsi="Arial" w:cs="Arial"/>
        </w:rPr>
        <w:t xml:space="preserve"> for the county and just over 300 on the Cavan Town Council housing list</w:t>
      </w:r>
      <w:r w:rsidRPr="003E5428">
        <w:rPr>
          <w:rFonts w:ascii="Arial" w:hAnsi="Arial" w:cs="Arial"/>
        </w:rPr>
        <w:t>.</w:t>
      </w:r>
      <w:r>
        <w:rPr>
          <w:rFonts w:ascii="Arial" w:hAnsi="Arial" w:cs="Arial"/>
        </w:rPr>
        <w:t xml:space="preserve">  In the future Cavan County Council will be leasing dwellings in private estates where there are high demands for housing.</w:t>
      </w:r>
    </w:p>
    <w:p w:rsidR="001C0BED" w:rsidRPr="003E5428" w:rsidRDefault="001C0BED" w:rsidP="001C0BED">
      <w:pPr>
        <w:spacing w:line="360" w:lineRule="auto"/>
        <w:rPr>
          <w:rFonts w:ascii="Arial" w:hAnsi="Arial" w:cs="Arial"/>
        </w:rPr>
      </w:pPr>
    </w:p>
    <w:p w:rsidR="001C0BED" w:rsidRPr="003E5428" w:rsidRDefault="001C0BED" w:rsidP="001C0BED">
      <w:pPr>
        <w:spacing w:line="360" w:lineRule="auto"/>
        <w:ind w:firstLine="720"/>
        <w:outlineLvl w:val="2"/>
        <w:rPr>
          <w:rFonts w:ascii="Arial" w:hAnsi="Arial" w:cs="Arial"/>
          <w:b/>
        </w:rPr>
      </w:pPr>
      <w:bookmarkStart w:id="549" w:name="_Toc329942721"/>
      <w:r>
        <w:rPr>
          <w:rFonts w:ascii="Arial" w:hAnsi="Arial" w:cs="Arial"/>
          <w:b/>
        </w:rPr>
        <w:t>3.1.1</w:t>
      </w:r>
      <w:r>
        <w:rPr>
          <w:rFonts w:ascii="Arial" w:hAnsi="Arial" w:cs="Arial"/>
          <w:b/>
        </w:rPr>
        <w:tab/>
      </w:r>
      <w:r w:rsidRPr="003E5428">
        <w:rPr>
          <w:rFonts w:ascii="Arial" w:hAnsi="Arial" w:cs="Arial"/>
          <w:b/>
        </w:rPr>
        <w:t>Long Term Rent Supplement</w:t>
      </w:r>
      <w:bookmarkEnd w:id="549"/>
    </w:p>
    <w:p w:rsidR="001C0BED" w:rsidRPr="003E5428" w:rsidRDefault="001C0BED" w:rsidP="001C0BED">
      <w:pPr>
        <w:spacing w:line="360" w:lineRule="auto"/>
        <w:rPr>
          <w:rFonts w:ascii="Arial" w:hAnsi="Arial" w:cs="Arial"/>
        </w:rPr>
      </w:pPr>
      <w:r w:rsidRPr="003E5428">
        <w:rPr>
          <w:rFonts w:ascii="Arial" w:hAnsi="Arial" w:cs="Arial"/>
        </w:rPr>
        <w:t>The ever increasing long term reliance of some households on rent supplement is recognised</w:t>
      </w:r>
      <w:r>
        <w:rPr>
          <w:rFonts w:ascii="Arial" w:hAnsi="Arial" w:cs="Arial"/>
        </w:rPr>
        <w:t>.  T</w:t>
      </w:r>
      <w:r w:rsidRPr="003E5428">
        <w:rPr>
          <w:rFonts w:ascii="Arial" w:hAnsi="Arial" w:cs="Arial"/>
        </w:rPr>
        <w:t>he Governments intention is that th</w:t>
      </w:r>
      <w:r>
        <w:rPr>
          <w:rFonts w:ascii="Arial" w:hAnsi="Arial" w:cs="Arial"/>
        </w:rPr>
        <w:t xml:space="preserve">e responsibility for providing </w:t>
      </w:r>
      <w:r w:rsidRPr="003E5428">
        <w:rPr>
          <w:rFonts w:ascii="Arial" w:hAnsi="Arial" w:cs="Arial"/>
        </w:rPr>
        <w:t>f</w:t>
      </w:r>
      <w:r>
        <w:rPr>
          <w:rFonts w:ascii="Arial" w:hAnsi="Arial" w:cs="Arial"/>
        </w:rPr>
        <w:t>or</w:t>
      </w:r>
      <w:r w:rsidRPr="003E5428">
        <w:rPr>
          <w:rFonts w:ascii="Arial" w:hAnsi="Arial" w:cs="Arial"/>
        </w:rPr>
        <w:t xml:space="preserve"> the needs of long-term rent supplement </w:t>
      </w:r>
      <w:proofErr w:type="gramStart"/>
      <w:r w:rsidRPr="003E5428">
        <w:rPr>
          <w:rFonts w:ascii="Arial" w:hAnsi="Arial" w:cs="Arial"/>
        </w:rPr>
        <w:t>recipients,</w:t>
      </w:r>
      <w:proofErr w:type="gramEnd"/>
      <w:r w:rsidRPr="003E5428">
        <w:rPr>
          <w:rFonts w:ascii="Arial" w:hAnsi="Arial" w:cs="Arial"/>
        </w:rPr>
        <w:t xml:space="preserve"> will be transferred to the housin</w:t>
      </w:r>
      <w:r>
        <w:rPr>
          <w:rFonts w:ascii="Arial" w:hAnsi="Arial" w:cs="Arial"/>
        </w:rPr>
        <w:t xml:space="preserve">g authorities on a phased basis.  It is the intention that </w:t>
      </w:r>
      <w:r w:rsidRPr="003E5428">
        <w:rPr>
          <w:rFonts w:ascii="Arial" w:hAnsi="Arial" w:cs="Arial"/>
        </w:rPr>
        <w:t>long term rent supplement recipients will be place</w:t>
      </w:r>
      <w:r>
        <w:rPr>
          <w:rFonts w:ascii="Arial" w:hAnsi="Arial" w:cs="Arial"/>
        </w:rPr>
        <w:t>d</w:t>
      </w:r>
      <w:r w:rsidRPr="003E5428">
        <w:rPr>
          <w:rFonts w:ascii="Arial" w:hAnsi="Arial" w:cs="Arial"/>
        </w:rPr>
        <w:t xml:space="preserve"> on the RAS list</w:t>
      </w:r>
      <w:r>
        <w:rPr>
          <w:rFonts w:ascii="Arial" w:hAnsi="Arial" w:cs="Arial"/>
        </w:rPr>
        <w:t>, the C</w:t>
      </w:r>
      <w:r w:rsidRPr="003E5428">
        <w:rPr>
          <w:rFonts w:ascii="Arial" w:hAnsi="Arial" w:cs="Arial"/>
        </w:rPr>
        <w:t>avan Housing Authority are working on implementing this.</w:t>
      </w:r>
    </w:p>
    <w:p w:rsidR="001C0BED" w:rsidRDefault="001C0BED" w:rsidP="001C0BED">
      <w:pPr>
        <w:spacing w:line="360" w:lineRule="auto"/>
        <w:rPr>
          <w:rFonts w:ascii="Arial" w:hAnsi="Arial" w:cs="Arial"/>
          <w:color w:val="FF0000"/>
        </w:rPr>
      </w:pPr>
    </w:p>
    <w:p w:rsidR="0019039F" w:rsidRDefault="0019039F" w:rsidP="001C0BED">
      <w:pPr>
        <w:spacing w:line="360" w:lineRule="auto"/>
        <w:rPr>
          <w:rFonts w:ascii="Arial" w:hAnsi="Arial" w:cs="Arial"/>
          <w:color w:val="FF0000"/>
        </w:rPr>
      </w:pPr>
    </w:p>
    <w:p w:rsidR="0019039F" w:rsidRPr="003E5428" w:rsidRDefault="0019039F" w:rsidP="001C0BED">
      <w:pPr>
        <w:spacing w:line="360" w:lineRule="auto"/>
        <w:rPr>
          <w:rFonts w:ascii="Arial" w:hAnsi="Arial" w:cs="Arial"/>
          <w:color w:val="FF0000"/>
        </w:rPr>
      </w:pPr>
    </w:p>
    <w:p w:rsidR="001C0BED" w:rsidRPr="003E5428" w:rsidRDefault="001C0BED" w:rsidP="001C0BED">
      <w:pPr>
        <w:spacing w:line="360" w:lineRule="auto"/>
        <w:ind w:firstLine="720"/>
        <w:outlineLvl w:val="2"/>
        <w:rPr>
          <w:rFonts w:ascii="Arial" w:hAnsi="Arial" w:cs="Arial"/>
          <w:b/>
        </w:rPr>
      </w:pPr>
      <w:bookmarkStart w:id="550" w:name="_Toc329942722"/>
      <w:r>
        <w:rPr>
          <w:rFonts w:ascii="Arial" w:hAnsi="Arial" w:cs="Arial"/>
          <w:b/>
        </w:rPr>
        <w:t>3.1.2</w:t>
      </w:r>
      <w:r>
        <w:rPr>
          <w:rFonts w:ascii="Arial" w:hAnsi="Arial" w:cs="Arial"/>
          <w:b/>
        </w:rPr>
        <w:tab/>
      </w:r>
      <w:r w:rsidRPr="003E5428">
        <w:rPr>
          <w:rFonts w:ascii="Arial" w:hAnsi="Arial" w:cs="Arial"/>
          <w:b/>
        </w:rPr>
        <w:t>RAS Scheme</w:t>
      </w:r>
      <w:bookmarkEnd w:id="550"/>
    </w:p>
    <w:p w:rsidR="001C0BED" w:rsidRDefault="001C0BED" w:rsidP="001C0BED">
      <w:pPr>
        <w:spacing w:line="360" w:lineRule="auto"/>
        <w:rPr>
          <w:rFonts w:ascii="Arial" w:hAnsi="Arial" w:cs="Arial"/>
        </w:rPr>
      </w:pPr>
      <w:r w:rsidRPr="003E5428">
        <w:rPr>
          <w:rFonts w:ascii="Arial" w:hAnsi="Arial" w:cs="Arial"/>
        </w:rPr>
        <w:t xml:space="preserve">The RAS scheme is a Government initiative which aims to provide accommodation for persons in long term receipt of rent supplement, normally over 18 months, and who have been assessed to be in long –term housing need.  This scheme is </w:t>
      </w:r>
      <w:proofErr w:type="gramStart"/>
      <w:r w:rsidRPr="003E5428">
        <w:rPr>
          <w:rFonts w:ascii="Arial" w:hAnsi="Arial" w:cs="Arial"/>
        </w:rPr>
        <w:t>a collaboration</w:t>
      </w:r>
      <w:proofErr w:type="gramEnd"/>
      <w:r w:rsidRPr="003E5428">
        <w:rPr>
          <w:rFonts w:ascii="Arial" w:hAnsi="Arial" w:cs="Arial"/>
        </w:rPr>
        <w:t xml:space="preserve"> bet</w:t>
      </w:r>
      <w:r>
        <w:rPr>
          <w:rFonts w:ascii="Arial" w:hAnsi="Arial" w:cs="Arial"/>
        </w:rPr>
        <w:t xml:space="preserve">ween the DECLG, local authority’s, </w:t>
      </w:r>
      <w:r w:rsidRPr="003E5428">
        <w:rPr>
          <w:rFonts w:ascii="Arial" w:hAnsi="Arial" w:cs="Arial"/>
        </w:rPr>
        <w:t>the</w:t>
      </w:r>
      <w:r>
        <w:rPr>
          <w:rFonts w:ascii="Arial" w:hAnsi="Arial" w:cs="Arial"/>
        </w:rPr>
        <w:t xml:space="preserve"> Department of Social &amp;</w:t>
      </w:r>
      <w:r w:rsidRPr="003E5428">
        <w:rPr>
          <w:rFonts w:ascii="Arial" w:hAnsi="Arial" w:cs="Arial"/>
        </w:rPr>
        <w:t xml:space="preserve"> Family Affairs and the Community Welfare Service</w:t>
      </w:r>
      <w:r>
        <w:rPr>
          <w:rFonts w:ascii="Arial" w:hAnsi="Arial" w:cs="Arial"/>
        </w:rPr>
        <w:t>.</w:t>
      </w:r>
    </w:p>
    <w:p w:rsidR="001C0BED" w:rsidRPr="003E5428" w:rsidRDefault="001C0BED" w:rsidP="001C0BED">
      <w:pPr>
        <w:spacing w:line="360" w:lineRule="auto"/>
        <w:rPr>
          <w:rFonts w:ascii="Arial" w:hAnsi="Arial" w:cs="Arial"/>
        </w:rPr>
      </w:pPr>
      <w:r>
        <w:rPr>
          <w:rFonts w:ascii="Arial" w:hAnsi="Arial" w:cs="Arial"/>
        </w:rPr>
        <w:t xml:space="preserve">In </w:t>
      </w:r>
      <w:smartTag w:uri="urn:schemas-microsoft-com:office:smarttags" w:element="place">
        <w:smartTag w:uri="urn:schemas-microsoft-com:office:smarttags" w:element="PlaceType">
          <w:r>
            <w:rPr>
              <w:rFonts w:ascii="Arial" w:hAnsi="Arial" w:cs="Arial"/>
            </w:rPr>
            <w:t>County</w:t>
          </w:r>
        </w:smartTag>
        <w:r>
          <w:rPr>
            <w:rFonts w:ascii="Arial" w:hAnsi="Arial" w:cs="Arial"/>
          </w:rPr>
          <w:t xml:space="preserve"> </w:t>
        </w:r>
        <w:smartTag w:uri="urn:schemas-microsoft-com:office:smarttags" w:element="PlaceName">
          <w:r>
            <w:rPr>
              <w:rFonts w:ascii="Arial" w:hAnsi="Arial" w:cs="Arial"/>
            </w:rPr>
            <w:t>Cavan</w:t>
          </w:r>
        </w:smartTag>
      </w:smartTag>
      <w:r>
        <w:rPr>
          <w:rFonts w:ascii="Arial" w:hAnsi="Arial" w:cs="Arial"/>
        </w:rPr>
        <w:t xml:space="preserve"> there has been significant interest in the RAS Scheme, by the end of 2011 there were 292 individuals accommodated through this scheme.</w:t>
      </w:r>
    </w:p>
    <w:p w:rsidR="001C0BED" w:rsidRPr="003E5428" w:rsidRDefault="001C0BED" w:rsidP="001C0BED">
      <w:pPr>
        <w:spacing w:line="360" w:lineRule="auto"/>
        <w:rPr>
          <w:rFonts w:ascii="Arial" w:hAnsi="Arial" w:cs="Arial"/>
        </w:rPr>
      </w:pPr>
      <w:r w:rsidRPr="003E5428">
        <w:rPr>
          <w:rFonts w:ascii="Arial" w:hAnsi="Arial" w:cs="Arial"/>
        </w:rPr>
        <w:t>A unique feature of this scheme is that housing provided under this scheme can be provided to the Local Authority from the voluntary housing sector.</w:t>
      </w:r>
    </w:p>
    <w:p w:rsidR="001C0BED" w:rsidRPr="003E5428" w:rsidRDefault="001C0BED" w:rsidP="001C0BED">
      <w:pPr>
        <w:spacing w:line="360" w:lineRule="auto"/>
        <w:rPr>
          <w:rFonts w:ascii="Arial" w:hAnsi="Arial" w:cs="Arial"/>
          <w:color w:val="333333"/>
        </w:rPr>
      </w:pPr>
      <w:r w:rsidRPr="003E5428">
        <w:rPr>
          <w:rFonts w:ascii="Arial" w:hAnsi="Arial" w:cs="Arial"/>
        </w:rPr>
        <w:t xml:space="preserve">The scheme aims to provide good quality rented accommodation for those receiving rent supplements and </w:t>
      </w:r>
      <w:r>
        <w:rPr>
          <w:rFonts w:ascii="Arial" w:hAnsi="Arial" w:cs="Arial"/>
        </w:rPr>
        <w:t xml:space="preserve">assists </w:t>
      </w:r>
      <w:r w:rsidRPr="003E5428">
        <w:rPr>
          <w:rFonts w:ascii="Arial" w:hAnsi="Arial" w:cs="Arial"/>
        </w:rPr>
        <w:t xml:space="preserve">local authorities </w:t>
      </w:r>
      <w:r>
        <w:rPr>
          <w:rFonts w:ascii="Arial" w:hAnsi="Arial" w:cs="Arial"/>
        </w:rPr>
        <w:t>in</w:t>
      </w:r>
      <w:r w:rsidRPr="003E5428">
        <w:rPr>
          <w:rFonts w:ascii="Arial" w:hAnsi="Arial" w:cs="Arial"/>
        </w:rPr>
        <w:t xml:space="preserve"> provid</w:t>
      </w:r>
      <w:r>
        <w:rPr>
          <w:rFonts w:ascii="Arial" w:hAnsi="Arial" w:cs="Arial"/>
        </w:rPr>
        <w:t xml:space="preserve">ing </w:t>
      </w:r>
      <w:r w:rsidRPr="003E5428">
        <w:rPr>
          <w:rFonts w:ascii="Arial" w:hAnsi="Arial" w:cs="Arial"/>
        </w:rPr>
        <w:t>long-term housing for people who need it.  Under this scheme it is the Local Authority who pays the full rent to the accommodation provider</w:t>
      </w:r>
      <w:r>
        <w:rPr>
          <w:rFonts w:ascii="Arial" w:hAnsi="Arial" w:cs="Arial"/>
        </w:rPr>
        <w:t>,</w:t>
      </w:r>
      <w:r w:rsidRPr="003E5428">
        <w:rPr>
          <w:rFonts w:ascii="Arial" w:hAnsi="Arial" w:cs="Arial"/>
        </w:rPr>
        <w:t xml:space="preserve"> on behalf of the tenant who pays a contribution.  A key benefit is that tenants can stay in the scheme upon taking up full time employment unlike rent supplementation. As the tenant’s income increases a higher contribution towards the rent will be sought.  The accommodation must m</w:t>
      </w:r>
      <w:r w:rsidRPr="003E5428">
        <w:rPr>
          <w:rFonts w:ascii="Arial" w:hAnsi="Arial" w:cs="Arial"/>
          <w:color w:val="333333"/>
        </w:rPr>
        <w:t>eet minimum standards for private rental accommodation and the landlord must register the tenancy with the Private Residential Tenancies Board.  In some cases a potential tenants existing rented accommodation maybe e entered into the RAS scheme. </w:t>
      </w:r>
    </w:p>
    <w:p w:rsidR="001C0BED" w:rsidRDefault="001C0BED" w:rsidP="001C0BED">
      <w:pPr>
        <w:spacing w:line="360" w:lineRule="auto"/>
        <w:rPr>
          <w:rFonts w:ascii="Arial" w:hAnsi="Arial" w:cs="Arial"/>
        </w:rPr>
      </w:pPr>
      <w:bookmarkStart w:id="551" w:name="Other_Benefits_of_RAS"/>
      <w:bookmarkEnd w:id="551"/>
      <w:r w:rsidRPr="003E5428">
        <w:rPr>
          <w:rFonts w:ascii="Arial" w:hAnsi="Arial" w:cs="Arial"/>
        </w:rPr>
        <w:t>In Cavan</w:t>
      </w:r>
      <w:r>
        <w:rPr>
          <w:rFonts w:ascii="Arial" w:hAnsi="Arial" w:cs="Arial"/>
        </w:rPr>
        <w:t>,</w:t>
      </w:r>
      <w:r w:rsidRPr="003E5428">
        <w:rPr>
          <w:rFonts w:ascii="Arial" w:hAnsi="Arial" w:cs="Arial"/>
        </w:rPr>
        <w:t xml:space="preserve"> this scheme has been working quite successfully.  Cavan Housing Section provides around 80 houses a year through the RAS Scheme</w:t>
      </w:r>
      <w:r>
        <w:rPr>
          <w:rFonts w:ascii="Arial" w:hAnsi="Arial" w:cs="Arial"/>
        </w:rPr>
        <w:t xml:space="preserve">.  </w:t>
      </w:r>
    </w:p>
    <w:p w:rsidR="001C0BED" w:rsidRPr="003E5428" w:rsidRDefault="001C0BED" w:rsidP="001C0BED">
      <w:pPr>
        <w:spacing w:line="360" w:lineRule="auto"/>
        <w:rPr>
          <w:rFonts w:ascii="Arial" w:hAnsi="Arial" w:cs="Arial"/>
          <w:color w:val="FF0000"/>
        </w:rPr>
      </w:pPr>
    </w:p>
    <w:p w:rsidR="001C0BED" w:rsidRPr="00CC37FF" w:rsidRDefault="001C0BED" w:rsidP="001C0BED">
      <w:pPr>
        <w:spacing w:line="360" w:lineRule="auto"/>
        <w:ind w:firstLine="720"/>
        <w:outlineLvl w:val="2"/>
        <w:rPr>
          <w:rFonts w:ascii="Arial" w:hAnsi="Arial" w:cs="Arial"/>
          <w:b/>
        </w:rPr>
      </w:pPr>
      <w:bookmarkStart w:id="552" w:name="_Toc329942723"/>
      <w:r w:rsidRPr="00CC37FF">
        <w:rPr>
          <w:rFonts w:ascii="Arial" w:hAnsi="Arial" w:cs="Arial"/>
          <w:b/>
        </w:rPr>
        <w:t>3.1.3</w:t>
      </w:r>
      <w:r w:rsidRPr="00CC37FF">
        <w:rPr>
          <w:rFonts w:ascii="Arial" w:hAnsi="Arial" w:cs="Arial"/>
          <w:b/>
        </w:rPr>
        <w:tab/>
        <w:t>Social Housing Leasing Initiative</w:t>
      </w:r>
      <w:bookmarkEnd w:id="552"/>
    </w:p>
    <w:p w:rsidR="001C0BED" w:rsidRPr="00CC37FF" w:rsidRDefault="001C0BED" w:rsidP="001C0BED">
      <w:pPr>
        <w:spacing w:line="360" w:lineRule="auto"/>
        <w:rPr>
          <w:rFonts w:ascii="Arial" w:hAnsi="Arial" w:cs="Arial"/>
        </w:rPr>
      </w:pPr>
      <w:r w:rsidRPr="00CC37FF">
        <w:rPr>
          <w:rFonts w:ascii="Arial" w:hAnsi="Arial" w:cs="Arial"/>
        </w:rPr>
        <w:t xml:space="preserve">Under this initiative properties are leased by the local authority from the private sector and used to provide housing to those on the local authority waiting lists.  The local authority will enter into lease arrangements with </w:t>
      </w:r>
      <w:r w:rsidRPr="00CC37FF">
        <w:rPr>
          <w:rFonts w:ascii="Arial" w:hAnsi="Arial" w:cs="Arial"/>
        </w:rPr>
        <w:lastRenderedPageBreak/>
        <w:t>property owners for periods of between 10 and 20 years with a guarantee of rent for the lease period.  The properties will be tenanted, managed and maintained by the local authority.  In total the Local Authority provides housing to around 70 to 100 families thorough the RAS and Social Housing Leasing Initiative.</w:t>
      </w:r>
    </w:p>
    <w:p w:rsidR="001C0BED" w:rsidRPr="004B24D9" w:rsidRDefault="001C0BED" w:rsidP="001C0BED">
      <w:pPr>
        <w:spacing w:line="360" w:lineRule="auto"/>
        <w:rPr>
          <w:rFonts w:ascii="Arial" w:hAnsi="Arial" w:cs="Arial"/>
          <w:color w:val="FF0000"/>
        </w:rPr>
      </w:pPr>
    </w:p>
    <w:p w:rsidR="001C0BED" w:rsidRPr="00CC37FF" w:rsidRDefault="001C0BED" w:rsidP="001C0BED">
      <w:pPr>
        <w:spacing w:line="360" w:lineRule="auto"/>
        <w:ind w:firstLine="720"/>
        <w:outlineLvl w:val="2"/>
        <w:rPr>
          <w:rFonts w:ascii="Arial" w:hAnsi="Arial" w:cs="Arial"/>
          <w:b/>
        </w:rPr>
      </w:pPr>
      <w:bookmarkStart w:id="553" w:name="_Toc329942724"/>
      <w:r w:rsidRPr="00CC37FF">
        <w:rPr>
          <w:rFonts w:ascii="Arial" w:hAnsi="Arial" w:cs="Arial"/>
          <w:b/>
        </w:rPr>
        <w:t>3.1.4</w:t>
      </w:r>
      <w:r w:rsidRPr="00CC37FF">
        <w:rPr>
          <w:rFonts w:ascii="Arial" w:hAnsi="Arial" w:cs="Arial"/>
          <w:b/>
        </w:rPr>
        <w:tab/>
        <w:t>Tenant Purchase</w:t>
      </w:r>
      <w:bookmarkEnd w:id="553"/>
    </w:p>
    <w:p w:rsidR="001C0BED" w:rsidRPr="00CC37FF" w:rsidRDefault="001C0BED" w:rsidP="001C0BED">
      <w:pPr>
        <w:spacing w:line="360" w:lineRule="auto"/>
        <w:rPr>
          <w:rFonts w:ascii="Arial" w:hAnsi="Arial" w:cs="Arial"/>
        </w:rPr>
      </w:pPr>
      <w:r w:rsidRPr="00CC37FF">
        <w:rPr>
          <w:rFonts w:ascii="Arial" w:hAnsi="Arial" w:cs="Arial"/>
        </w:rPr>
        <w:t xml:space="preserve">The tenant purchase scheme gives tenants of Local Authority houses the option to purchase their house.  Tenants must be residing in the house for at least a year before they can apply to the Local Authority to purchase the dwelling or for shared ownership.  The price of the house will be its market value, as determined by the local authority. The structural condition of the house is taken into account and any increase in the market value due to improvements made to the house by the tenant will be disregarded in calculating the price. A discount is given for every year that the tenant has been in the dwelling.  </w:t>
      </w:r>
    </w:p>
    <w:p w:rsidR="001C0BED" w:rsidRPr="004B24D9" w:rsidRDefault="001C0BED" w:rsidP="001C0BED">
      <w:pPr>
        <w:spacing w:line="360" w:lineRule="auto"/>
        <w:rPr>
          <w:rFonts w:ascii="Arial" w:hAnsi="Arial" w:cs="Arial"/>
          <w:b/>
          <w:color w:val="FF0000"/>
        </w:rPr>
      </w:pPr>
    </w:p>
    <w:p w:rsidR="001C0BED" w:rsidRPr="00E06A24" w:rsidRDefault="001C0BED" w:rsidP="001C0BED">
      <w:pPr>
        <w:spacing w:line="360" w:lineRule="auto"/>
        <w:ind w:left="720"/>
        <w:outlineLvl w:val="2"/>
        <w:rPr>
          <w:rFonts w:ascii="Arial" w:hAnsi="Arial" w:cs="Arial"/>
          <w:b/>
        </w:rPr>
      </w:pPr>
      <w:bookmarkStart w:id="554" w:name="_Toc329942725"/>
      <w:r w:rsidRPr="00E06A24">
        <w:rPr>
          <w:rFonts w:ascii="Arial" w:hAnsi="Arial" w:cs="Arial"/>
          <w:b/>
        </w:rPr>
        <w:t>3.1.5</w:t>
      </w:r>
      <w:r w:rsidRPr="00E06A24">
        <w:rPr>
          <w:rFonts w:ascii="Arial" w:hAnsi="Arial" w:cs="Arial"/>
          <w:b/>
        </w:rPr>
        <w:tab/>
        <w:t>Incremental Purchase Scheme</w:t>
      </w:r>
      <w:bookmarkEnd w:id="554"/>
    </w:p>
    <w:p w:rsidR="001C0BED" w:rsidRPr="003E5428" w:rsidRDefault="001C0BED" w:rsidP="001C0BED">
      <w:pPr>
        <w:spacing w:line="360" w:lineRule="auto"/>
        <w:rPr>
          <w:rFonts w:ascii="Arial" w:hAnsi="Arial" w:cs="Arial"/>
          <w:b/>
        </w:rPr>
      </w:pPr>
      <w:r w:rsidRPr="00E06A24">
        <w:rPr>
          <w:rFonts w:ascii="Arial" w:hAnsi="Arial" w:cs="Arial"/>
        </w:rPr>
        <w:t xml:space="preserve">The purpose of this scheme was to contribute to the delivery of the housing objectives set out in the Government’s housing policy statement, ‘Delivering Homes, Sustaining Communities’ and opens up an avenue for social housing applicants and tenants to purchase their own homes.  The scheme is available to existing and prospective tenants of rented social housing.  Some new social housing tenants will be given the opportunity, subject to meeting certain conditions, to become incremental purchasers rather than rental tenants.  Existing social housing tenants [including tenants of local authorities, approved bodies and of the Rental Accommodation Scheme (RAS)] will also have the opportunity to purchase under this scheme if they are willing to transfer to a new house available for purchase under the scheme.  The scheme will, therefore, support existing low-income tenants and assist prospective local authority tenants to make a start on the route to home </w:t>
      </w:r>
      <w:r w:rsidRPr="00E06A24">
        <w:rPr>
          <w:rFonts w:ascii="Arial" w:hAnsi="Arial" w:cs="Arial"/>
        </w:rPr>
        <w:lastRenderedPageBreak/>
        <w:t>ownership. The scheme applies to only new- build houses, Cavan local authority set aside a certain number of new build houses as available for incremental purchase</w:t>
      </w:r>
      <w:r>
        <w:rPr>
          <w:rFonts w:ascii="Arial" w:hAnsi="Arial" w:cs="Arial"/>
        </w:rPr>
        <w:t>.</w:t>
      </w:r>
      <w:r w:rsidRPr="003E5428">
        <w:rPr>
          <w:rFonts w:ascii="Arial" w:hAnsi="Arial" w:cs="Arial"/>
          <w:color w:val="FF0000"/>
        </w:rPr>
        <w:t xml:space="preserve">  </w:t>
      </w:r>
    </w:p>
    <w:p w:rsidR="001C0BED" w:rsidRDefault="001C0BED" w:rsidP="001C0BED">
      <w:pPr>
        <w:spacing w:line="360" w:lineRule="auto"/>
        <w:rPr>
          <w:rFonts w:ascii="Arial" w:hAnsi="Arial" w:cs="Arial"/>
        </w:rPr>
      </w:pPr>
      <w:r w:rsidRPr="003E5428">
        <w:rPr>
          <w:rFonts w:ascii="Arial" w:hAnsi="Arial" w:cs="Arial"/>
        </w:rPr>
        <w:t>The general arrangement is that the full title to the new house is transferred to the purchaser on the payment of between 40% and 60% of the all-in-cost of the house, depending on the applicant’s income.  A charge is placed on the property in respect of the discounted amount which declines in annual increments of 2% of the total equity until the charge is eliminated.  The buyer takes out a mortgage to meet the remaining cost of the house and accepts full responsibility for the maintenance, repair and insurance</w:t>
      </w:r>
      <w:r>
        <w:rPr>
          <w:rFonts w:ascii="Arial" w:hAnsi="Arial" w:cs="Arial"/>
        </w:rPr>
        <w:t>.</w:t>
      </w:r>
    </w:p>
    <w:p w:rsidR="001C0BED" w:rsidRPr="003E5428" w:rsidRDefault="001C0BED" w:rsidP="001C0BED">
      <w:pPr>
        <w:spacing w:line="360" w:lineRule="auto"/>
        <w:rPr>
          <w:rFonts w:ascii="Arial" w:hAnsi="Arial" w:cs="Arial"/>
        </w:rPr>
      </w:pPr>
    </w:p>
    <w:p w:rsidR="001C0BED" w:rsidRPr="003E5428" w:rsidRDefault="001C0BED" w:rsidP="001C0BED">
      <w:pPr>
        <w:spacing w:line="360" w:lineRule="auto"/>
        <w:ind w:left="720"/>
        <w:outlineLvl w:val="2"/>
        <w:rPr>
          <w:rFonts w:ascii="Arial" w:hAnsi="Arial" w:cs="Arial"/>
          <w:b/>
        </w:rPr>
      </w:pPr>
      <w:bookmarkStart w:id="555" w:name="_Toc329942726"/>
      <w:r>
        <w:rPr>
          <w:rFonts w:ascii="Arial" w:hAnsi="Arial" w:cs="Arial"/>
          <w:b/>
        </w:rPr>
        <w:t>3.1.6</w:t>
      </w:r>
      <w:r>
        <w:rPr>
          <w:rFonts w:ascii="Arial" w:hAnsi="Arial" w:cs="Arial"/>
          <w:b/>
        </w:rPr>
        <w:tab/>
      </w:r>
      <w:r w:rsidRPr="003E5428">
        <w:rPr>
          <w:rFonts w:ascii="Arial" w:hAnsi="Arial" w:cs="Arial"/>
          <w:b/>
        </w:rPr>
        <w:t>Voluntary Housing Sector</w:t>
      </w:r>
      <w:bookmarkEnd w:id="555"/>
    </w:p>
    <w:p w:rsidR="001C0BED" w:rsidRPr="003E5428" w:rsidRDefault="001C0BED" w:rsidP="001C0BED">
      <w:pPr>
        <w:spacing w:line="360" w:lineRule="auto"/>
        <w:rPr>
          <w:rFonts w:ascii="Arial" w:hAnsi="Arial" w:cs="Arial"/>
        </w:rPr>
      </w:pPr>
      <w:r w:rsidRPr="003E5428">
        <w:rPr>
          <w:rFonts w:ascii="Arial" w:hAnsi="Arial" w:cs="Arial"/>
        </w:rPr>
        <w:t xml:space="preserve">The Voluntary and Co-Operative Sector have developed as important providers of Social and Affordable Housing in the County and are funded under the Capital Assistance Scheme (CAS).  CAS is the principle means by which Approved Housing Bodies gain funds to enable them to accommodate target groups.  To qualify for this funding, a housing body must have approved status from the DECLG. The relevant local authority administers the scheme in order to provide assistance to approved Housing Bodies in their area.  </w:t>
      </w:r>
    </w:p>
    <w:p w:rsidR="001C0BED" w:rsidRPr="003E5428" w:rsidRDefault="001C0BED" w:rsidP="001C0BED">
      <w:pPr>
        <w:rPr>
          <w:rFonts w:ascii="Arial" w:hAnsi="Arial" w:cs="Arial"/>
          <w:color w:val="333333"/>
        </w:rPr>
      </w:pPr>
    </w:p>
    <w:p w:rsidR="001C0BED" w:rsidRPr="00E06A24" w:rsidRDefault="001C0BED" w:rsidP="001C0BED">
      <w:pPr>
        <w:pBdr>
          <w:top w:val="single" w:sz="4" w:space="1" w:color="auto"/>
          <w:left w:val="single" w:sz="4" w:space="4" w:color="auto"/>
          <w:bottom w:val="single" w:sz="4" w:space="1" w:color="auto"/>
          <w:right w:val="single" w:sz="4" w:space="4" w:color="auto"/>
        </w:pBdr>
        <w:shd w:val="clear" w:color="auto" w:fill="99CCFF"/>
        <w:spacing w:line="360" w:lineRule="auto"/>
        <w:rPr>
          <w:rFonts w:ascii="Arial" w:hAnsi="Arial" w:cs="Arial"/>
          <w:color w:val="333333"/>
          <w:sz w:val="20"/>
          <w:szCs w:val="20"/>
        </w:rPr>
      </w:pPr>
      <w:r w:rsidRPr="00E06A24">
        <w:rPr>
          <w:rFonts w:ascii="Arial" w:hAnsi="Arial" w:cs="Arial"/>
          <w:color w:val="333333"/>
          <w:sz w:val="20"/>
          <w:szCs w:val="20"/>
        </w:rPr>
        <w:t xml:space="preserve">The provision of housing for people with specific categories of need or sheltered housing is funded for the most part under the Capital Assistance Scheme (CAS). Under this scheme, in operation since 1984, funding of up to 100% of the approved cost of a project can be provided under the terms of the scheme in cases where all prospective tenancies are taken from the local authority housing waiting list. Where the approved bodies retain 25% of tenancy nomination rights, funding of up to 95% of the approved cost of a project is available. Allocations are made by the approved housing body in consultation with the local authority.  However, 25% of tenancies can be allocated to elderly returning emigrants who are taken off a list of persons assessed as in need of housing by the Safe Home organisation who carry out an assessment of applications for housing from such emigrants. Funding for projects is provided by way of a grant from this Department to the local authority </w:t>
      </w:r>
      <w:proofErr w:type="gramStart"/>
      <w:r w:rsidRPr="00E06A24">
        <w:rPr>
          <w:rFonts w:ascii="Arial" w:hAnsi="Arial" w:cs="Arial"/>
          <w:color w:val="333333"/>
          <w:sz w:val="20"/>
          <w:szCs w:val="20"/>
        </w:rPr>
        <w:t>who</w:t>
      </w:r>
      <w:proofErr w:type="gramEnd"/>
      <w:r w:rsidRPr="00E06A24">
        <w:rPr>
          <w:rFonts w:ascii="Arial" w:hAnsi="Arial" w:cs="Arial"/>
          <w:color w:val="333333"/>
          <w:sz w:val="20"/>
          <w:szCs w:val="20"/>
        </w:rPr>
        <w:t xml:space="preserve"> provide the funding to the relevant approved housing body in the form of a 30 year mortgage. The loan charges are waived provided the terms of the scheme are complied with.</w:t>
      </w:r>
    </w:p>
    <w:p w:rsidR="001C0BED" w:rsidRPr="00E06A24" w:rsidRDefault="001C0BED" w:rsidP="001C0BED">
      <w:pPr>
        <w:spacing w:line="360" w:lineRule="auto"/>
        <w:rPr>
          <w:rFonts w:ascii="Arial" w:hAnsi="Arial" w:cs="Arial"/>
          <w:sz w:val="20"/>
          <w:szCs w:val="20"/>
        </w:rPr>
      </w:pPr>
      <w:r w:rsidRPr="00E06A24">
        <w:rPr>
          <w:rFonts w:ascii="Arial" w:hAnsi="Arial" w:cs="Arial"/>
          <w:sz w:val="20"/>
          <w:szCs w:val="20"/>
        </w:rPr>
        <w:t xml:space="preserve">Source: </w:t>
      </w:r>
      <w:hyperlink r:id="rId21" w:history="1">
        <w:r w:rsidRPr="00E06A24">
          <w:rPr>
            <w:rStyle w:val="Hyperlink"/>
            <w:rFonts w:ascii="Arial" w:hAnsi="Arial" w:cs="Arial"/>
            <w:sz w:val="20"/>
            <w:szCs w:val="20"/>
          </w:rPr>
          <w:t>http://www.environ.ie/en/DevelopmentHousing/Housing/</w:t>
        </w:r>
      </w:hyperlink>
    </w:p>
    <w:p w:rsidR="001C0BED" w:rsidRPr="003E5428" w:rsidRDefault="001C0BED" w:rsidP="001C0BED">
      <w:pPr>
        <w:pStyle w:val="Default0"/>
        <w:spacing w:line="360" w:lineRule="auto"/>
      </w:pPr>
      <w:r w:rsidRPr="003E5428">
        <w:lastRenderedPageBreak/>
        <w:t>The Department of DECLG issued circular SHIP 2010/12 in June 2010 which made a commitment to align supply with identified demand to ensure efficient and cost effective delivery of housing.  This circular states that ‘</w:t>
      </w:r>
      <w:r w:rsidRPr="003E5428">
        <w:rPr>
          <w:i/>
        </w:rPr>
        <w:t>It is essential that only those projects which meet identified house need are advanced beyond Project Appraisal stage and recommended for funding under the CAS programme’.</w:t>
      </w:r>
      <w:r w:rsidRPr="003E5428">
        <w:t xml:space="preserve">  The recommend approach is for each housing authority to issue an annual ‘call for proposals’.  This circular was followed by a document from the department in June 2010 entitled a ‘</w:t>
      </w:r>
      <w:r w:rsidRPr="003E5428">
        <w:rPr>
          <w:bCs/>
        </w:rPr>
        <w:t>call for proposals for the provision of accommodation by approved housing bodies for people with specific categories of housing ne</w:t>
      </w:r>
      <w:r>
        <w:rPr>
          <w:bCs/>
        </w:rPr>
        <w:t xml:space="preserve">ed’.  The method outlined in </w:t>
      </w:r>
      <w:proofErr w:type="spellStart"/>
      <w:r>
        <w:rPr>
          <w:bCs/>
        </w:rPr>
        <w:t>these</w:t>
      </w:r>
      <w:r w:rsidRPr="003E5428">
        <w:rPr>
          <w:bCs/>
        </w:rPr>
        <w:t>s</w:t>
      </w:r>
      <w:proofErr w:type="spellEnd"/>
      <w:r w:rsidRPr="003E5428">
        <w:rPr>
          <w:bCs/>
        </w:rPr>
        <w:t xml:space="preserve"> documents is that Approved Housing Bodies will submit proposals to the Housing Authorities who after examining them will submit suitable ones to the Department for inclusion in the voluntary &amp; Co-operative work programme.  The depa</w:t>
      </w:r>
      <w:r>
        <w:rPr>
          <w:bCs/>
        </w:rPr>
        <w:t>rtment will, in turn examine these</w:t>
      </w:r>
      <w:r w:rsidRPr="003E5428">
        <w:rPr>
          <w:bCs/>
        </w:rPr>
        <w:t xml:space="preserve"> and announce the projects to be approved depending on funding levels available. </w:t>
      </w:r>
    </w:p>
    <w:p w:rsidR="001C0BED" w:rsidRPr="003E5428" w:rsidRDefault="001C0BED" w:rsidP="001C0BED">
      <w:pPr>
        <w:spacing w:line="360" w:lineRule="auto"/>
        <w:rPr>
          <w:rFonts w:ascii="Arial" w:hAnsi="Arial" w:cs="Arial"/>
        </w:rPr>
      </w:pPr>
      <w:r w:rsidRPr="003E5428">
        <w:rPr>
          <w:rFonts w:ascii="Arial" w:hAnsi="Arial" w:cs="Arial"/>
        </w:rPr>
        <w:t>Each approved housing body must have a fully functioning governing body, board of directors or trustees who have responsibility for the commissioning of projects as well as the ownership, management and maintenance of dwellings.</w:t>
      </w:r>
    </w:p>
    <w:p w:rsidR="001C0BED" w:rsidRPr="003E5428" w:rsidRDefault="001C0BED" w:rsidP="001C0BED">
      <w:pPr>
        <w:autoSpaceDE w:val="0"/>
        <w:autoSpaceDN w:val="0"/>
        <w:adjustRightInd w:val="0"/>
        <w:spacing w:line="360" w:lineRule="auto"/>
        <w:rPr>
          <w:rFonts w:ascii="Arial" w:hAnsi="Arial" w:cs="Arial"/>
          <w:bCs/>
          <w:i/>
        </w:rPr>
      </w:pPr>
      <w:r w:rsidRPr="003E5428">
        <w:rPr>
          <w:rFonts w:ascii="Arial" w:hAnsi="Arial" w:cs="Arial"/>
        </w:rPr>
        <w:t>This sector</w:t>
      </w:r>
      <w:r>
        <w:rPr>
          <w:rFonts w:ascii="Arial" w:hAnsi="Arial" w:cs="Arial"/>
        </w:rPr>
        <w:t xml:space="preserve"> has an important role to play</w:t>
      </w:r>
      <w:r w:rsidRPr="003E5428">
        <w:rPr>
          <w:rFonts w:ascii="Arial" w:hAnsi="Arial" w:cs="Arial"/>
        </w:rPr>
        <w:t xml:space="preserve"> in the provision of housing for households with specific needs namely single persons, older persons, persons with a physical, mental health, intellectual or sensory disability, homeless persons, travel</w:t>
      </w:r>
      <w:r>
        <w:rPr>
          <w:rFonts w:ascii="Arial" w:hAnsi="Arial" w:cs="Arial"/>
        </w:rPr>
        <w:t>l</w:t>
      </w:r>
      <w:r w:rsidRPr="003E5428">
        <w:rPr>
          <w:rFonts w:ascii="Arial" w:hAnsi="Arial" w:cs="Arial"/>
        </w:rPr>
        <w:t xml:space="preserve">ers and other disadvantaged people.  The sector has brought some level of balance to housing construction in the country by increasing the supply of good quality rental accommodation and providing housing for specific categories of households rather </w:t>
      </w:r>
      <w:proofErr w:type="spellStart"/>
      <w:r w:rsidRPr="003E5428">
        <w:rPr>
          <w:rFonts w:ascii="Arial" w:hAnsi="Arial" w:cs="Arial"/>
        </w:rPr>
        <w:t>then</w:t>
      </w:r>
      <w:proofErr w:type="spellEnd"/>
      <w:r w:rsidRPr="003E5428">
        <w:rPr>
          <w:rFonts w:ascii="Arial" w:hAnsi="Arial" w:cs="Arial"/>
        </w:rPr>
        <w:t xml:space="preserve"> the generic three bed, two storey semi-detached dwelling so common in this country. As stated in the 2002 report from the DECLG ‘</w:t>
      </w:r>
      <w:r w:rsidRPr="003E5428">
        <w:rPr>
          <w:rFonts w:ascii="Arial" w:hAnsi="Arial" w:cs="Arial"/>
          <w:bCs/>
          <w:i/>
        </w:rPr>
        <w:t>Capital Funding Schemes for the Provision of Rental Accommodation by Approved Housing Bodies (Voluntary &amp; Co-Operative Housing)’</w:t>
      </w:r>
    </w:p>
    <w:p w:rsidR="001C0BED" w:rsidRPr="003E5428" w:rsidRDefault="001C0BED" w:rsidP="001C0BED">
      <w:pPr>
        <w:autoSpaceDE w:val="0"/>
        <w:autoSpaceDN w:val="0"/>
        <w:adjustRightInd w:val="0"/>
        <w:spacing w:line="360" w:lineRule="auto"/>
        <w:ind w:left="720"/>
        <w:rPr>
          <w:rFonts w:ascii="Arial" w:hAnsi="Arial" w:cs="Arial"/>
          <w:i/>
        </w:rPr>
      </w:pPr>
      <w:r w:rsidRPr="003E5428">
        <w:rPr>
          <w:rFonts w:ascii="Arial" w:hAnsi="Arial" w:cs="Arial"/>
          <w:i/>
        </w:rPr>
        <w:lastRenderedPageBreak/>
        <w:t>“This new stock of rental dwellings has helped to widen the housing options for families and single persons drawn mainly from the local authority housing waiting lists. The Schemes have also provided a flow of funds for housing projects designed to meet the special needs of elderly persons, the homeless and persons with disabilities. In addition, Travellers and refugees have been successfully integrated into several of the housing projects completed to date.”</w:t>
      </w:r>
    </w:p>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The Voluntary Housing Sector can obtain funding through the Capital Assistance Scheme, the Capital Loan and Subsidy Scheme (LSS) and the Lottery Funds Grant Scheme for Communal Facilities, collectively called ‘Capital Funding Schemes’.  The payment of capital funding is conditional on the particular housing body complying with the conditions as set out for the relevant scheme, including providing accommodation for eligible or qualified persons.</w:t>
      </w:r>
    </w:p>
    <w:p w:rsidR="001C0BED" w:rsidRDefault="001C0BED" w:rsidP="001C0BED">
      <w:pPr>
        <w:spacing w:line="360" w:lineRule="auto"/>
        <w:rPr>
          <w:rFonts w:ascii="Arial" w:hAnsi="Arial" w:cs="Arial"/>
        </w:rPr>
      </w:pPr>
      <w:r w:rsidRPr="003E5428">
        <w:rPr>
          <w:rFonts w:ascii="Arial" w:hAnsi="Arial" w:cs="Arial"/>
        </w:rPr>
        <w:t>In Cavan there are a number of Voluntary Housing Associations that provide housing for specific catego</w:t>
      </w:r>
      <w:r>
        <w:rPr>
          <w:rFonts w:ascii="Arial" w:hAnsi="Arial" w:cs="Arial"/>
        </w:rPr>
        <w:t xml:space="preserve">ries of people which are taken </w:t>
      </w:r>
      <w:r w:rsidRPr="003E5428">
        <w:rPr>
          <w:rFonts w:ascii="Arial" w:hAnsi="Arial" w:cs="Arial"/>
        </w:rPr>
        <w:t>f</w:t>
      </w:r>
      <w:r>
        <w:rPr>
          <w:rFonts w:ascii="Arial" w:hAnsi="Arial" w:cs="Arial"/>
        </w:rPr>
        <w:t xml:space="preserve">rom the housing authorities list. </w:t>
      </w:r>
    </w:p>
    <w:p w:rsidR="001C0BED" w:rsidRPr="003E5428" w:rsidRDefault="001C0BED" w:rsidP="001C0BED">
      <w:pPr>
        <w:spacing w:line="360" w:lineRule="auto"/>
        <w:rPr>
          <w:rFonts w:ascii="Arial" w:hAnsi="Arial" w:cs="Arial"/>
        </w:rPr>
      </w:pPr>
    </w:p>
    <w:p w:rsidR="001C0BED" w:rsidRPr="003E5428" w:rsidRDefault="001C0BED" w:rsidP="001C0BED">
      <w:pPr>
        <w:spacing w:line="360" w:lineRule="auto"/>
        <w:ind w:firstLine="720"/>
        <w:outlineLvl w:val="2"/>
        <w:rPr>
          <w:rFonts w:ascii="Arial" w:hAnsi="Arial" w:cs="Arial"/>
          <w:b/>
        </w:rPr>
      </w:pPr>
      <w:bookmarkStart w:id="556" w:name="_Toc329942727"/>
      <w:r>
        <w:rPr>
          <w:rFonts w:ascii="Arial" w:hAnsi="Arial" w:cs="Arial"/>
          <w:b/>
        </w:rPr>
        <w:t>3.1.7</w:t>
      </w:r>
      <w:r>
        <w:rPr>
          <w:rFonts w:ascii="Arial" w:hAnsi="Arial" w:cs="Arial"/>
          <w:b/>
        </w:rPr>
        <w:tab/>
      </w:r>
      <w:r w:rsidRPr="003E5428">
        <w:rPr>
          <w:rFonts w:ascii="Arial" w:hAnsi="Arial" w:cs="Arial"/>
          <w:b/>
        </w:rPr>
        <w:t>The Traveller Accommodation Programme 2009 – 2013</w:t>
      </w:r>
      <w:bookmarkEnd w:id="556"/>
    </w:p>
    <w:p w:rsidR="001C0BED" w:rsidRPr="003E5428" w:rsidRDefault="001C0BED" w:rsidP="001C0BED">
      <w:pPr>
        <w:autoSpaceDE w:val="0"/>
        <w:autoSpaceDN w:val="0"/>
        <w:adjustRightInd w:val="0"/>
        <w:spacing w:line="360" w:lineRule="auto"/>
        <w:rPr>
          <w:rFonts w:ascii="Arial" w:hAnsi="Arial" w:cs="Arial"/>
        </w:rPr>
      </w:pPr>
      <w:r w:rsidRPr="003E5428">
        <w:rPr>
          <w:rFonts w:ascii="Arial" w:hAnsi="Arial" w:cs="Arial"/>
        </w:rPr>
        <w:t xml:space="preserve">Cavan County Council is required under the ‘Housing (Traveller) Accommodation Act 1998’ to prepare and adopt a new ‘Traveller Accommodation Programme’ for the period 2009 – 2013.  As part of this programme an assessment of the accommodation needs of the traveller population in </w:t>
      </w:r>
      <w:smartTag w:uri="urn:schemas-microsoft-com:office:smarttags" w:element="place">
        <w:smartTag w:uri="urn:schemas-microsoft-com:office:smarttags" w:element="PlaceType">
          <w:r w:rsidRPr="003E5428">
            <w:rPr>
              <w:rFonts w:ascii="Arial" w:hAnsi="Arial" w:cs="Arial"/>
            </w:rPr>
            <w:t>County</w:t>
          </w:r>
        </w:smartTag>
        <w:r w:rsidRPr="003E5428">
          <w:rPr>
            <w:rFonts w:ascii="Arial" w:hAnsi="Arial" w:cs="Arial"/>
          </w:rPr>
          <w:t xml:space="preserve"> </w:t>
        </w:r>
        <w:smartTag w:uri="urn:schemas-microsoft-com:office:smarttags" w:element="PlaceName">
          <w:r w:rsidRPr="003E5428">
            <w:rPr>
              <w:rFonts w:ascii="Arial" w:hAnsi="Arial" w:cs="Arial"/>
            </w:rPr>
            <w:t>Cavan</w:t>
          </w:r>
        </w:smartTag>
      </w:smartTag>
      <w:r w:rsidRPr="003E5428">
        <w:rPr>
          <w:rFonts w:ascii="Arial" w:hAnsi="Arial" w:cs="Arial"/>
        </w:rPr>
        <w:t xml:space="preserve"> was undertaken.  This included public consultation </w:t>
      </w:r>
      <w:r>
        <w:rPr>
          <w:rFonts w:ascii="Arial" w:hAnsi="Arial" w:cs="Arial"/>
        </w:rPr>
        <w:t xml:space="preserve">with the local traveller accommodation consultative committee and with individual traveller families regarding their accommodation needs.  This report found that in 2008 there was accommodation provided for 27 families with an estimate that accommodation would be required for a further 22 families between 2009 and 2013 based on annual growth.  This assessment was based on the existing locations of traveller families, their native area, and their preferred choice of location.  The programme is </w:t>
      </w:r>
      <w:r>
        <w:rPr>
          <w:rFonts w:ascii="Arial" w:hAnsi="Arial" w:cs="Arial"/>
        </w:rPr>
        <w:lastRenderedPageBreak/>
        <w:t>committed to providing housing by providing standard local authority housing, traveller specific accommodation, voluntary housing and private rented accommodation.</w:t>
      </w:r>
    </w:p>
    <w:p w:rsidR="001C0BED" w:rsidRPr="003E5428" w:rsidRDefault="001C0BED" w:rsidP="001C0BED">
      <w:pPr>
        <w:spacing w:line="360" w:lineRule="auto"/>
        <w:rPr>
          <w:rFonts w:ascii="Arial" w:hAnsi="Arial" w:cs="Arial"/>
          <w:color w:val="FF0000"/>
        </w:rPr>
      </w:pPr>
    </w:p>
    <w:p w:rsidR="001C0BED" w:rsidRPr="003E5428" w:rsidRDefault="001C0BED" w:rsidP="001C0BED">
      <w:pPr>
        <w:spacing w:line="360" w:lineRule="auto"/>
        <w:ind w:firstLine="720"/>
        <w:outlineLvl w:val="2"/>
        <w:rPr>
          <w:rFonts w:ascii="Arial" w:hAnsi="Arial" w:cs="Arial"/>
          <w:b/>
        </w:rPr>
      </w:pPr>
      <w:bookmarkStart w:id="557" w:name="_Toc329942728"/>
      <w:r>
        <w:rPr>
          <w:rFonts w:ascii="Arial" w:hAnsi="Arial" w:cs="Arial"/>
          <w:b/>
        </w:rPr>
        <w:t>3.1.8</w:t>
      </w:r>
      <w:r>
        <w:rPr>
          <w:rFonts w:ascii="Arial" w:hAnsi="Arial" w:cs="Arial"/>
          <w:b/>
        </w:rPr>
        <w:tab/>
      </w:r>
      <w:r w:rsidRPr="003E5428">
        <w:rPr>
          <w:rFonts w:ascii="Arial" w:hAnsi="Arial" w:cs="Arial"/>
          <w:b/>
        </w:rPr>
        <w:t>Mortgage to Rent Scheme</w:t>
      </w:r>
      <w:bookmarkEnd w:id="557"/>
    </w:p>
    <w:p w:rsidR="001C0BED" w:rsidRPr="003E5428" w:rsidRDefault="001C0BED" w:rsidP="001C0BED">
      <w:pPr>
        <w:spacing w:line="360" w:lineRule="auto"/>
        <w:rPr>
          <w:rFonts w:ascii="Arial" w:hAnsi="Arial" w:cs="Arial"/>
          <w:color w:val="333333"/>
        </w:rPr>
      </w:pPr>
      <w:r w:rsidRPr="003E5428">
        <w:rPr>
          <w:rFonts w:ascii="Arial" w:hAnsi="Arial" w:cs="Arial"/>
          <w:color w:val="333333"/>
        </w:rPr>
        <w:t>A new scheme was announced by the Government in June 2012, aimed at households who face the prospect of having their homes repossessed.  Titled the ‘Mortgage to Rent Scheme’ it is targeted at low income families whose mortgage situation is unsustainable and where there is little or no prospect of a significant change in circumstances in the foreseeable future.  The scheme enables families to remain in their existing home, the house is transferred to an approved housing body and the occupiers pay rent rather than a mortgage.</w:t>
      </w:r>
    </w:p>
    <w:p w:rsidR="001C0BED" w:rsidRPr="003E5428" w:rsidRDefault="001C0BED" w:rsidP="001C0BED">
      <w:pPr>
        <w:spacing w:line="360" w:lineRule="auto"/>
        <w:rPr>
          <w:rFonts w:ascii="Arial" w:hAnsi="Arial" w:cs="Arial"/>
          <w:color w:val="333333"/>
        </w:rPr>
      </w:pPr>
      <w:r w:rsidRPr="003E5428">
        <w:rPr>
          <w:rFonts w:ascii="Arial" w:hAnsi="Arial" w:cs="Arial"/>
          <w:color w:val="333333"/>
        </w:rPr>
        <w:t xml:space="preserve"> The mortgage to rent scheme is an option for families who:</w:t>
      </w:r>
    </w:p>
    <w:p w:rsidR="001C0BED" w:rsidRDefault="001C0BED" w:rsidP="00A75881">
      <w:pPr>
        <w:numPr>
          <w:ilvl w:val="0"/>
          <w:numId w:val="83"/>
        </w:numPr>
        <w:spacing w:line="360" w:lineRule="auto"/>
        <w:rPr>
          <w:rFonts w:ascii="Arial" w:hAnsi="Arial" w:cs="Arial"/>
          <w:color w:val="333333"/>
        </w:rPr>
      </w:pPr>
      <w:r w:rsidRPr="003E5428">
        <w:rPr>
          <w:rFonts w:ascii="Arial" w:hAnsi="Arial" w:cs="Arial"/>
          <w:color w:val="333333"/>
        </w:rPr>
        <w:t>Have had their mortgag</w:t>
      </w:r>
      <w:r>
        <w:rPr>
          <w:rFonts w:ascii="Arial" w:hAnsi="Arial" w:cs="Arial"/>
          <w:color w:val="333333"/>
        </w:rPr>
        <w:t>e position deemed unsustainable.</w:t>
      </w:r>
    </w:p>
    <w:p w:rsidR="001C0BED" w:rsidRDefault="001C0BED" w:rsidP="00A75881">
      <w:pPr>
        <w:numPr>
          <w:ilvl w:val="0"/>
          <w:numId w:val="83"/>
        </w:numPr>
        <w:spacing w:line="360" w:lineRule="auto"/>
        <w:rPr>
          <w:rFonts w:ascii="Arial" w:hAnsi="Arial" w:cs="Arial"/>
          <w:color w:val="333333"/>
        </w:rPr>
      </w:pPr>
      <w:r w:rsidRPr="003E5428">
        <w:rPr>
          <w:rFonts w:ascii="Arial" w:hAnsi="Arial" w:cs="Arial"/>
          <w:color w:val="333333"/>
        </w:rPr>
        <w:t>Are eligible for</w:t>
      </w:r>
      <w:r>
        <w:rPr>
          <w:rFonts w:ascii="Arial" w:hAnsi="Arial" w:cs="Arial"/>
          <w:color w:val="333333"/>
        </w:rPr>
        <w:t xml:space="preserve"> social housing.</w:t>
      </w:r>
    </w:p>
    <w:p w:rsidR="001C0BED" w:rsidRDefault="001C0BED" w:rsidP="00A75881">
      <w:pPr>
        <w:numPr>
          <w:ilvl w:val="0"/>
          <w:numId w:val="83"/>
        </w:numPr>
        <w:spacing w:line="360" w:lineRule="auto"/>
        <w:rPr>
          <w:rFonts w:ascii="Arial" w:hAnsi="Arial" w:cs="Arial"/>
          <w:color w:val="333333"/>
        </w:rPr>
      </w:pPr>
      <w:r w:rsidRPr="003E5428">
        <w:rPr>
          <w:rFonts w:ascii="Arial" w:hAnsi="Arial" w:cs="Arial"/>
          <w:color w:val="333333"/>
        </w:rPr>
        <w:t>Agree to the voluntary</w:t>
      </w:r>
      <w:r>
        <w:rPr>
          <w:rFonts w:ascii="Arial" w:hAnsi="Arial" w:cs="Arial"/>
          <w:color w:val="333333"/>
        </w:rPr>
        <w:t xml:space="preserve"> repossession of the property.</w:t>
      </w:r>
    </w:p>
    <w:p w:rsidR="001C0BED" w:rsidRPr="003E5428" w:rsidRDefault="001C0BED" w:rsidP="00A75881">
      <w:pPr>
        <w:numPr>
          <w:ilvl w:val="0"/>
          <w:numId w:val="83"/>
        </w:numPr>
        <w:spacing w:line="360" w:lineRule="auto"/>
        <w:rPr>
          <w:rFonts w:ascii="Arial" w:hAnsi="Arial" w:cs="Arial"/>
          <w:color w:val="333333"/>
        </w:rPr>
      </w:pPr>
      <w:r w:rsidRPr="003E5428">
        <w:rPr>
          <w:rFonts w:ascii="Arial" w:hAnsi="Arial" w:cs="Arial"/>
          <w:color w:val="333333"/>
        </w:rPr>
        <w:t>Do not have significant positive equity</w:t>
      </w:r>
      <w:r>
        <w:rPr>
          <w:rFonts w:ascii="Arial" w:hAnsi="Arial" w:cs="Arial"/>
          <w:color w:val="333333"/>
        </w:rPr>
        <w:t>.</w:t>
      </w:r>
    </w:p>
    <w:p w:rsidR="001C0BED" w:rsidRDefault="001C0BED" w:rsidP="001C0BED">
      <w:pPr>
        <w:spacing w:line="360" w:lineRule="auto"/>
        <w:rPr>
          <w:rFonts w:ascii="Arial" w:hAnsi="Arial" w:cs="Arial"/>
          <w:b/>
        </w:rPr>
      </w:pPr>
    </w:p>
    <w:p w:rsidR="001C0BED" w:rsidRPr="003E5428" w:rsidRDefault="001C0BED" w:rsidP="001C0BED">
      <w:pPr>
        <w:spacing w:line="360" w:lineRule="auto"/>
        <w:ind w:firstLine="720"/>
        <w:outlineLvl w:val="2"/>
        <w:rPr>
          <w:rFonts w:ascii="Arial" w:hAnsi="Arial" w:cs="Arial"/>
          <w:b/>
        </w:rPr>
      </w:pPr>
      <w:bookmarkStart w:id="558" w:name="_Toc329942729"/>
      <w:r>
        <w:rPr>
          <w:rFonts w:ascii="Arial" w:hAnsi="Arial" w:cs="Arial"/>
          <w:b/>
        </w:rPr>
        <w:t>3.1.9</w:t>
      </w:r>
      <w:r>
        <w:rPr>
          <w:rFonts w:ascii="Arial" w:hAnsi="Arial" w:cs="Arial"/>
          <w:b/>
        </w:rPr>
        <w:tab/>
      </w:r>
      <w:r w:rsidRPr="003E5428">
        <w:rPr>
          <w:rFonts w:ascii="Arial" w:hAnsi="Arial" w:cs="Arial"/>
          <w:b/>
        </w:rPr>
        <w:t>Role of unfinished Housing Estates</w:t>
      </w:r>
      <w:bookmarkEnd w:id="558"/>
    </w:p>
    <w:p w:rsidR="001C0BED" w:rsidRPr="003E5428" w:rsidRDefault="001C0BED" w:rsidP="001C0BED">
      <w:pPr>
        <w:spacing w:line="360" w:lineRule="auto"/>
        <w:rPr>
          <w:rFonts w:ascii="Arial" w:hAnsi="Arial" w:cs="Arial"/>
        </w:rPr>
      </w:pPr>
      <w:r w:rsidRPr="003E5428">
        <w:rPr>
          <w:rFonts w:ascii="Arial" w:hAnsi="Arial" w:cs="Arial"/>
        </w:rPr>
        <w:t>In 2010 under the DECLG issued a specific call for proposals aimed at targeting newly building housing units or units close to completion and which may</w:t>
      </w:r>
      <w:r>
        <w:rPr>
          <w:rFonts w:ascii="Arial" w:hAnsi="Arial" w:cs="Arial"/>
        </w:rPr>
        <w:t xml:space="preserve"> </w:t>
      </w:r>
      <w:r w:rsidRPr="003E5428">
        <w:rPr>
          <w:rFonts w:ascii="Arial" w:hAnsi="Arial" w:cs="Arial"/>
        </w:rPr>
        <w:t>be capable of mee</w:t>
      </w:r>
      <w:r>
        <w:rPr>
          <w:rFonts w:ascii="Arial" w:hAnsi="Arial" w:cs="Arial"/>
        </w:rPr>
        <w:t>t</w:t>
      </w:r>
      <w:r w:rsidRPr="003E5428">
        <w:rPr>
          <w:rFonts w:ascii="Arial" w:hAnsi="Arial" w:cs="Arial"/>
        </w:rPr>
        <w:t>ing the needs of specific categories of people or being adapted for such persons.</w:t>
      </w:r>
    </w:p>
    <w:p w:rsidR="001C0BED" w:rsidRPr="00777363" w:rsidRDefault="001C0BED" w:rsidP="001C0BED">
      <w:pPr>
        <w:spacing w:line="360" w:lineRule="auto"/>
        <w:jc w:val="center"/>
        <w:outlineLvl w:val="0"/>
        <w:rPr>
          <w:rFonts w:ascii="Arial" w:hAnsi="Arial" w:cs="Arial"/>
          <w:b/>
        </w:rPr>
      </w:pPr>
      <w:bookmarkStart w:id="559" w:name="_Toc329942730"/>
      <w:r w:rsidRPr="00777363">
        <w:rPr>
          <w:rFonts w:ascii="Arial" w:hAnsi="Arial" w:cs="Arial"/>
          <w:b/>
        </w:rPr>
        <w:t>Section F</w:t>
      </w:r>
      <w:r>
        <w:rPr>
          <w:rFonts w:ascii="Arial" w:hAnsi="Arial" w:cs="Arial"/>
          <w:b/>
        </w:rPr>
        <w:t>our</w:t>
      </w:r>
      <w:bookmarkEnd w:id="559"/>
    </w:p>
    <w:p w:rsidR="001C0BED" w:rsidRDefault="001C0BED" w:rsidP="001C0BED">
      <w:pPr>
        <w:spacing w:line="360" w:lineRule="auto"/>
        <w:outlineLvl w:val="1"/>
        <w:rPr>
          <w:rFonts w:ascii="Arial" w:hAnsi="Arial" w:cs="Arial"/>
          <w:b/>
        </w:rPr>
      </w:pPr>
      <w:bookmarkStart w:id="560" w:name="_Toc329942731"/>
      <w:r w:rsidRPr="00777363">
        <w:rPr>
          <w:rFonts w:ascii="Arial" w:hAnsi="Arial" w:cs="Arial"/>
          <w:b/>
        </w:rPr>
        <w:t>4.0</w:t>
      </w:r>
      <w:r w:rsidRPr="00777363">
        <w:rPr>
          <w:rFonts w:ascii="Arial" w:hAnsi="Arial" w:cs="Arial"/>
          <w:b/>
        </w:rPr>
        <w:tab/>
      </w:r>
      <w:r>
        <w:rPr>
          <w:rFonts w:ascii="Arial" w:hAnsi="Arial" w:cs="Arial"/>
          <w:b/>
        </w:rPr>
        <w:t>Recommendations</w:t>
      </w:r>
      <w:bookmarkEnd w:id="560"/>
    </w:p>
    <w:p w:rsidR="001C0BED" w:rsidRPr="00B47318" w:rsidRDefault="001C0BED" w:rsidP="001C0BED">
      <w:pPr>
        <w:spacing w:line="360" w:lineRule="auto"/>
        <w:outlineLvl w:val="1"/>
        <w:rPr>
          <w:rFonts w:ascii="Arial" w:hAnsi="Arial" w:cs="Arial"/>
        </w:rPr>
      </w:pPr>
      <w:r>
        <w:rPr>
          <w:rFonts w:ascii="Arial" w:hAnsi="Arial" w:cs="Arial"/>
        </w:rPr>
        <w:t>The following key recommendations shall be incorporated into the Housing Sections of the Cavan County and the Cavan Town and Environs Development Plans.</w:t>
      </w:r>
    </w:p>
    <w:p w:rsidR="001C0BED" w:rsidRDefault="001C0BED" w:rsidP="00A75881">
      <w:pPr>
        <w:numPr>
          <w:ilvl w:val="0"/>
          <w:numId w:val="84"/>
        </w:numPr>
        <w:spacing w:line="360" w:lineRule="auto"/>
        <w:outlineLvl w:val="1"/>
        <w:rPr>
          <w:rFonts w:ascii="Arial" w:hAnsi="Arial" w:cs="Arial"/>
        </w:rPr>
      </w:pPr>
      <w:r>
        <w:rPr>
          <w:rFonts w:ascii="Arial" w:hAnsi="Arial" w:cs="Arial"/>
        </w:rPr>
        <w:t>The Core Strategy of the Cavan County and Cavan Town and Environs Development Plan shall be in compliance with the Housing Strategy in terms of population and zoned land allocations.</w:t>
      </w:r>
    </w:p>
    <w:p w:rsidR="001C0BED" w:rsidRPr="001854F2" w:rsidRDefault="001C0BED" w:rsidP="00A75881">
      <w:pPr>
        <w:numPr>
          <w:ilvl w:val="0"/>
          <w:numId w:val="84"/>
        </w:numPr>
        <w:spacing w:line="360" w:lineRule="auto"/>
        <w:outlineLvl w:val="1"/>
        <w:rPr>
          <w:rFonts w:ascii="Arial" w:hAnsi="Arial" w:cs="Arial"/>
          <w:b/>
        </w:rPr>
      </w:pPr>
      <w:r w:rsidRPr="001854F2">
        <w:rPr>
          <w:rFonts w:ascii="Arial" w:hAnsi="Arial" w:cs="Arial"/>
        </w:rPr>
        <w:lastRenderedPageBreak/>
        <w:t>The existing development boundaries and residentially zoned land in all towns including Cavan Town and Environs shall be reviewed and amended so that it is in compliance with population and corresponding land requirements.</w:t>
      </w:r>
    </w:p>
    <w:p w:rsidR="001C0BED" w:rsidRDefault="001C0BED" w:rsidP="00A75881">
      <w:pPr>
        <w:numPr>
          <w:ilvl w:val="0"/>
          <w:numId w:val="84"/>
        </w:numPr>
        <w:spacing w:line="360" w:lineRule="auto"/>
        <w:rPr>
          <w:rFonts w:ascii="Arial" w:hAnsi="Arial" w:cs="Arial"/>
        </w:rPr>
      </w:pPr>
      <w:r w:rsidRPr="00E21A55">
        <w:rPr>
          <w:rFonts w:ascii="Arial" w:hAnsi="Arial" w:cs="Arial"/>
        </w:rPr>
        <w:t xml:space="preserve">Social and affordable housing shall be developed in compliance with the principles of proper planning and sustainable development, set out in the Development Plans and in line with ‘Quality Housing for Sustainable Communities’.  </w:t>
      </w:r>
    </w:p>
    <w:p w:rsidR="001C0BED" w:rsidRPr="00E21A55" w:rsidRDefault="001C0BED" w:rsidP="00A75881">
      <w:pPr>
        <w:numPr>
          <w:ilvl w:val="0"/>
          <w:numId w:val="84"/>
        </w:numPr>
        <w:spacing w:line="360" w:lineRule="auto"/>
        <w:rPr>
          <w:rFonts w:ascii="Arial" w:hAnsi="Arial" w:cs="Arial"/>
        </w:rPr>
      </w:pPr>
      <w:r>
        <w:rPr>
          <w:rFonts w:ascii="Arial" w:hAnsi="Arial" w:cs="Arial"/>
        </w:rPr>
        <w:t>20% of land</w:t>
      </w:r>
      <w:r w:rsidRPr="00E21A55">
        <w:rPr>
          <w:rFonts w:ascii="Arial" w:hAnsi="Arial" w:cs="Arial"/>
        </w:rPr>
        <w:t xml:space="preserve">, that is zoned for residential use or a mix of residential and other uses shall be reserved for the purpose of </w:t>
      </w:r>
      <w:r>
        <w:rPr>
          <w:rFonts w:ascii="Arial" w:hAnsi="Arial" w:cs="Arial"/>
        </w:rPr>
        <w:t>;</w:t>
      </w:r>
    </w:p>
    <w:p w:rsidR="001C0BED" w:rsidRPr="00E21A55" w:rsidRDefault="001C0BED" w:rsidP="0019039F">
      <w:pPr>
        <w:numPr>
          <w:ilvl w:val="0"/>
          <w:numId w:val="53"/>
        </w:numPr>
        <w:spacing w:line="360" w:lineRule="auto"/>
        <w:rPr>
          <w:rFonts w:ascii="Arial" w:hAnsi="Arial" w:cs="Arial"/>
        </w:rPr>
      </w:pPr>
      <w:r w:rsidRPr="00E21A55">
        <w:rPr>
          <w:rFonts w:ascii="Arial" w:hAnsi="Arial" w:cs="Arial"/>
        </w:rPr>
        <w:t>Housing for persons referred to in section 9(2) of the Housing Act 1988.</w:t>
      </w:r>
    </w:p>
    <w:p w:rsidR="001C0BED" w:rsidRDefault="001C0BED" w:rsidP="0019039F">
      <w:pPr>
        <w:numPr>
          <w:ilvl w:val="0"/>
          <w:numId w:val="53"/>
        </w:numPr>
        <w:spacing w:line="360" w:lineRule="auto"/>
        <w:rPr>
          <w:rFonts w:ascii="Arial" w:hAnsi="Arial" w:cs="Arial"/>
        </w:rPr>
      </w:pPr>
      <w:r w:rsidRPr="00E21A55">
        <w:rPr>
          <w:rFonts w:ascii="Arial" w:hAnsi="Arial" w:cs="Arial"/>
        </w:rPr>
        <w:t>Affordable housing, as defined in section 93 of the Planning and Development Act 2000.</w:t>
      </w:r>
    </w:p>
    <w:p w:rsidR="001C0BED" w:rsidRDefault="001C0BED" w:rsidP="00A75881">
      <w:pPr>
        <w:numPr>
          <w:ilvl w:val="0"/>
          <w:numId w:val="84"/>
        </w:numPr>
        <w:spacing w:line="360" w:lineRule="auto"/>
        <w:rPr>
          <w:rFonts w:ascii="Arial" w:hAnsi="Arial" w:cs="Arial"/>
        </w:rPr>
      </w:pPr>
      <w:r>
        <w:rPr>
          <w:rFonts w:ascii="Arial" w:hAnsi="Arial" w:cs="Arial"/>
        </w:rPr>
        <w:t>The Development Plans to which this Housing Strategy applies t</w:t>
      </w:r>
      <w:r w:rsidRPr="00E21A55">
        <w:rPr>
          <w:rFonts w:ascii="Arial" w:hAnsi="Arial" w:cs="Arial"/>
        </w:rPr>
        <w:t>o</w:t>
      </w:r>
      <w:r>
        <w:rPr>
          <w:rFonts w:ascii="Arial" w:hAnsi="Arial" w:cs="Arial"/>
        </w:rPr>
        <w:t xml:space="preserve"> shall;</w:t>
      </w:r>
    </w:p>
    <w:p w:rsidR="001C0BED" w:rsidRPr="00E21A55" w:rsidRDefault="001C0BED" w:rsidP="00A75881">
      <w:pPr>
        <w:numPr>
          <w:ilvl w:val="0"/>
          <w:numId w:val="79"/>
        </w:numPr>
        <w:spacing w:line="360" w:lineRule="auto"/>
        <w:rPr>
          <w:rFonts w:ascii="Arial" w:hAnsi="Arial" w:cs="Arial"/>
        </w:rPr>
      </w:pPr>
      <w:r>
        <w:rPr>
          <w:rFonts w:ascii="Arial" w:hAnsi="Arial" w:cs="Arial"/>
        </w:rPr>
        <w:t>E</w:t>
      </w:r>
      <w:r w:rsidRPr="00E21A55">
        <w:rPr>
          <w:rFonts w:ascii="Arial" w:hAnsi="Arial" w:cs="Arial"/>
        </w:rPr>
        <w:t>nsure development of social and affordable housing is carried out in consultation with applicants/developers.</w:t>
      </w:r>
    </w:p>
    <w:p w:rsidR="001C0BED" w:rsidRPr="00E21A55" w:rsidRDefault="001C0BED" w:rsidP="00A75881">
      <w:pPr>
        <w:numPr>
          <w:ilvl w:val="0"/>
          <w:numId w:val="79"/>
        </w:numPr>
        <w:spacing w:line="360" w:lineRule="auto"/>
        <w:rPr>
          <w:rFonts w:ascii="Arial" w:hAnsi="Arial" w:cs="Arial"/>
        </w:rPr>
      </w:pPr>
      <w:r>
        <w:rPr>
          <w:rFonts w:ascii="Arial" w:hAnsi="Arial" w:cs="Arial"/>
        </w:rPr>
        <w:t>E</w:t>
      </w:r>
      <w:r w:rsidRPr="00E21A55">
        <w:rPr>
          <w:rFonts w:ascii="Arial" w:hAnsi="Arial" w:cs="Arial"/>
        </w:rPr>
        <w:t>nsure an appropriate mixture of housing types and sizes are provided in a development to cater for different sectors of the housing market.</w:t>
      </w:r>
    </w:p>
    <w:p w:rsidR="001C0BED" w:rsidRDefault="001C0BED" w:rsidP="00A75881">
      <w:pPr>
        <w:numPr>
          <w:ilvl w:val="0"/>
          <w:numId w:val="79"/>
        </w:numPr>
        <w:spacing w:line="360" w:lineRule="auto"/>
        <w:rPr>
          <w:rFonts w:ascii="Arial" w:hAnsi="Arial" w:cs="Arial"/>
        </w:rPr>
      </w:pPr>
      <w:r>
        <w:rPr>
          <w:rFonts w:ascii="Arial" w:hAnsi="Arial" w:cs="Arial"/>
        </w:rPr>
        <w:t>E</w:t>
      </w:r>
      <w:r w:rsidRPr="00E21A55">
        <w:rPr>
          <w:rFonts w:ascii="Arial" w:hAnsi="Arial" w:cs="Arial"/>
        </w:rPr>
        <w:t>ncourage social integration in residential developments</w:t>
      </w:r>
    </w:p>
    <w:p w:rsidR="001C0BED" w:rsidRDefault="001C0BED" w:rsidP="00A75881">
      <w:pPr>
        <w:numPr>
          <w:ilvl w:val="0"/>
          <w:numId w:val="84"/>
        </w:numPr>
        <w:spacing w:line="360" w:lineRule="auto"/>
        <w:rPr>
          <w:rFonts w:ascii="Arial" w:hAnsi="Arial" w:cs="Arial"/>
        </w:rPr>
      </w:pPr>
      <w:r>
        <w:rPr>
          <w:rFonts w:ascii="Arial" w:hAnsi="Arial" w:cs="Arial"/>
        </w:rPr>
        <w:t>Promote the development of lifetime adaptable homes.</w:t>
      </w:r>
    </w:p>
    <w:p w:rsidR="001C0BED" w:rsidRDefault="001C0BED" w:rsidP="00A75881">
      <w:pPr>
        <w:numPr>
          <w:ilvl w:val="0"/>
          <w:numId w:val="84"/>
        </w:numPr>
        <w:spacing w:line="360" w:lineRule="auto"/>
        <w:rPr>
          <w:rFonts w:ascii="Arial" w:hAnsi="Arial" w:cs="Arial"/>
        </w:rPr>
      </w:pPr>
      <w:r>
        <w:rPr>
          <w:rFonts w:ascii="Arial" w:hAnsi="Arial" w:cs="Arial"/>
        </w:rPr>
        <w:t>Utilise the existing Local Authority housing stock to its maximum potential.</w:t>
      </w:r>
    </w:p>
    <w:p w:rsidR="001C0BED" w:rsidRPr="00B47318" w:rsidRDefault="001C0BED" w:rsidP="00A75881">
      <w:pPr>
        <w:numPr>
          <w:ilvl w:val="0"/>
          <w:numId w:val="84"/>
        </w:numPr>
        <w:spacing w:line="360" w:lineRule="auto"/>
        <w:rPr>
          <w:rFonts w:ascii="Arial" w:hAnsi="Arial" w:cs="Arial"/>
        </w:rPr>
      </w:pPr>
      <w:r>
        <w:rPr>
          <w:rFonts w:ascii="Arial" w:hAnsi="Arial" w:cs="Arial"/>
        </w:rPr>
        <w:t xml:space="preserve">Support partnership with the Voluntary Housing Sector especially in relation to its role </w:t>
      </w:r>
      <w:r w:rsidRPr="00B47318">
        <w:rPr>
          <w:rFonts w:ascii="Arial" w:hAnsi="Arial" w:cs="Arial"/>
        </w:rPr>
        <w:t>in</w:t>
      </w:r>
      <w:r>
        <w:rPr>
          <w:rFonts w:ascii="Arial" w:hAnsi="Arial" w:cs="Arial"/>
        </w:rPr>
        <w:t xml:space="preserve"> social housing provision and management.</w:t>
      </w:r>
    </w:p>
    <w:p w:rsidR="001C0BED" w:rsidRPr="00E21A55" w:rsidRDefault="001C0BED" w:rsidP="001C0BED">
      <w:pPr>
        <w:spacing w:line="360" w:lineRule="auto"/>
        <w:rPr>
          <w:rFonts w:ascii="Arial" w:hAnsi="Arial" w:cs="Arial"/>
          <w:b/>
        </w:rPr>
      </w:pPr>
    </w:p>
    <w:p w:rsidR="00854D4E" w:rsidRDefault="00854D4E" w:rsidP="001C0BED">
      <w:pPr>
        <w:spacing w:line="360" w:lineRule="auto"/>
        <w:outlineLvl w:val="1"/>
        <w:rPr>
          <w:rFonts w:ascii="Arial" w:hAnsi="Arial" w:cs="Arial"/>
          <w:b/>
        </w:rPr>
      </w:pPr>
      <w:bookmarkStart w:id="561" w:name="_Toc329942732"/>
    </w:p>
    <w:p w:rsidR="001C0BED" w:rsidRPr="003E5428" w:rsidRDefault="001C0BED" w:rsidP="001C0BED">
      <w:pPr>
        <w:spacing w:line="360" w:lineRule="auto"/>
        <w:outlineLvl w:val="1"/>
        <w:rPr>
          <w:rFonts w:ascii="Arial" w:hAnsi="Arial" w:cs="Arial"/>
          <w:b/>
        </w:rPr>
      </w:pPr>
      <w:r>
        <w:rPr>
          <w:rFonts w:ascii="Arial" w:hAnsi="Arial" w:cs="Arial"/>
          <w:b/>
        </w:rPr>
        <w:t>4</w:t>
      </w:r>
      <w:r w:rsidRPr="003E5428">
        <w:rPr>
          <w:rFonts w:ascii="Arial" w:hAnsi="Arial" w:cs="Arial"/>
          <w:b/>
        </w:rPr>
        <w:t>.</w:t>
      </w:r>
      <w:r>
        <w:rPr>
          <w:rFonts w:ascii="Arial" w:hAnsi="Arial" w:cs="Arial"/>
          <w:b/>
        </w:rPr>
        <w:t>1</w:t>
      </w:r>
      <w:r w:rsidRPr="003E5428">
        <w:rPr>
          <w:rFonts w:ascii="Arial" w:hAnsi="Arial" w:cs="Arial"/>
          <w:b/>
        </w:rPr>
        <w:tab/>
        <w:t>Monitoring and Review</w:t>
      </w:r>
      <w:bookmarkEnd w:id="561"/>
    </w:p>
    <w:p w:rsidR="001C0BED" w:rsidRPr="003E5428" w:rsidRDefault="001C0BED" w:rsidP="001C0BED">
      <w:pPr>
        <w:spacing w:line="360" w:lineRule="auto"/>
        <w:rPr>
          <w:rFonts w:ascii="Arial" w:hAnsi="Arial" w:cs="Arial"/>
        </w:rPr>
      </w:pPr>
      <w:r w:rsidRPr="003E5428">
        <w:rPr>
          <w:rFonts w:ascii="Arial" w:hAnsi="Arial" w:cs="Arial"/>
        </w:rPr>
        <w:t xml:space="preserve">The Planning and Development Act 2000, as amended requires that, the manager of a Planning Authority shall, not more than 2 after the making of a </w:t>
      </w:r>
      <w:r w:rsidRPr="003E5428">
        <w:rPr>
          <w:rFonts w:ascii="Arial" w:hAnsi="Arial" w:cs="Arial"/>
        </w:rPr>
        <w:lastRenderedPageBreak/>
        <w:t>development plan, give a report to the members of the authority on the progress achieved in securing the objectives of the County Development Plan.  This report shall include a review of the progress achieved in implementing the housing strategy and, where the report indicates that new or revised housing needs have been identified, the manager may recommend that the housing strategy be adjusted and the development plan varied accordingly.</w:t>
      </w:r>
    </w:p>
    <w:p w:rsidR="001C0BED" w:rsidRPr="003E5428" w:rsidRDefault="001C0BED" w:rsidP="001C0BED">
      <w:pPr>
        <w:spacing w:line="360" w:lineRule="auto"/>
        <w:rPr>
          <w:rFonts w:ascii="Arial" w:hAnsi="Arial" w:cs="Arial"/>
        </w:rPr>
      </w:pPr>
      <w:r w:rsidRPr="003E5428">
        <w:rPr>
          <w:rFonts w:ascii="Arial" w:hAnsi="Arial" w:cs="Arial"/>
        </w:rPr>
        <w:t xml:space="preserve">In addition the manager shall, where he considers that there has been a change in the housing market, or in the regulation made by the Minister under section 100 of the Planning and Development Act 2000, that significantly affects the housing strategy, give a report on the matter to the members of the authority and, where he considers it necessary, the manager may recommend that the housing strategy be adjusted and the development plan varied accordingly. </w:t>
      </w:r>
    </w:p>
    <w:p w:rsidR="001C0BED" w:rsidRPr="003E5428" w:rsidRDefault="001C0BED" w:rsidP="001C0BED">
      <w:pPr>
        <w:spacing w:line="360" w:lineRule="auto"/>
        <w:rPr>
          <w:rFonts w:ascii="Arial" w:hAnsi="Arial" w:cs="Arial"/>
        </w:rPr>
      </w:pPr>
    </w:p>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1C0BED" w:rsidRDefault="001C0BED" w:rsidP="001C0BED"/>
    <w:p w:rsidR="00B6496D" w:rsidRDefault="00B6496D" w:rsidP="001C0BED"/>
    <w:p w:rsidR="00B6496D" w:rsidRDefault="00B6496D" w:rsidP="001C0BED"/>
    <w:p w:rsidR="00B6496D" w:rsidRDefault="00B6496D" w:rsidP="001C0BED"/>
    <w:p w:rsidR="00B6496D" w:rsidRDefault="00B6496D" w:rsidP="001C0BED"/>
    <w:p w:rsidR="000E344E" w:rsidRDefault="000E344E" w:rsidP="001C0BED"/>
    <w:p w:rsidR="000E344E" w:rsidRDefault="000E344E" w:rsidP="001C0BED"/>
    <w:p w:rsidR="000E344E" w:rsidRDefault="000E344E" w:rsidP="001C0BED"/>
    <w:p w:rsidR="00B6496D" w:rsidRDefault="00B6496D" w:rsidP="001C0BED"/>
    <w:p w:rsidR="00B6496D" w:rsidRDefault="00B6496D" w:rsidP="001C0BED"/>
    <w:p w:rsidR="00B6496D" w:rsidRDefault="00B6496D" w:rsidP="001C0BED"/>
    <w:p w:rsidR="00B6496D" w:rsidRDefault="00B6496D" w:rsidP="001C0BED"/>
    <w:p w:rsidR="00B6496D" w:rsidRDefault="00B6496D" w:rsidP="001C0BED"/>
    <w:p w:rsidR="001C0BED" w:rsidRPr="00AE610A" w:rsidRDefault="001C0BED" w:rsidP="001C0BED">
      <w:pPr>
        <w:rPr>
          <w:rFonts w:ascii="Arial" w:hAnsi="Arial" w:cs="Arial"/>
          <w:b/>
          <w:sz w:val="28"/>
          <w:szCs w:val="28"/>
        </w:rPr>
      </w:pPr>
      <w:r w:rsidRPr="00AE610A">
        <w:rPr>
          <w:rFonts w:ascii="Arial" w:hAnsi="Arial" w:cs="Arial"/>
          <w:b/>
          <w:sz w:val="28"/>
          <w:szCs w:val="28"/>
        </w:rPr>
        <w:t xml:space="preserve">Appendix 3 –County Industrial Heritage </w:t>
      </w:r>
    </w:p>
    <w:p w:rsidR="001C0BED" w:rsidRDefault="001C0BED" w:rsidP="001C0BED"/>
    <w:tbl>
      <w:tblPr>
        <w:tblStyle w:val="TableGrid"/>
        <w:tblW w:w="0" w:type="auto"/>
        <w:tblLook w:val="04A0"/>
      </w:tblPr>
      <w:tblGrid>
        <w:gridCol w:w="2617"/>
        <w:gridCol w:w="2766"/>
        <w:gridCol w:w="3149"/>
      </w:tblGrid>
      <w:tr w:rsidR="001C0BED" w:rsidTr="001C0BED">
        <w:tc>
          <w:tcPr>
            <w:tcW w:w="3080" w:type="dxa"/>
          </w:tcPr>
          <w:p w:rsidR="001C0BED" w:rsidRPr="00E23086" w:rsidRDefault="001C0BED" w:rsidP="001C0BED">
            <w:pPr>
              <w:rPr>
                <w:b/>
                <w:u w:val="single"/>
              </w:rPr>
            </w:pPr>
            <w:r w:rsidRPr="00E23086">
              <w:rPr>
                <w:b/>
                <w:u w:val="single"/>
              </w:rPr>
              <w:t xml:space="preserve">Classification </w:t>
            </w:r>
          </w:p>
        </w:tc>
        <w:tc>
          <w:tcPr>
            <w:tcW w:w="3081" w:type="dxa"/>
          </w:tcPr>
          <w:p w:rsidR="001C0BED" w:rsidRPr="00E23086" w:rsidRDefault="001C0BED" w:rsidP="001C0BED">
            <w:pPr>
              <w:rPr>
                <w:b/>
                <w:u w:val="single"/>
              </w:rPr>
            </w:pPr>
            <w:r w:rsidRPr="00E23086">
              <w:rPr>
                <w:b/>
                <w:u w:val="single"/>
              </w:rPr>
              <w:t xml:space="preserve">Name and Address </w:t>
            </w:r>
          </w:p>
        </w:tc>
        <w:tc>
          <w:tcPr>
            <w:tcW w:w="3081" w:type="dxa"/>
          </w:tcPr>
          <w:p w:rsidR="001C0BED" w:rsidRPr="00E23086" w:rsidRDefault="001C0BED" w:rsidP="001C0BED">
            <w:pPr>
              <w:rPr>
                <w:b/>
                <w:u w:val="single"/>
              </w:rPr>
            </w:pPr>
            <w:proofErr w:type="spellStart"/>
            <w:r w:rsidRPr="00E23086">
              <w:rPr>
                <w:b/>
                <w:u w:val="single"/>
              </w:rPr>
              <w:t>Townland</w:t>
            </w:r>
            <w:proofErr w:type="spellEnd"/>
            <w:r w:rsidRPr="00E23086">
              <w:rPr>
                <w:b/>
                <w:u w:val="single"/>
              </w:rPr>
              <w:t xml:space="preserve"> </w:t>
            </w:r>
          </w:p>
        </w:tc>
      </w:tr>
      <w:tr w:rsidR="001C0BED" w:rsidTr="001C0BED">
        <w:tc>
          <w:tcPr>
            <w:tcW w:w="3080" w:type="dxa"/>
          </w:tcPr>
          <w:p w:rsidR="001C0BED" w:rsidRDefault="001C0BED" w:rsidP="001C0BED">
            <w:r>
              <w:t>Canal Lock</w:t>
            </w:r>
          </w:p>
        </w:tc>
        <w:tc>
          <w:tcPr>
            <w:tcW w:w="3081" w:type="dxa"/>
          </w:tcPr>
          <w:p w:rsidR="001C0BED" w:rsidRDefault="001C0BED" w:rsidP="001C0BED">
            <w:proofErr w:type="spellStart"/>
            <w:r>
              <w:t>Balllyconnell</w:t>
            </w:r>
            <w:proofErr w:type="spellEnd"/>
            <w:r>
              <w:t xml:space="preserve"> Lock </w:t>
            </w:r>
          </w:p>
        </w:tc>
        <w:tc>
          <w:tcPr>
            <w:tcW w:w="3081" w:type="dxa"/>
          </w:tcPr>
          <w:p w:rsidR="001C0BED" w:rsidRDefault="001C0BED" w:rsidP="001C0BED">
            <w:r>
              <w:t xml:space="preserve">Doon (E.D. </w:t>
            </w:r>
            <w:proofErr w:type="spellStart"/>
            <w:r>
              <w:t>Ballyconnell</w:t>
            </w:r>
            <w:proofErr w:type="spellEnd"/>
            <w:r>
              <w:t>)</w:t>
            </w:r>
          </w:p>
        </w:tc>
      </w:tr>
      <w:tr w:rsidR="001C0BED" w:rsidTr="001C0BED">
        <w:tc>
          <w:tcPr>
            <w:tcW w:w="3080" w:type="dxa"/>
          </w:tcPr>
          <w:p w:rsidR="001C0BED" w:rsidRDefault="001C0BED" w:rsidP="001C0BED">
            <w:r>
              <w:t xml:space="preserve">Canal Lock </w:t>
            </w:r>
          </w:p>
        </w:tc>
        <w:tc>
          <w:tcPr>
            <w:tcW w:w="3081" w:type="dxa"/>
          </w:tcPr>
          <w:p w:rsidR="001C0BED" w:rsidRDefault="001C0BED" w:rsidP="001C0BED">
            <w:proofErr w:type="spellStart"/>
            <w:r>
              <w:t>Kiltynaskellan</w:t>
            </w:r>
            <w:proofErr w:type="spellEnd"/>
            <w:r>
              <w:t xml:space="preserve"> Lock No. 3</w:t>
            </w:r>
          </w:p>
        </w:tc>
        <w:tc>
          <w:tcPr>
            <w:tcW w:w="3081" w:type="dxa"/>
          </w:tcPr>
          <w:p w:rsidR="001C0BED" w:rsidRDefault="001C0BED" w:rsidP="001C0BED">
            <w:proofErr w:type="spellStart"/>
            <w:r>
              <w:t>Kiltynaskellan</w:t>
            </w:r>
            <w:proofErr w:type="spellEnd"/>
          </w:p>
        </w:tc>
      </w:tr>
      <w:tr w:rsidR="001C0BED" w:rsidTr="001C0BED">
        <w:tc>
          <w:tcPr>
            <w:tcW w:w="3080" w:type="dxa"/>
          </w:tcPr>
          <w:p w:rsidR="001C0BED" w:rsidRDefault="001C0BED" w:rsidP="001C0BED">
            <w:r>
              <w:t xml:space="preserve">Chimney Saw Mill </w:t>
            </w:r>
          </w:p>
        </w:tc>
        <w:tc>
          <w:tcPr>
            <w:tcW w:w="3081" w:type="dxa"/>
          </w:tcPr>
          <w:p w:rsidR="001C0BED" w:rsidRDefault="001C0BED" w:rsidP="001C0BED">
            <w:r>
              <w:t xml:space="preserve">Fletchers Saw Mill, </w:t>
            </w:r>
            <w:proofErr w:type="spellStart"/>
            <w:r>
              <w:t>Killeshandra</w:t>
            </w:r>
            <w:proofErr w:type="spellEnd"/>
            <w:r>
              <w:t xml:space="preserve"> </w:t>
            </w:r>
          </w:p>
        </w:tc>
        <w:tc>
          <w:tcPr>
            <w:tcW w:w="3081" w:type="dxa"/>
          </w:tcPr>
          <w:p w:rsidR="001C0BED" w:rsidRDefault="001C0BED" w:rsidP="001C0BED">
            <w:proofErr w:type="spellStart"/>
            <w:r>
              <w:t>Portaliff</w:t>
            </w:r>
            <w:proofErr w:type="spellEnd"/>
            <w:r>
              <w:t xml:space="preserve"> or </w:t>
            </w:r>
            <w:proofErr w:type="spellStart"/>
            <w:r>
              <w:t>Townparks</w:t>
            </w:r>
            <w:proofErr w:type="spellEnd"/>
            <w:r>
              <w:t xml:space="preserve"> </w:t>
            </w:r>
          </w:p>
        </w:tc>
      </w:tr>
      <w:tr w:rsidR="001C0BED" w:rsidTr="001C0BED">
        <w:tc>
          <w:tcPr>
            <w:tcW w:w="3080" w:type="dxa"/>
          </w:tcPr>
          <w:p w:rsidR="001C0BED" w:rsidRDefault="001C0BED" w:rsidP="001C0BED">
            <w:r>
              <w:t xml:space="preserve">Creamery </w:t>
            </w:r>
          </w:p>
        </w:tc>
        <w:tc>
          <w:tcPr>
            <w:tcW w:w="3081" w:type="dxa"/>
          </w:tcPr>
          <w:p w:rsidR="001C0BED" w:rsidRDefault="001C0BED" w:rsidP="001C0BED">
            <w:proofErr w:type="spellStart"/>
            <w:r>
              <w:t>Butlersbridge</w:t>
            </w:r>
            <w:proofErr w:type="spellEnd"/>
            <w:r>
              <w:t xml:space="preserve"> Creamery </w:t>
            </w:r>
          </w:p>
        </w:tc>
        <w:tc>
          <w:tcPr>
            <w:tcW w:w="3081" w:type="dxa"/>
          </w:tcPr>
          <w:p w:rsidR="001C0BED" w:rsidRDefault="001C0BED" w:rsidP="001C0BED">
            <w:proofErr w:type="spellStart"/>
            <w:r>
              <w:t>Kilnaglare</w:t>
            </w:r>
            <w:proofErr w:type="spellEnd"/>
            <w:r>
              <w:t xml:space="preserve"> Upper </w:t>
            </w:r>
          </w:p>
        </w:tc>
      </w:tr>
      <w:tr w:rsidR="001C0BED" w:rsidTr="001C0BED">
        <w:tc>
          <w:tcPr>
            <w:tcW w:w="3080" w:type="dxa"/>
          </w:tcPr>
          <w:p w:rsidR="001C0BED" w:rsidRDefault="001C0BED" w:rsidP="001C0BED">
            <w:r>
              <w:t xml:space="preserve">Creamery </w:t>
            </w:r>
          </w:p>
        </w:tc>
        <w:tc>
          <w:tcPr>
            <w:tcW w:w="3081" w:type="dxa"/>
          </w:tcPr>
          <w:p w:rsidR="001C0BED" w:rsidRDefault="001C0BED" w:rsidP="001C0BED">
            <w:proofErr w:type="spellStart"/>
            <w:r>
              <w:t>Carrckallen</w:t>
            </w:r>
            <w:proofErr w:type="spellEnd"/>
            <w:r>
              <w:t xml:space="preserve"> Co-op Creamery </w:t>
            </w:r>
          </w:p>
        </w:tc>
        <w:tc>
          <w:tcPr>
            <w:tcW w:w="3081" w:type="dxa"/>
          </w:tcPr>
          <w:p w:rsidR="001C0BED" w:rsidRDefault="001C0BED" w:rsidP="001C0BED">
            <w:proofErr w:type="spellStart"/>
            <w:r>
              <w:t>Tullyunshin</w:t>
            </w:r>
            <w:proofErr w:type="spellEnd"/>
            <w:r>
              <w:t xml:space="preserve"> (ED </w:t>
            </w:r>
            <w:proofErr w:type="spellStart"/>
            <w:r>
              <w:t>Larah</w:t>
            </w:r>
            <w:proofErr w:type="spellEnd"/>
            <w:r>
              <w:t xml:space="preserve"> North)</w:t>
            </w:r>
          </w:p>
        </w:tc>
      </w:tr>
      <w:tr w:rsidR="001C0BED" w:rsidTr="001C0BED">
        <w:tc>
          <w:tcPr>
            <w:tcW w:w="3080" w:type="dxa"/>
          </w:tcPr>
          <w:p w:rsidR="001C0BED" w:rsidRDefault="001C0BED" w:rsidP="001C0BED">
            <w:r>
              <w:t>Distillery</w:t>
            </w:r>
          </w:p>
        </w:tc>
        <w:tc>
          <w:tcPr>
            <w:tcW w:w="3081" w:type="dxa"/>
          </w:tcPr>
          <w:p w:rsidR="001C0BED" w:rsidRDefault="001C0BED" w:rsidP="001C0BED">
            <w:r>
              <w:t xml:space="preserve">Dickson Dunlop an Co. </w:t>
            </w:r>
            <w:proofErr w:type="spellStart"/>
            <w:r>
              <w:t>Distillery,Belturbet</w:t>
            </w:r>
            <w:proofErr w:type="spellEnd"/>
            <w:r>
              <w:t xml:space="preserve"> </w:t>
            </w:r>
          </w:p>
        </w:tc>
        <w:tc>
          <w:tcPr>
            <w:tcW w:w="3081" w:type="dxa"/>
          </w:tcPr>
          <w:p w:rsidR="001C0BED" w:rsidRDefault="001C0BED" w:rsidP="001C0BED">
            <w:proofErr w:type="spellStart"/>
            <w:r>
              <w:t>Straheglin</w:t>
            </w:r>
            <w:proofErr w:type="spellEnd"/>
          </w:p>
        </w:tc>
      </w:tr>
      <w:tr w:rsidR="001C0BED" w:rsidTr="001C0BED">
        <w:tc>
          <w:tcPr>
            <w:tcW w:w="3080" w:type="dxa"/>
          </w:tcPr>
          <w:p w:rsidR="001C0BED" w:rsidRDefault="001C0BED" w:rsidP="001C0BED">
            <w:r>
              <w:t xml:space="preserve">Forge </w:t>
            </w:r>
          </w:p>
        </w:tc>
        <w:tc>
          <w:tcPr>
            <w:tcW w:w="3081" w:type="dxa"/>
          </w:tcPr>
          <w:p w:rsidR="001C0BED" w:rsidRDefault="001C0BED" w:rsidP="001C0BED">
            <w:r>
              <w:t xml:space="preserve">Brady’s Forge, </w:t>
            </w:r>
            <w:proofErr w:type="spellStart"/>
            <w:r>
              <w:t>Carrickallen</w:t>
            </w:r>
            <w:proofErr w:type="spellEnd"/>
            <w:r>
              <w:t xml:space="preserve"> </w:t>
            </w:r>
          </w:p>
        </w:tc>
        <w:tc>
          <w:tcPr>
            <w:tcW w:w="3081" w:type="dxa"/>
          </w:tcPr>
          <w:p w:rsidR="001C0BED" w:rsidRDefault="001C0BED" w:rsidP="001C0BED">
            <w:proofErr w:type="spellStart"/>
            <w:r>
              <w:t>Tullyunshin</w:t>
            </w:r>
            <w:proofErr w:type="spellEnd"/>
            <w:r>
              <w:t xml:space="preserve"> (ED </w:t>
            </w:r>
            <w:proofErr w:type="spellStart"/>
            <w:r>
              <w:t>Larah</w:t>
            </w:r>
            <w:proofErr w:type="spellEnd"/>
            <w:r>
              <w:t xml:space="preserve"> North)</w:t>
            </w:r>
          </w:p>
        </w:tc>
      </w:tr>
      <w:tr w:rsidR="001C0BED" w:rsidTr="001C0BED">
        <w:tc>
          <w:tcPr>
            <w:tcW w:w="3080" w:type="dxa"/>
          </w:tcPr>
          <w:p w:rsidR="001C0BED" w:rsidRDefault="001C0BED" w:rsidP="001C0BED">
            <w:r>
              <w:t>Forge</w:t>
            </w:r>
          </w:p>
        </w:tc>
        <w:tc>
          <w:tcPr>
            <w:tcW w:w="3081" w:type="dxa"/>
          </w:tcPr>
          <w:p w:rsidR="001C0BED" w:rsidRDefault="001C0BED" w:rsidP="001C0BED">
            <w:r>
              <w:t xml:space="preserve">John </w:t>
            </w:r>
            <w:proofErr w:type="spellStart"/>
            <w:r>
              <w:t>O’Donoghue’s</w:t>
            </w:r>
            <w:proofErr w:type="spellEnd"/>
            <w:r>
              <w:t xml:space="preserve"> Forge, </w:t>
            </w:r>
            <w:proofErr w:type="spellStart"/>
            <w:r>
              <w:t>Mullaghoran</w:t>
            </w:r>
            <w:proofErr w:type="spellEnd"/>
          </w:p>
        </w:tc>
        <w:tc>
          <w:tcPr>
            <w:tcW w:w="3081" w:type="dxa"/>
          </w:tcPr>
          <w:p w:rsidR="001C0BED" w:rsidRDefault="001C0BED" w:rsidP="001C0BED">
            <w:proofErr w:type="spellStart"/>
            <w:r>
              <w:t>Mullaghoran</w:t>
            </w:r>
            <w:proofErr w:type="spellEnd"/>
            <w:r>
              <w:t xml:space="preserve"> </w:t>
            </w:r>
          </w:p>
        </w:tc>
      </w:tr>
      <w:tr w:rsidR="001C0BED" w:rsidTr="001C0BED">
        <w:tc>
          <w:tcPr>
            <w:tcW w:w="3080" w:type="dxa"/>
          </w:tcPr>
          <w:p w:rsidR="001C0BED" w:rsidRDefault="001C0BED" w:rsidP="001C0BED">
            <w:r>
              <w:t xml:space="preserve">Forge </w:t>
            </w:r>
          </w:p>
        </w:tc>
        <w:tc>
          <w:tcPr>
            <w:tcW w:w="3081" w:type="dxa"/>
          </w:tcPr>
          <w:p w:rsidR="001C0BED" w:rsidRDefault="001C0BED" w:rsidP="001C0BED">
            <w:proofErr w:type="spellStart"/>
            <w:r>
              <w:t>Ballyjamesduff</w:t>
            </w:r>
            <w:proofErr w:type="spellEnd"/>
            <w:r>
              <w:t xml:space="preserve"> Road, Virginia </w:t>
            </w:r>
          </w:p>
        </w:tc>
        <w:tc>
          <w:tcPr>
            <w:tcW w:w="3081" w:type="dxa"/>
          </w:tcPr>
          <w:p w:rsidR="001C0BED" w:rsidRDefault="001C0BED" w:rsidP="001C0BED">
            <w:r>
              <w:t xml:space="preserve">Virginia </w:t>
            </w:r>
          </w:p>
        </w:tc>
      </w:tr>
      <w:tr w:rsidR="001C0BED" w:rsidTr="001C0BED">
        <w:tc>
          <w:tcPr>
            <w:tcW w:w="3080" w:type="dxa"/>
          </w:tcPr>
          <w:p w:rsidR="001C0BED" w:rsidRDefault="001C0BED" w:rsidP="001C0BED">
            <w:r>
              <w:t xml:space="preserve">Ice House </w:t>
            </w:r>
          </w:p>
        </w:tc>
        <w:tc>
          <w:tcPr>
            <w:tcW w:w="3081" w:type="dxa"/>
          </w:tcPr>
          <w:p w:rsidR="001C0BED" w:rsidRDefault="001C0BED" w:rsidP="001C0BED">
            <w:proofErr w:type="spellStart"/>
            <w:r>
              <w:t>Cabra</w:t>
            </w:r>
            <w:proofErr w:type="spellEnd"/>
            <w:r>
              <w:t xml:space="preserve"> Castle Ice House, Dun a </w:t>
            </w:r>
            <w:proofErr w:type="spellStart"/>
            <w:r>
              <w:t>Ri</w:t>
            </w:r>
            <w:proofErr w:type="spellEnd"/>
            <w:r>
              <w:t xml:space="preserve"> Forest Park</w:t>
            </w:r>
          </w:p>
        </w:tc>
        <w:tc>
          <w:tcPr>
            <w:tcW w:w="3081" w:type="dxa"/>
          </w:tcPr>
          <w:p w:rsidR="001C0BED" w:rsidRDefault="001C0BED" w:rsidP="001C0BED">
            <w:proofErr w:type="spellStart"/>
            <w:r>
              <w:t>Cabra</w:t>
            </w:r>
            <w:proofErr w:type="spellEnd"/>
            <w:r>
              <w:t xml:space="preserve"> </w:t>
            </w:r>
          </w:p>
        </w:tc>
      </w:tr>
      <w:tr w:rsidR="001C0BED" w:rsidTr="001C0BED">
        <w:tc>
          <w:tcPr>
            <w:tcW w:w="3080" w:type="dxa"/>
          </w:tcPr>
          <w:p w:rsidR="001C0BED" w:rsidRDefault="001C0BED" w:rsidP="001C0BED">
            <w:r>
              <w:t>Lime Kiln</w:t>
            </w:r>
          </w:p>
        </w:tc>
        <w:tc>
          <w:tcPr>
            <w:tcW w:w="3081" w:type="dxa"/>
          </w:tcPr>
          <w:p w:rsidR="001C0BED" w:rsidRDefault="001C0BED" w:rsidP="001C0BED">
            <w:proofErr w:type="spellStart"/>
            <w:r>
              <w:t>Ballyheady</w:t>
            </w:r>
            <w:proofErr w:type="spellEnd"/>
            <w:r>
              <w:t xml:space="preserve"> Limekiln</w:t>
            </w:r>
          </w:p>
        </w:tc>
        <w:tc>
          <w:tcPr>
            <w:tcW w:w="3081" w:type="dxa"/>
          </w:tcPr>
          <w:p w:rsidR="001C0BED" w:rsidRDefault="001C0BED" w:rsidP="001C0BED">
            <w:proofErr w:type="spellStart"/>
            <w:r>
              <w:t>Ballyheady</w:t>
            </w:r>
            <w:proofErr w:type="spellEnd"/>
            <w:r>
              <w:t xml:space="preserve"> </w:t>
            </w:r>
          </w:p>
        </w:tc>
      </w:tr>
      <w:tr w:rsidR="001C0BED" w:rsidTr="001C0BED">
        <w:tc>
          <w:tcPr>
            <w:tcW w:w="3080" w:type="dxa"/>
          </w:tcPr>
          <w:p w:rsidR="001C0BED" w:rsidRDefault="001C0BED" w:rsidP="001C0BED">
            <w:r>
              <w:t>Lime Kiln</w:t>
            </w:r>
          </w:p>
        </w:tc>
        <w:tc>
          <w:tcPr>
            <w:tcW w:w="3081" w:type="dxa"/>
          </w:tcPr>
          <w:p w:rsidR="001C0BED" w:rsidRDefault="001C0BED" w:rsidP="001C0BED">
            <w:proofErr w:type="spellStart"/>
            <w:r>
              <w:t>Corrdooa</w:t>
            </w:r>
            <w:proofErr w:type="spellEnd"/>
            <w:r>
              <w:t xml:space="preserve"> Cross Roads, </w:t>
            </w:r>
            <w:proofErr w:type="spellStart"/>
            <w:r>
              <w:t>Killinkere</w:t>
            </w:r>
            <w:proofErr w:type="spellEnd"/>
          </w:p>
        </w:tc>
        <w:tc>
          <w:tcPr>
            <w:tcW w:w="3081" w:type="dxa"/>
          </w:tcPr>
          <w:p w:rsidR="001C0BED" w:rsidRDefault="001C0BED" w:rsidP="001C0BED">
            <w:proofErr w:type="spellStart"/>
            <w:r>
              <w:t>Corrdooa</w:t>
            </w:r>
            <w:proofErr w:type="spellEnd"/>
          </w:p>
        </w:tc>
      </w:tr>
      <w:tr w:rsidR="001C0BED" w:rsidTr="001C0BED">
        <w:tc>
          <w:tcPr>
            <w:tcW w:w="3080" w:type="dxa"/>
          </w:tcPr>
          <w:p w:rsidR="001C0BED" w:rsidRDefault="001C0BED" w:rsidP="001C0BED">
            <w:r>
              <w:t xml:space="preserve">Lime Kiln </w:t>
            </w:r>
          </w:p>
        </w:tc>
        <w:tc>
          <w:tcPr>
            <w:tcW w:w="3081" w:type="dxa"/>
          </w:tcPr>
          <w:p w:rsidR="001C0BED" w:rsidRDefault="001C0BED" w:rsidP="001C0BED">
            <w:proofErr w:type="spellStart"/>
            <w:r>
              <w:t>Edenburt</w:t>
            </w:r>
            <w:proofErr w:type="spellEnd"/>
            <w:r>
              <w:t>, Virginia</w:t>
            </w:r>
          </w:p>
        </w:tc>
        <w:tc>
          <w:tcPr>
            <w:tcW w:w="3081" w:type="dxa"/>
          </w:tcPr>
          <w:p w:rsidR="001C0BED" w:rsidRDefault="001C0BED" w:rsidP="001C0BED">
            <w:proofErr w:type="spellStart"/>
            <w:r>
              <w:t>Edenburt</w:t>
            </w:r>
            <w:proofErr w:type="spellEnd"/>
            <w:r>
              <w:t xml:space="preserve"> </w:t>
            </w:r>
          </w:p>
        </w:tc>
      </w:tr>
      <w:tr w:rsidR="001C0BED" w:rsidTr="001C0BED">
        <w:tc>
          <w:tcPr>
            <w:tcW w:w="3080" w:type="dxa"/>
          </w:tcPr>
          <w:p w:rsidR="001C0BED" w:rsidRDefault="001C0BED" w:rsidP="001C0BED">
            <w:r>
              <w:t xml:space="preserve">Pump House </w:t>
            </w:r>
          </w:p>
        </w:tc>
        <w:tc>
          <w:tcPr>
            <w:tcW w:w="3081" w:type="dxa"/>
          </w:tcPr>
          <w:p w:rsidR="001C0BED" w:rsidRDefault="001C0BED" w:rsidP="001C0BED">
            <w:proofErr w:type="spellStart"/>
            <w:r>
              <w:t>Ballyhaise</w:t>
            </w:r>
            <w:proofErr w:type="spellEnd"/>
            <w:r>
              <w:t xml:space="preserve"> </w:t>
            </w:r>
            <w:proofErr w:type="spellStart"/>
            <w:r>
              <w:t>Houe</w:t>
            </w:r>
            <w:proofErr w:type="spellEnd"/>
            <w:r>
              <w:t xml:space="preserve"> Pump House </w:t>
            </w:r>
          </w:p>
        </w:tc>
        <w:tc>
          <w:tcPr>
            <w:tcW w:w="3081" w:type="dxa"/>
          </w:tcPr>
          <w:p w:rsidR="001C0BED" w:rsidRDefault="001C0BED" w:rsidP="001C0BED">
            <w:proofErr w:type="spellStart"/>
            <w:r>
              <w:t>Drumcrow</w:t>
            </w:r>
            <w:proofErr w:type="spellEnd"/>
          </w:p>
        </w:tc>
      </w:tr>
      <w:tr w:rsidR="001C0BED" w:rsidTr="001C0BED">
        <w:tc>
          <w:tcPr>
            <w:tcW w:w="3080" w:type="dxa"/>
          </w:tcPr>
          <w:p w:rsidR="001C0BED" w:rsidRDefault="001C0BED" w:rsidP="001C0BED">
            <w:r>
              <w:t xml:space="preserve">Pump House </w:t>
            </w:r>
          </w:p>
        </w:tc>
        <w:tc>
          <w:tcPr>
            <w:tcW w:w="3081" w:type="dxa"/>
          </w:tcPr>
          <w:p w:rsidR="001C0BED" w:rsidRDefault="001C0BED" w:rsidP="001C0BED">
            <w:proofErr w:type="spellStart"/>
            <w:r>
              <w:t>Belturbet</w:t>
            </w:r>
            <w:proofErr w:type="spellEnd"/>
            <w:r>
              <w:t xml:space="preserve"> Pump House </w:t>
            </w:r>
          </w:p>
        </w:tc>
        <w:tc>
          <w:tcPr>
            <w:tcW w:w="3081" w:type="dxa"/>
          </w:tcPr>
          <w:p w:rsidR="001C0BED" w:rsidRDefault="001C0BED" w:rsidP="001C0BED">
            <w:proofErr w:type="spellStart"/>
            <w:r>
              <w:t>Straheglin</w:t>
            </w:r>
            <w:proofErr w:type="spellEnd"/>
            <w:r>
              <w:t xml:space="preserve"> </w:t>
            </w:r>
          </w:p>
        </w:tc>
      </w:tr>
      <w:tr w:rsidR="001C0BED" w:rsidTr="001C0BED">
        <w:tc>
          <w:tcPr>
            <w:tcW w:w="3080" w:type="dxa"/>
          </w:tcPr>
          <w:p w:rsidR="001C0BED" w:rsidRDefault="001C0BED" w:rsidP="001C0BED">
            <w:r>
              <w:t>Railway Station (MGWR)</w:t>
            </w:r>
          </w:p>
        </w:tc>
        <w:tc>
          <w:tcPr>
            <w:tcW w:w="3081" w:type="dxa"/>
          </w:tcPr>
          <w:p w:rsidR="001C0BED" w:rsidRDefault="001C0BED" w:rsidP="001C0BED">
            <w:proofErr w:type="spellStart"/>
            <w:r>
              <w:t>Arva</w:t>
            </w:r>
            <w:proofErr w:type="spellEnd"/>
            <w:r>
              <w:t xml:space="preserve"> Road Station, </w:t>
            </w:r>
            <w:proofErr w:type="spellStart"/>
            <w:r>
              <w:t>Annagh</w:t>
            </w:r>
            <w:proofErr w:type="spellEnd"/>
          </w:p>
        </w:tc>
        <w:tc>
          <w:tcPr>
            <w:tcW w:w="3081" w:type="dxa"/>
          </w:tcPr>
          <w:p w:rsidR="001C0BED" w:rsidRDefault="001C0BED" w:rsidP="001C0BED">
            <w:proofErr w:type="spellStart"/>
            <w:r>
              <w:t>Annagh</w:t>
            </w:r>
            <w:proofErr w:type="spellEnd"/>
            <w:r>
              <w:t xml:space="preserve"> </w:t>
            </w:r>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Ballyconnell</w:t>
            </w:r>
            <w:proofErr w:type="spellEnd"/>
            <w:r>
              <w:t xml:space="preserve"> Railway Station </w:t>
            </w:r>
          </w:p>
        </w:tc>
        <w:tc>
          <w:tcPr>
            <w:tcW w:w="3081" w:type="dxa"/>
          </w:tcPr>
          <w:p w:rsidR="001C0BED" w:rsidRDefault="001C0BED" w:rsidP="001C0BED">
            <w:proofErr w:type="spellStart"/>
            <w:r>
              <w:t>Cullyleenan</w:t>
            </w:r>
            <w:proofErr w:type="spellEnd"/>
          </w:p>
        </w:tc>
      </w:tr>
      <w:tr w:rsidR="001C0BED" w:rsidTr="001C0BED">
        <w:tc>
          <w:tcPr>
            <w:tcW w:w="3080" w:type="dxa"/>
          </w:tcPr>
          <w:p w:rsidR="001C0BED" w:rsidRDefault="001C0BED" w:rsidP="001C0BED">
            <w:r>
              <w:t>Railway Station (MGWR)</w:t>
            </w:r>
          </w:p>
        </w:tc>
        <w:tc>
          <w:tcPr>
            <w:tcW w:w="3081" w:type="dxa"/>
          </w:tcPr>
          <w:p w:rsidR="001C0BED" w:rsidRDefault="001C0BED" w:rsidP="001C0BED">
            <w:proofErr w:type="spellStart"/>
            <w:r>
              <w:t>Ballyhaise</w:t>
            </w:r>
            <w:proofErr w:type="spellEnd"/>
            <w:r>
              <w:t xml:space="preserve"> </w:t>
            </w:r>
            <w:proofErr w:type="spellStart"/>
            <w:r>
              <w:t>Jnction</w:t>
            </w:r>
            <w:proofErr w:type="spellEnd"/>
            <w:r>
              <w:t xml:space="preserve"> Station, </w:t>
            </w:r>
            <w:proofErr w:type="spellStart"/>
            <w:r>
              <w:t>Cloverhill</w:t>
            </w:r>
            <w:proofErr w:type="spellEnd"/>
          </w:p>
        </w:tc>
        <w:tc>
          <w:tcPr>
            <w:tcW w:w="3081" w:type="dxa"/>
          </w:tcPr>
          <w:p w:rsidR="001C0BED" w:rsidRDefault="001C0BED" w:rsidP="001C0BED">
            <w:proofErr w:type="spellStart"/>
            <w:r>
              <w:t>Drumdrawn</w:t>
            </w:r>
            <w:proofErr w:type="spellEnd"/>
            <w:r>
              <w:t xml:space="preserve"> </w:t>
            </w:r>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Ballyheady</w:t>
            </w:r>
            <w:proofErr w:type="spellEnd"/>
            <w:r>
              <w:t xml:space="preserve"> Station </w:t>
            </w:r>
          </w:p>
        </w:tc>
        <w:tc>
          <w:tcPr>
            <w:tcW w:w="3081" w:type="dxa"/>
          </w:tcPr>
          <w:p w:rsidR="001C0BED" w:rsidRDefault="001C0BED" w:rsidP="001C0BED">
            <w:proofErr w:type="spellStart"/>
            <w:r>
              <w:t>Ballyheady</w:t>
            </w:r>
            <w:proofErr w:type="spellEnd"/>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Bawnboy</w:t>
            </w:r>
            <w:proofErr w:type="spellEnd"/>
            <w:r>
              <w:t xml:space="preserve"> Road Station </w:t>
            </w:r>
          </w:p>
        </w:tc>
        <w:tc>
          <w:tcPr>
            <w:tcW w:w="3081" w:type="dxa"/>
          </w:tcPr>
          <w:p w:rsidR="001C0BED" w:rsidRDefault="001C0BED" w:rsidP="001C0BED">
            <w:proofErr w:type="spellStart"/>
            <w:r>
              <w:t>Cloneary</w:t>
            </w:r>
            <w:proofErr w:type="spellEnd"/>
            <w:r>
              <w:t xml:space="preserve"> </w:t>
            </w:r>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Belturbet</w:t>
            </w:r>
            <w:proofErr w:type="spellEnd"/>
            <w:r>
              <w:t xml:space="preserve"> Railway Station </w:t>
            </w:r>
          </w:p>
        </w:tc>
        <w:tc>
          <w:tcPr>
            <w:tcW w:w="3081" w:type="dxa"/>
          </w:tcPr>
          <w:p w:rsidR="001C0BED" w:rsidRDefault="001C0BED" w:rsidP="001C0BED">
            <w:r>
              <w:t xml:space="preserve">Corporation Lands </w:t>
            </w:r>
          </w:p>
        </w:tc>
      </w:tr>
      <w:tr w:rsidR="001C0BED" w:rsidTr="001C0BED">
        <w:tc>
          <w:tcPr>
            <w:tcW w:w="3080" w:type="dxa"/>
          </w:tcPr>
          <w:p w:rsidR="001C0BED" w:rsidRDefault="001C0BED" w:rsidP="001C0BED">
            <w:r>
              <w:t>Railway Station (MGWR)</w:t>
            </w:r>
          </w:p>
        </w:tc>
        <w:tc>
          <w:tcPr>
            <w:tcW w:w="3081" w:type="dxa"/>
          </w:tcPr>
          <w:p w:rsidR="001C0BED" w:rsidRDefault="001C0BED" w:rsidP="001C0BED">
            <w:r>
              <w:t>Cavan Railway Station (The Anglo Celt)</w:t>
            </w:r>
          </w:p>
        </w:tc>
        <w:tc>
          <w:tcPr>
            <w:tcW w:w="3081" w:type="dxa"/>
          </w:tcPr>
          <w:p w:rsidR="001C0BED" w:rsidRDefault="001C0BED" w:rsidP="001C0BED">
            <w:proofErr w:type="spellStart"/>
            <w:r>
              <w:t>Drumnvannagh</w:t>
            </w:r>
            <w:proofErr w:type="spellEnd"/>
            <w:r>
              <w:t xml:space="preserve"> </w:t>
            </w:r>
          </w:p>
        </w:tc>
      </w:tr>
      <w:tr w:rsidR="001C0BED" w:rsidTr="001C0BED">
        <w:tc>
          <w:tcPr>
            <w:tcW w:w="3080" w:type="dxa"/>
          </w:tcPr>
          <w:p w:rsidR="001C0BED" w:rsidRDefault="001C0BED" w:rsidP="001C0BED">
            <w:r>
              <w:t>Railway Station (MGWR)</w:t>
            </w:r>
          </w:p>
        </w:tc>
        <w:tc>
          <w:tcPr>
            <w:tcW w:w="3081" w:type="dxa"/>
          </w:tcPr>
          <w:p w:rsidR="001C0BED" w:rsidRDefault="001C0BED" w:rsidP="001C0BED">
            <w:r>
              <w:t>Cavan Railway Station (Cavan Mart)</w:t>
            </w:r>
          </w:p>
        </w:tc>
        <w:tc>
          <w:tcPr>
            <w:tcW w:w="3081" w:type="dxa"/>
          </w:tcPr>
          <w:p w:rsidR="001C0BED" w:rsidRDefault="001C0BED" w:rsidP="001C0BED">
            <w:proofErr w:type="spellStart"/>
            <w:r>
              <w:t>Keadew</w:t>
            </w:r>
            <w:proofErr w:type="spellEnd"/>
            <w:r>
              <w:t xml:space="preserve"> </w:t>
            </w:r>
          </w:p>
        </w:tc>
      </w:tr>
      <w:tr w:rsidR="001C0BED" w:rsidTr="001C0BED">
        <w:tc>
          <w:tcPr>
            <w:tcW w:w="3080" w:type="dxa"/>
          </w:tcPr>
          <w:p w:rsidR="001C0BED" w:rsidRDefault="001C0BED" w:rsidP="001C0BED">
            <w:r>
              <w:t>Railway Station (GNR)</w:t>
            </w:r>
          </w:p>
        </w:tc>
        <w:tc>
          <w:tcPr>
            <w:tcW w:w="3081" w:type="dxa"/>
          </w:tcPr>
          <w:p w:rsidR="001C0BED" w:rsidRDefault="001C0BED" w:rsidP="001C0BED">
            <w:proofErr w:type="spellStart"/>
            <w:r>
              <w:t>Cootehill</w:t>
            </w:r>
            <w:proofErr w:type="spellEnd"/>
            <w:r>
              <w:t xml:space="preserve"> Railway Station </w:t>
            </w:r>
          </w:p>
        </w:tc>
        <w:tc>
          <w:tcPr>
            <w:tcW w:w="3081" w:type="dxa"/>
          </w:tcPr>
          <w:p w:rsidR="001C0BED" w:rsidRDefault="001C0BED" w:rsidP="001C0BED">
            <w:r>
              <w:t xml:space="preserve">Glebe </w:t>
            </w:r>
          </w:p>
        </w:tc>
      </w:tr>
      <w:tr w:rsidR="001C0BED" w:rsidTr="001C0BED">
        <w:tc>
          <w:tcPr>
            <w:tcW w:w="3080" w:type="dxa"/>
          </w:tcPr>
          <w:p w:rsidR="001C0BED" w:rsidRDefault="001C0BED" w:rsidP="001C0BED">
            <w:r>
              <w:t>Railway Station (MGWR)</w:t>
            </w:r>
          </w:p>
        </w:tc>
        <w:tc>
          <w:tcPr>
            <w:tcW w:w="3081" w:type="dxa"/>
          </w:tcPr>
          <w:p w:rsidR="001C0BED" w:rsidRDefault="001C0BED" w:rsidP="001C0BED">
            <w:proofErr w:type="spellStart"/>
            <w:r>
              <w:t>Crossdoney</w:t>
            </w:r>
            <w:proofErr w:type="spellEnd"/>
            <w:r>
              <w:t xml:space="preserve"> Railway Station </w:t>
            </w:r>
          </w:p>
        </w:tc>
        <w:tc>
          <w:tcPr>
            <w:tcW w:w="3081" w:type="dxa"/>
          </w:tcPr>
          <w:p w:rsidR="001C0BED" w:rsidRDefault="001C0BED" w:rsidP="001C0BED">
            <w:proofErr w:type="spellStart"/>
            <w:r>
              <w:t>Grenard</w:t>
            </w:r>
            <w:proofErr w:type="spellEnd"/>
            <w:r>
              <w:t xml:space="preserve"> </w:t>
            </w:r>
          </w:p>
        </w:tc>
      </w:tr>
      <w:tr w:rsidR="001C0BED" w:rsidTr="001C0BED">
        <w:tc>
          <w:tcPr>
            <w:tcW w:w="3080" w:type="dxa"/>
          </w:tcPr>
          <w:p w:rsidR="001C0BED" w:rsidRDefault="001C0BED" w:rsidP="001C0BED">
            <w:r>
              <w:t>Railway Station (MGWR)</w:t>
            </w:r>
          </w:p>
        </w:tc>
        <w:tc>
          <w:tcPr>
            <w:tcW w:w="3081" w:type="dxa"/>
          </w:tcPr>
          <w:p w:rsidR="001C0BED" w:rsidRDefault="001C0BED" w:rsidP="001C0BED">
            <w:proofErr w:type="spellStart"/>
            <w:r>
              <w:t>Drumhawnagh</w:t>
            </w:r>
            <w:proofErr w:type="spellEnd"/>
            <w:r>
              <w:t xml:space="preserve"> Station </w:t>
            </w:r>
          </w:p>
        </w:tc>
        <w:tc>
          <w:tcPr>
            <w:tcW w:w="3081" w:type="dxa"/>
          </w:tcPr>
          <w:p w:rsidR="001C0BED" w:rsidRDefault="001C0BED" w:rsidP="001C0BED">
            <w:proofErr w:type="spellStart"/>
            <w:r>
              <w:t>Drumhawnagh</w:t>
            </w:r>
            <w:proofErr w:type="spellEnd"/>
            <w:r>
              <w:t xml:space="preserve"> </w:t>
            </w:r>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Killywilly</w:t>
            </w:r>
            <w:proofErr w:type="spellEnd"/>
            <w:r>
              <w:t xml:space="preserve"> </w:t>
            </w:r>
            <w:proofErr w:type="spellStart"/>
            <w:r>
              <w:t>Stoppng</w:t>
            </w:r>
            <w:proofErr w:type="spellEnd"/>
            <w:r>
              <w:t xml:space="preserve"> Place </w:t>
            </w:r>
          </w:p>
        </w:tc>
        <w:tc>
          <w:tcPr>
            <w:tcW w:w="3081" w:type="dxa"/>
          </w:tcPr>
          <w:p w:rsidR="001C0BED" w:rsidRDefault="001C0BED" w:rsidP="001C0BED">
            <w:proofErr w:type="spellStart"/>
            <w:r>
              <w:t>Killywilly</w:t>
            </w:r>
            <w:proofErr w:type="spellEnd"/>
            <w:r>
              <w:t xml:space="preserve"> </w:t>
            </w:r>
          </w:p>
        </w:tc>
      </w:tr>
      <w:tr w:rsidR="001C0BED" w:rsidTr="001C0BED">
        <w:tc>
          <w:tcPr>
            <w:tcW w:w="3080" w:type="dxa"/>
          </w:tcPr>
          <w:p w:rsidR="001C0BED" w:rsidRDefault="001C0BED" w:rsidP="001C0BED">
            <w:r>
              <w:t>Railway Station (MGWR)</w:t>
            </w:r>
          </w:p>
        </w:tc>
        <w:tc>
          <w:tcPr>
            <w:tcW w:w="3081" w:type="dxa"/>
          </w:tcPr>
          <w:p w:rsidR="001C0BED" w:rsidRDefault="001C0BED" w:rsidP="001C0BED">
            <w:proofErr w:type="spellStart"/>
            <w:r>
              <w:t>Kingscourt</w:t>
            </w:r>
            <w:proofErr w:type="spellEnd"/>
            <w:r>
              <w:t xml:space="preserve"> Railway Station </w:t>
            </w:r>
          </w:p>
        </w:tc>
        <w:tc>
          <w:tcPr>
            <w:tcW w:w="3081" w:type="dxa"/>
          </w:tcPr>
          <w:p w:rsidR="001C0BED" w:rsidRDefault="001C0BED" w:rsidP="001C0BED">
            <w:proofErr w:type="spellStart"/>
            <w:r>
              <w:t>Corgarry</w:t>
            </w:r>
            <w:proofErr w:type="spellEnd"/>
            <w:r>
              <w:t xml:space="preserve"> </w:t>
            </w:r>
          </w:p>
        </w:tc>
      </w:tr>
      <w:tr w:rsidR="001C0BED" w:rsidTr="001C0BED">
        <w:tc>
          <w:tcPr>
            <w:tcW w:w="3080" w:type="dxa"/>
          </w:tcPr>
          <w:p w:rsidR="001C0BED" w:rsidRDefault="001C0BED" w:rsidP="001C0BED">
            <w:r>
              <w:t>Railway Station (Cavan and Leitrim Railway)</w:t>
            </w:r>
          </w:p>
        </w:tc>
        <w:tc>
          <w:tcPr>
            <w:tcW w:w="3081" w:type="dxa"/>
          </w:tcPr>
          <w:p w:rsidR="001C0BED" w:rsidRDefault="001C0BED" w:rsidP="001C0BED">
            <w:proofErr w:type="spellStart"/>
            <w:r>
              <w:t>Tomkinroad</w:t>
            </w:r>
            <w:proofErr w:type="spellEnd"/>
            <w:r>
              <w:t xml:space="preserve"> Station </w:t>
            </w:r>
          </w:p>
        </w:tc>
        <w:tc>
          <w:tcPr>
            <w:tcW w:w="3081" w:type="dxa"/>
          </w:tcPr>
          <w:p w:rsidR="001C0BED" w:rsidRDefault="001C0BED" w:rsidP="001C0BED">
            <w:proofErr w:type="spellStart"/>
            <w:r>
              <w:t>Drumrush</w:t>
            </w:r>
            <w:proofErr w:type="spellEnd"/>
            <w:r>
              <w:t xml:space="preserve"> </w:t>
            </w:r>
          </w:p>
        </w:tc>
      </w:tr>
      <w:tr w:rsidR="001C0BED" w:rsidTr="001C0BED">
        <w:tc>
          <w:tcPr>
            <w:tcW w:w="3080" w:type="dxa"/>
          </w:tcPr>
          <w:p w:rsidR="001C0BED" w:rsidRDefault="001C0BED" w:rsidP="001C0BED">
            <w:r>
              <w:t xml:space="preserve">Railway Bridge </w:t>
            </w:r>
          </w:p>
        </w:tc>
        <w:tc>
          <w:tcPr>
            <w:tcW w:w="3081" w:type="dxa"/>
          </w:tcPr>
          <w:p w:rsidR="001C0BED" w:rsidRDefault="001C0BED" w:rsidP="001C0BED">
            <w:proofErr w:type="spellStart"/>
            <w:r>
              <w:t>Belturbet</w:t>
            </w:r>
            <w:proofErr w:type="spellEnd"/>
            <w:r>
              <w:t xml:space="preserve"> </w:t>
            </w:r>
            <w:proofErr w:type="spellStart"/>
            <w:r>
              <w:t>RailwayBridge</w:t>
            </w:r>
            <w:proofErr w:type="spellEnd"/>
            <w:r>
              <w:t xml:space="preserve">, </w:t>
            </w:r>
            <w:proofErr w:type="spellStart"/>
            <w:r>
              <w:t>Belturbet</w:t>
            </w:r>
            <w:proofErr w:type="spellEnd"/>
            <w:r>
              <w:t xml:space="preserve"> </w:t>
            </w:r>
          </w:p>
        </w:tc>
        <w:tc>
          <w:tcPr>
            <w:tcW w:w="3081" w:type="dxa"/>
          </w:tcPr>
          <w:p w:rsidR="001C0BED" w:rsidRDefault="001C0BED" w:rsidP="001C0BED">
            <w:proofErr w:type="spellStart"/>
            <w:r>
              <w:t>Kilconny</w:t>
            </w:r>
            <w:proofErr w:type="spellEnd"/>
            <w:r>
              <w:t>/</w:t>
            </w:r>
            <w:proofErr w:type="spellStart"/>
            <w:r>
              <w:t>Straheglin</w:t>
            </w:r>
            <w:proofErr w:type="spellEnd"/>
            <w:r>
              <w:t xml:space="preserve"> </w:t>
            </w:r>
          </w:p>
        </w:tc>
      </w:tr>
      <w:tr w:rsidR="001C0BED" w:rsidTr="001C0BED">
        <w:tc>
          <w:tcPr>
            <w:tcW w:w="3080" w:type="dxa"/>
          </w:tcPr>
          <w:p w:rsidR="001C0BED" w:rsidRDefault="001C0BED" w:rsidP="001C0BED">
            <w:r>
              <w:t xml:space="preserve">Railway Bridges </w:t>
            </w:r>
          </w:p>
        </w:tc>
        <w:tc>
          <w:tcPr>
            <w:tcW w:w="3081" w:type="dxa"/>
          </w:tcPr>
          <w:p w:rsidR="001C0BED" w:rsidRDefault="001C0BED" w:rsidP="001C0BED">
            <w:proofErr w:type="spellStart"/>
            <w:r>
              <w:t>Coolnacarrick</w:t>
            </w:r>
            <w:proofErr w:type="spellEnd"/>
            <w:r>
              <w:t xml:space="preserve">, </w:t>
            </w:r>
            <w:proofErr w:type="spellStart"/>
            <w:r>
              <w:t>Crossdoney</w:t>
            </w:r>
            <w:proofErr w:type="spellEnd"/>
            <w:r>
              <w:t xml:space="preserve"> </w:t>
            </w:r>
          </w:p>
        </w:tc>
        <w:tc>
          <w:tcPr>
            <w:tcW w:w="3081" w:type="dxa"/>
          </w:tcPr>
          <w:p w:rsidR="001C0BED" w:rsidRDefault="001C0BED" w:rsidP="001C0BED">
            <w:proofErr w:type="spellStart"/>
            <w:r>
              <w:t>Coolnacarrick</w:t>
            </w:r>
            <w:proofErr w:type="spellEnd"/>
            <w:r>
              <w:t>/</w:t>
            </w:r>
            <w:proofErr w:type="spellStart"/>
            <w:r>
              <w:t>Drumbar</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Drumconlester</w:t>
            </w:r>
            <w:proofErr w:type="spellEnd"/>
            <w:r>
              <w:t xml:space="preserve">, </w:t>
            </w:r>
            <w:proofErr w:type="spellStart"/>
            <w:r>
              <w:t>Killeshandra</w:t>
            </w:r>
            <w:proofErr w:type="spellEnd"/>
          </w:p>
        </w:tc>
        <w:tc>
          <w:tcPr>
            <w:tcW w:w="3081" w:type="dxa"/>
          </w:tcPr>
          <w:p w:rsidR="001C0BED" w:rsidRDefault="001C0BED" w:rsidP="001C0BED">
            <w:proofErr w:type="spellStart"/>
            <w:r>
              <w:t>Drmconlester</w:t>
            </w:r>
            <w:proofErr w:type="spellEnd"/>
            <w:r>
              <w:t>/</w:t>
            </w:r>
            <w:proofErr w:type="spellStart"/>
            <w:r>
              <w:t>Drumroosk</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Drumhawnagh</w:t>
            </w:r>
            <w:proofErr w:type="spellEnd"/>
          </w:p>
        </w:tc>
        <w:tc>
          <w:tcPr>
            <w:tcW w:w="3081" w:type="dxa"/>
          </w:tcPr>
          <w:p w:rsidR="001C0BED" w:rsidRDefault="001C0BED" w:rsidP="001C0BED">
            <w:proofErr w:type="spellStart"/>
            <w:r>
              <w:t>Drumhawnagh</w:t>
            </w:r>
            <w:proofErr w:type="spellEnd"/>
            <w:r>
              <w:t>/</w:t>
            </w:r>
            <w:proofErr w:type="spellStart"/>
            <w:r>
              <w:t>Grousehall</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Drumroosk</w:t>
            </w:r>
            <w:proofErr w:type="spellEnd"/>
            <w:r>
              <w:t xml:space="preserve">, </w:t>
            </w:r>
            <w:proofErr w:type="spellStart"/>
            <w:r>
              <w:t>Killeshandra</w:t>
            </w:r>
            <w:proofErr w:type="spellEnd"/>
          </w:p>
        </w:tc>
        <w:tc>
          <w:tcPr>
            <w:tcW w:w="3081" w:type="dxa"/>
          </w:tcPr>
          <w:p w:rsidR="001C0BED" w:rsidRDefault="001C0BED" w:rsidP="001C0BED">
            <w:proofErr w:type="spellStart"/>
            <w:r>
              <w:t>Drumroosk</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Dundavan</w:t>
            </w:r>
            <w:proofErr w:type="spellEnd"/>
            <w:r>
              <w:t xml:space="preserve"> Bridge, </w:t>
            </w:r>
            <w:proofErr w:type="spellStart"/>
            <w:r>
              <w:t>Kilcogy</w:t>
            </w:r>
            <w:proofErr w:type="spellEnd"/>
            <w:r>
              <w:t xml:space="preserve"> </w:t>
            </w:r>
          </w:p>
        </w:tc>
        <w:tc>
          <w:tcPr>
            <w:tcW w:w="3081" w:type="dxa"/>
          </w:tcPr>
          <w:p w:rsidR="001C0BED" w:rsidRDefault="001C0BED" w:rsidP="001C0BED">
            <w:proofErr w:type="spellStart"/>
            <w:r>
              <w:t>Dundavan</w:t>
            </w:r>
            <w:proofErr w:type="spellEnd"/>
            <w:r>
              <w:t xml:space="preserve"> </w:t>
            </w:r>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Dundavan</w:t>
            </w:r>
            <w:proofErr w:type="spellEnd"/>
            <w:r>
              <w:t xml:space="preserve">, </w:t>
            </w:r>
            <w:proofErr w:type="spellStart"/>
            <w:r>
              <w:t>Kilcogy</w:t>
            </w:r>
            <w:proofErr w:type="spellEnd"/>
            <w:r>
              <w:t xml:space="preserve"> </w:t>
            </w:r>
          </w:p>
        </w:tc>
        <w:tc>
          <w:tcPr>
            <w:tcW w:w="3081" w:type="dxa"/>
          </w:tcPr>
          <w:p w:rsidR="001C0BED" w:rsidRDefault="001C0BED" w:rsidP="001C0BED">
            <w:proofErr w:type="spellStart"/>
            <w:r>
              <w:t>Dundavan</w:t>
            </w:r>
            <w:proofErr w:type="spellEnd"/>
            <w:r>
              <w:t xml:space="preserve"> </w:t>
            </w:r>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Gartinardress</w:t>
            </w:r>
            <w:proofErr w:type="spellEnd"/>
            <w:r>
              <w:t xml:space="preserve">, </w:t>
            </w:r>
            <w:proofErr w:type="spellStart"/>
            <w:r>
              <w:t>Killeshandra</w:t>
            </w:r>
            <w:proofErr w:type="spellEnd"/>
          </w:p>
        </w:tc>
        <w:tc>
          <w:tcPr>
            <w:tcW w:w="3081" w:type="dxa"/>
          </w:tcPr>
          <w:p w:rsidR="001C0BED" w:rsidRDefault="001C0BED" w:rsidP="001C0BED">
            <w:proofErr w:type="spellStart"/>
            <w:r>
              <w:t>Gartinardress</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Gartinardress</w:t>
            </w:r>
            <w:proofErr w:type="spellEnd"/>
            <w:r>
              <w:t xml:space="preserve">, </w:t>
            </w:r>
            <w:proofErr w:type="spellStart"/>
            <w:r>
              <w:t>Killeshnadra</w:t>
            </w:r>
            <w:proofErr w:type="spellEnd"/>
          </w:p>
        </w:tc>
        <w:tc>
          <w:tcPr>
            <w:tcW w:w="3081" w:type="dxa"/>
          </w:tcPr>
          <w:p w:rsidR="001C0BED" w:rsidRDefault="001C0BED" w:rsidP="001C0BED">
            <w:proofErr w:type="spellStart"/>
            <w:r>
              <w:t>Gartinardress</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Killyryan</w:t>
            </w:r>
            <w:proofErr w:type="spellEnd"/>
            <w:r>
              <w:t xml:space="preserve"> Bridge, </w:t>
            </w:r>
            <w:proofErr w:type="spellStart"/>
            <w:r>
              <w:t>Bawnboy</w:t>
            </w:r>
            <w:proofErr w:type="spellEnd"/>
          </w:p>
        </w:tc>
        <w:tc>
          <w:tcPr>
            <w:tcW w:w="3081" w:type="dxa"/>
          </w:tcPr>
          <w:p w:rsidR="001C0BED" w:rsidRDefault="001C0BED" w:rsidP="001C0BED">
            <w:proofErr w:type="spellStart"/>
            <w:r>
              <w:t>Killyryan</w:t>
            </w:r>
            <w:proofErr w:type="spellEnd"/>
            <w:r>
              <w:t xml:space="preserve"> </w:t>
            </w:r>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Knocknaveagh</w:t>
            </w:r>
            <w:proofErr w:type="spellEnd"/>
            <w:r>
              <w:t>, Oldcastle</w:t>
            </w:r>
          </w:p>
        </w:tc>
        <w:tc>
          <w:tcPr>
            <w:tcW w:w="3081" w:type="dxa"/>
          </w:tcPr>
          <w:p w:rsidR="001C0BED" w:rsidRDefault="001C0BED" w:rsidP="001C0BED">
            <w:proofErr w:type="spellStart"/>
            <w:r>
              <w:t>Knocknaveagh</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Lahard</w:t>
            </w:r>
            <w:proofErr w:type="spellEnd"/>
            <w:r>
              <w:t xml:space="preserve"> Railway Bridge, </w:t>
            </w:r>
            <w:proofErr w:type="spellStart"/>
            <w:r>
              <w:t>Killeshandra</w:t>
            </w:r>
            <w:proofErr w:type="spellEnd"/>
          </w:p>
        </w:tc>
        <w:tc>
          <w:tcPr>
            <w:tcW w:w="3081" w:type="dxa"/>
          </w:tcPr>
          <w:p w:rsidR="001C0BED" w:rsidRDefault="001C0BED" w:rsidP="001C0BED">
            <w:proofErr w:type="spellStart"/>
            <w:r>
              <w:t>Lahard</w:t>
            </w:r>
            <w:proofErr w:type="spellEnd"/>
          </w:p>
        </w:tc>
      </w:tr>
      <w:tr w:rsidR="001C0BED" w:rsidTr="001C0BED">
        <w:tc>
          <w:tcPr>
            <w:tcW w:w="3080" w:type="dxa"/>
          </w:tcPr>
          <w:p w:rsidR="001C0BED" w:rsidRDefault="001C0BED" w:rsidP="001C0BED">
            <w:r>
              <w:t>Railway Bridge</w:t>
            </w:r>
          </w:p>
        </w:tc>
        <w:tc>
          <w:tcPr>
            <w:tcW w:w="3081" w:type="dxa"/>
          </w:tcPr>
          <w:p w:rsidR="001C0BED" w:rsidRDefault="001C0BED" w:rsidP="001C0BED">
            <w:proofErr w:type="spellStart"/>
            <w:r>
              <w:t>Parisee</w:t>
            </w:r>
            <w:proofErr w:type="spellEnd"/>
            <w:r>
              <w:t xml:space="preserve">, </w:t>
            </w:r>
            <w:proofErr w:type="spellStart"/>
            <w:r>
              <w:t>Cloverhill</w:t>
            </w:r>
            <w:proofErr w:type="spellEnd"/>
          </w:p>
        </w:tc>
        <w:tc>
          <w:tcPr>
            <w:tcW w:w="3081" w:type="dxa"/>
          </w:tcPr>
          <w:p w:rsidR="001C0BED" w:rsidRDefault="001C0BED" w:rsidP="001C0BED">
            <w:proofErr w:type="spellStart"/>
            <w:r>
              <w:t>Parisee</w:t>
            </w:r>
            <w:proofErr w:type="spellEnd"/>
          </w:p>
        </w:tc>
      </w:tr>
      <w:tr w:rsidR="001C0BED" w:rsidTr="001C0BED">
        <w:tc>
          <w:tcPr>
            <w:tcW w:w="3080" w:type="dxa"/>
          </w:tcPr>
          <w:p w:rsidR="001C0BED" w:rsidRDefault="001C0BED" w:rsidP="001C0BED">
            <w:r>
              <w:t xml:space="preserve">Road Bridge </w:t>
            </w:r>
          </w:p>
        </w:tc>
        <w:tc>
          <w:tcPr>
            <w:tcW w:w="3081" w:type="dxa"/>
          </w:tcPr>
          <w:p w:rsidR="001C0BED" w:rsidRDefault="001C0BED" w:rsidP="001C0BED">
            <w:r>
              <w:t xml:space="preserve">Baker’s Bridge </w:t>
            </w:r>
          </w:p>
        </w:tc>
        <w:tc>
          <w:tcPr>
            <w:tcW w:w="3081" w:type="dxa"/>
          </w:tcPr>
          <w:p w:rsidR="001C0BED" w:rsidRDefault="001C0BED" w:rsidP="001C0BED">
            <w:proofErr w:type="spellStart"/>
            <w:r>
              <w:t>Stroane</w:t>
            </w:r>
            <w:proofErr w:type="spellEnd"/>
            <w:r>
              <w:t>/</w:t>
            </w:r>
            <w:proofErr w:type="spellStart"/>
            <w:r>
              <w:t>Ashgrove</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Ballyconnell</w:t>
            </w:r>
            <w:proofErr w:type="spellEnd"/>
            <w:r>
              <w:t xml:space="preserve"> Bridge</w:t>
            </w:r>
          </w:p>
        </w:tc>
        <w:tc>
          <w:tcPr>
            <w:tcW w:w="3081" w:type="dxa"/>
          </w:tcPr>
          <w:p w:rsidR="001C0BED" w:rsidRDefault="001C0BED" w:rsidP="001C0BED">
            <w:proofErr w:type="spellStart"/>
            <w:r>
              <w:t>Derryginny</w:t>
            </w:r>
            <w:proofErr w:type="spellEnd"/>
            <w:r>
              <w:t>/Doon/</w:t>
            </w:r>
            <w:proofErr w:type="spellStart"/>
            <w:r>
              <w:t>Cullyleehan</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Ballyhaise</w:t>
            </w:r>
            <w:proofErr w:type="spellEnd"/>
            <w:r>
              <w:t xml:space="preserve"> Bridge</w:t>
            </w:r>
          </w:p>
        </w:tc>
        <w:tc>
          <w:tcPr>
            <w:tcW w:w="3081" w:type="dxa"/>
          </w:tcPr>
          <w:p w:rsidR="001C0BED" w:rsidRDefault="001C0BED" w:rsidP="001C0BED">
            <w:proofErr w:type="spellStart"/>
            <w:r>
              <w:t>Drumcrow</w:t>
            </w:r>
            <w:proofErr w:type="spellEnd"/>
            <w:r>
              <w:t>/</w:t>
            </w:r>
            <w:proofErr w:type="spellStart"/>
            <w:r>
              <w:t>Drumaraw</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Ballyheady</w:t>
            </w:r>
            <w:proofErr w:type="spellEnd"/>
            <w:r>
              <w:t xml:space="preserve"> Bridge</w:t>
            </w:r>
          </w:p>
        </w:tc>
        <w:tc>
          <w:tcPr>
            <w:tcW w:w="3081" w:type="dxa"/>
          </w:tcPr>
          <w:p w:rsidR="001C0BED" w:rsidRDefault="001C0BED" w:rsidP="001C0BED">
            <w:proofErr w:type="spellStart"/>
            <w:r>
              <w:t>Ballyheady</w:t>
            </w:r>
            <w:proofErr w:type="spellEnd"/>
            <w:r>
              <w:t xml:space="preserve"> </w:t>
            </w:r>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Ballynallon</w:t>
            </w:r>
            <w:proofErr w:type="spellEnd"/>
            <w:r>
              <w:t xml:space="preserve"> Bridge </w:t>
            </w:r>
          </w:p>
        </w:tc>
        <w:tc>
          <w:tcPr>
            <w:tcW w:w="3081" w:type="dxa"/>
          </w:tcPr>
          <w:p w:rsidR="001C0BED" w:rsidRDefault="001C0BED" w:rsidP="001C0BED">
            <w:proofErr w:type="spellStart"/>
            <w:r>
              <w:t>Lisnigan</w:t>
            </w:r>
            <w:proofErr w:type="spellEnd"/>
            <w:r>
              <w:t>/</w:t>
            </w:r>
            <w:proofErr w:type="spellStart"/>
            <w:r>
              <w:t>Corrawellis</w:t>
            </w:r>
            <w:proofErr w:type="spellEnd"/>
            <w:r>
              <w:t xml:space="preserve"> </w:t>
            </w:r>
          </w:p>
        </w:tc>
      </w:tr>
      <w:tr w:rsidR="001C0BED" w:rsidTr="001C0BED">
        <w:tc>
          <w:tcPr>
            <w:tcW w:w="3080" w:type="dxa"/>
          </w:tcPr>
          <w:p w:rsidR="001C0BED" w:rsidRDefault="001C0BED" w:rsidP="001C0BED">
            <w:r>
              <w:t>Road Bridge</w:t>
            </w:r>
          </w:p>
        </w:tc>
        <w:tc>
          <w:tcPr>
            <w:tcW w:w="3081" w:type="dxa"/>
          </w:tcPr>
          <w:p w:rsidR="001C0BED" w:rsidRDefault="001C0BED" w:rsidP="001C0BED">
            <w:r>
              <w:t xml:space="preserve">Butler’s Bridge, </w:t>
            </w:r>
            <w:proofErr w:type="spellStart"/>
            <w:r>
              <w:t>Butlerbridge</w:t>
            </w:r>
            <w:proofErr w:type="spellEnd"/>
          </w:p>
        </w:tc>
        <w:tc>
          <w:tcPr>
            <w:tcW w:w="3081" w:type="dxa"/>
          </w:tcPr>
          <w:p w:rsidR="001C0BED" w:rsidRDefault="001C0BED" w:rsidP="001C0BED">
            <w:proofErr w:type="spellStart"/>
            <w:r>
              <w:t>Drummany</w:t>
            </w:r>
            <w:proofErr w:type="spellEnd"/>
            <w:r>
              <w:t>/</w:t>
            </w:r>
            <w:proofErr w:type="spellStart"/>
            <w:r>
              <w:t>Kilnaglare</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Clement’s</w:t>
            </w:r>
            <w:proofErr w:type="spellEnd"/>
            <w:r>
              <w:t xml:space="preserve"> Town Bridge, </w:t>
            </w:r>
            <w:proofErr w:type="spellStart"/>
            <w:r>
              <w:t>Cootehill</w:t>
            </w:r>
            <w:proofErr w:type="spellEnd"/>
          </w:p>
        </w:tc>
        <w:tc>
          <w:tcPr>
            <w:tcW w:w="3081" w:type="dxa"/>
          </w:tcPr>
          <w:p w:rsidR="001C0BED" w:rsidRDefault="001C0BED" w:rsidP="001C0BED">
            <w:proofErr w:type="spellStart"/>
            <w:r>
              <w:t>Corncarrow</w:t>
            </w:r>
            <w:proofErr w:type="spellEnd"/>
            <w:r>
              <w:t>/</w:t>
            </w:r>
            <w:proofErr w:type="spellStart"/>
            <w:r>
              <w:t>Corbeagh</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r>
              <w:t xml:space="preserve">Cromwell’s </w:t>
            </w:r>
            <w:proofErr w:type="spellStart"/>
            <w:r>
              <w:t>Brdge</w:t>
            </w:r>
            <w:proofErr w:type="spellEnd"/>
            <w:r>
              <w:t xml:space="preserve">, Dun a </w:t>
            </w:r>
            <w:proofErr w:type="spellStart"/>
            <w:r>
              <w:t>Ri</w:t>
            </w:r>
            <w:proofErr w:type="spellEnd"/>
            <w:r>
              <w:t xml:space="preserve"> Forest Park</w:t>
            </w:r>
          </w:p>
        </w:tc>
        <w:tc>
          <w:tcPr>
            <w:tcW w:w="3081" w:type="dxa"/>
          </w:tcPr>
          <w:p w:rsidR="001C0BED" w:rsidRDefault="001C0BED" w:rsidP="001C0BED">
            <w:proofErr w:type="spellStart"/>
            <w:r>
              <w:t>Cabra</w:t>
            </w:r>
            <w:proofErr w:type="spellEnd"/>
            <w:r>
              <w:t>/</w:t>
            </w:r>
            <w:proofErr w:type="spellStart"/>
            <w:r>
              <w:t>Lisnaclea</w:t>
            </w:r>
            <w:proofErr w:type="spellEnd"/>
            <w:r>
              <w:t xml:space="preserve"> (ED </w:t>
            </w:r>
            <w:proofErr w:type="spellStart"/>
            <w:r>
              <w:t>Kingscourt</w:t>
            </w:r>
            <w:proofErr w:type="spellEnd"/>
            <w:r>
              <w:t>)</w:t>
            </w:r>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Derrin</w:t>
            </w:r>
            <w:proofErr w:type="spellEnd"/>
            <w:r>
              <w:t xml:space="preserve"> Bridge </w:t>
            </w:r>
          </w:p>
        </w:tc>
        <w:tc>
          <w:tcPr>
            <w:tcW w:w="3081" w:type="dxa"/>
          </w:tcPr>
          <w:p w:rsidR="001C0BED" w:rsidRDefault="001C0BED" w:rsidP="001C0BED">
            <w:proofErr w:type="spellStart"/>
            <w:r>
              <w:t>Derrin</w:t>
            </w:r>
            <w:proofErr w:type="spellEnd"/>
            <w:r>
              <w:t xml:space="preserve"> Upper/</w:t>
            </w:r>
            <w:proofErr w:type="spellStart"/>
            <w:r>
              <w:t>Aghawee</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r>
              <w:t xml:space="preserve">Erne Bridge, </w:t>
            </w:r>
            <w:proofErr w:type="spellStart"/>
            <w:r>
              <w:t>Belturbet</w:t>
            </w:r>
            <w:proofErr w:type="spellEnd"/>
          </w:p>
        </w:tc>
        <w:tc>
          <w:tcPr>
            <w:tcW w:w="3081" w:type="dxa"/>
          </w:tcPr>
          <w:p w:rsidR="001C0BED" w:rsidRDefault="001C0BED" w:rsidP="001C0BED">
            <w:proofErr w:type="spellStart"/>
            <w:r>
              <w:t>Straheglin</w:t>
            </w:r>
            <w:proofErr w:type="spellEnd"/>
            <w:r>
              <w:t>/</w:t>
            </w:r>
            <w:proofErr w:type="spellStart"/>
            <w:r>
              <w:t>Kilconny</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Foalies</w:t>
            </w:r>
            <w:proofErr w:type="spellEnd"/>
            <w:r>
              <w:t xml:space="preserve"> Bridge </w:t>
            </w:r>
          </w:p>
        </w:tc>
        <w:tc>
          <w:tcPr>
            <w:tcW w:w="3081" w:type="dxa"/>
          </w:tcPr>
          <w:p w:rsidR="001C0BED" w:rsidRDefault="001C0BED" w:rsidP="001C0BED">
            <w:proofErr w:type="spellStart"/>
            <w:r>
              <w:t>Foalies</w:t>
            </w:r>
            <w:proofErr w:type="spellEnd"/>
            <w:r>
              <w:t xml:space="preserve"> </w:t>
            </w:r>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Kilsaran</w:t>
            </w:r>
            <w:proofErr w:type="spellEnd"/>
            <w:r>
              <w:t xml:space="preserve"> Bridge</w:t>
            </w:r>
          </w:p>
        </w:tc>
        <w:tc>
          <w:tcPr>
            <w:tcW w:w="3081" w:type="dxa"/>
          </w:tcPr>
          <w:p w:rsidR="001C0BED" w:rsidRDefault="001C0BED" w:rsidP="001C0BED">
            <w:proofErr w:type="spellStart"/>
            <w:r>
              <w:t>Kilsaran</w:t>
            </w:r>
            <w:proofErr w:type="spellEnd"/>
            <w:r>
              <w:t>/</w:t>
            </w:r>
            <w:proofErr w:type="spellStart"/>
            <w:r>
              <w:t>Carnagh</w:t>
            </w:r>
            <w:proofErr w:type="spellEnd"/>
            <w:r>
              <w:t xml:space="preserve"> Lower</w:t>
            </w:r>
          </w:p>
        </w:tc>
      </w:tr>
      <w:tr w:rsidR="001C0BED" w:rsidTr="001C0BED">
        <w:tc>
          <w:tcPr>
            <w:tcW w:w="3080" w:type="dxa"/>
          </w:tcPr>
          <w:p w:rsidR="001C0BED" w:rsidRDefault="001C0BED" w:rsidP="001C0BED">
            <w:r>
              <w:t>Road Bridge</w:t>
            </w:r>
          </w:p>
        </w:tc>
        <w:tc>
          <w:tcPr>
            <w:tcW w:w="3081" w:type="dxa"/>
          </w:tcPr>
          <w:p w:rsidR="001C0BED" w:rsidRDefault="001C0BED" w:rsidP="001C0BED">
            <w:r>
              <w:t xml:space="preserve">New Bridge, </w:t>
            </w:r>
            <w:proofErr w:type="spellStart"/>
            <w:r>
              <w:t>Cootehil</w:t>
            </w:r>
            <w:proofErr w:type="spellEnd"/>
          </w:p>
        </w:tc>
        <w:tc>
          <w:tcPr>
            <w:tcW w:w="3081" w:type="dxa"/>
          </w:tcPr>
          <w:p w:rsidR="001C0BED" w:rsidRDefault="001C0BED" w:rsidP="001C0BED">
            <w:proofErr w:type="spellStart"/>
            <w:r>
              <w:t>Munnilly</w:t>
            </w:r>
            <w:proofErr w:type="spellEnd"/>
            <w:r>
              <w:t>/</w:t>
            </w:r>
            <w:proofErr w:type="spellStart"/>
            <w:r>
              <w:t>Cornacarrow</w:t>
            </w:r>
            <w:proofErr w:type="spellEnd"/>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O’Daly’s</w:t>
            </w:r>
            <w:proofErr w:type="spellEnd"/>
            <w:r>
              <w:t xml:space="preserve"> Bridge, </w:t>
            </w:r>
            <w:proofErr w:type="spellStart"/>
            <w:r>
              <w:t>Edenburt</w:t>
            </w:r>
            <w:proofErr w:type="spellEnd"/>
            <w:r>
              <w:t>, Virginia</w:t>
            </w:r>
          </w:p>
        </w:tc>
        <w:tc>
          <w:tcPr>
            <w:tcW w:w="3081" w:type="dxa"/>
          </w:tcPr>
          <w:p w:rsidR="001C0BED" w:rsidRDefault="001C0BED" w:rsidP="001C0BED">
            <w:proofErr w:type="spellStart"/>
            <w:r>
              <w:t>Edenburt</w:t>
            </w:r>
            <w:proofErr w:type="spellEnd"/>
            <w:r>
              <w:t xml:space="preserve"> </w:t>
            </w:r>
          </w:p>
        </w:tc>
      </w:tr>
      <w:tr w:rsidR="001C0BED" w:rsidTr="001C0BED">
        <w:tc>
          <w:tcPr>
            <w:tcW w:w="3080" w:type="dxa"/>
          </w:tcPr>
          <w:p w:rsidR="001C0BED" w:rsidRDefault="001C0BED" w:rsidP="001C0BED">
            <w:r>
              <w:t>Road Bridge</w:t>
            </w:r>
          </w:p>
        </w:tc>
        <w:tc>
          <w:tcPr>
            <w:tcW w:w="3081" w:type="dxa"/>
          </w:tcPr>
          <w:p w:rsidR="001C0BED" w:rsidRDefault="001C0BED" w:rsidP="001C0BED">
            <w:r>
              <w:t xml:space="preserve">Sarah Bridge, Dun a </w:t>
            </w:r>
            <w:proofErr w:type="spellStart"/>
            <w:r>
              <w:t>Ri</w:t>
            </w:r>
            <w:proofErr w:type="spellEnd"/>
            <w:r>
              <w:t xml:space="preserve"> Forest Park</w:t>
            </w:r>
          </w:p>
        </w:tc>
        <w:tc>
          <w:tcPr>
            <w:tcW w:w="3081" w:type="dxa"/>
          </w:tcPr>
          <w:p w:rsidR="001C0BED" w:rsidRDefault="001C0BED" w:rsidP="001C0BED">
            <w:proofErr w:type="spellStart"/>
            <w:r>
              <w:t>Cabra</w:t>
            </w:r>
            <w:proofErr w:type="spellEnd"/>
            <w:r>
              <w:t>/</w:t>
            </w:r>
            <w:proofErr w:type="spellStart"/>
            <w:r>
              <w:t>Lisnaclea</w:t>
            </w:r>
            <w:proofErr w:type="spellEnd"/>
            <w:r>
              <w:t xml:space="preserve"> (ED </w:t>
            </w:r>
            <w:proofErr w:type="spellStart"/>
            <w:r>
              <w:t>Kingscourt</w:t>
            </w:r>
            <w:proofErr w:type="spellEnd"/>
            <w:r>
              <w:t>)</w:t>
            </w:r>
          </w:p>
        </w:tc>
      </w:tr>
      <w:tr w:rsidR="001C0BED" w:rsidTr="001C0BED">
        <w:tc>
          <w:tcPr>
            <w:tcW w:w="3080" w:type="dxa"/>
          </w:tcPr>
          <w:p w:rsidR="001C0BED" w:rsidRDefault="001C0BED" w:rsidP="001C0BED">
            <w:r>
              <w:t>Road Bridge</w:t>
            </w:r>
          </w:p>
        </w:tc>
        <w:tc>
          <w:tcPr>
            <w:tcW w:w="3081" w:type="dxa"/>
          </w:tcPr>
          <w:p w:rsidR="001C0BED" w:rsidRDefault="001C0BED" w:rsidP="001C0BED">
            <w:proofErr w:type="spellStart"/>
            <w:r>
              <w:t>Stramatt</w:t>
            </w:r>
            <w:proofErr w:type="spellEnd"/>
            <w:r>
              <w:t xml:space="preserve"> Bridge, </w:t>
            </w:r>
            <w:proofErr w:type="spellStart"/>
            <w:r>
              <w:t>Stramatt</w:t>
            </w:r>
            <w:proofErr w:type="spellEnd"/>
            <w:r>
              <w:t xml:space="preserve">, Virginia </w:t>
            </w:r>
          </w:p>
        </w:tc>
        <w:tc>
          <w:tcPr>
            <w:tcW w:w="3081" w:type="dxa"/>
          </w:tcPr>
          <w:p w:rsidR="001C0BED" w:rsidRDefault="001C0BED" w:rsidP="001C0BED">
            <w:proofErr w:type="spellStart"/>
            <w:r>
              <w:t>Stramatt</w:t>
            </w:r>
            <w:proofErr w:type="spellEnd"/>
            <w:r>
              <w:t>/</w:t>
            </w:r>
            <w:proofErr w:type="spellStart"/>
            <w:r>
              <w:t>Ryefield</w:t>
            </w:r>
            <w:proofErr w:type="spellEnd"/>
            <w:r>
              <w:t xml:space="preserve"> </w:t>
            </w:r>
          </w:p>
        </w:tc>
      </w:tr>
      <w:tr w:rsidR="001C0BED" w:rsidTr="001C0BED">
        <w:tc>
          <w:tcPr>
            <w:tcW w:w="3080" w:type="dxa"/>
          </w:tcPr>
          <w:p w:rsidR="001C0BED" w:rsidRDefault="001C0BED" w:rsidP="001C0BED">
            <w:r>
              <w:t xml:space="preserve">Vent Pipe </w:t>
            </w:r>
          </w:p>
        </w:tc>
        <w:tc>
          <w:tcPr>
            <w:tcW w:w="3081" w:type="dxa"/>
          </w:tcPr>
          <w:p w:rsidR="001C0BED" w:rsidRDefault="001C0BED" w:rsidP="001C0BED">
            <w:proofErr w:type="spellStart"/>
            <w:r>
              <w:t>Cootehill</w:t>
            </w:r>
            <w:proofErr w:type="spellEnd"/>
            <w:r>
              <w:t xml:space="preserve"> Vent Pipe </w:t>
            </w:r>
          </w:p>
        </w:tc>
        <w:tc>
          <w:tcPr>
            <w:tcW w:w="3081" w:type="dxa"/>
          </w:tcPr>
          <w:p w:rsidR="001C0BED" w:rsidRDefault="001C0BED" w:rsidP="001C0BED">
            <w:r>
              <w:t xml:space="preserve">Glebe </w:t>
            </w:r>
          </w:p>
        </w:tc>
      </w:tr>
      <w:tr w:rsidR="001C0BED" w:rsidTr="001C0BED">
        <w:tc>
          <w:tcPr>
            <w:tcW w:w="3080" w:type="dxa"/>
          </w:tcPr>
          <w:p w:rsidR="001C0BED" w:rsidRDefault="001C0BED" w:rsidP="001C0BED">
            <w:r>
              <w:t>Water Mill (Corn and Flax)</w:t>
            </w:r>
          </w:p>
        </w:tc>
        <w:tc>
          <w:tcPr>
            <w:tcW w:w="3081" w:type="dxa"/>
          </w:tcPr>
          <w:p w:rsidR="001C0BED" w:rsidRDefault="001C0BED" w:rsidP="001C0BED">
            <w:proofErr w:type="spellStart"/>
            <w:r>
              <w:t>Ballynllon</w:t>
            </w:r>
            <w:proofErr w:type="spellEnd"/>
            <w:r>
              <w:t xml:space="preserve"> Mills </w:t>
            </w:r>
          </w:p>
        </w:tc>
        <w:tc>
          <w:tcPr>
            <w:tcW w:w="3081" w:type="dxa"/>
          </w:tcPr>
          <w:p w:rsidR="001C0BED" w:rsidRDefault="001C0BED" w:rsidP="001C0BED">
            <w:proofErr w:type="spellStart"/>
            <w:r>
              <w:t>Corrawellis</w:t>
            </w:r>
            <w:proofErr w:type="spellEnd"/>
          </w:p>
        </w:tc>
      </w:tr>
      <w:tr w:rsidR="001C0BED" w:rsidTr="001C0BED">
        <w:tc>
          <w:tcPr>
            <w:tcW w:w="3080" w:type="dxa"/>
          </w:tcPr>
          <w:p w:rsidR="001C0BED" w:rsidRDefault="001C0BED" w:rsidP="001C0BED">
            <w:r>
              <w:t>Water Mil (Corn)</w:t>
            </w:r>
          </w:p>
        </w:tc>
        <w:tc>
          <w:tcPr>
            <w:tcW w:w="3081" w:type="dxa"/>
          </w:tcPr>
          <w:p w:rsidR="001C0BED" w:rsidRDefault="001C0BED" w:rsidP="001C0BED">
            <w:r>
              <w:t xml:space="preserve">Bennett’s Mill, </w:t>
            </w:r>
            <w:proofErr w:type="spellStart"/>
            <w:r>
              <w:t>Balliagh</w:t>
            </w:r>
            <w:proofErr w:type="spellEnd"/>
          </w:p>
        </w:tc>
        <w:tc>
          <w:tcPr>
            <w:tcW w:w="3081" w:type="dxa"/>
          </w:tcPr>
          <w:p w:rsidR="001C0BED" w:rsidRDefault="001C0BED" w:rsidP="001C0BED">
            <w:proofErr w:type="spellStart"/>
            <w:r>
              <w:t>Garrymore</w:t>
            </w:r>
            <w:proofErr w:type="spellEnd"/>
            <w:r>
              <w:t xml:space="preserve"> </w:t>
            </w:r>
          </w:p>
        </w:tc>
      </w:tr>
      <w:tr w:rsidR="001C0BED" w:rsidTr="001C0BED">
        <w:tc>
          <w:tcPr>
            <w:tcW w:w="3080" w:type="dxa"/>
          </w:tcPr>
          <w:p w:rsidR="001C0BED" w:rsidRDefault="001C0BED" w:rsidP="001C0BED">
            <w:r>
              <w:t>Water Mill (Corn)</w:t>
            </w:r>
          </w:p>
        </w:tc>
        <w:tc>
          <w:tcPr>
            <w:tcW w:w="3081" w:type="dxa"/>
          </w:tcPr>
          <w:p w:rsidR="001C0BED" w:rsidRDefault="001C0BED" w:rsidP="001C0BED">
            <w:proofErr w:type="spellStart"/>
            <w:r>
              <w:t>Billis</w:t>
            </w:r>
            <w:proofErr w:type="spellEnd"/>
            <w:r>
              <w:t xml:space="preserve"> Mill, Virginia</w:t>
            </w:r>
          </w:p>
        </w:tc>
        <w:tc>
          <w:tcPr>
            <w:tcW w:w="3081" w:type="dxa"/>
          </w:tcPr>
          <w:p w:rsidR="001C0BED" w:rsidRDefault="001C0BED" w:rsidP="001C0BED">
            <w:proofErr w:type="spellStart"/>
            <w:r>
              <w:t>Billis</w:t>
            </w:r>
            <w:proofErr w:type="spellEnd"/>
            <w:r>
              <w:t xml:space="preserve"> </w:t>
            </w:r>
          </w:p>
        </w:tc>
      </w:tr>
      <w:tr w:rsidR="001C0BED" w:rsidTr="001C0BED">
        <w:tc>
          <w:tcPr>
            <w:tcW w:w="3080" w:type="dxa"/>
          </w:tcPr>
          <w:p w:rsidR="001C0BED" w:rsidRDefault="001C0BED" w:rsidP="001C0BED">
            <w:r>
              <w:t>Water Mill (Corn and Flax)</w:t>
            </w:r>
          </w:p>
        </w:tc>
        <w:tc>
          <w:tcPr>
            <w:tcW w:w="3081" w:type="dxa"/>
          </w:tcPr>
          <w:p w:rsidR="001C0BED" w:rsidRDefault="001C0BED" w:rsidP="001C0BED">
            <w:proofErr w:type="spellStart"/>
            <w:r>
              <w:t>Bunnoe</w:t>
            </w:r>
            <w:proofErr w:type="spellEnd"/>
            <w:r>
              <w:t xml:space="preserve"> Mill</w:t>
            </w:r>
          </w:p>
        </w:tc>
        <w:tc>
          <w:tcPr>
            <w:tcW w:w="3081" w:type="dxa"/>
          </w:tcPr>
          <w:p w:rsidR="001C0BED" w:rsidRDefault="001C0BED" w:rsidP="001C0BED">
            <w:proofErr w:type="spellStart"/>
            <w:r>
              <w:t>Bunnoe</w:t>
            </w:r>
            <w:proofErr w:type="spellEnd"/>
            <w:r>
              <w:t xml:space="preserve"> </w:t>
            </w:r>
          </w:p>
        </w:tc>
      </w:tr>
      <w:tr w:rsidR="001C0BED" w:rsidTr="001C0BED">
        <w:tc>
          <w:tcPr>
            <w:tcW w:w="3080" w:type="dxa"/>
          </w:tcPr>
          <w:p w:rsidR="001C0BED" w:rsidRDefault="001C0BED" w:rsidP="001C0BED">
            <w:r>
              <w:t>Water Mill (Corn and Flax)</w:t>
            </w:r>
          </w:p>
        </w:tc>
        <w:tc>
          <w:tcPr>
            <w:tcW w:w="3081" w:type="dxa"/>
          </w:tcPr>
          <w:p w:rsidR="001C0BED" w:rsidRDefault="001C0BED" w:rsidP="001C0BED">
            <w:proofErr w:type="spellStart"/>
            <w:r>
              <w:t>Brady’d</w:t>
            </w:r>
            <w:proofErr w:type="spellEnd"/>
            <w:r>
              <w:t xml:space="preserve"> Flax Mill, </w:t>
            </w:r>
            <w:proofErr w:type="spellStart"/>
            <w:r>
              <w:t>Corlismore</w:t>
            </w:r>
            <w:proofErr w:type="spellEnd"/>
            <w:r>
              <w:t xml:space="preserve"> </w:t>
            </w:r>
          </w:p>
        </w:tc>
        <w:tc>
          <w:tcPr>
            <w:tcW w:w="3081" w:type="dxa"/>
          </w:tcPr>
          <w:p w:rsidR="001C0BED" w:rsidRDefault="001C0BED" w:rsidP="001C0BED">
            <w:proofErr w:type="spellStart"/>
            <w:r>
              <w:t>Lacken</w:t>
            </w:r>
            <w:proofErr w:type="spellEnd"/>
            <w:r>
              <w:t xml:space="preserve"> Lower </w:t>
            </w:r>
          </w:p>
        </w:tc>
      </w:tr>
      <w:tr w:rsidR="001C0BED" w:rsidTr="001C0BED">
        <w:tc>
          <w:tcPr>
            <w:tcW w:w="3080" w:type="dxa"/>
          </w:tcPr>
          <w:p w:rsidR="001C0BED" w:rsidRDefault="001C0BED" w:rsidP="001C0BED">
            <w:r>
              <w:t>Water Mill (Corn)</w:t>
            </w:r>
          </w:p>
        </w:tc>
        <w:tc>
          <w:tcPr>
            <w:tcW w:w="3081" w:type="dxa"/>
          </w:tcPr>
          <w:p w:rsidR="001C0BED" w:rsidRDefault="001C0BED" w:rsidP="001C0BED">
            <w:r>
              <w:t xml:space="preserve">Brady’s </w:t>
            </w:r>
            <w:proofErr w:type="spellStart"/>
            <w:r>
              <w:t>Ryefield</w:t>
            </w:r>
            <w:proofErr w:type="spellEnd"/>
            <w:r>
              <w:t xml:space="preserve"> Cross Mills, Virginia</w:t>
            </w:r>
          </w:p>
        </w:tc>
        <w:tc>
          <w:tcPr>
            <w:tcW w:w="3081" w:type="dxa"/>
          </w:tcPr>
          <w:p w:rsidR="001C0BED" w:rsidRDefault="001C0BED" w:rsidP="001C0BED">
            <w:proofErr w:type="spellStart"/>
            <w:r>
              <w:t>Ryefield</w:t>
            </w:r>
            <w:proofErr w:type="spellEnd"/>
          </w:p>
        </w:tc>
      </w:tr>
      <w:tr w:rsidR="001C0BED" w:rsidTr="001C0BED">
        <w:tc>
          <w:tcPr>
            <w:tcW w:w="3080" w:type="dxa"/>
          </w:tcPr>
          <w:p w:rsidR="001C0BED" w:rsidRDefault="001C0BED" w:rsidP="001C0BED">
            <w:r>
              <w:t>Water Mill (Corn)</w:t>
            </w:r>
          </w:p>
        </w:tc>
        <w:tc>
          <w:tcPr>
            <w:tcW w:w="3081" w:type="dxa"/>
          </w:tcPr>
          <w:p w:rsidR="001C0BED" w:rsidRDefault="001C0BED" w:rsidP="001C0BED">
            <w:proofErr w:type="spellStart"/>
            <w:r>
              <w:t>Corratinner</w:t>
            </w:r>
            <w:proofErr w:type="spellEnd"/>
            <w:r>
              <w:t xml:space="preserve"> Mill, </w:t>
            </w:r>
            <w:proofErr w:type="spellStart"/>
            <w:r>
              <w:t>Killinkere</w:t>
            </w:r>
            <w:proofErr w:type="spellEnd"/>
          </w:p>
        </w:tc>
        <w:tc>
          <w:tcPr>
            <w:tcW w:w="3081" w:type="dxa"/>
          </w:tcPr>
          <w:p w:rsidR="001C0BED" w:rsidRDefault="001C0BED" w:rsidP="001C0BED">
            <w:proofErr w:type="spellStart"/>
            <w:r>
              <w:t>Corratinner</w:t>
            </w:r>
            <w:proofErr w:type="spellEnd"/>
          </w:p>
        </w:tc>
      </w:tr>
      <w:tr w:rsidR="001C0BED" w:rsidTr="001C0BED">
        <w:tc>
          <w:tcPr>
            <w:tcW w:w="3080" w:type="dxa"/>
          </w:tcPr>
          <w:p w:rsidR="001C0BED" w:rsidRDefault="001C0BED" w:rsidP="001C0BED">
            <w:r>
              <w:t>Water Mill (Corn)</w:t>
            </w:r>
          </w:p>
        </w:tc>
        <w:tc>
          <w:tcPr>
            <w:tcW w:w="3081" w:type="dxa"/>
          </w:tcPr>
          <w:p w:rsidR="001C0BED" w:rsidRDefault="001C0BED" w:rsidP="001C0BED">
            <w:proofErr w:type="spellStart"/>
            <w:r>
              <w:t>Drumkilly</w:t>
            </w:r>
            <w:proofErr w:type="spellEnd"/>
            <w:r>
              <w:t xml:space="preserve"> </w:t>
            </w:r>
            <w:proofErr w:type="spellStart"/>
            <w:r>
              <w:t>Cornmill</w:t>
            </w:r>
            <w:proofErr w:type="spellEnd"/>
            <w:r>
              <w:t xml:space="preserve"> </w:t>
            </w:r>
            <w:proofErr w:type="spellStart"/>
            <w:r>
              <w:t>Kilnaleck</w:t>
            </w:r>
            <w:proofErr w:type="spellEnd"/>
          </w:p>
        </w:tc>
        <w:tc>
          <w:tcPr>
            <w:tcW w:w="3081" w:type="dxa"/>
          </w:tcPr>
          <w:p w:rsidR="001C0BED" w:rsidRDefault="001C0BED" w:rsidP="001C0BED">
            <w:proofErr w:type="spellStart"/>
            <w:r>
              <w:t>Drumkilly</w:t>
            </w:r>
            <w:proofErr w:type="spellEnd"/>
          </w:p>
        </w:tc>
      </w:tr>
      <w:tr w:rsidR="001C0BED" w:rsidTr="001C0BED">
        <w:tc>
          <w:tcPr>
            <w:tcW w:w="3080" w:type="dxa"/>
          </w:tcPr>
          <w:p w:rsidR="001C0BED" w:rsidRDefault="001C0BED" w:rsidP="001C0BED">
            <w:r>
              <w:t>Water Mill (Saw)</w:t>
            </w:r>
          </w:p>
        </w:tc>
        <w:tc>
          <w:tcPr>
            <w:tcW w:w="3081" w:type="dxa"/>
          </w:tcPr>
          <w:p w:rsidR="001C0BED" w:rsidRDefault="001C0BED" w:rsidP="001C0BED">
            <w:r>
              <w:t>Elliott’s Mill, Virginia</w:t>
            </w:r>
          </w:p>
        </w:tc>
        <w:tc>
          <w:tcPr>
            <w:tcW w:w="3081" w:type="dxa"/>
          </w:tcPr>
          <w:p w:rsidR="001C0BED" w:rsidRDefault="001C0BED" w:rsidP="001C0BED">
            <w:proofErr w:type="spellStart"/>
            <w:r>
              <w:t>Rahardrum</w:t>
            </w:r>
            <w:proofErr w:type="spellEnd"/>
          </w:p>
        </w:tc>
      </w:tr>
      <w:tr w:rsidR="001C0BED" w:rsidTr="001C0BED">
        <w:tc>
          <w:tcPr>
            <w:tcW w:w="3080" w:type="dxa"/>
          </w:tcPr>
          <w:p w:rsidR="001C0BED" w:rsidRDefault="001C0BED" w:rsidP="001C0BED">
            <w:r>
              <w:t>Water Mill (Corn)</w:t>
            </w:r>
          </w:p>
        </w:tc>
        <w:tc>
          <w:tcPr>
            <w:tcW w:w="3081" w:type="dxa"/>
          </w:tcPr>
          <w:p w:rsidR="001C0BED" w:rsidRDefault="001C0BED" w:rsidP="001C0BED">
            <w:r>
              <w:t>Foy’s Mill, Cullies</w:t>
            </w:r>
          </w:p>
        </w:tc>
        <w:tc>
          <w:tcPr>
            <w:tcW w:w="3081" w:type="dxa"/>
          </w:tcPr>
          <w:p w:rsidR="001C0BED" w:rsidRDefault="001C0BED" w:rsidP="001C0BED">
            <w:proofErr w:type="spellStart"/>
            <w:r>
              <w:t>Dumhillagh</w:t>
            </w:r>
            <w:proofErr w:type="spellEnd"/>
            <w:r>
              <w:t xml:space="preserve"> North </w:t>
            </w:r>
          </w:p>
        </w:tc>
      </w:tr>
      <w:tr w:rsidR="001C0BED" w:rsidTr="001C0BED">
        <w:tc>
          <w:tcPr>
            <w:tcW w:w="3080" w:type="dxa"/>
          </w:tcPr>
          <w:p w:rsidR="001C0BED" w:rsidRDefault="001C0BED" w:rsidP="001C0BED">
            <w:r>
              <w:t xml:space="preserve">Water Mill (Corn and Flax) </w:t>
            </w:r>
          </w:p>
        </w:tc>
        <w:tc>
          <w:tcPr>
            <w:tcW w:w="3081" w:type="dxa"/>
          </w:tcPr>
          <w:p w:rsidR="001C0BED" w:rsidRDefault="001C0BED" w:rsidP="001C0BED">
            <w:r>
              <w:t xml:space="preserve">Hall’s </w:t>
            </w:r>
            <w:proofErr w:type="spellStart"/>
            <w:r>
              <w:t>Coppanagh</w:t>
            </w:r>
            <w:proofErr w:type="spellEnd"/>
            <w:r>
              <w:t xml:space="preserve"> Mills</w:t>
            </w:r>
          </w:p>
        </w:tc>
        <w:tc>
          <w:tcPr>
            <w:tcW w:w="3081" w:type="dxa"/>
          </w:tcPr>
          <w:p w:rsidR="001C0BED" w:rsidRDefault="001C0BED" w:rsidP="001C0BED">
            <w:proofErr w:type="spellStart"/>
            <w:r>
              <w:t>Coppenagh</w:t>
            </w:r>
            <w:proofErr w:type="spellEnd"/>
            <w:r>
              <w:t xml:space="preserve"> </w:t>
            </w:r>
          </w:p>
        </w:tc>
      </w:tr>
      <w:tr w:rsidR="001C0BED" w:rsidTr="001C0BED">
        <w:tc>
          <w:tcPr>
            <w:tcW w:w="3080" w:type="dxa"/>
          </w:tcPr>
          <w:p w:rsidR="001C0BED" w:rsidRDefault="001C0BED" w:rsidP="001C0BED">
            <w:r>
              <w:t>Water Mill (Corn)</w:t>
            </w:r>
          </w:p>
        </w:tc>
        <w:tc>
          <w:tcPr>
            <w:tcW w:w="3081" w:type="dxa"/>
          </w:tcPr>
          <w:p w:rsidR="001C0BED" w:rsidRDefault="001C0BED" w:rsidP="001C0BED">
            <w:r>
              <w:t xml:space="preserve">Mc Cormack’s Mill, </w:t>
            </w:r>
            <w:proofErr w:type="spellStart"/>
            <w:r>
              <w:t>Drumcassidy</w:t>
            </w:r>
            <w:proofErr w:type="spellEnd"/>
            <w:r>
              <w:t xml:space="preserve">, </w:t>
            </w:r>
            <w:proofErr w:type="spellStart"/>
            <w:r>
              <w:t>Kilnaleck</w:t>
            </w:r>
            <w:proofErr w:type="spellEnd"/>
          </w:p>
        </w:tc>
        <w:tc>
          <w:tcPr>
            <w:tcW w:w="3081" w:type="dxa"/>
          </w:tcPr>
          <w:p w:rsidR="001C0BED" w:rsidRDefault="001C0BED" w:rsidP="001C0BED">
            <w:proofErr w:type="spellStart"/>
            <w:r>
              <w:t>Drumcassidy</w:t>
            </w:r>
            <w:proofErr w:type="spellEnd"/>
            <w:r>
              <w:t xml:space="preserve"> </w:t>
            </w:r>
          </w:p>
        </w:tc>
      </w:tr>
      <w:tr w:rsidR="001C0BED" w:rsidTr="001C0BED">
        <w:tc>
          <w:tcPr>
            <w:tcW w:w="3080" w:type="dxa"/>
          </w:tcPr>
          <w:p w:rsidR="001C0BED" w:rsidRDefault="001C0BED" w:rsidP="001C0BED">
            <w:r>
              <w:t>Water Mill (Flax)</w:t>
            </w:r>
          </w:p>
        </w:tc>
        <w:tc>
          <w:tcPr>
            <w:tcW w:w="3081" w:type="dxa"/>
          </w:tcPr>
          <w:p w:rsidR="001C0BED" w:rsidRDefault="001C0BED" w:rsidP="001C0BED">
            <w:proofErr w:type="spellStart"/>
            <w:r>
              <w:t>Murmod</w:t>
            </w:r>
            <w:proofErr w:type="spellEnd"/>
            <w:r>
              <w:t xml:space="preserve"> Mill, Virginia</w:t>
            </w:r>
          </w:p>
        </w:tc>
        <w:tc>
          <w:tcPr>
            <w:tcW w:w="3081" w:type="dxa"/>
          </w:tcPr>
          <w:p w:rsidR="001C0BED" w:rsidRDefault="001C0BED" w:rsidP="001C0BED">
            <w:proofErr w:type="spellStart"/>
            <w:r>
              <w:t>Murmod</w:t>
            </w:r>
            <w:proofErr w:type="spellEnd"/>
            <w:r>
              <w:t xml:space="preserve"> </w:t>
            </w:r>
          </w:p>
        </w:tc>
      </w:tr>
      <w:tr w:rsidR="001C0BED" w:rsidTr="001C0BED">
        <w:tc>
          <w:tcPr>
            <w:tcW w:w="3080" w:type="dxa"/>
          </w:tcPr>
          <w:p w:rsidR="001C0BED" w:rsidRDefault="001C0BED" w:rsidP="001C0BED">
            <w:r>
              <w:t>Water Mill (Corn and Flax)</w:t>
            </w:r>
          </w:p>
        </w:tc>
        <w:tc>
          <w:tcPr>
            <w:tcW w:w="3081" w:type="dxa"/>
          </w:tcPr>
          <w:p w:rsidR="001C0BED" w:rsidRDefault="001C0BED" w:rsidP="001C0BED">
            <w:r>
              <w:t xml:space="preserve">O’Reilly’s </w:t>
            </w:r>
            <w:proofErr w:type="spellStart"/>
            <w:r>
              <w:t>Darkley’s</w:t>
            </w:r>
            <w:proofErr w:type="spellEnd"/>
            <w:r>
              <w:t xml:space="preserve"> Mill</w:t>
            </w:r>
          </w:p>
        </w:tc>
        <w:tc>
          <w:tcPr>
            <w:tcW w:w="3081" w:type="dxa"/>
          </w:tcPr>
          <w:p w:rsidR="001C0BED" w:rsidRDefault="001C0BED" w:rsidP="001C0BED">
            <w:proofErr w:type="spellStart"/>
            <w:r>
              <w:t>Darkley</w:t>
            </w:r>
            <w:proofErr w:type="spellEnd"/>
            <w:r>
              <w:t xml:space="preserve"> </w:t>
            </w:r>
          </w:p>
        </w:tc>
      </w:tr>
      <w:tr w:rsidR="001C0BED" w:rsidTr="001C0BED">
        <w:tc>
          <w:tcPr>
            <w:tcW w:w="3080" w:type="dxa"/>
          </w:tcPr>
          <w:p w:rsidR="001C0BED" w:rsidRDefault="001C0BED" w:rsidP="001C0BED">
            <w:r>
              <w:t>Water Mill (Corn)</w:t>
            </w:r>
          </w:p>
        </w:tc>
        <w:tc>
          <w:tcPr>
            <w:tcW w:w="3081" w:type="dxa"/>
          </w:tcPr>
          <w:p w:rsidR="001C0BED" w:rsidRDefault="001C0BED" w:rsidP="001C0BED">
            <w:r>
              <w:t xml:space="preserve">O’Reilly’s </w:t>
            </w:r>
            <w:proofErr w:type="spellStart"/>
            <w:r>
              <w:t>Lurganboy</w:t>
            </w:r>
            <w:proofErr w:type="spellEnd"/>
            <w:r>
              <w:t xml:space="preserve"> Mill, </w:t>
            </w:r>
            <w:proofErr w:type="spellStart"/>
            <w:r>
              <w:t>Madabawn</w:t>
            </w:r>
            <w:proofErr w:type="spellEnd"/>
          </w:p>
        </w:tc>
        <w:tc>
          <w:tcPr>
            <w:tcW w:w="3081" w:type="dxa"/>
          </w:tcPr>
          <w:p w:rsidR="001C0BED" w:rsidRDefault="001C0BED" w:rsidP="001C0BED">
            <w:proofErr w:type="spellStart"/>
            <w:r>
              <w:t>Lurganboy</w:t>
            </w:r>
            <w:proofErr w:type="spellEnd"/>
          </w:p>
        </w:tc>
      </w:tr>
      <w:tr w:rsidR="001C0BED" w:rsidTr="001C0BED">
        <w:tc>
          <w:tcPr>
            <w:tcW w:w="3080" w:type="dxa"/>
          </w:tcPr>
          <w:p w:rsidR="001C0BED" w:rsidRDefault="001C0BED" w:rsidP="001C0BED">
            <w:r>
              <w:t>Water Mill (Saw)</w:t>
            </w:r>
          </w:p>
        </w:tc>
        <w:tc>
          <w:tcPr>
            <w:tcW w:w="3081" w:type="dxa"/>
          </w:tcPr>
          <w:p w:rsidR="001C0BED" w:rsidRDefault="001C0BED" w:rsidP="001C0BED">
            <w:proofErr w:type="spellStart"/>
            <w:r>
              <w:t>Rassan</w:t>
            </w:r>
            <w:proofErr w:type="spellEnd"/>
            <w:r>
              <w:t xml:space="preserve">, </w:t>
            </w:r>
            <w:proofErr w:type="spellStart"/>
            <w:r>
              <w:t>Ballyjamesduff</w:t>
            </w:r>
            <w:proofErr w:type="spellEnd"/>
          </w:p>
        </w:tc>
        <w:tc>
          <w:tcPr>
            <w:tcW w:w="3081" w:type="dxa"/>
          </w:tcPr>
          <w:p w:rsidR="001C0BED" w:rsidRDefault="001C0BED" w:rsidP="001C0BED">
            <w:proofErr w:type="spellStart"/>
            <w:r>
              <w:t>Rassan</w:t>
            </w:r>
            <w:proofErr w:type="spellEnd"/>
            <w:r>
              <w:t xml:space="preserve"> </w:t>
            </w:r>
          </w:p>
        </w:tc>
      </w:tr>
      <w:tr w:rsidR="001C0BED" w:rsidTr="001C0BED">
        <w:tc>
          <w:tcPr>
            <w:tcW w:w="3080" w:type="dxa"/>
          </w:tcPr>
          <w:p w:rsidR="001C0BED" w:rsidRDefault="001C0BED" w:rsidP="001C0BED">
            <w:r>
              <w:t>Water Mill (Corn)</w:t>
            </w:r>
          </w:p>
        </w:tc>
        <w:tc>
          <w:tcPr>
            <w:tcW w:w="3081" w:type="dxa"/>
          </w:tcPr>
          <w:p w:rsidR="001C0BED" w:rsidRDefault="001C0BED" w:rsidP="001C0BED">
            <w:r>
              <w:t xml:space="preserve">Reilly’s Mill, </w:t>
            </w:r>
            <w:proofErr w:type="spellStart"/>
            <w:r>
              <w:t>Kilnaleck</w:t>
            </w:r>
            <w:proofErr w:type="spellEnd"/>
          </w:p>
        </w:tc>
        <w:tc>
          <w:tcPr>
            <w:tcW w:w="3081" w:type="dxa"/>
          </w:tcPr>
          <w:p w:rsidR="001C0BED" w:rsidRDefault="001C0BED" w:rsidP="001C0BED">
            <w:r>
              <w:t>Kill</w:t>
            </w:r>
          </w:p>
        </w:tc>
      </w:tr>
      <w:tr w:rsidR="001C0BED" w:rsidTr="001C0BED">
        <w:tc>
          <w:tcPr>
            <w:tcW w:w="3080" w:type="dxa"/>
          </w:tcPr>
          <w:p w:rsidR="001C0BED" w:rsidRDefault="001C0BED" w:rsidP="001C0BED">
            <w:r>
              <w:t>Water Mill (Corn)</w:t>
            </w:r>
          </w:p>
        </w:tc>
        <w:tc>
          <w:tcPr>
            <w:tcW w:w="3081" w:type="dxa"/>
          </w:tcPr>
          <w:p w:rsidR="001C0BED" w:rsidRDefault="001C0BED" w:rsidP="001C0BED">
            <w:proofErr w:type="spellStart"/>
            <w:r>
              <w:t>Tegart’s</w:t>
            </w:r>
            <w:proofErr w:type="spellEnd"/>
            <w:r>
              <w:t xml:space="preserve"> </w:t>
            </w:r>
            <w:proofErr w:type="spellStart"/>
            <w:r>
              <w:t>Ballynes</w:t>
            </w:r>
            <w:proofErr w:type="spellEnd"/>
            <w:r>
              <w:t xml:space="preserve"> Mill, </w:t>
            </w:r>
            <w:proofErr w:type="spellStart"/>
            <w:r>
              <w:t>Ballyconnell</w:t>
            </w:r>
            <w:proofErr w:type="spellEnd"/>
            <w:r>
              <w:t xml:space="preserve"> </w:t>
            </w:r>
          </w:p>
        </w:tc>
        <w:tc>
          <w:tcPr>
            <w:tcW w:w="3081" w:type="dxa"/>
          </w:tcPr>
          <w:p w:rsidR="001C0BED" w:rsidRDefault="001C0BED" w:rsidP="001C0BED">
            <w:proofErr w:type="spellStart"/>
            <w:r>
              <w:t>Bofealan</w:t>
            </w:r>
            <w:proofErr w:type="spellEnd"/>
            <w:r>
              <w:t xml:space="preserve"> </w:t>
            </w:r>
          </w:p>
        </w:tc>
      </w:tr>
      <w:tr w:rsidR="001C0BED" w:rsidTr="001C0BED">
        <w:tc>
          <w:tcPr>
            <w:tcW w:w="3080" w:type="dxa"/>
          </w:tcPr>
          <w:p w:rsidR="001C0BED" w:rsidRDefault="001C0BED" w:rsidP="001C0BED">
            <w:r>
              <w:t>Water Hydrant</w:t>
            </w:r>
          </w:p>
        </w:tc>
        <w:tc>
          <w:tcPr>
            <w:tcW w:w="3081" w:type="dxa"/>
          </w:tcPr>
          <w:p w:rsidR="001C0BED" w:rsidRDefault="001C0BED" w:rsidP="001C0BED">
            <w:proofErr w:type="spellStart"/>
            <w:r>
              <w:t>Butlersbridge</w:t>
            </w:r>
            <w:proofErr w:type="spellEnd"/>
          </w:p>
        </w:tc>
        <w:tc>
          <w:tcPr>
            <w:tcW w:w="3081" w:type="dxa"/>
          </w:tcPr>
          <w:p w:rsidR="001C0BED" w:rsidRDefault="001C0BED" w:rsidP="001C0BED">
            <w:proofErr w:type="spellStart"/>
            <w:r>
              <w:t>Drummany</w:t>
            </w:r>
            <w:proofErr w:type="spellEnd"/>
            <w:r>
              <w:t xml:space="preserve"> </w:t>
            </w:r>
          </w:p>
        </w:tc>
      </w:tr>
      <w:tr w:rsidR="001C0BED" w:rsidTr="001C0BED">
        <w:tc>
          <w:tcPr>
            <w:tcW w:w="3080" w:type="dxa"/>
          </w:tcPr>
          <w:p w:rsidR="001C0BED" w:rsidRDefault="001C0BED" w:rsidP="001C0BED">
            <w:r>
              <w:t xml:space="preserve">Water Hydrant </w:t>
            </w:r>
          </w:p>
        </w:tc>
        <w:tc>
          <w:tcPr>
            <w:tcW w:w="3081" w:type="dxa"/>
          </w:tcPr>
          <w:p w:rsidR="001C0BED" w:rsidRDefault="001C0BED" w:rsidP="001C0BED">
            <w:proofErr w:type="spellStart"/>
            <w:r>
              <w:t>Killeshandra</w:t>
            </w:r>
            <w:proofErr w:type="spellEnd"/>
            <w:r>
              <w:t xml:space="preserve"> </w:t>
            </w:r>
          </w:p>
        </w:tc>
        <w:tc>
          <w:tcPr>
            <w:tcW w:w="3081" w:type="dxa"/>
          </w:tcPr>
          <w:p w:rsidR="001C0BED" w:rsidRDefault="001C0BED" w:rsidP="001C0BED">
            <w:proofErr w:type="spellStart"/>
            <w:r>
              <w:t>Portaliff</w:t>
            </w:r>
            <w:proofErr w:type="spellEnd"/>
            <w:r>
              <w:t xml:space="preserve"> or </w:t>
            </w:r>
            <w:proofErr w:type="spellStart"/>
            <w:r>
              <w:t>Townparks</w:t>
            </w:r>
            <w:proofErr w:type="spellEnd"/>
            <w:r>
              <w:t xml:space="preserve"> </w:t>
            </w:r>
          </w:p>
        </w:tc>
      </w:tr>
      <w:tr w:rsidR="001C0BED" w:rsidTr="001C0BED">
        <w:tc>
          <w:tcPr>
            <w:tcW w:w="3080" w:type="dxa"/>
          </w:tcPr>
          <w:p w:rsidR="001C0BED" w:rsidRDefault="001C0BED" w:rsidP="001C0BED">
            <w:r>
              <w:t xml:space="preserve">Water Hydrant </w:t>
            </w:r>
          </w:p>
        </w:tc>
        <w:tc>
          <w:tcPr>
            <w:tcW w:w="3081" w:type="dxa"/>
          </w:tcPr>
          <w:p w:rsidR="001C0BED" w:rsidRDefault="001C0BED" w:rsidP="001C0BED">
            <w:r>
              <w:t xml:space="preserve">Virginia, Cavan Road </w:t>
            </w:r>
          </w:p>
        </w:tc>
        <w:tc>
          <w:tcPr>
            <w:tcW w:w="3081" w:type="dxa"/>
          </w:tcPr>
          <w:p w:rsidR="001C0BED" w:rsidRDefault="001C0BED" w:rsidP="001C0BED">
            <w:r>
              <w:t xml:space="preserve">Virginia </w:t>
            </w:r>
          </w:p>
        </w:tc>
      </w:tr>
      <w:tr w:rsidR="001C0BED" w:rsidTr="001C0BED">
        <w:tc>
          <w:tcPr>
            <w:tcW w:w="3080" w:type="dxa"/>
          </w:tcPr>
          <w:p w:rsidR="001C0BED" w:rsidRDefault="001C0BED" w:rsidP="001C0BED">
            <w:r>
              <w:t>Water Pump</w:t>
            </w:r>
          </w:p>
        </w:tc>
        <w:tc>
          <w:tcPr>
            <w:tcW w:w="3081" w:type="dxa"/>
          </w:tcPr>
          <w:p w:rsidR="001C0BED" w:rsidRDefault="001C0BED" w:rsidP="001C0BED">
            <w:proofErr w:type="spellStart"/>
            <w:r>
              <w:t>Canningstown</w:t>
            </w:r>
            <w:proofErr w:type="spellEnd"/>
          </w:p>
        </w:tc>
        <w:tc>
          <w:tcPr>
            <w:tcW w:w="3081" w:type="dxa"/>
          </w:tcPr>
          <w:p w:rsidR="001C0BED" w:rsidRDefault="001C0BED" w:rsidP="001C0BED">
            <w:proofErr w:type="spellStart"/>
            <w:r>
              <w:t>Tullylorcan</w:t>
            </w:r>
            <w:proofErr w:type="spellEnd"/>
            <w:r>
              <w:t xml:space="preserve"> </w:t>
            </w:r>
          </w:p>
        </w:tc>
      </w:tr>
      <w:tr w:rsidR="001C0BED" w:rsidTr="001C0BED">
        <w:tc>
          <w:tcPr>
            <w:tcW w:w="3080" w:type="dxa"/>
          </w:tcPr>
          <w:p w:rsidR="001C0BED" w:rsidRDefault="001C0BED" w:rsidP="001C0BED">
            <w:r>
              <w:t xml:space="preserve">Water Pump </w:t>
            </w:r>
          </w:p>
        </w:tc>
        <w:tc>
          <w:tcPr>
            <w:tcW w:w="3081" w:type="dxa"/>
          </w:tcPr>
          <w:p w:rsidR="001C0BED" w:rsidRDefault="001C0BED" w:rsidP="001C0BED">
            <w:proofErr w:type="spellStart"/>
            <w:r>
              <w:t>Urcher</w:t>
            </w:r>
            <w:proofErr w:type="spellEnd"/>
            <w:r>
              <w:t xml:space="preserve"> (R-178) </w:t>
            </w:r>
            <w:proofErr w:type="spellStart"/>
            <w:r>
              <w:t>Bailieboro</w:t>
            </w:r>
            <w:proofErr w:type="spellEnd"/>
          </w:p>
        </w:tc>
        <w:tc>
          <w:tcPr>
            <w:tcW w:w="3081" w:type="dxa"/>
          </w:tcPr>
          <w:p w:rsidR="001C0BED" w:rsidRDefault="001C0BED" w:rsidP="001C0BED">
            <w:proofErr w:type="spellStart"/>
            <w:r>
              <w:t>Urcher</w:t>
            </w:r>
            <w:proofErr w:type="spellEnd"/>
            <w:r>
              <w:t xml:space="preserve"> </w:t>
            </w:r>
          </w:p>
        </w:tc>
      </w:tr>
      <w:tr w:rsidR="001C0BED" w:rsidTr="001C0BED">
        <w:tc>
          <w:tcPr>
            <w:tcW w:w="3080" w:type="dxa"/>
          </w:tcPr>
          <w:p w:rsidR="001C0BED" w:rsidRDefault="001C0BED" w:rsidP="001C0BED">
            <w:r>
              <w:t>Wind Mill</w:t>
            </w:r>
          </w:p>
        </w:tc>
        <w:tc>
          <w:tcPr>
            <w:tcW w:w="3081" w:type="dxa"/>
          </w:tcPr>
          <w:p w:rsidR="001C0BED" w:rsidRDefault="001C0BED" w:rsidP="001C0BED">
            <w:proofErr w:type="spellStart"/>
            <w:r>
              <w:t>Enagh</w:t>
            </w:r>
            <w:proofErr w:type="spellEnd"/>
            <w:r>
              <w:t xml:space="preserve"> Windmill</w:t>
            </w:r>
          </w:p>
        </w:tc>
        <w:tc>
          <w:tcPr>
            <w:tcW w:w="3081" w:type="dxa"/>
          </w:tcPr>
          <w:p w:rsidR="001C0BED" w:rsidRDefault="001C0BED" w:rsidP="001C0BED">
            <w:proofErr w:type="spellStart"/>
            <w:r>
              <w:t>Enagh</w:t>
            </w:r>
            <w:proofErr w:type="spellEnd"/>
            <w:r>
              <w:t xml:space="preserve"> (ED </w:t>
            </w:r>
            <w:proofErr w:type="spellStart"/>
            <w:r>
              <w:t>Crossbane</w:t>
            </w:r>
            <w:proofErr w:type="spellEnd"/>
            <w:r>
              <w:t>)</w:t>
            </w:r>
          </w:p>
        </w:tc>
      </w:tr>
    </w:tbl>
    <w:p w:rsidR="0019039F" w:rsidRDefault="0019039F" w:rsidP="001C0BED"/>
    <w:p w:rsidR="001C0BED" w:rsidRDefault="001C0BED" w:rsidP="001C0BED">
      <w:pPr>
        <w:rPr>
          <w:rFonts w:ascii="Arial" w:hAnsi="Arial" w:cs="Arial"/>
          <w:b/>
          <w:sz w:val="28"/>
          <w:szCs w:val="28"/>
        </w:rPr>
      </w:pPr>
      <w:r w:rsidRPr="0041471C">
        <w:rPr>
          <w:rFonts w:ascii="Arial" w:hAnsi="Arial" w:cs="Arial"/>
          <w:b/>
          <w:sz w:val="28"/>
          <w:szCs w:val="28"/>
        </w:rPr>
        <w:t xml:space="preserve">Appendix 4 – Signage Policy Document </w:t>
      </w: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Pr="0041471C"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r w:rsidRPr="0041471C">
        <w:rPr>
          <w:rFonts w:ascii="Verdana-Bold" w:hAnsi="Verdana-Bold" w:cs="Verdana-Bold"/>
          <w:b/>
          <w:bCs/>
          <w:color w:val="000000"/>
          <w:sz w:val="32"/>
          <w:szCs w:val="32"/>
        </w:rPr>
        <w:t>LOCAL INFORMATION</w:t>
      </w: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r w:rsidRPr="0041471C">
        <w:rPr>
          <w:rFonts w:ascii="Verdana-Bold" w:hAnsi="Verdana-Bold" w:cs="Verdana-Bold"/>
          <w:b/>
          <w:bCs/>
          <w:color w:val="000000"/>
          <w:sz w:val="32"/>
          <w:szCs w:val="32"/>
        </w:rPr>
        <w:t>ROAD SIGNAGE</w:t>
      </w: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r w:rsidRPr="0041471C">
        <w:rPr>
          <w:rFonts w:ascii="Verdana-Bold" w:hAnsi="Verdana-Bold" w:cs="Verdana-Bold"/>
          <w:b/>
          <w:bCs/>
          <w:color w:val="000000"/>
          <w:sz w:val="32"/>
          <w:szCs w:val="32"/>
        </w:rPr>
        <w:t>CAVAN COUNTY COUNCIL</w:t>
      </w: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p>
    <w:p w:rsidR="001C0BED" w:rsidRPr="0041471C" w:rsidRDefault="001C0BED" w:rsidP="001C0BED">
      <w:pPr>
        <w:autoSpaceDE w:val="0"/>
        <w:autoSpaceDN w:val="0"/>
        <w:adjustRightInd w:val="0"/>
        <w:jc w:val="center"/>
        <w:rPr>
          <w:rFonts w:ascii="Verdana-Bold" w:hAnsi="Verdana-Bold" w:cs="Verdana-Bold"/>
          <w:b/>
          <w:bCs/>
          <w:color w:val="000000"/>
          <w:sz w:val="32"/>
          <w:szCs w:val="32"/>
        </w:rPr>
      </w:pPr>
      <w:r w:rsidRPr="0041471C">
        <w:rPr>
          <w:rFonts w:ascii="Verdana-Bold" w:hAnsi="Verdana-Bold" w:cs="Verdana-Bold"/>
          <w:b/>
          <w:bCs/>
          <w:color w:val="000000"/>
          <w:sz w:val="32"/>
          <w:szCs w:val="32"/>
        </w:rPr>
        <w:t>POLICY DOCUMENT 2013</w:t>
      </w:r>
    </w:p>
    <w:p w:rsidR="001C0BED" w:rsidRDefault="001C0BED" w:rsidP="001C0BED">
      <w:pPr>
        <w:autoSpaceDE w:val="0"/>
        <w:autoSpaceDN w:val="0"/>
        <w:adjustRightInd w:val="0"/>
        <w:jc w:val="center"/>
        <w:rPr>
          <w:rFonts w:ascii="Verdana-Bold" w:hAnsi="Verdana-Bold" w:cs="Verdana-Bold"/>
          <w:b/>
          <w:bCs/>
          <w:color w:val="3365FF"/>
          <w:sz w:val="40"/>
          <w:szCs w:val="40"/>
        </w:rPr>
      </w:pPr>
    </w:p>
    <w:p w:rsidR="001C0BED" w:rsidRDefault="001C0BED" w:rsidP="001C0BED">
      <w:pPr>
        <w:autoSpaceDE w:val="0"/>
        <w:autoSpaceDN w:val="0"/>
        <w:adjustRightInd w:val="0"/>
        <w:rPr>
          <w:rFonts w:ascii="Verdana-Bold" w:hAnsi="Verdana-Bold" w:cs="Verdana-Bold"/>
          <w:b/>
          <w:bCs/>
          <w:color w:val="3365FF"/>
          <w:sz w:val="40"/>
          <w:szCs w:val="40"/>
        </w:rPr>
      </w:pPr>
    </w:p>
    <w:p w:rsidR="001C0BED" w:rsidRDefault="001C0BED" w:rsidP="001C0BED">
      <w:pPr>
        <w:autoSpaceDE w:val="0"/>
        <w:autoSpaceDN w:val="0"/>
        <w:adjustRightInd w:val="0"/>
        <w:rPr>
          <w:rFonts w:ascii="Verdana-Bold" w:hAnsi="Verdana-Bold" w:cs="Verdana-Bold"/>
          <w:b/>
          <w:bCs/>
          <w:color w:val="3365FF"/>
          <w:sz w:val="40"/>
          <w:szCs w:val="40"/>
        </w:rPr>
      </w:pPr>
    </w:p>
    <w:p w:rsidR="001C0BED" w:rsidRDefault="001C0BED" w:rsidP="001C0BED">
      <w:pPr>
        <w:autoSpaceDE w:val="0"/>
        <w:autoSpaceDN w:val="0"/>
        <w:adjustRightInd w:val="0"/>
        <w:rPr>
          <w:rFonts w:ascii="Verdana-Bold" w:hAnsi="Verdana-Bold" w:cs="Verdana-Bold"/>
          <w:b/>
          <w:bCs/>
          <w:color w:val="3365FF"/>
          <w:sz w:val="40"/>
          <w:szCs w:val="40"/>
        </w:rPr>
      </w:pPr>
    </w:p>
    <w:p w:rsidR="001C0BED" w:rsidRDefault="001C0BED" w:rsidP="001C0BED">
      <w:pPr>
        <w:autoSpaceDE w:val="0"/>
        <w:autoSpaceDN w:val="0"/>
        <w:adjustRightInd w:val="0"/>
        <w:rPr>
          <w:rFonts w:ascii="Verdana-Bold" w:hAnsi="Verdana-Bold" w:cs="Verdana-Bold"/>
          <w:b/>
          <w:bCs/>
          <w:color w:val="3365FF"/>
          <w:sz w:val="40"/>
          <w:szCs w:val="40"/>
        </w:rPr>
      </w:pPr>
    </w:p>
    <w:p w:rsidR="001C0BED" w:rsidRDefault="001C0BED" w:rsidP="001C0BED">
      <w:pPr>
        <w:autoSpaceDE w:val="0"/>
        <w:autoSpaceDN w:val="0"/>
        <w:adjustRightInd w:val="0"/>
        <w:jc w:val="center"/>
        <w:rPr>
          <w:rFonts w:ascii="Verdana-Bold" w:hAnsi="Verdana-Bold" w:cs="Verdana-Bold"/>
          <w:b/>
          <w:bCs/>
          <w:color w:val="3365FF"/>
          <w:sz w:val="40"/>
          <w:szCs w:val="40"/>
        </w:rPr>
      </w:pPr>
      <w:r>
        <w:rPr>
          <w:rFonts w:ascii="Verdana-Bold" w:hAnsi="Verdana-Bold" w:cs="Verdana-Bold"/>
          <w:b/>
          <w:bCs/>
          <w:color w:val="3365FF"/>
          <w:sz w:val="40"/>
          <w:szCs w:val="40"/>
        </w:rPr>
        <w:br w:type="page"/>
        <w:t>Table of Contents</w:t>
      </w:r>
    </w:p>
    <w:p w:rsidR="001C0BED" w:rsidRDefault="001C0BED" w:rsidP="001C0BED">
      <w:pPr>
        <w:autoSpaceDE w:val="0"/>
        <w:autoSpaceDN w:val="0"/>
        <w:adjustRightInd w:val="0"/>
        <w:rPr>
          <w:rFonts w:ascii="Verdana-Bold" w:hAnsi="Verdana-Bold" w:cs="Verdana-Bold"/>
          <w:b/>
          <w:bCs/>
          <w:color w:val="3365FF"/>
          <w:sz w:val="40"/>
          <w:szCs w:val="40"/>
        </w:rPr>
      </w:pPr>
    </w:p>
    <w:p w:rsidR="001C0BED" w:rsidRPr="003F51BF" w:rsidRDefault="001C0BED" w:rsidP="001C0BED">
      <w:pPr>
        <w:autoSpaceDE w:val="0"/>
        <w:autoSpaceDN w:val="0"/>
        <w:adjustRightInd w:val="0"/>
        <w:rPr>
          <w:color w:val="000000"/>
        </w:rPr>
      </w:pPr>
      <w:r w:rsidRPr="003F51BF">
        <w:rPr>
          <w:color w:val="000000"/>
        </w:rPr>
        <w:t xml:space="preserve">1.0 Introduction </w:t>
      </w:r>
    </w:p>
    <w:p w:rsidR="001C0BED" w:rsidRPr="003F51BF" w:rsidRDefault="001C0BED" w:rsidP="001C0BED">
      <w:pPr>
        <w:autoSpaceDE w:val="0"/>
        <w:autoSpaceDN w:val="0"/>
        <w:adjustRightInd w:val="0"/>
        <w:rPr>
          <w:color w:val="000000"/>
        </w:rPr>
      </w:pPr>
      <w:r>
        <w:rPr>
          <w:color w:val="000000"/>
        </w:rPr>
        <w:t xml:space="preserve">2.0 Legal Framework </w:t>
      </w:r>
    </w:p>
    <w:p w:rsidR="001C0BED" w:rsidRPr="003F51BF" w:rsidRDefault="001C0BED" w:rsidP="001C0BED">
      <w:pPr>
        <w:autoSpaceDE w:val="0"/>
        <w:autoSpaceDN w:val="0"/>
        <w:adjustRightInd w:val="0"/>
        <w:rPr>
          <w:color w:val="000000"/>
        </w:rPr>
      </w:pPr>
      <w:r>
        <w:rPr>
          <w:color w:val="000000"/>
        </w:rPr>
        <w:t xml:space="preserve">3.0 Policy Objective </w:t>
      </w:r>
    </w:p>
    <w:p w:rsidR="001C0BED" w:rsidRPr="003F51BF" w:rsidRDefault="001C0BED" w:rsidP="001C0BED">
      <w:pPr>
        <w:autoSpaceDE w:val="0"/>
        <w:autoSpaceDN w:val="0"/>
        <w:adjustRightInd w:val="0"/>
        <w:rPr>
          <w:color w:val="000000"/>
        </w:rPr>
      </w:pPr>
      <w:r w:rsidRPr="003F51BF">
        <w:rPr>
          <w:color w:val="000000"/>
        </w:rPr>
        <w:t>4.0 Descriptio</w:t>
      </w:r>
      <w:r>
        <w:rPr>
          <w:color w:val="000000"/>
        </w:rPr>
        <w:t xml:space="preserve">n of Local Information Signage </w:t>
      </w:r>
    </w:p>
    <w:p w:rsidR="001C0BED" w:rsidRDefault="001C0BED" w:rsidP="001C0BED">
      <w:pPr>
        <w:autoSpaceDE w:val="0"/>
        <w:autoSpaceDN w:val="0"/>
        <w:adjustRightInd w:val="0"/>
        <w:rPr>
          <w:color w:val="000000"/>
        </w:rPr>
      </w:pPr>
      <w:r w:rsidRPr="003F51BF">
        <w:rPr>
          <w:color w:val="000000"/>
        </w:rPr>
        <w:t xml:space="preserve">4.1 </w:t>
      </w:r>
      <w:r>
        <w:rPr>
          <w:color w:val="000000"/>
        </w:rPr>
        <w:t xml:space="preserve">Tourist Attractions/Facilities </w:t>
      </w:r>
    </w:p>
    <w:p w:rsidR="001C0BED" w:rsidRPr="003F51BF" w:rsidRDefault="001C0BED" w:rsidP="001C0BED">
      <w:pPr>
        <w:autoSpaceDE w:val="0"/>
        <w:autoSpaceDN w:val="0"/>
        <w:adjustRightInd w:val="0"/>
        <w:rPr>
          <w:color w:val="000000"/>
        </w:rPr>
      </w:pPr>
      <w:r w:rsidRPr="003F51BF">
        <w:rPr>
          <w:color w:val="000000"/>
        </w:rPr>
        <w:t xml:space="preserve">4.2 Local Information/Advisory directions </w:t>
      </w:r>
    </w:p>
    <w:p w:rsidR="001C0BED" w:rsidRPr="003F51BF" w:rsidRDefault="001C0BED" w:rsidP="001C0BED">
      <w:pPr>
        <w:autoSpaceDE w:val="0"/>
        <w:autoSpaceDN w:val="0"/>
        <w:adjustRightInd w:val="0"/>
        <w:rPr>
          <w:color w:val="000000"/>
        </w:rPr>
      </w:pPr>
      <w:r>
        <w:rPr>
          <w:color w:val="000000"/>
        </w:rPr>
        <w:t xml:space="preserve">4.3 Temporary event signage </w:t>
      </w:r>
    </w:p>
    <w:p w:rsidR="001C0BED" w:rsidRPr="003F51BF" w:rsidRDefault="001C0BED" w:rsidP="001C0BED">
      <w:pPr>
        <w:autoSpaceDE w:val="0"/>
        <w:autoSpaceDN w:val="0"/>
        <w:adjustRightInd w:val="0"/>
        <w:rPr>
          <w:color w:val="000000"/>
        </w:rPr>
      </w:pPr>
      <w:r w:rsidRPr="003F51BF">
        <w:rPr>
          <w:color w:val="000000"/>
        </w:rPr>
        <w:t xml:space="preserve">4.4 Children At Play – Advance Warning sign </w:t>
      </w:r>
    </w:p>
    <w:p w:rsidR="001C0BED" w:rsidRPr="003F51BF" w:rsidRDefault="001C0BED" w:rsidP="001C0BED">
      <w:pPr>
        <w:autoSpaceDE w:val="0"/>
        <w:autoSpaceDN w:val="0"/>
        <w:adjustRightInd w:val="0"/>
        <w:rPr>
          <w:color w:val="000000"/>
        </w:rPr>
      </w:pPr>
      <w:r w:rsidRPr="003F51BF">
        <w:rPr>
          <w:color w:val="000000"/>
        </w:rPr>
        <w:t xml:space="preserve">5.0 Assessment Criteria </w:t>
      </w:r>
    </w:p>
    <w:p w:rsidR="001C0BED" w:rsidRPr="003F51BF" w:rsidRDefault="001C0BED" w:rsidP="001C0BED">
      <w:pPr>
        <w:autoSpaceDE w:val="0"/>
        <w:autoSpaceDN w:val="0"/>
        <w:adjustRightInd w:val="0"/>
        <w:rPr>
          <w:color w:val="000000"/>
        </w:rPr>
      </w:pPr>
      <w:r w:rsidRPr="003F51BF">
        <w:rPr>
          <w:color w:val="000000"/>
        </w:rPr>
        <w:t xml:space="preserve">6.0 License Conditions </w:t>
      </w:r>
    </w:p>
    <w:p w:rsidR="001C0BED" w:rsidRPr="003F51BF" w:rsidRDefault="001C0BED" w:rsidP="001C0BED">
      <w:pPr>
        <w:autoSpaceDE w:val="0"/>
        <w:autoSpaceDN w:val="0"/>
        <w:adjustRightInd w:val="0"/>
        <w:rPr>
          <w:color w:val="000000"/>
        </w:rPr>
      </w:pPr>
      <w:r w:rsidRPr="003F51BF">
        <w:rPr>
          <w:color w:val="000000"/>
        </w:rPr>
        <w:t xml:space="preserve">6.1 Local Information Signage </w:t>
      </w:r>
    </w:p>
    <w:p w:rsidR="001C0BED" w:rsidRPr="003F51BF" w:rsidRDefault="001C0BED" w:rsidP="001C0BED">
      <w:pPr>
        <w:autoSpaceDE w:val="0"/>
        <w:autoSpaceDN w:val="0"/>
        <w:adjustRightInd w:val="0"/>
        <w:rPr>
          <w:color w:val="000000"/>
        </w:rPr>
      </w:pPr>
      <w:r>
        <w:rPr>
          <w:color w:val="000000"/>
        </w:rPr>
        <w:t>6.2 Temporary event signage</w:t>
      </w:r>
    </w:p>
    <w:p w:rsidR="001C0BED" w:rsidRDefault="001C0BED" w:rsidP="001C0BED">
      <w:pPr>
        <w:autoSpaceDE w:val="0"/>
        <w:autoSpaceDN w:val="0"/>
        <w:adjustRightInd w:val="0"/>
        <w:rPr>
          <w:color w:val="000000"/>
        </w:rPr>
      </w:pPr>
      <w:r w:rsidRPr="003F51BF">
        <w:rPr>
          <w:color w:val="000000"/>
        </w:rPr>
        <w:t xml:space="preserve">7.0 Unauthorised Signage </w:t>
      </w:r>
    </w:p>
    <w:p w:rsidR="001C0BED" w:rsidRDefault="001C0BED" w:rsidP="001C0BED">
      <w:pPr>
        <w:autoSpaceDE w:val="0"/>
        <w:autoSpaceDN w:val="0"/>
        <w:adjustRightInd w:val="0"/>
        <w:rPr>
          <w:color w:val="000000"/>
        </w:rPr>
      </w:pPr>
    </w:p>
    <w:p w:rsidR="001C0BED" w:rsidRPr="003F51BF"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Default="001C0BED" w:rsidP="001C0BED">
      <w:pPr>
        <w:autoSpaceDE w:val="0"/>
        <w:autoSpaceDN w:val="0"/>
        <w:adjustRightInd w:val="0"/>
        <w:rPr>
          <w:color w:val="000000"/>
        </w:rPr>
      </w:pPr>
    </w:p>
    <w:p w:rsidR="001C0BED" w:rsidRPr="003F51BF" w:rsidRDefault="001C0BED" w:rsidP="001C0BED">
      <w:pPr>
        <w:autoSpaceDE w:val="0"/>
        <w:autoSpaceDN w:val="0"/>
        <w:adjustRightInd w:val="0"/>
        <w:rPr>
          <w:color w:val="000000"/>
        </w:rPr>
      </w:pPr>
    </w:p>
    <w:p w:rsidR="001C0BED" w:rsidRPr="0041471C" w:rsidRDefault="001C0BED" w:rsidP="001C0BED">
      <w:pPr>
        <w:autoSpaceDE w:val="0"/>
        <w:autoSpaceDN w:val="0"/>
        <w:adjustRightInd w:val="0"/>
        <w:rPr>
          <w:b/>
          <w:bCs/>
          <w:color w:val="000000"/>
        </w:rPr>
      </w:pPr>
      <w:r w:rsidRPr="0041471C">
        <w:rPr>
          <w:b/>
          <w:bCs/>
          <w:color w:val="000000"/>
        </w:rPr>
        <w:t>1.0 Introduction</w:t>
      </w:r>
    </w:p>
    <w:p w:rsidR="001C0BED" w:rsidRPr="003F51BF" w:rsidRDefault="001C0BED" w:rsidP="001C0BED">
      <w:pPr>
        <w:autoSpaceDE w:val="0"/>
        <w:autoSpaceDN w:val="0"/>
        <w:adjustRightInd w:val="0"/>
        <w:jc w:val="both"/>
        <w:rPr>
          <w:color w:val="000000"/>
        </w:rPr>
      </w:pPr>
      <w:r w:rsidRPr="003F51BF">
        <w:rPr>
          <w:color w:val="000000"/>
        </w:rPr>
        <w:t xml:space="preserve">Directional signage is signage that guides road users to areas of interest e.g. Cavan or </w:t>
      </w:r>
      <w:proofErr w:type="spellStart"/>
      <w:r>
        <w:rPr>
          <w:color w:val="000000"/>
        </w:rPr>
        <w:t>Shercock</w:t>
      </w:r>
      <w:proofErr w:type="spellEnd"/>
      <w:r w:rsidRPr="003F51BF">
        <w:rPr>
          <w:color w:val="000000"/>
        </w:rPr>
        <w:t>. Local information signage is provided to aid road users to locate points of interest within these towns and cities e.g. museums and parks.</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As with all signage, local information signs are an aid to safe and efficient navigation intended to complement, but not replace, preplanning of the journey and the use of verbal instructions, maps and road atlases.</w:t>
      </w:r>
    </w:p>
    <w:p w:rsidR="001C0BED" w:rsidRPr="003F51BF" w:rsidRDefault="001C0BED" w:rsidP="001C0BED">
      <w:pPr>
        <w:autoSpaceDE w:val="0"/>
        <w:autoSpaceDN w:val="0"/>
        <w:adjustRightInd w:val="0"/>
        <w:jc w:val="both"/>
        <w:rPr>
          <w:color w:val="000000"/>
        </w:rPr>
      </w:pPr>
    </w:p>
    <w:p w:rsidR="001C0BED" w:rsidRPr="00EA7119" w:rsidRDefault="001C0BED" w:rsidP="001C0BED">
      <w:pPr>
        <w:autoSpaceDE w:val="0"/>
        <w:autoSpaceDN w:val="0"/>
        <w:adjustRightInd w:val="0"/>
        <w:jc w:val="both"/>
      </w:pPr>
      <w:r w:rsidRPr="00EA7119">
        <w:t>The Council receives numerous applications from private commercial companies/premises requesting local informational signage be installed on public roads and these applications have been by and large turned down on the basis that they are not warranted, may constitute a traffic hazard, would lead to a proliferation of such signage and ultimately be unsightly and ineffective.</w:t>
      </w:r>
    </w:p>
    <w:p w:rsidR="001C0BED" w:rsidRPr="00EA7119" w:rsidRDefault="001C0BED" w:rsidP="001C0BED">
      <w:pPr>
        <w:autoSpaceDE w:val="0"/>
        <w:autoSpaceDN w:val="0"/>
        <w:adjustRightInd w:val="0"/>
        <w:jc w:val="both"/>
      </w:pPr>
    </w:p>
    <w:p w:rsidR="001C0BED" w:rsidRPr="00EA7119" w:rsidRDefault="001C0BED" w:rsidP="001C0BED">
      <w:pPr>
        <w:autoSpaceDE w:val="0"/>
        <w:autoSpaceDN w:val="0"/>
        <w:adjustRightInd w:val="0"/>
        <w:jc w:val="both"/>
      </w:pPr>
      <w:r w:rsidRPr="00EA7119">
        <w:t>Throughout Cavan there is a large amount of signage that has been erected without permission. The majority of these signs do not comply with the current guidelines in size colour and layout. Local information signage has been erected in areas that detract from directional and regulatory signage. These unauthorised signs are quite often erected in areas that constitute a hazard to pedestrians and those with visual impairments.</w:t>
      </w:r>
    </w:p>
    <w:p w:rsidR="001C0BED" w:rsidRPr="00EA7119" w:rsidRDefault="001C0BED" w:rsidP="001C0BED">
      <w:pPr>
        <w:autoSpaceDE w:val="0"/>
        <w:autoSpaceDN w:val="0"/>
        <w:adjustRightInd w:val="0"/>
        <w:jc w:val="both"/>
      </w:pPr>
    </w:p>
    <w:p w:rsidR="001C0BED" w:rsidRPr="00EA7119" w:rsidRDefault="001C0BED" w:rsidP="001C0BED">
      <w:pPr>
        <w:autoSpaceDE w:val="0"/>
        <w:autoSpaceDN w:val="0"/>
        <w:adjustRightInd w:val="0"/>
        <w:jc w:val="both"/>
      </w:pPr>
      <w:r w:rsidRPr="00EA7119">
        <w:t xml:space="preserve">Certain types of signage, which deemed minor in nature, do not require the submission of a formal planning application and are deemed “exempt” from the requirement to apply for planning permission. </w:t>
      </w:r>
    </w:p>
    <w:p w:rsidR="001C0BED" w:rsidRPr="00EA7119" w:rsidRDefault="001C0BED" w:rsidP="001C0BED">
      <w:pPr>
        <w:autoSpaceDE w:val="0"/>
        <w:autoSpaceDN w:val="0"/>
        <w:adjustRightInd w:val="0"/>
        <w:jc w:val="both"/>
      </w:pPr>
      <w:r w:rsidRPr="00EA7119">
        <w:t xml:space="preserve"> </w:t>
      </w:r>
    </w:p>
    <w:p w:rsidR="001C0BED" w:rsidRPr="00EA7119" w:rsidRDefault="001C0BED" w:rsidP="001C0BED">
      <w:pPr>
        <w:autoSpaceDE w:val="0"/>
        <w:autoSpaceDN w:val="0"/>
        <w:adjustRightInd w:val="0"/>
        <w:jc w:val="both"/>
      </w:pPr>
      <w:r w:rsidRPr="00EA7119">
        <w:t>It is the policy of Cavan County Council to enforce against the erection of unauthorised signage and to remove any signage that has been erected without the consent of the Council. This policy document will regularise the provision of new local information signage.</w:t>
      </w:r>
    </w:p>
    <w:p w:rsidR="001C0BED" w:rsidRPr="00EA7119" w:rsidRDefault="001C0BED" w:rsidP="001C0BED">
      <w:pPr>
        <w:autoSpaceDE w:val="0"/>
        <w:autoSpaceDN w:val="0"/>
        <w:adjustRightInd w:val="0"/>
        <w:jc w:val="both"/>
      </w:pPr>
    </w:p>
    <w:p w:rsidR="001C0BED" w:rsidRPr="003F51BF" w:rsidRDefault="001C0BED" w:rsidP="001C0BED">
      <w:pPr>
        <w:autoSpaceDE w:val="0"/>
        <w:autoSpaceDN w:val="0"/>
        <w:adjustRightInd w:val="0"/>
        <w:jc w:val="both"/>
        <w:rPr>
          <w:b/>
          <w:bCs/>
          <w:color w:val="000000"/>
        </w:rPr>
      </w:pPr>
      <w:r w:rsidRPr="003F51BF">
        <w:rPr>
          <w:color w:val="000000"/>
        </w:rPr>
        <w:br w:type="page"/>
      </w:r>
      <w:r w:rsidRPr="003F51BF">
        <w:rPr>
          <w:b/>
          <w:bCs/>
          <w:color w:val="000000"/>
        </w:rPr>
        <w:t>2.0 Legal Framework</w:t>
      </w:r>
    </w:p>
    <w:p w:rsidR="001C0BED" w:rsidRPr="00EA7119" w:rsidRDefault="001C0BED" w:rsidP="001C0BED">
      <w:pPr>
        <w:autoSpaceDE w:val="0"/>
        <w:autoSpaceDN w:val="0"/>
        <w:adjustRightInd w:val="0"/>
        <w:jc w:val="both"/>
      </w:pPr>
      <w:r w:rsidRPr="00EA7119">
        <w:t>Signage is authorised under Section 254(d) of the Planning and Development Act 2000, and the Planning and Development Regulations 2001 by way of a license.</w:t>
      </w:r>
    </w:p>
    <w:p w:rsidR="001C0BED" w:rsidRPr="00EA7119" w:rsidRDefault="001C0BED" w:rsidP="001C0BED">
      <w:pPr>
        <w:autoSpaceDE w:val="0"/>
        <w:autoSpaceDN w:val="0"/>
        <w:adjustRightInd w:val="0"/>
        <w:jc w:val="both"/>
      </w:pPr>
    </w:p>
    <w:p w:rsidR="001C0BED" w:rsidRPr="00EA7119" w:rsidRDefault="001C0BED" w:rsidP="001C0BED">
      <w:pPr>
        <w:autoSpaceDE w:val="0"/>
        <w:autoSpaceDN w:val="0"/>
        <w:adjustRightInd w:val="0"/>
        <w:jc w:val="both"/>
      </w:pPr>
      <w:r w:rsidRPr="00EA7119">
        <w:t xml:space="preserve">If a sign has not been authorised by the Local Authority it is an unauthorised structure. Therefore, all applications for signage should be made in accordance with the above legislation. </w:t>
      </w:r>
    </w:p>
    <w:p w:rsidR="001C0BED" w:rsidRPr="00EA7119" w:rsidRDefault="001C0BED" w:rsidP="001C0BED">
      <w:pPr>
        <w:autoSpaceDE w:val="0"/>
        <w:autoSpaceDN w:val="0"/>
        <w:adjustRightInd w:val="0"/>
        <w:jc w:val="both"/>
      </w:pPr>
    </w:p>
    <w:p w:rsidR="001C0BED" w:rsidRPr="00EA7119" w:rsidRDefault="001C0BED" w:rsidP="001C0BED">
      <w:pPr>
        <w:autoSpaceDE w:val="0"/>
        <w:autoSpaceDN w:val="0"/>
        <w:adjustRightInd w:val="0"/>
        <w:jc w:val="both"/>
      </w:pPr>
      <w:r w:rsidRPr="00EA7119">
        <w:t>A Local Authority has power to remove any signage from the public road under Section 71 of the Roads Act, 1993.</w:t>
      </w:r>
    </w:p>
    <w:p w:rsidR="001C0BED" w:rsidRPr="00EA7119" w:rsidRDefault="001C0BED" w:rsidP="001C0BED">
      <w:pPr>
        <w:autoSpaceDE w:val="0"/>
        <w:autoSpaceDN w:val="0"/>
        <w:adjustRightInd w:val="0"/>
        <w:jc w:val="both"/>
      </w:pPr>
    </w:p>
    <w:p w:rsidR="001C0BED" w:rsidRPr="00F015B9" w:rsidRDefault="001C0BED" w:rsidP="001C0BED">
      <w:pPr>
        <w:autoSpaceDE w:val="0"/>
        <w:autoSpaceDN w:val="0"/>
        <w:adjustRightInd w:val="0"/>
        <w:jc w:val="both"/>
      </w:pPr>
      <w:r w:rsidRPr="00F015B9">
        <w:t xml:space="preserve">Signage of a temporary nature e.g. signs advertising a particular event require the approval of the Council’s Roads &amp; Transportation Department otherwise they can be prosecuted under the Litter Pollution Act, 1997 by the Council’s Waste / </w:t>
      </w:r>
      <w:proofErr w:type="gramStart"/>
      <w:r w:rsidRPr="00F015B9">
        <w:t>Environment</w:t>
      </w:r>
      <w:r>
        <w:t>al</w:t>
      </w:r>
      <w:r w:rsidRPr="00F015B9">
        <w:t xml:space="preserve">  Department</w:t>
      </w:r>
      <w:proofErr w:type="gramEnd"/>
      <w:r w:rsidRPr="00F015B9">
        <w:t>.</w:t>
      </w:r>
    </w:p>
    <w:p w:rsidR="001C0BED" w:rsidRPr="00F015B9" w:rsidRDefault="001C0BED" w:rsidP="001C0BED">
      <w:pPr>
        <w:autoSpaceDE w:val="0"/>
        <w:autoSpaceDN w:val="0"/>
        <w:adjustRightInd w:val="0"/>
        <w:jc w:val="both"/>
      </w:pPr>
    </w:p>
    <w:p w:rsidR="001C0BED" w:rsidRPr="003F51BF" w:rsidRDefault="001C0BED" w:rsidP="001C0BED">
      <w:pPr>
        <w:autoSpaceDE w:val="0"/>
        <w:autoSpaceDN w:val="0"/>
        <w:adjustRightInd w:val="0"/>
        <w:jc w:val="both"/>
        <w:rPr>
          <w:b/>
          <w:bCs/>
          <w:color w:val="000000"/>
        </w:rPr>
      </w:pPr>
    </w:p>
    <w:p w:rsidR="001C0BED" w:rsidRDefault="001C0BED" w:rsidP="001C0BED">
      <w:pPr>
        <w:autoSpaceDE w:val="0"/>
        <w:autoSpaceDN w:val="0"/>
        <w:adjustRightInd w:val="0"/>
        <w:jc w:val="both"/>
        <w:rPr>
          <w:b/>
          <w:bCs/>
          <w:color w:val="000000"/>
        </w:rPr>
      </w:pPr>
      <w:r w:rsidRPr="003F51BF">
        <w:rPr>
          <w:b/>
          <w:bCs/>
          <w:color w:val="000000"/>
        </w:rPr>
        <w:br w:type="page"/>
        <w:t>3.0 Policy Objective</w:t>
      </w:r>
    </w:p>
    <w:p w:rsidR="001C0BED" w:rsidRPr="003F51BF" w:rsidRDefault="001C0BED" w:rsidP="001C0BED">
      <w:pPr>
        <w:autoSpaceDE w:val="0"/>
        <w:autoSpaceDN w:val="0"/>
        <w:adjustRightInd w:val="0"/>
        <w:jc w:val="both"/>
        <w:rPr>
          <w:b/>
          <w:bCs/>
          <w:color w:val="000000"/>
        </w:rPr>
      </w:pPr>
    </w:p>
    <w:p w:rsidR="001C0BED" w:rsidRPr="003F51BF" w:rsidRDefault="001C0BED" w:rsidP="001C0BED">
      <w:pPr>
        <w:autoSpaceDE w:val="0"/>
        <w:autoSpaceDN w:val="0"/>
        <w:adjustRightInd w:val="0"/>
        <w:jc w:val="both"/>
        <w:rPr>
          <w:color w:val="000000"/>
        </w:rPr>
      </w:pPr>
      <w:r w:rsidRPr="003F51BF">
        <w:rPr>
          <w:color w:val="000000"/>
        </w:rPr>
        <w:t>It is the policy of Cavan County Council:</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allow the ease of navigation of road users by providing a high standard of directional signage and by supplementing this with local information signage where necessary;</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promote a safer environment for pedestrians with particular reference to the mobility and visually impaired users by ensuring all signage complies with the guidelines set out in the Traffic Signs Manual;</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have regard to National Roads Authority policy on the provision of tourist and leisure signage on national roads;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adopt consistent technical standards, which allow easier  recognition and comprehension by the road user;</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comply with the Official Languages Act 2003 to ensure that all</w:t>
      </w:r>
    </w:p>
    <w:p w:rsidR="001C0BED" w:rsidRPr="003F51BF" w:rsidRDefault="001C0BED" w:rsidP="001C0BED">
      <w:pPr>
        <w:autoSpaceDE w:val="0"/>
        <w:autoSpaceDN w:val="0"/>
        <w:adjustRightInd w:val="0"/>
        <w:ind w:firstLine="720"/>
        <w:jc w:val="both"/>
        <w:rPr>
          <w:color w:val="000000"/>
        </w:rPr>
      </w:pPr>
      <w:proofErr w:type="gramStart"/>
      <w:r w:rsidRPr="003F51BF">
        <w:rPr>
          <w:color w:val="000000"/>
        </w:rPr>
        <w:t>new</w:t>
      </w:r>
      <w:proofErr w:type="gramEnd"/>
      <w:r w:rsidRPr="003F51BF">
        <w:rPr>
          <w:color w:val="000000"/>
        </w:rPr>
        <w:t xml:space="preserve"> signage is bi-lingual;</w:t>
      </w:r>
    </w:p>
    <w:p w:rsidR="001C0BED" w:rsidRPr="00EA7119" w:rsidRDefault="001C0BED" w:rsidP="00A75881">
      <w:pPr>
        <w:numPr>
          <w:ilvl w:val="0"/>
          <w:numId w:val="85"/>
        </w:numPr>
        <w:autoSpaceDE w:val="0"/>
        <w:autoSpaceDN w:val="0"/>
        <w:adjustRightInd w:val="0"/>
        <w:jc w:val="both"/>
        <w:rPr>
          <w:color w:val="000000"/>
        </w:rPr>
      </w:pPr>
      <w:r w:rsidRPr="00EA7119">
        <w:rPr>
          <w:color w:val="000000"/>
        </w:rPr>
        <w:t>To ensure that signage complements, rather than dominates or intrudes upon, the character and visual amenity of an area;</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encourage the rationalisation of signage;</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utilise existing structures for the erection of signage where</w:t>
      </w:r>
      <w:r>
        <w:rPr>
          <w:color w:val="000000"/>
        </w:rPr>
        <w:t xml:space="preserve"> </w:t>
      </w:r>
      <w:r w:rsidRPr="003F51BF">
        <w:rPr>
          <w:color w:val="000000"/>
        </w:rPr>
        <w:t>possible;</w:t>
      </w:r>
    </w:p>
    <w:p w:rsidR="001C0BED" w:rsidRPr="00EA7119" w:rsidRDefault="001C0BED" w:rsidP="00A75881">
      <w:pPr>
        <w:numPr>
          <w:ilvl w:val="0"/>
          <w:numId w:val="85"/>
        </w:numPr>
        <w:autoSpaceDE w:val="0"/>
        <w:autoSpaceDN w:val="0"/>
        <w:adjustRightInd w:val="0"/>
        <w:jc w:val="both"/>
        <w:rPr>
          <w:color w:val="000000"/>
        </w:rPr>
      </w:pPr>
      <w:r w:rsidRPr="00EA7119">
        <w:rPr>
          <w:color w:val="000000"/>
        </w:rPr>
        <w:t>To remove unauthorised signage;</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provide clarity for businesses/groups/individuals seeking to</w:t>
      </w:r>
      <w:r>
        <w:rPr>
          <w:color w:val="000000"/>
        </w:rPr>
        <w:t xml:space="preserve"> </w:t>
      </w:r>
      <w:r w:rsidRPr="003F51BF">
        <w:rPr>
          <w:color w:val="000000"/>
        </w:rPr>
        <w:t>erect signage; and</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To process applications in accordance with the criteria set out in</w:t>
      </w:r>
      <w:r>
        <w:rPr>
          <w:color w:val="000000"/>
        </w:rPr>
        <w:t xml:space="preserve"> </w:t>
      </w:r>
      <w:r w:rsidRPr="003F51BF">
        <w:rPr>
          <w:color w:val="000000"/>
        </w:rPr>
        <w:t>this policy.</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b/>
          <w:bCs/>
          <w:color w:val="000000"/>
        </w:rPr>
      </w:pPr>
      <w:r w:rsidRPr="003F51BF">
        <w:rPr>
          <w:color w:val="000000"/>
        </w:rPr>
        <w:br w:type="page"/>
        <w:t xml:space="preserve"> </w:t>
      </w:r>
      <w:r w:rsidRPr="003F51BF">
        <w:rPr>
          <w:b/>
          <w:bCs/>
          <w:color w:val="000000"/>
        </w:rPr>
        <w:t>4.0 Description of Local Informational Signage</w:t>
      </w:r>
    </w:p>
    <w:p w:rsidR="001C0BED" w:rsidRDefault="001C0BED" w:rsidP="001C0BED">
      <w:pPr>
        <w:autoSpaceDE w:val="0"/>
        <w:autoSpaceDN w:val="0"/>
        <w:adjustRightInd w:val="0"/>
        <w:jc w:val="both"/>
        <w:rPr>
          <w:color w:val="000000"/>
        </w:rPr>
      </w:pPr>
    </w:p>
    <w:p w:rsidR="001C0BED" w:rsidRPr="008B4885" w:rsidRDefault="001C0BED" w:rsidP="001C0BED">
      <w:pPr>
        <w:autoSpaceDE w:val="0"/>
        <w:autoSpaceDN w:val="0"/>
        <w:adjustRightInd w:val="0"/>
        <w:jc w:val="both"/>
        <w:rPr>
          <w:b/>
          <w:color w:val="000000"/>
        </w:rPr>
      </w:pPr>
      <w:r w:rsidRPr="008B4885">
        <w:rPr>
          <w:b/>
          <w:color w:val="000000"/>
        </w:rPr>
        <w:t>4.1 Tourist Attractions/Facilities</w:t>
      </w:r>
    </w:p>
    <w:p w:rsidR="001C0BED" w:rsidRPr="003F51BF" w:rsidRDefault="001C0BED" w:rsidP="001C0BED">
      <w:pPr>
        <w:autoSpaceDE w:val="0"/>
        <w:autoSpaceDN w:val="0"/>
        <w:adjustRightInd w:val="0"/>
        <w:jc w:val="both"/>
        <w:rPr>
          <w:color w:val="000000"/>
        </w:rPr>
      </w:pPr>
    </w:p>
    <w:p w:rsidR="001C0BED" w:rsidRPr="008B4885" w:rsidRDefault="001C0BED" w:rsidP="001C0BED">
      <w:pPr>
        <w:autoSpaceDE w:val="0"/>
        <w:autoSpaceDN w:val="0"/>
        <w:adjustRightInd w:val="0"/>
        <w:jc w:val="both"/>
        <w:rPr>
          <w:b/>
          <w:color w:val="000000"/>
          <w:u w:val="single"/>
        </w:rPr>
      </w:pPr>
      <w:r w:rsidRPr="008B4885">
        <w:rPr>
          <w:b/>
          <w:color w:val="000000"/>
          <w:u w:val="single"/>
        </w:rPr>
        <w:t>White symbols/letters on brown background</w:t>
      </w:r>
    </w:p>
    <w:p w:rsidR="001C0BED" w:rsidRPr="003F51BF" w:rsidRDefault="001C0BED" w:rsidP="001C0BED">
      <w:pPr>
        <w:autoSpaceDE w:val="0"/>
        <w:autoSpaceDN w:val="0"/>
        <w:adjustRightInd w:val="0"/>
        <w:jc w:val="both"/>
        <w:rPr>
          <w:color w:val="000000"/>
        </w:rPr>
      </w:pPr>
      <w:r w:rsidRPr="003F51BF">
        <w:rPr>
          <w:color w:val="000000"/>
        </w:rPr>
        <w:t>The primary purpose of tourist signage is to guide visitors to their intended tourist destination along the most appropriate route at the</w:t>
      </w:r>
      <w:r>
        <w:rPr>
          <w:color w:val="000000"/>
        </w:rPr>
        <w:t xml:space="preserve"> </w:t>
      </w:r>
      <w:r w:rsidRPr="003F51BF">
        <w:rPr>
          <w:color w:val="000000"/>
        </w:rPr>
        <w:t xml:space="preserve">latter stages of their journey, particularly where destinations may be difficult to find. As with all signage, tourist signs are an aid to safe and efficient navigation intended to complement, but not replace, preplanning of the journey and the use of verbal instructions, maps road atlases. </w:t>
      </w:r>
    </w:p>
    <w:p w:rsidR="001C0BED" w:rsidRPr="003F51BF" w:rsidRDefault="001C0BED" w:rsidP="001C0BED">
      <w:pPr>
        <w:autoSpaceDE w:val="0"/>
        <w:autoSpaceDN w:val="0"/>
        <w:adjustRightInd w:val="0"/>
        <w:jc w:val="both"/>
        <w:rPr>
          <w:color w:val="000000"/>
        </w:rPr>
      </w:pPr>
    </w:p>
    <w:p w:rsidR="001C0BED" w:rsidRDefault="001C0BED" w:rsidP="001C0BED">
      <w:pPr>
        <w:autoSpaceDE w:val="0"/>
        <w:autoSpaceDN w:val="0"/>
        <w:adjustRightInd w:val="0"/>
        <w:jc w:val="both"/>
        <w:rPr>
          <w:color w:val="000000"/>
        </w:rPr>
      </w:pPr>
      <w:r w:rsidRPr="003F51BF">
        <w:rPr>
          <w:color w:val="000000"/>
        </w:rPr>
        <w:t>A tourist destination is normally defined as a permanently established destination that attracts or is used by visitors. Signage may be permitted for significant tourist attractions and facilities for the following:</w:t>
      </w:r>
    </w:p>
    <w:p w:rsidR="001C0BED" w:rsidRPr="003F51BF" w:rsidRDefault="001C0BED" w:rsidP="001C0BED">
      <w:pPr>
        <w:autoSpaceDE w:val="0"/>
        <w:autoSpaceDN w:val="0"/>
        <w:adjustRightInd w:val="0"/>
        <w:jc w:val="both"/>
        <w:rPr>
          <w:color w:val="000000"/>
        </w:rPr>
      </w:pPr>
    </w:p>
    <w:p w:rsidR="001C0BED" w:rsidRPr="003F51BF" w:rsidRDefault="001C0BED" w:rsidP="00A75881">
      <w:pPr>
        <w:numPr>
          <w:ilvl w:val="0"/>
          <w:numId w:val="85"/>
        </w:numPr>
        <w:autoSpaceDE w:val="0"/>
        <w:autoSpaceDN w:val="0"/>
        <w:adjustRightInd w:val="0"/>
        <w:jc w:val="both"/>
        <w:rPr>
          <w:color w:val="000000"/>
        </w:rPr>
      </w:pPr>
      <w:r w:rsidRPr="003F51BF">
        <w:rPr>
          <w:color w:val="000000"/>
        </w:rPr>
        <w:t>Visitor and interpretative centres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Historic buildings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Museums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Parks and Gardens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Heritage sites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Scenic routes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Public Golf courses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 xml:space="preserve">Principal GAA, Soccer and </w:t>
      </w:r>
      <w:smartTag w:uri="urn:schemas-microsoft-com:office:smarttags" w:element="place">
        <w:r w:rsidRPr="003F51BF">
          <w:rPr>
            <w:color w:val="000000"/>
          </w:rPr>
          <w:t>Rugby</w:t>
        </w:r>
      </w:smartTag>
      <w:r w:rsidRPr="003F51BF">
        <w:rPr>
          <w:color w:val="000000"/>
        </w:rPr>
        <w:t xml:space="preserve"> grounds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Theatres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Racecourses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Hotels and Conference Centres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Leisure Centres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Holiday Parks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Caravan and Camping Parks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Youth Hostels</w:t>
      </w:r>
    </w:p>
    <w:p w:rsidR="001C0BED" w:rsidRPr="003F51BF" w:rsidRDefault="001C0BED" w:rsidP="00A75881">
      <w:pPr>
        <w:numPr>
          <w:ilvl w:val="0"/>
          <w:numId w:val="85"/>
        </w:numPr>
        <w:autoSpaceDE w:val="0"/>
        <w:autoSpaceDN w:val="0"/>
        <w:adjustRightInd w:val="0"/>
        <w:jc w:val="both"/>
        <w:rPr>
          <w:color w:val="000000"/>
        </w:rPr>
      </w:pPr>
      <w:r w:rsidRPr="003F51BF">
        <w:rPr>
          <w:color w:val="000000"/>
        </w:rPr>
        <w:t>Picnic Sites</w:t>
      </w:r>
    </w:p>
    <w:p w:rsidR="001C0BED" w:rsidRDefault="001C0BED" w:rsidP="00A75881">
      <w:pPr>
        <w:numPr>
          <w:ilvl w:val="0"/>
          <w:numId w:val="85"/>
        </w:numPr>
        <w:autoSpaceDE w:val="0"/>
        <w:autoSpaceDN w:val="0"/>
        <w:adjustRightInd w:val="0"/>
        <w:jc w:val="both"/>
        <w:rPr>
          <w:color w:val="000000"/>
        </w:rPr>
      </w:pPr>
      <w:r w:rsidRPr="003F51BF">
        <w:rPr>
          <w:color w:val="000000"/>
        </w:rPr>
        <w:t>Tourist Information Centres</w:t>
      </w:r>
    </w:p>
    <w:p w:rsidR="001C0BED" w:rsidRPr="003F51BF" w:rsidRDefault="001C0BED" w:rsidP="001C0BED">
      <w:pPr>
        <w:autoSpaceDE w:val="0"/>
        <w:autoSpaceDN w:val="0"/>
        <w:adjustRightInd w:val="0"/>
        <w:ind w:left="36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The above list is not exhaustive but gives a broad indication of the attractions and facilities coming within the tourist destination</w:t>
      </w:r>
      <w:r>
        <w:rPr>
          <w:color w:val="000000"/>
        </w:rPr>
        <w:t xml:space="preserve"> </w:t>
      </w:r>
      <w:r w:rsidRPr="003F51BF">
        <w:rPr>
          <w:color w:val="000000"/>
        </w:rPr>
        <w:t xml:space="preserve">categories. </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p>
    <w:p w:rsidR="001C0BED" w:rsidRPr="008B4885" w:rsidRDefault="001C0BED" w:rsidP="001C0BED">
      <w:pPr>
        <w:autoSpaceDE w:val="0"/>
        <w:autoSpaceDN w:val="0"/>
        <w:adjustRightInd w:val="0"/>
        <w:jc w:val="both"/>
        <w:rPr>
          <w:b/>
          <w:color w:val="000000"/>
        </w:rPr>
      </w:pPr>
      <w:r w:rsidRPr="008B4885">
        <w:rPr>
          <w:b/>
          <w:color w:val="000000"/>
        </w:rPr>
        <w:t>4.2 Local Information/Advisory directions</w:t>
      </w:r>
    </w:p>
    <w:p w:rsidR="001C0BED" w:rsidRPr="008B4885" w:rsidRDefault="001C0BED" w:rsidP="001C0BED">
      <w:pPr>
        <w:autoSpaceDE w:val="0"/>
        <w:autoSpaceDN w:val="0"/>
        <w:adjustRightInd w:val="0"/>
        <w:jc w:val="both"/>
        <w:rPr>
          <w:b/>
          <w:color w:val="000000"/>
        </w:rPr>
      </w:pPr>
    </w:p>
    <w:p w:rsidR="001C0BED" w:rsidRPr="008B4885" w:rsidRDefault="001C0BED" w:rsidP="001C0BED">
      <w:pPr>
        <w:autoSpaceDE w:val="0"/>
        <w:autoSpaceDN w:val="0"/>
        <w:adjustRightInd w:val="0"/>
        <w:jc w:val="both"/>
        <w:rPr>
          <w:b/>
          <w:color w:val="000000"/>
        </w:rPr>
      </w:pPr>
      <w:r w:rsidRPr="008B4885">
        <w:rPr>
          <w:b/>
          <w:color w:val="000000"/>
        </w:rPr>
        <w:t>Black symbols/letters on white background</w:t>
      </w:r>
    </w:p>
    <w:p w:rsidR="001C0BED" w:rsidRPr="003F51BF" w:rsidRDefault="001C0BED" w:rsidP="001C0BED">
      <w:pPr>
        <w:autoSpaceDE w:val="0"/>
        <w:autoSpaceDN w:val="0"/>
        <w:adjustRightInd w:val="0"/>
        <w:jc w:val="both"/>
        <w:rPr>
          <w:color w:val="000000"/>
        </w:rPr>
      </w:pPr>
      <w:r w:rsidRPr="003F51BF">
        <w:rPr>
          <w:color w:val="000000"/>
        </w:rPr>
        <w:t>A local information/advisory direction is normally defined as a permanently established destination that attracts or is used by the public and of interest to the local community particularly where destinations may be difficult to find.</w:t>
      </w:r>
    </w:p>
    <w:p w:rsidR="001C0BED" w:rsidRDefault="001C0BED" w:rsidP="001C0BED">
      <w:pPr>
        <w:autoSpaceDE w:val="0"/>
        <w:autoSpaceDN w:val="0"/>
        <w:adjustRightInd w:val="0"/>
        <w:jc w:val="both"/>
        <w:rPr>
          <w:color w:val="000000"/>
        </w:rPr>
      </w:pPr>
      <w:r w:rsidRPr="003F51BF">
        <w:rPr>
          <w:color w:val="000000"/>
        </w:rPr>
        <w:t>This signage may be permitted for significant local attractions and</w:t>
      </w:r>
      <w:r>
        <w:rPr>
          <w:color w:val="000000"/>
        </w:rPr>
        <w:t xml:space="preserve"> </w:t>
      </w:r>
      <w:r w:rsidRPr="003F51BF">
        <w:rPr>
          <w:color w:val="000000"/>
        </w:rPr>
        <w:t>facilities for the following:</w:t>
      </w:r>
    </w:p>
    <w:p w:rsidR="001C0BED" w:rsidRPr="003F51BF" w:rsidRDefault="001C0BED" w:rsidP="001C0BED">
      <w:pPr>
        <w:autoSpaceDE w:val="0"/>
        <w:autoSpaceDN w:val="0"/>
        <w:adjustRightInd w:val="0"/>
        <w:jc w:val="both"/>
        <w:rPr>
          <w:color w:val="000000"/>
        </w:rPr>
      </w:pPr>
    </w:p>
    <w:p w:rsidR="001C0BED" w:rsidRPr="003F51BF" w:rsidRDefault="001C0BED" w:rsidP="00A75881">
      <w:pPr>
        <w:numPr>
          <w:ilvl w:val="0"/>
          <w:numId w:val="86"/>
        </w:numPr>
        <w:autoSpaceDE w:val="0"/>
        <w:autoSpaceDN w:val="0"/>
        <w:adjustRightInd w:val="0"/>
        <w:jc w:val="both"/>
        <w:rPr>
          <w:color w:val="000000"/>
        </w:rPr>
      </w:pPr>
      <w:r w:rsidRPr="003F51BF">
        <w:rPr>
          <w:color w:val="000000"/>
        </w:rPr>
        <w:t>Community Centres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Parish/Pastoral Centres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Churches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Burial Grounds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Cemeteries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Hospitals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Citizen advice centres</w:t>
      </w:r>
    </w:p>
    <w:p w:rsidR="001C0BED" w:rsidRPr="003F51BF" w:rsidRDefault="001C0BED" w:rsidP="00A75881">
      <w:pPr>
        <w:numPr>
          <w:ilvl w:val="0"/>
          <w:numId w:val="86"/>
        </w:numPr>
        <w:autoSpaceDE w:val="0"/>
        <w:autoSpaceDN w:val="0"/>
        <w:adjustRightInd w:val="0"/>
        <w:jc w:val="both"/>
        <w:rPr>
          <w:color w:val="000000"/>
        </w:rPr>
      </w:pPr>
      <w:r w:rsidRPr="003F51BF">
        <w:rPr>
          <w:color w:val="000000"/>
        </w:rPr>
        <w:t>Commercial centres</w:t>
      </w:r>
    </w:p>
    <w:p w:rsidR="001C0BED"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The above list is not exhaustive but gives a broad indication of the</w:t>
      </w:r>
      <w:r>
        <w:rPr>
          <w:color w:val="000000"/>
        </w:rPr>
        <w:t xml:space="preserve"> </w:t>
      </w:r>
      <w:r w:rsidRPr="003F51BF">
        <w:rPr>
          <w:color w:val="000000"/>
        </w:rPr>
        <w:t>local attractions and facilities coming within this category.</w:t>
      </w:r>
    </w:p>
    <w:p w:rsidR="001C0BED" w:rsidRPr="003F51BF" w:rsidRDefault="001C0BED" w:rsidP="001C0BED">
      <w:pPr>
        <w:autoSpaceDE w:val="0"/>
        <w:autoSpaceDN w:val="0"/>
        <w:adjustRightInd w:val="0"/>
        <w:jc w:val="both"/>
        <w:rPr>
          <w:color w:val="000000"/>
        </w:rPr>
      </w:pPr>
    </w:p>
    <w:p w:rsidR="001C0BED" w:rsidRPr="00EA7119" w:rsidRDefault="001C0BED" w:rsidP="001C0BED">
      <w:pPr>
        <w:autoSpaceDE w:val="0"/>
        <w:autoSpaceDN w:val="0"/>
        <w:adjustRightInd w:val="0"/>
        <w:jc w:val="both"/>
        <w:rPr>
          <w:b/>
          <w:color w:val="000000"/>
        </w:rPr>
      </w:pPr>
      <w:r w:rsidRPr="00EA7119">
        <w:rPr>
          <w:b/>
          <w:color w:val="000000"/>
        </w:rPr>
        <w:t>4.3 Temporary event signage</w:t>
      </w:r>
    </w:p>
    <w:p w:rsidR="001C0BED" w:rsidRPr="00EA7119" w:rsidRDefault="001C0BED" w:rsidP="001C0BED">
      <w:pPr>
        <w:autoSpaceDE w:val="0"/>
        <w:autoSpaceDN w:val="0"/>
        <w:adjustRightInd w:val="0"/>
        <w:jc w:val="both"/>
        <w:rPr>
          <w:color w:val="000000"/>
        </w:rPr>
      </w:pPr>
    </w:p>
    <w:p w:rsidR="001C0BED" w:rsidRPr="00EA7119" w:rsidRDefault="001C0BED" w:rsidP="001C0BED">
      <w:pPr>
        <w:autoSpaceDE w:val="0"/>
        <w:autoSpaceDN w:val="0"/>
        <w:adjustRightInd w:val="0"/>
        <w:jc w:val="both"/>
        <w:rPr>
          <w:color w:val="000000"/>
        </w:rPr>
      </w:pPr>
      <w:r w:rsidRPr="00EA7119">
        <w:rPr>
          <w:color w:val="000000"/>
        </w:rPr>
        <w:t xml:space="preserve">This signage may be permitted to advertise an upcoming event-taking place in the community e.g. Fund raising events, drama group performances, Sale of Work events etc. For non-profit making organisations requesting permission to erect event signage, there is no fee. Where a profit making organization requests permission to erect event signage, a fee will apply. In the case of public meetings, signs may be erected so long as the name and address of the person/organisation organising the event is shown on the posters. Temporary Event Signage Application and consent is required for all type of Banner erection. </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p>
    <w:p w:rsidR="001C0BED" w:rsidRPr="008B4885" w:rsidRDefault="001C0BED" w:rsidP="001C0BED">
      <w:pPr>
        <w:autoSpaceDE w:val="0"/>
        <w:autoSpaceDN w:val="0"/>
        <w:adjustRightInd w:val="0"/>
        <w:jc w:val="both"/>
        <w:rPr>
          <w:b/>
          <w:color w:val="000000"/>
        </w:rPr>
      </w:pPr>
      <w:r w:rsidRPr="008B4885">
        <w:rPr>
          <w:b/>
          <w:color w:val="000000"/>
        </w:rPr>
        <w:t xml:space="preserve">4.4 Children </w:t>
      </w:r>
      <w:proofErr w:type="gramStart"/>
      <w:r w:rsidRPr="008B4885">
        <w:rPr>
          <w:b/>
          <w:color w:val="000000"/>
        </w:rPr>
        <w:t>At</w:t>
      </w:r>
      <w:proofErr w:type="gramEnd"/>
      <w:r w:rsidRPr="008B4885">
        <w:rPr>
          <w:b/>
          <w:color w:val="000000"/>
        </w:rPr>
        <w:t xml:space="preserve"> Play – Advance Warning sign</w:t>
      </w:r>
    </w:p>
    <w:p w:rsidR="001C0BED" w:rsidRPr="008B4885" w:rsidRDefault="001C0BED" w:rsidP="001C0BED">
      <w:pPr>
        <w:autoSpaceDE w:val="0"/>
        <w:autoSpaceDN w:val="0"/>
        <w:adjustRightInd w:val="0"/>
        <w:jc w:val="both"/>
        <w:rPr>
          <w:b/>
          <w:color w:val="000000"/>
        </w:rPr>
      </w:pPr>
    </w:p>
    <w:p w:rsidR="001C0BED" w:rsidRPr="008B4885" w:rsidRDefault="001C0BED" w:rsidP="001C0BED">
      <w:pPr>
        <w:autoSpaceDE w:val="0"/>
        <w:autoSpaceDN w:val="0"/>
        <w:adjustRightInd w:val="0"/>
        <w:jc w:val="both"/>
        <w:rPr>
          <w:b/>
          <w:color w:val="000000"/>
        </w:rPr>
      </w:pPr>
      <w:r w:rsidRPr="008B4885">
        <w:rPr>
          <w:b/>
          <w:color w:val="000000"/>
        </w:rPr>
        <w:t>Diamond shaped with black symbols/letters on yellow background</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It is acknowledged that it is good practice to provide “Children at Play” signs as an advance warning to motorists. The Road</w:t>
      </w:r>
      <w:r>
        <w:rPr>
          <w:color w:val="000000"/>
        </w:rPr>
        <w:t>s</w:t>
      </w:r>
      <w:r w:rsidRPr="003F51BF">
        <w:rPr>
          <w:color w:val="000000"/>
        </w:rPr>
        <w:t xml:space="preserve"> </w:t>
      </w:r>
      <w:r>
        <w:rPr>
          <w:color w:val="000000"/>
        </w:rPr>
        <w:t>Section</w:t>
      </w:r>
      <w:r w:rsidRPr="003F51BF">
        <w:rPr>
          <w:color w:val="000000"/>
        </w:rPr>
        <w:t xml:space="preserve"> will examine requests for an advance warning “Children at Play” sign to alert motorists as to the likely presence of children on public roads.</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Locations for consideration will include areas such as Playgrounds,</w:t>
      </w:r>
      <w:r>
        <w:rPr>
          <w:color w:val="000000"/>
        </w:rPr>
        <w:t xml:space="preserve"> </w:t>
      </w:r>
      <w:r w:rsidRPr="003F51BF">
        <w:rPr>
          <w:color w:val="000000"/>
        </w:rPr>
        <w:t xml:space="preserve">Parks, Schools, Montessori schools, residential areas, etc. </w:t>
      </w:r>
      <w:proofErr w:type="spellStart"/>
      <w:r w:rsidRPr="003F51BF">
        <w:rPr>
          <w:color w:val="000000"/>
        </w:rPr>
        <w:t>Cul</w:t>
      </w:r>
      <w:proofErr w:type="spellEnd"/>
      <w:r w:rsidRPr="003F51BF">
        <w:rPr>
          <w:color w:val="000000"/>
        </w:rPr>
        <w:t xml:space="preserve">-de-Sac roads including traffic-calmed roads are not generally considered appropriate for such signs. The Traffic Section at present bear all costs associated with this signage. Only the “Children at Play” sign as outlined in the Traffic Signs Manual – </w:t>
      </w:r>
      <w:r w:rsidRPr="00F015B9">
        <w:t>figure 6.52</w:t>
      </w:r>
      <w:r w:rsidRPr="003F51BF">
        <w:rPr>
          <w:color w:val="000000"/>
        </w:rPr>
        <w:t xml:space="preserve"> “Children Crossing” (in residential areas) will be installed.</w:t>
      </w:r>
    </w:p>
    <w:p w:rsidR="001C0BED" w:rsidRPr="003F51BF" w:rsidRDefault="001C0BED" w:rsidP="001C0BED">
      <w:pPr>
        <w:autoSpaceDE w:val="0"/>
        <w:autoSpaceDN w:val="0"/>
        <w:adjustRightInd w:val="0"/>
        <w:jc w:val="both"/>
        <w:rPr>
          <w:color w:val="000000"/>
        </w:rPr>
      </w:pPr>
      <w:r w:rsidRPr="003F51BF">
        <w:rPr>
          <w:color w:val="000000"/>
        </w:rPr>
        <w:br w:type="page"/>
      </w:r>
    </w:p>
    <w:p w:rsidR="001C0BED" w:rsidRPr="000F7E09" w:rsidRDefault="001C0BED" w:rsidP="001C0BED">
      <w:pPr>
        <w:rPr>
          <w:b/>
        </w:rPr>
      </w:pPr>
      <w:r w:rsidRPr="000F7E09">
        <w:rPr>
          <w:b/>
        </w:rPr>
        <w:t>5.0 Assessment Criteria</w:t>
      </w:r>
    </w:p>
    <w:p w:rsidR="001C0BED" w:rsidRPr="003F51BF" w:rsidRDefault="001C0BED" w:rsidP="001C0BED"/>
    <w:p w:rsidR="001C0BED" w:rsidRPr="003F51BF" w:rsidRDefault="001C0BED" w:rsidP="001C0BED">
      <w:r w:rsidRPr="003F51BF">
        <w:t>All applications for permanent local information signage (see section 4)</w:t>
      </w:r>
      <w:r>
        <w:t xml:space="preserve"> </w:t>
      </w:r>
      <w:r w:rsidRPr="003F51BF">
        <w:t>will be assessed in accordance with the following criteria:</w:t>
      </w:r>
    </w:p>
    <w:p w:rsidR="001C0BED" w:rsidRPr="003F51BF" w:rsidRDefault="001C0BED" w:rsidP="001C0BED"/>
    <w:p w:rsidR="001C0BED" w:rsidRPr="003F51BF" w:rsidRDefault="001C0BED" w:rsidP="00A75881">
      <w:pPr>
        <w:numPr>
          <w:ilvl w:val="0"/>
          <w:numId w:val="87"/>
        </w:numPr>
      </w:pPr>
      <w:r w:rsidRPr="003F51BF">
        <w:t>Signs will only be considered where a “need” can be demonstrated. In</w:t>
      </w:r>
      <w:r>
        <w:t xml:space="preserve"> </w:t>
      </w:r>
      <w:r w:rsidRPr="003F51BF">
        <w:t>this context the term “need” relates to the requirements of the</w:t>
      </w:r>
      <w:r>
        <w:t xml:space="preserve"> </w:t>
      </w:r>
      <w:r w:rsidRPr="003F51BF">
        <w:t>travelling public and not the desire of the applicant to advertise as</w:t>
      </w:r>
      <w:r>
        <w:t xml:space="preserve"> </w:t>
      </w:r>
      <w:r w:rsidRPr="003F51BF">
        <w:t>widely as possible. Each such need will be assessed on its merits.</w:t>
      </w:r>
    </w:p>
    <w:p w:rsidR="001C0BED" w:rsidRPr="003F51BF" w:rsidRDefault="001C0BED" w:rsidP="00A75881">
      <w:pPr>
        <w:numPr>
          <w:ilvl w:val="0"/>
          <w:numId w:val="87"/>
        </w:numPr>
      </w:pPr>
      <w:r w:rsidRPr="003F51BF">
        <w:t>Fingerpost signage is the preferred type of signage. Other types of</w:t>
      </w:r>
      <w:r>
        <w:t xml:space="preserve"> </w:t>
      </w:r>
      <w:r w:rsidRPr="003F51BF">
        <w:t>signage will be discouraged unless a “need” can be demonstrated.</w:t>
      </w:r>
    </w:p>
    <w:p w:rsidR="001C0BED" w:rsidRPr="003F51BF" w:rsidRDefault="001C0BED" w:rsidP="00A75881">
      <w:pPr>
        <w:numPr>
          <w:ilvl w:val="0"/>
          <w:numId w:val="87"/>
        </w:numPr>
      </w:pPr>
      <w:r w:rsidRPr="003F51BF">
        <w:t>Applications for signage will be refused where they give rise to a</w:t>
      </w:r>
      <w:r>
        <w:t xml:space="preserve"> </w:t>
      </w:r>
      <w:r w:rsidRPr="003F51BF">
        <w:t>potential traffic hazard. In general, signage will not be permitted at</w:t>
      </w:r>
      <w:r>
        <w:t xml:space="preserve"> </w:t>
      </w:r>
      <w:r w:rsidRPr="003F51BF">
        <w:t>roundabouts, at traffic signalised junctions, at locations where they</w:t>
      </w:r>
      <w:r>
        <w:t xml:space="preserve"> </w:t>
      </w:r>
      <w:r w:rsidRPr="003F51BF">
        <w:t>obstruct sight lines, compete with other traffic signs, give rise to</w:t>
      </w:r>
      <w:r>
        <w:t xml:space="preserve"> </w:t>
      </w:r>
      <w:r w:rsidRPr="003F51BF">
        <w:t>confusion for road users or endanger traffic safety.</w:t>
      </w:r>
    </w:p>
    <w:p w:rsidR="001C0BED" w:rsidRPr="003F51BF" w:rsidRDefault="001C0BED" w:rsidP="00A75881">
      <w:pPr>
        <w:numPr>
          <w:ilvl w:val="0"/>
          <w:numId w:val="87"/>
        </w:numPr>
      </w:pPr>
      <w:r w:rsidRPr="003F51BF">
        <w:t>Applications for signage along national routes and along approach</w:t>
      </w:r>
      <w:r>
        <w:t xml:space="preserve"> </w:t>
      </w:r>
      <w:r w:rsidRPr="003F51BF">
        <w:t>roads to towns and villages will generally not be permitted except for</w:t>
      </w:r>
      <w:r>
        <w:t xml:space="preserve"> </w:t>
      </w:r>
      <w:r w:rsidRPr="003F51BF">
        <w:t>tourist attractions of national or regional importance. Signage along</w:t>
      </w:r>
      <w:r>
        <w:t xml:space="preserve"> </w:t>
      </w:r>
      <w:r w:rsidRPr="003F51BF">
        <w:t>national routes also requires the written approval of the NRA.</w:t>
      </w:r>
    </w:p>
    <w:p w:rsidR="001C0BED" w:rsidRPr="003F51BF" w:rsidRDefault="001C0BED" w:rsidP="00A75881">
      <w:pPr>
        <w:numPr>
          <w:ilvl w:val="0"/>
          <w:numId w:val="87"/>
        </w:numPr>
      </w:pPr>
      <w:r w:rsidRPr="003F51BF">
        <w:t>The number of signs for any one premise shall be kept to a minimum</w:t>
      </w:r>
      <w:r>
        <w:t xml:space="preserve"> </w:t>
      </w:r>
      <w:r w:rsidRPr="003F51BF">
        <w:t>and will generally be restricted to a maximum of two in the local area.</w:t>
      </w:r>
      <w:r>
        <w:t xml:space="preserve"> </w:t>
      </w:r>
      <w:r w:rsidRPr="003F51BF">
        <w:t>In exceptional cases this maximum may be exceeded at the discretion</w:t>
      </w:r>
      <w:r>
        <w:t xml:space="preserve"> </w:t>
      </w:r>
      <w:r w:rsidRPr="003F51BF">
        <w:t>of Cavan County Council.</w:t>
      </w:r>
    </w:p>
    <w:p w:rsidR="001C0BED" w:rsidRPr="003F51BF" w:rsidRDefault="001C0BED" w:rsidP="00A75881">
      <w:pPr>
        <w:numPr>
          <w:ilvl w:val="0"/>
          <w:numId w:val="87"/>
        </w:numPr>
      </w:pPr>
      <w:r w:rsidRPr="003F51BF">
        <w:t>The number of signs that will be permitted on any one pole will be</w:t>
      </w:r>
      <w:r>
        <w:t xml:space="preserve"> </w:t>
      </w:r>
      <w:r w:rsidRPr="003F51BF">
        <w:t xml:space="preserve">strictly limited by Cavan County Council. In the event of multiple applications for advertisement structures at any particular location, priority will be given to </w:t>
      </w:r>
      <w:proofErr w:type="gramStart"/>
      <w:r w:rsidRPr="003F51BF">
        <w:t>approved</w:t>
      </w:r>
      <w:proofErr w:type="gramEnd"/>
      <w:r w:rsidRPr="003F51BF">
        <w:t xml:space="preserve"> applicants on a first come first served basis.</w:t>
      </w:r>
    </w:p>
    <w:p w:rsidR="001C0BED" w:rsidRPr="003F51BF" w:rsidRDefault="001C0BED" w:rsidP="00A75881">
      <w:pPr>
        <w:numPr>
          <w:ilvl w:val="0"/>
          <w:numId w:val="87"/>
        </w:numPr>
      </w:pPr>
      <w:r w:rsidRPr="003F51BF">
        <w:t>Applications for signage shall comply with the requirements of the</w:t>
      </w:r>
      <w:r>
        <w:t xml:space="preserve"> </w:t>
      </w:r>
      <w:r w:rsidRPr="003F51BF">
        <w:t>“Traffic Signs Manual” published by Department of the Environment</w:t>
      </w:r>
      <w:r>
        <w:t xml:space="preserve"> </w:t>
      </w:r>
      <w:r w:rsidRPr="003F51BF">
        <w:t>and the “Policy on the Provision of Tourist &amp; Leisure Signage on</w:t>
      </w:r>
      <w:r>
        <w:t xml:space="preserve"> </w:t>
      </w:r>
      <w:r w:rsidRPr="003F51BF">
        <w:t>National Roads” published by the National Roads Authority. All</w:t>
      </w:r>
      <w:r>
        <w:t xml:space="preserve"> </w:t>
      </w:r>
      <w:r w:rsidRPr="003F51BF">
        <w:t>lettering, logos and symbols are subject to the approval of Cavan County Council.</w:t>
      </w:r>
    </w:p>
    <w:p w:rsidR="001C0BED" w:rsidRPr="003F51BF" w:rsidRDefault="001C0BED" w:rsidP="001C0BED">
      <w:pPr>
        <w:autoSpaceDE w:val="0"/>
        <w:autoSpaceDN w:val="0"/>
        <w:adjustRightInd w:val="0"/>
        <w:jc w:val="both"/>
        <w:rPr>
          <w:color w:val="000000"/>
        </w:rPr>
      </w:pPr>
    </w:p>
    <w:p w:rsidR="001C0BED" w:rsidRDefault="001C0BED" w:rsidP="001C0BED">
      <w:pPr>
        <w:autoSpaceDE w:val="0"/>
        <w:autoSpaceDN w:val="0"/>
        <w:adjustRightInd w:val="0"/>
        <w:jc w:val="both"/>
        <w:rPr>
          <w:b/>
          <w:bCs/>
          <w:color w:val="000000"/>
        </w:rPr>
      </w:pPr>
      <w:r w:rsidRPr="003F51BF">
        <w:rPr>
          <w:color w:val="000000"/>
        </w:rPr>
        <w:br w:type="page"/>
      </w:r>
      <w:r w:rsidRPr="003F51BF">
        <w:rPr>
          <w:b/>
          <w:bCs/>
          <w:color w:val="000000"/>
        </w:rPr>
        <w:t>6.0 License conditions</w:t>
      </w:r>
    </w:p>
    <w:p w:rsidR="001C0BED" w:rsidRPr="003F51BF" w:rsidRDefault="001C0BED" w:rsidP="001C0BED">
      <w:pPr>
        <w:autoSpaceDE w:val="0"/>
        <w:autoSpaceDN w:val="0"/>
        <w:adjustRightInd w:val="0"/>
        <w:jc w:val="both"/>
        <w:rPr>
          <w:b/>
          <w:bCs/>
          <w:color w:val="000000"/>
        </w:rPr>
      </w:pPr>
    </w:p>
    <w:p w:rsidR="001C0BED" w:rsidRDefault="001C0BED" w:rsidP="001C0BED">
      <w:pPr>
        <w:autoSpaceDE w:val="0"/>
        <w:autoSpaceDN w:val="0"/>
        <w:adjustRightInd w:val="0"/>
        <w:jc w:val="both"/>
        <w:rPr>
          <w:color w:val="000000"/>
        </w:rPr>
      </w:pPr>
    </w:p>
    <w:p w:rsidR="001C0BED" w:rsidRPr="00D66358" w:rsidRDefault="001C0BED" w:rsidP="001C0BED">
      <w:pPr>
        <w:rPr>
          <w:b/>
          <w:sz w:val="22"/>
          <w:szCs w:val="22"/>
        </w:rPr>
      </w:pPr>
      <w:r w:rsidRPr="00D66358">
        <w:rPr>
          <w:b/>
          <w:sz w:val="22"/>
          <w:szCs w:val="22"/>
        </w:rPr>
        <w:t>6.1 Local Information Signage</w:t>
      </w:r>
    </w:p>
    <w:p w:rsidR="001C0BED" w:rsidRPr="003F51BF" w:rsidRDefault="001C0BED" w:rsidP="001C0BED">
      <w:pPr>
        <w:rPr>
          <w:sz w:val="22"/>
          <w:szCs w:val="22"/>
        </w:rPr>
      </w:pPr>
    </w:p>
    <w:p w:rsidR="001C0BED" w:rsidRPr="003F51BF" w:rsidRDefault="001C0BED" w:rsidP="00A75881">
      <w:pPr>
        <w:numPr>
          <w:ilvl w:val="0"/>
          <w:numId w:val="88"/>
        </w:numPr>
        <w:rPr>
          <w:sz w:val="22"/>
          <w:szCs w:val="22"/>
        </w:rPr>
      </w:pPr>
      <w:r w:rsidRPr="003F51BF">
        <w:rPr>
          <w:sz w:val="22"/>
          <w:szCs w:val="22"/>
        </w:rPr>
        <w:t>No sign is to be erected at any location prior to the granting of the appropriate license and payment of the fees in full.</w:t>
      </w:r>
    </w:p>
    <w:p w:rsidR="001C0BED" w:rsidRPr="003F51BF" w:rsidRDefault="001C0BED" w:rsidP="00A75881">
      <w:pPr>
        <w:numPr>
          <w:ilvl w:val="0"/>
          <w:numId w:val="88"/>
        </w:numPr>
        <w:rPr>
          <w:sz w:val="22"/>
          <w:szCs w:val="22"/>
        </w:rPr>
      </w:pPr>
      <w:r w:rsidRPr="003F51BF">
        <w:rPr>
          <w:sz w:val="22"/>
          <w:szCs w:val="22"/>
        </w:rPr>
        <w:t>Applications must be accompanied by the appropriate details and fees as outlined in the application form.</w:t>
      </w:r>
    </w:p>
    <w:p w:rsidR="001C0BED" w:rsidRPr="003F51BF" w:rsidRDefault="001C0BED" w:rsidP="00A75881">
      <w:pPr>
        <w:numPr>
          <w:ilvl w:val="0"/>
          <w:numId w:val="88"/>
        </w:numPr>
        <w:rPr>
          <w:sz w:val="22"/>
          <w:szCs w:val="22"/>
        </w:rPr>
      </w:pPr>
      <w:r w:rsidRPr="003F51BF">
        <w:rPr>
          <w:sz w:val="22"/>
          <w:szCs w:val="22"/>
        </w:rPr>
        <w:t>The fee is for design, supply and erection of each new sign including administration and site inspections costs. A license fee per sign per annum will be applicable thereafter. Fees must be paid in full prior to the issuing of a license.</w:t>
      </w:r>
    </w:p>
    <w:p w:rsidR="001C0BED" w:rsidRPr="003F51BF" w:rsidRDefault="001C0BED" w:rsidP="00A75881">
      <w:pPr>
        <w:numPr>
          <w:ilvl w:val="0"/>
          <w:numId w:val="88"/>
        </w:numPr>
        <w:rPr>
          <w:sz w:val="22"/>
          <w:szCs w:val="22"/>
        </w:rPr>
      </w:pPr>
      <w:r w:rsidRPr="003F51BF">
        <w:rPr>
          <w:sz w:val="22"/>
          <w:szCs w:val="22"/>
        </w:rPr>
        <w:t>The applicant will be responsible for the cost of the provision and replacement</w:t>
      </w:r>
      <w:r>
        <w:rPr>
          <w:sz w:val="22"/>
          <w:szCs w:val="22"/>
        </w:rPr>
        <w:t xml:space="preserve"> </w:t>
      </w:r>
      <w:r w:rsidRPr="003F51BF">
        <w:rPr>
          <w:sz w:val="22"/>
          <w:szCs w:val="22"/>
        </w:rPr>
        <w:t>of any signage approved under this application.</w:t>
      </w:r>
    </w:p>
    <w:p w:rsidR="001C0BED" w:rsidRPr="003F51BF" w:rsidRDefault="001C0BED" w:rsidP="00A75881">
      <w:pPr>
        <w:numPr>
          <w:ilvl w:val="0"/>
          <w:numId w:val="88"/>
        </w:numPr>
        <w:rPr>
          <w:sz w:val="22"/>
          <w:szCs w:val="22"/>
        </w:rPr>
      </w:pPr>
      <w:r>
        <w:rPr>
          <w:sz w:val="22"/>
          <w:szCs w:val="22"/>
        </w:rPr>
        <w:t>A</w:t>
      </w:r>
      <w:r w:rsidRPr="003F51BF">
        <w:rPr>
          <w:sz w:val="22"/>
          <w:szCs w:val="22"/>
        </w:rPr>
        <w:t xml:space="preserve">ny application in respect of proposed signage on a </w:t>
      </w:r>
      <w:smartTag w:uri="urn:schemas-microsoft-com:office:smarttags" w:element="Street">
        <w:smartTag w:uri="urn:schemas-microsoft-com:office:smarttags" w:element="address">
          <w:r w:rsidRPr="003F51BF">
            <w:rPr>
              <w:sz w:val="22"/>
              <w:szCs w:val="22"/>
            </w:rPr>
            <w:t>National Primary Route</w:t>
          </w:r>
        </w:smartTag>
      </w:smartTag>
      <w:r>
        <w:rPr>
          <w:sz w:val="22"/>
          <w:szCs w:val="22"/>
        </w:rPr>
        <w:t xml:space="preserve"> </w:t>
      </w:r>
      <w:r w:rsidRPr="003F51BF">
        <w:rPr>
          <w:sz w:val="22"/>
          <w:szCs w:val="22"/>
        </w:rPr>
        <w:t>will require the prior approval of the National Roads Authority.</w:t>
      </w:r>
    </w:p>
    <w:p w:rsidR="001C0BED" w:rsidRPr="003F51BF" w:rsidRDefault="001C0BED" w:rsidP="00A75881">
      <w:pPr>
        <w:numPr>
          <w:ilvl w:val="0"/>
          <w:numId w:val="88"/>
        </w:numPr>
        <w:rPr>
          <w:sz w:val="22"/>
          <w:szCs w:val="22"/>
        </w:rPr>
      </w:pPr>
      <w:r w:rsidRPr="003F51BF">
        <w:rPr>
          <w:sz w:val="22"/>
          <w:szCs w:val="22"/>
        </w:rPr>
        <w:t>No claim for damages or loss of income under any heading shall be taken</w:t>
      </w:r>
      <w:r>
        <w:rPr>
          <w:sz w:val="22"/>
          <w:szCs w:val="22"/>
        </w:rPr>
        <w:t xml:space="preserve"> </w:t>
      </w:r>
      <w:r w:rsidRPr="003F51BF">
        <w:rPr>
          <w:sz w:val="22"/>
          <w:szCs w:val="22"/>
        </w:rPr>
        <w:t>against the Council for suspending, cancelling or varying the terms of the</w:t>
      </w:r>
      <w:r>
        <w:rPr>
          <w:sz w:val="22"/>
          <w:szCs w:val="22"/>
        </w:rPr>
        <w:t xml:space="preserve"> </w:t>
      </w:r>
      <w:r w:rsidRPr="003F51BF">
        <w:rPr>
          <w:sz w:val="22"/>
          <w:szCs w:val="22"/>
        </w:rPr>
        <w:t>License. Signs shall be removed immediately if requested by the Council. The</w:t>
      </w:r>
      <w:r>
        <w:rPr>
          <w:sz w:val="22"/>
          <w:szCs w:val="22"/>
        </w:rPr>
        <w:t xml:space="preserve"> </w:t>
      </w:r>
      <w:r w:rsidRPr="003F51BF">
        <w:rPr>
          <w:sz w:val="22"/>
          <w:szCs w:val="22"/>
        </w:rPr>
        <w:t>Council reserves the right to cancel, suspend or vary the terms of the license</w:t>
      </w:r>
      <w:r>
        <w:rPr>
          <w:sz w:val="22"/>
          <w:szCs w:val="22"/>
        </w:rPr>
        <w:t xml:space="preserve"> </w:t>
      </w:r>
      <w:r w:rsidRPr="003F51BF">
        <w:rPr>
          <w:sz w:val="22"/>
          <w:szCs w:val="22"/>
        </w:rPr>
        <w:t>at any time.</w:t>
      </w:r>
    </w:p>
    <w:p w:rsidR="001C0BED" w:rsidRPr="003F51BF" w:rsidRDefault="001C0BED" w:rsidP="00A75881">
      <w:pPr>
        <w:numPr>
          <w:ilvl w:val="0"/>
          <w:numId w:val="88"/>
        </w:numPr>
        <w:rPr>
          <w:sz w:val="22"/>
          <w:szCs w:val="22"/>
        </w:rPr>
      </w:pPr>
      <w:r w:rsidRPr="003F51BF">
        <w:rPr>
          <w:sz w:val="22"/>
          <w:szCs w:val="22"/>
        </w:rPr>
        <w:t>The Applicant when requested by officials from the Council must produce a</w:t>
      </w:r>
      <w:r>
        <w:rPr>
          <w:sz w:val="22"/>
          <w:szCs w:val="22"/>
        </w:rPr>
        <w:t xml:space="preserve"> </w:t>
      </w:r>
      <w:r w:rsidRPr="003F51BF">
        <w:rPr>
          <w:sz w:val="22"/>
          <w:szCs w:val="22"/>
        </w:rPr>
        <w:t>copy of the license.</w:t>
      </w:r>
    </w:p>
    <w:p w:rsidR="001C0BED" w:rsidRPr="003F51BF" w:rsidRDefault="001C0BED" w:rsidP="00A75881">
      <w:pPr>
        <w:numPr>
          <w:ilvl w:val="0"/>
          <w:numId w:val="88"/>
        </w:numPr>
        <w:rPr>
          <w:sz w:val="22"/>
          <w:szCs w:val="22"/>
        </w:rPr>
      </w:pPr>
      <w:r w:rsidRPr="003F51BF">
        <w:rPr>
          <w:sz w:val="22"/>
          <w:szCs w:val="22"/>
        </w:rPr>
        <w:t>The granting of a License does not automatically guarantee renewal.</w:t>
      </w:r>
    </w:p>
    <w:p w:rsidR="001C0BED" w:rsidRPr="003F51BF" w:rsidRDefault="001C0BED" w:rsidP="00A75881">
      <w:pPr>
        <w:numPr>
          <w:ilvl w:val="0"/>
          <w:numId w:val="88"/>
        </w:numPr>
        <w:rPr>
          <w:sz w:val="22"/>
          <w:szCs w:val="22"/>
        </w:rPr>
      </w:pPr>
      <w:r w:rsidRPr="003F51BF">
        <w:rPr>
          <w:sz w:val="22"/>
          <w:szCs w:val="22"/>
        </w:rPr>
        <w:t>The Area Traffic Engineer will consider all license applications and approve the</w:t>
      </w:r>
      <w:r>
        <w:rPr>
          <w:sz w:val="22"/>
          <w:szCs w:val="22"/>
        </w:rPr>
        <w:t xml:space="preserve"> </w:t>
      </w:r>
      <w:r w:rsidRPr="003F51BF">
        <w:rPr>
          <w:sz w:val="22"/>
          <w:szCs w:val="22"/>
        </w:rPr>
        <w:t>final locations of all signage having due regard for road safety.</w:t>
      </w:r>
    </w:p>
    <w:p w:rsidR="001C0BED" w:rsidRPr="003F51BF" w:rsidRDefault="001C0BED" w:rsidP="00A75881">
      <w:pPr>
        <w:numPr>
          <w:ilvl w:val="0"/>
          <w:numId w:val="88"/>
        </w:numPr>
        <w:rPr>
          <w:sz w:val="22"/>
          <w:szCs w:val="22"/>
        </w:rPr>
      </w:pPr>
      <w:r w:rsidRPr="003F51BF">
        <w:rPr>
          <w:sz w:val="22"/>
          <w:szCs w:val="22"/>
        </w:rPr>
        <w:t>Whoever holds the license for the sign must indemnify Cavan County Council against all actions, suits, claims or demands by anyone who is injured or suffers damage to themselves or their property due to the sign. This includes demands by anyone arising from injury or damage to themselves or their property due to the sign being placed on the footpath.</w:t>
      </w:r>
    </w:p>
    <w:p w:rsidR="001C0BED" w:rsidRPr="003F51BF" w:rsidRDefault="001C0BED" w:rsidP="00A75881">
      <w:pPr>
        <w:numPr>
          <w:ilvl w:val="0"/>
          <w:numId w:val="88"/>
        </w:numPr>
        <w:rPr>
          <w:sz w:val="22"/>
          <w:szCs w:val="22"/>
        </w:rPr>
      </w:pPr>
      <w:r w:rsidRPr="003F51BF">
        <w:rPr>
          <w:sz w:val="22"/>
          <w:szCs w:val="22"/>
        </w:rPr>
        <w:t>Whoever holds the license for the sign must have public liability insurance</w:t>
      </w:r>
      <w:r>
        <w:rPr>
          <w:sz w:val="22"/>
          <w:szCs w:val="22"/>
        </w:rPr>
        <w:t xml:space="preserve"> </w:t>
      </w:r>
      <w:r w:rsidRPr="003F51BF">
        <w:rPr>
          <w:sz w:val="22"/>
          <w:szCs w:val="22"/>
        </w:rPr>
        <w:t>cover to a minimum value of €6,500,000 indemnifying the Council against</w:t>
      </w:r>
      <w:r>
        <w:rPr>
          <w:sz w:val="22"/>
          <w:szCs w:val="22"/>
        </w:rPr>
        <w:t xml:space="preserve"> </w:t>
      </w:r>
      <w:r w:rsidRPr="003F51BF">
        <w:rPr>
          <w:sz w:val="22"/>
          <w:szCs w:val="22"/>
        </w:rPr>
        <w:t>third-party claims. The name of the insurance company providing this cover,</w:t>
      </w:r>
      <w:r>
        <w:rPr>
          <w:sz w:val="22"/>
          <w:szCs w:val="22"/>
        </w:rPr>
        <w:t xml:space="preserve"> </w:t>
      </w:r>
      <w:r w:rsidRPr="003F51BF">
        <w:rPr>
          <w:sz w:val="22"/>
          <w:szCs w:val="22"/>
        </w:rPr>
        <w:t>together with the policy number and date of expiry must be on the license.</w:t>
      </w:r>
    </w:p>
    <w:p w:rsidR="001C0BED" w:rsidRPr="003F51BF" w:rsidRDefault="001C0BED" w:rsidP="00A75881">
      <w:pPr>
        <w:numPr>
          <w:ilvl w:val="0"/>
          <w:numId w:val="88"/>
        </w:numPr>
        <w:rPr>
          <w:sz w:val="22"/>
          <w:szCs w:val="22"/>
        </w:rPr>
      </w:pPr>
      <w:r w:rsidRPr="003F51BF">
        <w:rPr>
          <w:sz w:val="22"/>
          <w:szCs w:val="22"/>
        </w:rPr>
        <w:t>You must su</w:t>
      </w:r>
      <w:r>
        <w:rPr>
          <w:sz w:val="22"/>
          <w:szCs w:val="22"/>
        </w:rPr>
        <w:t>bmit this insurance policy</w:t>
      </w:r>
      <w:r w:rsidRPr="003F51BF">
        <w:rPr>
          <w:sz w:val="22"/>
          <w:szCs w:val="22"/>
        </w:rPr>
        <w:t xml:space="preserve"> for inspect</w:t>
      </w:r>
      <w:r>
        <w:rPr>
          <w:sz w:val="22"/>
          <w:szCs w:val="22"/>
        </w:rPr>
        <w:t>ion before</w:t>
      </w:r>
      <w:r w:rsidRPr="003F51BF">
        <w:rPr>
          <w:sz w:val="22"/>
          <w:szCs w:val="22"/>
        </w:rPr>
        <w:t xml:space="preserve"> issue </w:t>
      </w:r>
      <w:r>
        <w:rPr>
          <w:sz w:val="22"/>
          <w:szCs w:val="22"/>
        </w:rPr>
        <w:t xml:space="preserve">of </w:t>
      </w:r>
      <w:r w:rsidRPr="003F51BF">
        <w:rPr>
          <w:sz w:val="22"/>
          <w:szCs w:val="22"/>
        </w:rPr>
        <w:t>the</w:t>
      </w:r>
      <w:r>
        <w:rPr>
          <w:sz w:val="22"/>
          <w:szCs w:val="22"/>
        </w:rPr>
        <w:t xml:space="preserve"> </w:t>
      </w:r>
      <w:r w:rsidRPr="003F51BF">
        <w:rPr>
          <w:sz w:val="22"/>
          <w:szCs w:val="22"/>
        </w:rPr>
        <w:t>license.</w:t>
      </w:r>
    </w:p>
    <w:p w:rsidR="001C0BED" w:rsidRPr="003F51BF" w:rsidRDefault="001C0BED" w:rsidP="001C0BED">
      <w:pPr>
        <w:rPr>
          <w:sz w:val="22"/>
          <w:szCs w:val="22"/>
        </w:rPr>
      </w:pPr>
    </w:p>
    <w:p w:rsidR="001C0BED" w:rsidRPr="00EA7119" w:rsidRDefault="001C0BED" w:rsidP="001C0BED">
      <w:pPr>
        <w:autoSpaceDE w:val="0"/>
        <w:autoSpaceDN w:val="0"/>
        <w:adjustRightInd w:val="0"/>
        <w:jc w:val="both"/>
        <w:rPr>
          <w:b/>
        </w:rPr>
      </w:pPr>
      <w:r w:rsidRPr="00EA7119">
        <w:rPr>
          <w:b/>
        </w:rPr>
        <w:t>6.2 Temporary Event Signage</w:t>
      </w:r>
    </w:p>
    <w:p w:rsidR="001C0BED" w:rsidRPr="00EA7119" w:rsidRDefault="001C0BED" w:rsidP="001C0BED">
      <w:pPr>
        <w:autoSpaceDE w:val="0"/>
        <w:autoSpaceDN w:val="0"/>
        <w:adjustRightInd w:val="0"/>
        <w:jc w:val="both"/>
      </w:pPr>
    </w:p>
    <w:p w:rsidR="001C0BED" w:rsidRPr="00EA7119" w:rsidRDefault="001C0BED" w:rsidP="00A75881">
      <w:pPr>
        <w:numPr>
          <w:ilvl w:val="0"/>
          <w:numId w:val="89"/>
        </w:numPr>
        <w:autoSpaceDE w:val="0"/>
        <w:autoSpaceDN w:val="0"/>
        <w:adjustRightInd w:val="0"/>
        <w:jc w:val="both"/>
      </w:pPr>
      <w:r w:rsidRPr="00EA7119">
        <w:t>You must not erect signs more than 4 weeks before the event. A charge will be incurred for those wishing to erect signage 6 weeks prior to an event.</w:t>
      </w:r>
    </w:p>
    <w:p w:rsidR="001C0BED" w:rsidRPr="00EA7119" w:rsidRDefault="001C0BED" w:rsidP="00A75881">
      <w:pPr>
        <w:numPr>
          <w:ilvl w:val="0"/>
          <w:numId w:val="89"/>
        </w:numPr>
        <w:autoSpaceDE w:val="0"/>
        <w:autoSpaceDN w:val="0"/>
        <w:adjustRightInd w:val="0"/>
        <w:jc w:val="both"/>
      </w:pPr>
      <w:r w:rsidRPr="00EA7119">
        <w:t>You must remove signs within 7 days of the event ending.</w:t>
      </w:r>
    </w:p>
    <w:p w:rsidR="001C0BED" w:rsidRPr="00EA7119" w:rsidRDefault="001C0BED" w:rsidP="00A75881">
      <w:pPr>
        <w:numPr>
          <w:ilvl w:val="0"/>
          <w:numId w:val="89"/>
        </w:numPr>
        <w:autoSpaceDE w:val="0"/>
        <w:autoSpaceDN w:val="0"/>
        <w:adjustRightInd w:val="0"/>
        <w:jc w:val="both"/>
      </w:pPr>
      <w:r w:rsidRPr="00EA7119">
        <w:t>Our Litter Wardens will remove any signs erected at places other than those specified and they will issue appropriate fines.</w:t>
      </w:r>
    </w:p>
    <w:p w:rsidR="001C0BED" w:rsidRPr="00EA7119" w:rsidRDefault="001C0BED" w:rsidP="00A75881">
      <w:pPr>
        <w:numPr>
          <w:ilvl w:val="0"/>
          <w:numId w:val="89"/>
        </w:numPr>
        <w:autoSpaceDE w:val="0"/>
        <w:autoSpaceDN w:val="0"/>
        <w:adjustRightInd w:val="0"/>
        <w:jc w:val="both"/>
      </w:pPr>
      <w:r w:rsidRPr="00EA7119">
        <w:t>You may put only one sign on each pole.</w:t>
      </w:r>
    </w:p>
    <w:p w:rsidR="001C0BED" w:rsidRPr="00EA7119" w:rsidRDefault="001C0BED" w:rsidP="00A75881">
      <w:pPr>
        <w:numPr>
          <w:ilvl w:val="0"/>
          <w:numId w:val="89"/>
        </w:numPr>
        <w:autoSpaceDE w:val="0"/>
        <w:autoSpaceDN w:val="0"/>
        <w:adjustRightInd w:val="0"/>
        <w:jc w:val="both"/>
      </w:pPr>
      <w:r w:rsidRPr="00EA7119">
        <w:t xml:space="preserve">You may erect a maximum of </w:t>
      </w:r>
      <w:r w:rsidRPr="00781C77">
        <w:t xml:space="preserve">50 </w:t>
      </w:r>
      <w:r w:rsidRPr="00EA7119">
        <w:t>signs in the County for any one event.</w:t>
      </w:r>
    </w:p>
    <w:p w:rsidR="001C0BED" w:rsidRPr="00EA7119" w:rsidRDefault="001C0BED" w:rsidP="00A75881">
      <w:pPr>
        <w:numPr>
          <w:ilvl w:val="0"/>
          <w:numId w:val="89"/>
        </w:numPr>
        <w:autoSpaceDE w:val="0"/>
        <w:autoSpaceDN w:val="0"/>
        <w:adjustRightInd w:val="0"/>
        <w:jc w:val="both"/>
      </w:pPr>
      <w:r w:rsidRPr="00EA7119">
        <w:t xml:space="preserve">Signs must be erected on approach roads to towns only and within speed limits of national routes. Areas for signage erection must be agreed with area engineers. </w:t>
      </w:r>
    </w:p>
    <w:p w:rsidR="001C0BED" w:rsidRPr="00EA7119" w:rsidRDefault="001C0BED" w:rsidP="00A75881">
      <w:pPr>
        <w:numPr>
          <w:ilvl w:val="0"/>
          <w:numId w:val="89"/>
        </w:numPr>
        <w:autoSpaceDE w:val="0"/>
        <w:autoSpaceDN w:val="0"/>
        <w:adjustRightInd w:val="0"/>
        <w:jc w:val="both"/>
      </w:pPr>
      <w:r w:rsidRPr="00EA7119">
        <w:t>You must not put signs on bridge parapets, traffic islands or roundabouts.</w:t>
      </w:r>
    </w:p>
    <w:p w:rsidR="001C0BED" w:rsidRPr="00EA7119" w:rsidRDefault="001C0BED" w:rsidP="00A75881">
      <w:pPr>
        <w:numPr>
          <w:ilvl w:val="0"/>
          <w:numId w:val="89"/>
        </w:numPr>
        <w:autoSpaceDE w:val="0"/>
        <w:autoSpaceDN w:val="0"/>
        <w:adjustRightInd w:val="0"/>
        <w:jc w:val="both"/>
      </w:pPr>
      <w:r w:rsidRPr="00EA7119">
        <w:t>Signs must not be within 30 metres of a junction (approach and exit).</w:t>
      </w:r>
    </w:p>
    <w:p w:rsidR="001C0BED" w:rsidRPr="00EA7119" w:rsidRDefault="001C0BED" w:rsidP="00A75881">
      <w:pPr>
        <w:numPr>
          <w:ilvl w:val="0"/>
          <w:numId w:val="89"/>
        </w:numPr>
        <w:autoSpaceDE w:val="0"/>
        <w:autoSpaceDN w:val="0"/>
        <w:adjustRightInd w:val="0"/>
        <w:jc w:val="both"/>
      </w:pPr>
      <w:r w:rsidRPr="00EA7119">
        <w:t>Signs must not be bigger than 3sqm</w:t>
      </w:r>
    </w:p>
    <w:p w:rsidR="001C0BED" w:rsidRPr="00EA7119" w:rsidRDefault="001C0BED" w:rsidP="00A75881">
      <w:pPr>
        <w:numPr>
          <w:ilvl w:val="0"/>
          <w:numId w:val="89"/>
        </w:numPr>
        <w:autoSpaceDE w:val="0"/>
        <w:autoSpaceDN w:val="0"/>
        <w:adjustRightInd w:val="0"/>
        <w:jc w:val="both"/>
      </w:pPr>
      <w:r w:rsidRPr="00EA7119">
        <w:t>You must not erect sign poles or use 'sandwich board' signs.</w:t>
      </w:r>
    </w:p>
    <w:p w:rsidR="001C0BED" w:rsidRPr="00EA7119" w:rsidRDefault="001C0BED" w:rsidP="00A75881">
      <w:pPr>
        <w:numPr>
          <w:ilvl w:val="0"/>
          <w:numId w:val="89"/>
        </w:numPr>
        <w:autoSpaceDE w:val="0"/>
        <w:autoSpaceDN w:val="0"/>
        <w:adjustRightInd w:val="0"/>
        <w:jc w:val="both"/>
      </w:pPr>
      <w:r w:rsidRPr="00EA7119">
        <w:t>Signs must not obstruct (or distract from) existing road signs.</w:t>
      </w:r>
    </w:p>
    <w:p w:rsidR="001C0BED" w:rsidRPr="00EA7119" w:rsidRDefault="001C0BED" w:rsidP="00A75881">
      <w:pPr>
        <w:numPr>
          <w:ilvl w:val="0"/>
          <w:numId w:val="89"/>
        </w:numPr>
        <w:autoSpaceDE w:val="0"/>
        <w:autoSpaceDN w:val="0"/>
        <w:adjustRightInd w:val="0"/>
        <w:jc w:val="both"/>
      </w:pPr>
      <w:r w:rsidRPr="00EA7119">
        <w:t>Signs must be between 2.1 and 3 metres above the footpath or other surface.</w:t>
      </w:r>
    </w:p>
    <w:p w:rsidR="001C0BED" w:rsidRPr="00EA7119" w:rsidRDefault="001C0BED" w:rsidP="00A75881">
      <w:pPr>
        <w:numPr>
          <w:ilvl w:val="0"/>
          <w:numId w:val="89"/>
        </w:numPr>
        <w:autoSpaceDE w:val="0"/>
        <w:autoSpaceDN w:val="0"/>
        <w:adjustRightInd w:val="0"/>
        <w:jc w:val="both"/>
      </w:pPr>
      <w:r w:rsidRPr="00EA7119">
        <w:t xml:space="preserve">Signs on poles should not obstruct pedestrian movement. </w:t>
      </w:r>
    </w:p>
    <w:p w:rsidR="001C0BED" w:rsidRPr="00EA7119" w:rsidRDefault="001C0BED" w:rsidP="00A75881">
      <w:pPr>
        <w:numPr>
          <w:ilvl w:val="0"/>
          <w:numId w:val="89"/>
        </w:numPr>
        <w:autoSpaceDE w:val="0"/>
        <w:autoSpaceDN w:val="0"/>
        <w:adjustRightInd w:val="0"/>
        <w:jc w:val="both"/>
      </w:pPr>
      <w:r w:rsidRPr="00EA7119">
        <w:t>Signs must be set back at least 0.3 metres from the inside kerb.</w:t>
      </w:r>
    </w:p>
    <w:p w:rsidR="001C0BED" w:rsidRPr="00EA7119" w:rsidRDefault="001C0BED" w:rsidP="00A75881">
      <w:pPr>
        <w:numPr>
          <w:ilvl w:val="0"/>
          <w:numId w:val="89"/>
        </w:numPr>
        <w:autoSpaceDE w:val="0"/>
        <w:autoSpaceDN w:val="0"/>
        <w:adjustRightInd w:val="0"/>
        <w:jc w:val="both"/>
      </w:pPr>
      <w:r w:rsidRPr="00EA7119">
        <w:t xml:space="preserve">Signage will be permitted on edge of road at ground level only. </w:t>
      </w:r>
    </w:p>
    <w:p w:rsidR="001C0BED" w:rsidRPr="00EA7119" w:rsidRDefault="001C0BED" w:rsidP="00A75881">
      <w:pPr>
        <w:numPr>
          <w:ilvl w:val="0"/>
          <w:numId w:val="89"/>
        </w:numPr>
        <w:autoSpaceDE w:val="0"/>
        <w:autoSpaceDN w:val="0"/>
        <w:adjustRightInd w:val="0"/>
        <w:jc w:val="both"/>
      </w:pPr>
      <w:r w:rsidRPr="00EA7119">
        <w:t>Signs must be attached securely so that they are always safe for pedestrians and vehicles. The Council accepts no responsibility for any damages that may arise from the improper use or installation of event signage. The licensee is solely responsible for their event signage.</w:t>
      </w:r>
    </w:p>
    <w:p w:rsidR="001C0BED" w:rsidRPr="00EA7119" w:rsidRDefault="001C0BED" w:rsidP="00A75881">
      <w:pPr>
        <w:numPr>
          <w:ilvl w:val="0"/>
          <w:numId w:val="89"/>
        </w:numPr>
        <w:autoSpaceDE w:val="0"/>
        <w:autoSpaceDN w:val="0"/>
        <w:adjustRightInd w:val="0"/>
        <w:jc w:val="both"/>
      </w:pPr>
      <w:r w:rsidRPr="00EA7119">
        <w:t>Signs must be erected in line with any extra conditions set out by the Roads Section/Area Engineer if approval is given. These conditions may relate to location, size and other requirements.</w:t>
      </w:r>
    </w:p>
    <w:p w:rsidR="001C0BED" w:rsidRDefault="001C0BED" w:rsidP="00A75881">
      <w:pPr>
        <w:numPr>
          <w:ilvl w:val="1"/>
          <w:numId w:val="87"/>
        </w:numPr>
        <w:autoSpaceDE w:val="0"/>
        <w:autoSpaceDN w:val="0"/>
        <w:adjustRightInd w:val="0"/>
        <w:jc w:val="both"/>
        <w:rPr>
          <w:b/>
          <w:bCs/>
          <w:color w:val="000000"/>
        </w:rPr>
      </w:pPr>
      <w:r w:rsidRPr="00EA7119">
        <w:br w:type="page"/>
      </w:r>
      <w:r>
        <w:rPr>
          <w:color w:val="000000"/>
        </w:rPr>
        <w:t xml:space="preserve">7.0 </w:t>
      </w:r>
      <w:r w:rsidRPr="003F51BF">
        <w:rPr>
          <w:b/>
          <w:bCs/>
          <w:color w:val="000000"/>
        </w:rPr>
        <w:t>Unauthorised Signage</w:t>
      </w:r>
    </w:p>
    <w:p w:rsidR="001C0BED" w:rsidRPr="003F51BF" w:rsidRDefault="001C0BED" w:rsidP="001C0BED">
      <w:pPr>
        <w:autoSpaceDE w:val="0"/>
        <w:autoSpaceDN w:val="0"/>
        <w:adjustRightInd w:val="0"/>
        <w:ind w:left="360"/>
        <w:jc w:val="both"/>
        <w:rPr>
          <w:b/>
          <w:bCs/>
          <w:color w:val="000000"/>
        </w:rPr>
      </w:pPr>
    </w:p>
    <w:p w:rsidR="001C0BED" w:rsidRPr="003F51BF" w:rsidRDefault="001C0BED" w:rsidP="001C0BED">
      <w:pPr>
        <w:autoSpaceDE w:val="0"/>
        <w:autoSpaceDN w:val="0"/>
        <w:adjustRightInd w:val="0"/>
        <w:jc w:val="both"/>
        <w:rPr>
          <w:color w:val="000000"/>
        </w:rPr>
      </w:pPr>
      <w:r w:rsidRPr="003F51BF">
        <w:rPr>
          <w:color w:val="000000"/>
        </w:rPr>
        <w:t>Unauthorised signage can give rise to a potential traffic hazard and can hinder the reasonable use of the public road. In addition, such signage can intrude upon the character and visual amenity of an area and can create a nuisance.</w:t>
      </w:r>
    </w:p>
    <w:p w:rsidR="001C0BED" w:rsidRPr="003F51BF" w:rsidRDefault="001C0BED" w:rsidP="001C0BED">
      <w:pPr>
        <w:autoSpaceDE w:val="0"/>
        <w:autoSpaceDN w:val="0"/>
        <w:adjustRightInd w:val="0"/>
        <w:jc w:val="both"/>
        <w:rPr>
          <w:color w:val="000000"/>
        </w:rPr>
      </w:pPr>
    </w:p>
    <w:p w:rsidR="001C0BED" w:rsidRPr="003F51BF" w:rsidRDefault="001C0BED" w:rsidP="001C0BED">
      <w:pPr>
        <w:autoSpaceDE w:val="0"/>
        <w:autoSpaceDN w:val="0"/>
        <w:adjustRightInd w:val="0"/>
        <w:jc w:val="both"/>
        <w:rPr>
          <w:color w:val="000000"/>
        </w:rPr>
      </w:pPr>
      <w:r w:rsidRPr="003F51BF">
        <w:rPr>
          <w:color w:val="000000"/>
        </w:rPr>
        <w:t>All signage on the public road must be authorised by Cavan County Council by way of a license. If an advertisement structure has not been authorised by the Council it is an unauthorised structure.</w:t>
      </w:r>
    </w:p>
    <w:p w:rsidR="001C0BED" w:rsidRPr="003F51BF" w:rsidRDefault="001C0BED" w:rsidP="001C0BED">
      <w:pPr>
        <w:autoSpaceDE w:val="0"/>
        <w:autoSpaceDN w:val="0"/>
        <w:adjustRightInd w:val="0"/>
        <w:jc w:val="both"/>
        <w:rPr>
          <w:color w:val="000000"/>
        </w:rPr>
      </w:pPr>
    </w:p>
    <w:p w:rsidR="001C0BED" w:rsidRPr="00EA7119" w:rsidRDefault="001C0BED" w:rsidP="001C0BED">
      <w:pPr>
        <w:autoSpaceDE w:val="0"/>
        <w:autoSpaceDN w:val="0"/>
        <w:adjustRightInd w:val="0"/>
        <w:jc w:val="both"/>
      </w:pPr>
      <w:r w:rsidRPr="00EA7119">
        <w:t>Under section 254(9) of Planning and Development Act, 2000 any person who erects a sign on the public road without having a license, otherwise than in accordance with a license or in contravention of any condition of a license shall be guilty of an offence.</w:t>
      </w:r>
    </w:p>
    <w:p w:rsidR="001C0BED" w:rsidRPr="00EA7119" w:rsidRDefault="001C0BED" w:rsidP="001C0BED">
      <w:pPr>
        <w:autoSpaceDE w:val="0"/>
        <w:autoSpaceDN w:val="0"/>
        <w:adjustRightInd w:val="0"/>
        <w:jc w:val="both"/>
      </w:pPr>
    </w:p>
    <w:p w:rsidR="001C0BED" w:rsidRPr="00EA7119" w:rsidRDefault="001C0BED" w:rsidP="001C0BED">
      <w:pPr>
        <w:autoSpaceDE w:val="0"/>
        <w:autoSpaceDN w:val="0"/>
        <w:adjustRightInd w:val="0"/>
        <w:jc w:val="both"/>
      </w:pPr>
      <w:r w:rsidRPr="00EA7119">
        <w:t>Under Section 71 of the Roads Act, 1993 it is also an offence to erect a sign or other structure on a public road without the consent of Cavan County Council. The Council has the power to remove, store and dispose of an unauthorised structure from the public road. Owners of such structures are liable for any costs incurred.</w:t>
      </w:r>
    </w:p>
    <w:p w:rsidR="001C0BED" w:rsidRPr="00EA7119" w:rsidRDefault="001C0BED" w:rsidP="001C0BED">
      <w:pPr>
        <w:autoSpaceDE w:val="0"/>
        <w:autoSpaceDN w:val="0"/>
        <w:adjustRightInd w:val="0"/>
        <w:jc w:val="both"/>
      </w:pPr>
    </w:p>
    <w:p w:rsidR="001C0BED" w:rsidRPr="003F51BF" w:rsidRDefault="001C0BED" w:rsidP="001C0BED">
      <w:pPr>
        <w:autoSpaceDE w:val="0"/>
        <w:autoSpaceDN w:val="0"/>
        <w:adjustRightInd w:val="0"/>
        <w:jc w:val="both"/>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Default="001C0BED" w:rsidP="001C0BED">
      <w:pPr>
        <w:rPr>
          <w:rFonts w:ascii="Arial" w:hAnsi="Arial" w:cs="Arial"/>
          <w:b/>
          <w:sz w:val="28"/>
          <w:szCs w:val="28"/>
        </w:rPr>
      </w:pPr>
    </w:p>
    <w:p w:rsidR="001C0BED" w:rsidRPr="009509FD" w:rsidRDefault="001C0BED" w:rsidP="001C0BED">
      <w:pPr>
        <w:rPr>
          <w:rFonts w:ascii="Arial" w:hAnsi="Arial" w:cs="Arial"/>
          <w:b/>
          <w:sz w:val="28"/>
          <w:szCs w:val="28"/>
        </w:rPr>
      </w:pPr>
      <w:r>
        <w:rPr>
          <w:rFonts w:ascii="Arial" w:hAnsi="Arial" w:cs="Arial"/>
          <w:b/>
          <w:sz w:val="28"/>
          <w:szCs w:val="28"/>
        </w:rPr>
        <w:t xml:space="preserve">Appendix 5 </w:t>
      </w:r>
      <w:r w:rsidRPr="009509FD">
        <w:rPr>
          <w:rFonts w:ascii="Arial" w:hAnsi="Arial" w:cs="Arial"/>
          <w:b/>
          <w:sz w:val="28"/>
          <w:szCs w:val="28"/>
        </w:rPr>
        <w:t>– Tree Stands or Champion Trees</w:t>
      </w:r>
    </w:p>
    <w:p w:rsidR="001C0BED" w:rsidRPr="009509FD" w:rsidRDefault="001C0BED" w:rsidP="001C0BED">
      <w:pPr>
        <w:spacing w:line="360" w:lineRule="auto"/>
        <w:ind w:left="720"/>
        <w:rPr>
          <w:rFonts w:ascii="Arial" w:hAnsi="Arial" w:cs="Arial"/>
          <w:b/>
        </w:rPr>
      </w:pPr>
    </w:p>
    <w:p w:rsidR="001C0BED" w:rsidRDefault="001C0BED" w:rsidP="001C0BED">
      <w:pPr>
        <w:spacing w:line="360" w:lineRule="auto"/>
        <w:ind w:left="720"/>
        <w:rPr>
          <w:rFonts w:ascii="Arial" w:hAnsi="Arial" w:cs="Arial"/>
        </w:rPr>
      </w:pPr>
      <w:r w:rsidRPr="009509FD">
        <w:rPr>
          <w:rFonts w:ascii="Arial" w:hAnsi="Arial" w:cs="Arial"/>
        </w:rPr>
        <w:t>The trees are arranged according to their girths.  These are usually measured at 1.5 m above ground level, but where this is impossible because of the shape or branching of the tree, then this is noted (i.e. 3.1 @ 0.5 means the trees circumference was 3.1 m at a height of half a metre from the ground.  Many of the trees in the Register are on private property and are not normally accessible to the public; furthermore the locations given in the guide are constrained by space, and may only be specific to an estate or village (Tree Council of Ireland).</w:t>
      </w:r>
    </w:p>
    <w:p w:rsidR="001C0BED" w:rsidRDefault="001C0BED" w:rsidP="001C0BED">
      <w:pPr>
        <w:spacing w:line="360" w:lineRule="auto"/>
        <w:ind w:left="720"/>
        <w:rPr>
          <w:rFonts w:ascii="Arial" w:hAnsi="Arial" w:cs="Arial"/>
        </w:rPr>
      </w:pPr>
    </w:p>
    <w:p w:rsidR="001C0BED" w:rsidRPr="00370146" w:rsidRDefault="001C0BED" w:rsidP="001C0BED">
      <w:pPr>
        <w:spacing w:line="360" w:lineRule="auto"/>
        <w:ind w:left="720"/>
        <w:rPr>
          <w:rFonts w:ascii="Arial" w:hAnsi="Arial" w:cs="Arial"/>
        </w:rPr>
      </w:pPr>
    </w:p>
    <w:p w:rsidR="001C0BED" w:rsidRPr="00370146" w:rsidRDefault="001C0BED" w:rsidP="001C0BED">
      <w:pPr>
        <w:spacing w:after="47" w:line="262" w:lineRule="atLeast"/>
        <w:ind w:left="141" w:right="141"/>
        <w:rPr>
          <w:rFonts w:ascii="Arial" w:hAnsi="Arial" w:cs="Arial"/>
          <w:b/>
          <w:bCs/>
        </w:rPr>
      </w:pPr>
      <w:r w:rsidRPr="00370146">
        <w:rPr>
          <w:rFonts w:ascii="Arial" w:hAnsi="Arial" w:cs="Arial"/>
          <w:b/>
          <w:bCs/>
        </w:rPr>
        <w:t>Ireland's Champion Trees by County</w:t>
      </w:r>
      <w:r>
        <w:rPr>
          <w:rFonts w:ascii="Arial" w:hAnsi="Arial" w:cs="Arial"/>
          <w:b/>
          <w:bCs/>
        </w:rPr>
        <w:t xml:space="preserve"> as per Tree Council of Ireland Website </w:t>
      </w:r>
    </w:p>
    <w:p w:rsidR="001C0BED" w:rsidRPr="00370146" w:rsidRDefault="001C0BED" w:rsidP="001C0BED">
      <w:pPr>
        <w:spacing w:after="240"/>
        <w:ind w:left="141" w:right="141"/>
        <w:rPr>
          <w:rFonts w:ascii="Arial" w:hAnsi="Arial" w:cs="Arial"/>
        </w:rPr>
      </w:pPr>
    </w:p>
    <w:tbl>
      <w:tblPr>
        <w:tblW w:w="0" w:type="auto"/>
        <w:tblCellSpacing w:w="15" w:type="dxa"/>
        <w:tblCellMar>
          <w:left w:w="0" w:type="dxa"/>
          <w:right w:w="0" w:type="dxa"/>
        </w:tblCellMar>
        <w:tblLook w:val="04A0"/>
      </w:tblPr>
      <w:tblGrid>
        <w:gridCol w:w="962"/>
        <w:gridCol w:w="3229"/>
        <w:gridCol w:w="4204"/>
      </w:tblGrid>
      <w:tr w:rsidR="001C0BED" w:rsidRPr="00370146" w:rsidTr="001C0BED">
        <w:trPr>
          <w:tblCellSpacing w:w="15" w:type="dxa"/>
        </w:trPr>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b/>
                <w:bCs/>
              </w:rPr>
              <w:t>County</w:t>
            </w:r>
          </w:p>
        </w:tc>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b/>
                <w:bCs/>
              </w:rPr>
              <w:t>Tallest</w:t>
            </w:r>
          </w:p>
        </w:tc>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b/>
                <w:bCs/>
              </w:rPr>
              <w:t>Largest Girth</w:t>
            </w:r>
          </w:p>
        </w:tc>
      </w:tr>
      <w:tr w:rsidR="001C0BED" w:rsidRPr="00370146" w:rsidTr="001C0BED">
        <w:trPr>
          <w:tblCellSpacing w:w="15" w:type="dxa"/>
        </w:trPr>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b/>
                <w:bCs/>
              </w:rPr>
              <w:t>Cavan</w:t>
            </w:r>
          </w:p>
        </w:tc>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rPr>
              <w:t>King Boris’s Fir 3.88 x 35m</w:t>
            </w:r>
            <w:r w:rsidRPr="00617C2D">
              <w:rPr>
                <w:rFonts w:ascii="Arial" w:hAnsi="Arial" w:cs="Arial"/>
              </w:rPr>
              <w:br/>
            </w:r>
            <w:proofErr w:type="spellStart"/>
            <w:r w:rsidRPr="00617C2D">
              <w:rPr>
                <w:rFonts w:ascii="Arial" w:hAnsi="Arial" w:cs="Arial"/>
              </w:rPr>
              <w:t>Castlehamilton</w:t>
            </w:r>
            <w:proofErr w:type="spellEnd"/>
            <w:r w:rsidRPr="00617C2D">
              <w:rPr>
                <w:rFonts w:ascii="Arial" w:hAnsi="Arial" w:cs="Arial"/>
              </w:rPr>
              <w:t xml:space="preserve">, </w:t>
            </w:r>
            <w:proofErr w:type="spellStart"/>
            <w:r w:rsidRPr="00617C2D">
              <w:rPr>
                <w:rFonts w:ascii="Arial" w:hAnsi="Arial" w:cs="Arial"/>
              </w:rPr>
              <w:t>Killeshandra</w:t>
            </w:r>
            <w:proofErr w:type="spellEnd"/>
            <w:r w:rsidRPr="00617C2D">
              <w:rPr>
                <w:rFonts w:ascii="Arial" w:hAnsi="Arial" w:cs="Arial"/>
              </w:rPr>
              <w:t>,</w:t>
            </w:r>
            <w:r w:rsidRPr="00617C2D">
              <w:rPr>
                <w:rFonts w:ascii="Arial" w:hAnsi="Arial" w:cs="Arial"/>
              </w:rPr>
              <w:br/>
              <w:t>Co Cavan</w:t>
            </w:r>
          </w:p>
        </w:tc>
        <w:tc>
          <w:tcPr>
            <w:tcW w:w="0" w:type="auto"/>
            <w:tcMar>
              <w:top w:w="45" w:type="dxa"/>
              <w:left w:w="45" w:type="dxa"/>
              <w:bottom w:w="45" w:type="dxa"/>
              <w:right w:w="45" w:type="dxa"/>
            </w:tcMar>
            <w:vAlign w:val="center"/>
            <w:hideMark/>
          </w:tcPr>
          <w:p w:rsidR="001C0BED" w:rsidRPr="00617C2D" w:rsidRDefault="001C0BED" w:rsidP="001C0BED">
            <w:pPr>
              <w:rPr>
                <w:rFonts w:ascii="Arial" w:eastAsiaTheme="minorHAnsi" w:hAnsi="Arial" w:cs="Arial"/>
              </w:rPr>
            </w:pPr>
            <w:r w:rsidRPr="00617C2D">
              <w:rPr>
                <w:rFonts w:ascii="Arial" w:hAnsi="Arial" w:cs="Arial"/>
              </w:rPr>
              <w:t>Common Oak 8.09 x 28m</w:t>
            </w:r>
            <w:r w:rsidRPr="00617C2D">
              <w:rPr>
                <w:rFonts w:ascii="Arial" w:hAnsi="Arial" w:cs="Arial"/>
              </w:rPr>
              <w:br/>
              <w:t>Farnham Estate, Farnham, Co Cavan.</w:t>
            </w:r>
          </w:p>
        </w:tc>
      </w:tr>
    </w:tbl>
    <w:p w:rsidR="001C0BED" w:rsidRPr="009509FD" w:rsidRDefault="001C0BED" w:rsidP="001C0BED">
      <w:pPr>
        <w:spacing w:line="360" w:lineRule="auto"/>
        <w:ind w:left="720"/>
        <w:rPr>
          <w:rFonts w:ascii="Arial" w:hAnsi="Arial" w:cs="Arial"/>
        </w:rPr>
      </w:pPr>
    </w:p>
    <w:p w:rsidR="001C0BED" w:rsidRPr="00617C2D" w:rsidRDefault="001C0BED" w:rsidP="001C0BED">
      <w:pPr>
        <w:pStyle w:val="Heading2"/>
        <w:rPr>
          <w:rFonts w:ascii="Helvetica" w:hAnsi="Helvetica"/>
          <w:sz w:val="24"/>
          <w:szCs w:val="24"/>
        </w:rPr>
      </w:pPr>
      <w:r>
        <w:t xml:space="preserve">The Heritage Trees of County </w:t>
      </w:r>
      <w:r w:rsidRPr="00617C2D">
        <w:t xml:space="preserve">Cavan </w:t>
      </w:r>
      <w:r>
        <w:t xml:space="preserve">as per Tree Council of Ireland Website </w:t>
      </w:r>
    </w:p>
    <w:p w:rsidR="001C0BED" w:rsidRPr="00617C2D" w:rsidRDefault="0030453C" w:rsidP="001C0BED">
      <w:pPr>
        <w:pStyle w:val="Heading5"/>
        <w:rPr>
          <w:color w:val="auto"/>
        </w:rPr>
      </w:pPr>
      <w:hyperlink r:id="rId22" w:history="1">
        <w:r w:rsidR="001C0BED" w:rsidRPr="00617C2D">
          <w:rPr>
            <w:rStyle w:val="Hyperlink"/>
            <w:color w:val="auto"/>
          </w:rPr>
          <w:t xml:space="preserve">Avenue, Yew, Virginia </w:t>
        </w:r>
      </w:hyperlink>
    </w:p>
    <w:p w:rsidR="001C0BED" w:rsidRPr="00617C2D" w:rsidRDefault="0030453C" w:rsidP="001C0BED">
      <w:pPr>
        <w:pStyle w:val="Heading5"/>
        <w:rPr>
          <w:color w:val="auto"/>
        </w:rPr>
      </w:pPr>
      <w:hyperlink r:id="rId23" w:history="1">
        <w:r w:rsidR="001C0BED" w:rsidRPr="00617C2D">
          <w:rPr>
            <w:rStyle w:val="Hyperlink"/>
            <w:color w:val="auto"/>
          </w:rPr>
          <w:t xml:space="preserve">Beech, </w:t>
        </w:r>
        <w:proofErr w:type="spellStart"/>
        <w:r w:rsidR="001C0BED" w:rsidRPr="00617C2D">
          <w:rPr>
            <w:rStyle w:val="Hyperlink"/>
            <w:color w:val="auto"/>
          </w:rPr>
          <w:t>Templeport</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24" w:history="1">
        <w:r w:rsidR="001C0BED" w:rsidRPr="00617C2D">
          <w:rPr>
            <w:rStyle w:val="Hyperlink"/>
            <w:color w:val="auto"/>
          </w:rPr>
          <w:t xml:space="preserve">Bishop </w:t>
        </w:r>
        <w:proofErr w:type="spellStart"/>
        <w:r w:rsidR="001C0BED" w:rsidRPr="00617C2D">
          <w:rPr>
            <w:rStyle w:val="Hyperlink"/>
            <w:color w:val="auto"/>
          </w:rPr>
          <w:t>Bedell's</w:t>
        </w:r>
        <w:proofErr w:type="spellEnd"/>
        <w:r w:rsidR="001C0BED" w:rsidRPr="00617C2D">
          <w:rPr>
            <w:rStyle w:val="Hyperlink"/>
            <w:color w:val="auto"/>
          </w:rPr>
          <w:t xml:space="preserve"> Tree </w:t>
        </w:r>
      </w:hyperlink>
      <w:proofErr w:type="spellStart"/>
      <w:r w:rsidR="001C0BED">
        <w:rPr>
          <w:color w:val="auto"/>
        </w:rPr>
        <w:t>Kilmore</w:t>
      </w:r>
      <w:proofErr w:type="spellEnd"/>
      <w:r w:rsidR="001C0BED">
        <w:rPr>
          <w:color w:val="auto"/>
        </w:rPr>
        <w:t xml:space="preserve"> Co Cavan </w:t>
      </w:r>
    </w:p>
    <w:p w:rsidR="001C0BED" w:rsidRPr="00617C2D" w:rsidRDefault="0030453C" w:rsidP="001C0BED">
      <w:pPr>
        <w:pStyle w:val="Heading5"/>
        <w:rPr>
          <w:color w:val="auto"/>
        </w:rPr>
      </w:pPr>
      <w:hyperlink r:id="rId25" w:history="1">
        <w:r w:rsidR="001C0BED" w:rsidRPr="00617C2D">
          <w:rPr>
            <w:rStyle w:val="Hyperlink"/>
            <w:color w:val="auto"/>
          </w:rPr>
          <w:t xml:space="preserve">Common Lime, </w:t>
        </w:r>
        <w:proofErr w:type="spellStart"/>
        <w:r w:rsidR="001C0BED" w:rsidRPr="00617C2D">
          <w:rPr>
            <w:rStyle w:val="Hyperlink"/>
            <w:color w:val="auto"/>
          </w:rPr>
          <w:t>Templeport</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26" w:history="1">
        <w:r w:rsidR="001C0BED" w:rsidRPr="00617C2D">
          <w:rPr>
            <w:rStyle w:val="Hyperlink"/>
            <w:color w:val="auto"/>
          </w:rPr>
          <w:t xml:space="preserve">Cucumber Tree, </w:t>
        </w:r>
        <w:proofErr w:type="gramStart"/>
        <w:r w:rsidR="001C0BED" w:rsidRPr="00617C2D">
          <w:rPr>
            <w:rStyle w:val="Hyperlink"/>
            <w:color w:val="auto"/>
          </w:rPr>
          <w:t>The</w:t>
        </w:r>
        <w:proofErr w:type="gramEnd"/>
        <w:r w:rsidR="001C0BED" w:rsidRPr="00617C2D">
          <w:rPr>
            <w:rStyle w:val="Hyperlink"/>
            <w:color w:val="auto"/>
          </w:rPr>
          <w:t xml:space="preserve"> Bishop's See </w:t>
        </w:r>
      </w:hyperlink>
      <w:proofErr w:type="spellStart"/>
      <w:r w:rsidR="001C0BED">
        <w:rPr>
          <w:color w:val="auto"/>
        </w:rPr>
        <w:t>Kilmore</w:t>
      </w:r>
      <w:proofErr w:type="spellEnd"/>
      <w:r w:rsidR="001C0BED">
        <w:rPr>
          <w:color w:val="auto"/>
        </w:rPr>
        <w:t xml:space="preserve">, Co. Cavan </w:t>
      </w:r>
    </w:p>
    <w:p w:rsidR="001C0BED" w:rsidRPr="00617C2D" w:rsidRDefault="0030453C" w:rsidP="001C0BED">
      <w:pPr>
        <w:pStyle w:val="Heading5"/>
        <w:rPr>
          <w:color w:val="auto"/>
        </w:rPr>
      </w:pPr>
      <w:hyperlink r:id="rId27" w:history="1">
        <w:proofErr w:type="spellStart"/>
        <w:r w:rsidR="001C0BED" w:rsidRPr="00617C2D">
          <w:rPr>
            <w:rStyle w:val="Hyperlink"/>
            <w:color w:val="auto"/>
          </w:rPr>
          <w:t>Doonaree</w:t>
        </w:r>
        <w:proofErr w:type="spellEnd"/>
        <w:r w:rsidR="001C0BED" w:rsidRPr="00617C2D">
          <w:rPr>
            <w:rStyle w:val="Hyperlink"/>
            <w:color w:val="auto"/>
          </w:rPr>
          <w:t xml:space="preserve"> Horse </w:t>
        </w:r>
        <w:proofErr w:type="spellStart"/>
        <w:r w:rsidR="001C0BED" w:rsidRPr="00617C2D">
          <w:rPr>
            <w:rStyle w:val="Hyperlink"/>
            <w:color w:val="auto"/>
          </w:rPr>
          <w:t>Chesnut</w:t>
        </w:r>
        <w:proofErr w:type="spellEnd"/>
        <w:r w:rsidR="001C0BED" w:rsidRPr="00617C2D">
          <w:rPr>
            <w:rStyle w:val="Hyperlink"/>
            <w:color w:val="auto"/>
          </w:rPr>
          <w:t xml:space="preserve">, </w:t>
        </w:r>
      </w:hyperlink>
      <w:proofErr w:type="spellStart"/>
      <w:r w:rsidR="001C0BED">
        <w:rPr>
          <w:color w:val="auto"/>
        </w:rPr>
        <w:t>Kingscourt</w:t>
      </w:r>
      <w:proofErr w:type="spellEnd"/>
      <w:r w:rsidR="001C0BED">
        <w:rPr>
          <w:color w:val="auto"/>
        </w:rPr>
        <w:t>, Co. Cavan</w:t>
      </w:r>
    </w:p>
    <w:p w:rsidR="001C0BED" w:rsidRPr="00617C2D" w:rsidRDefault="0030453C" w:rsidP="001C0BED">
      <w:pPr>
        <w:pStyle w:val="Heading5"/>
        <w:rPr>
          <w:color w:val="auto"/>
        </w:rPr>
      </w:pPr>
      <w:hyperlink r:id="rId28" w:history="1">
        <w:r w:rsidR="001C0BED" w:rsidRPr="00617C2D">
          <w:rPr>
            <w:rStyle w:val="Hyperlink"/>
            <w:color w:val="auto"/>
          </w:rPr>
          <w:t xml:space="preserve">Giant's Grave </w:t>
        </w:r>
      </w:hyperlink>
    </w:p>
    <w:p w:rsidR="001C0BED" w:rsidRPr="00617C2D" w:rsidRDefault="0030453C" w:rsidP="001C0BED">
      <w:pPr>
        <w:pStyle w:val="Heading5"/>
        <w:rPr>
          <w:color w:val="auto"/>
        </w:rPr>
      </w:pPr>
      <w:hyperlink r:id="rId29" w:history="1">
        <w:r w:rsidR="001C0BED" w:rsidRPr="00617C2D">
          <w:rPr>
            <w:rStyle w:val="Hyperlink"/>
            <w:color w:val="auto"/>
          </w:rPr>
          <w:t xml:space="preserve">Hawthorn, </w:t>
        </w:r>
        <w:proofErr w:type="spellStart"/>
        <w:r w:rsidR="001C0BED" w:rsidRPr="00617C2D">
          <w:rPr>
            <w:rStyle w:val="Hyperlink"/>
            <w:color w:val="auto"/>
          </w:rPr>
          <w:t>Drumersee</w:t>
        </w:r>
        <w:proofErr w:type="spellEnd"/>
        <w:r w:rsidR="001C0BED" w:rsidRPr="00617C2D">
          <w:rPr>
            <w:rStyle w:val="Hyperlink"/>
            <w:color w:val="auto"/>
          </w:rPr>
          <w:t xml:space="preserve"> </w:t>
        </w:r>
      </w:hyperlink>
      <w:proofErr w:type="spellStart"/>
      <w:r w:rsidR="001C0BED">
        <w:rPr>
          <w:color w:val="auto"/>
        </w:rPr>
        <w:t>Swanlinbar</w:t>
      </w:r>
      <w:proofErr w:type="spellEnd"/>
      <w:r w:rsidR="001C0BED">
        <w:rPr>
          <w:color w:val="auto"/>
        </w:rPr>
        <w:t>, Co Cavan</w:t>
      </w:r>
    </w:p>
    <w:p w:rsidR="001C0BED" w:rsidRPr="00617C2D" w:rsidRDefault="0030453C" w:rsidP="001C0BED">
      <w:pPr>
        <w:pStyle w:val="Heading5"/>
        <w:rPr>
          <w:color w:val="auto"/>
        </w:rPr>
      </w:pPr>
      <w:hyperlink r:id="rId30" w:history="1">
        <w:r w:rsidR="001C0BED" w:rsidRPr="00617C2D">
          <w:rPr>
            <w:rStyle w:val="Hyperlink"/>
            <w:color w:val="auto"/>
          </w:rPr>
          <w:t xml:space="preserve">Juniper, </w:t>
        </w:r>
        <w:proofErr w:type="spellStart"/>
        <w:r w:rsidR="001C0BED" w:rsidRPr="00617C2D">
          <w:rPr>
            <w:rStyle w:val="Hyperlink"/>
            <w:color w:val="auto"/>
          </w:rPr>
          <w:t>Blacklion</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31" w:history="1">
        <w:r w:rsidR="001C0BED" w:rsidRPr="00617C2D">
          <w:rPr>
            <w:rStyle w:val="Hyperlink"/>
            <w:color w:val="auto"/>
          </w:rPr>
          <w:t xml:space="preserve">Landscape at Farnham Estate, Co. Cavan </w:t>
        </w:r>
      </w:hyperlink>
    </w:p>
    <w:p w:rsidR="001C0BED" w:rsidRPr="00617C2D" w:rsidRDefault="0030453C" w:rsidP="001C0BED">
      <w:pPr>
        <w:pStyle w:val="Heading5"/>
        <w:rPr>
          <w:color w:val="auto"/>
        </w:rPr>
      </w:pPr>
      <w:hyperlink r:id="rId32" w:history="1">
        <w:r w:rsidR="001C0BED" w:rsidRPr="00617C2D">
          <w:rPr>
            <w:rStyle w:val="Hyperlink"/>
            <w:color w:val="auto"/>
          </w:rPr>
          <w:t xml:space="preserve">Landscape at </w:t>
        </w:r>
        <w:proofErr w:type="gramStart"/>
        <w:r w:rsidR="001C0BED" w:rsidRPr="00617C2D">
          <w:rPr>
            <w:rStyle w:val="Hyperlink"/>
            <w:color w:val="auto"/>
          </w:rPr>
          <w:t>The</w:t>
        </w:r>
        <w:proofErr w:type="gramEnd"/>
        <w:r w:rsidR="001C0BED" w:rsidRPr="00617C2D">
          <w:rPr>
            <w:rStyle w:val="Hyperlink"/>
            <w:color w:val="auto"/>
          </w:rPr>
          <w:t xml:space="preserve"> Bishop's See, Co. Cavan </w:t>
        </w:r>
      </w:hyperlink>
    </w:p>
    <w:p w:rsidR="001C0BED" w:rsidRPr="00617C2D" w:rsidRDefault="0030453C" w:rsidP="001C0BED">
      <w:pPr>
        <w:pStyle w:val="Heading5"/>
        <w:rPr>
          <w:color w:val="auto"/>
        </w:rPr>
      </w:pPr>
      <w:hyperlink r:id="rId33" w:history="1">
        <w:r w:rsidR="001C0BED" w:rsidRPr="00617C2D">
          <w:rPr>
            <w:rStyle w:val="Hyperlink"/>
            <w:color w:val="auto"/>
          </w:rPr>
          <w:t xml:space="preserve">Largest Noble Fir, Castle Sanderson </w:t>
        </w:r>
      </w:hyperlink>
    </w:p>
    <w:p w:rsidR="001C0BED" w:rsidRPr="00617C2D" w:rsidRDefault="0030453C" w:rsidP="001C0BED">
      <w:pPr>
        <w:pStyle w:val="Heading5"/>
        <w:rPr>
          <w:color w:val="auto"/>
        </w:rPr>
      </w:pPr>
      <w:hyperlink r:id="rId34" w:history="1">
        <w:proofErr w:type="spellStart"/>
        <w:r w:rsidR="001C0BED" w:rsidRPr="00617C2D">
          <w:rPr>
            <w:rStyle w:val="Hyperlink"/>
            <w:color w:val="auto"/>
          </w:rPr>
          <w:t>Pedunculate</w:t>
        </w:r>
        <w:proofErr w:type="spellEnd"/>
        <w:r w:rsidR="001C0BED" w:rsidRPr="00617C2D">
          <w:rPr>
            <w:rStyle w:val="Hyperlink"/>
            <w:color w:val="auto"/>
          </w:rPr>
          <w:t xml:space="preserve"> Oak, </w:t>
        </w:r>
        <w:proofErr w:type="spellStart"/>
        <w:r w:rsidR="001C0BED" w:rsidRPr="00617C2D">
          <w:rPr>
            <w:rStyle w:val="Hyperlink"/>
            <w:color w:val="auto"/>
          </w:rPr>
          <w:t>Castlehamilton</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35" w:history="1">
        <w:proofErr w:type="spellStart"/>
        <w:r w:rsidR="001C0BED" w:rsidRPr="00617C2D">
          <w:rPr>
            <w:rStyle w:val="Hyperlink"/>
            <w:color w:val="auto"/>
          </w:rPr>
          <w:t>Pedunculate</w:t>
        </w:r>
        <w:proofErr w:type="spellEnd"/>
        <w:r w:rsidR="001C0BED" w:rsidRPr="00617C2D">
          <w:rPr>
            <w:rStyle w:val="Hyperlink"/>
            <w:color w:val="auto"/>
          </w:rPr>
          <w:t xml:space="preserve"> Oak, </w:t>
        </w:r>
        <w:proofErr w:type="spellStart"/>
        <w:r w:rsidR="001C0BED" w:rsidRPr="00617C2D">
          <w:rPr>
            <w:rStyle w:val="Hyperlink"/>
            <w:color w:val="auto"/>
          </w:rPr>
          <w:t>Castlehamilton</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36" w:history="1">
        <w:proofErr w:type="spellStart"/>
        <w:r w:rsidR="001C0BED" w:rsidRPr="00617C2D">
          <w:rPr>
            <w:rStyle w:val="Hyperlink"/>
            <w:color w:val="auto"/>
          </w:rPr>
          <w:t>Pedunculate</w:t>
        </w:r>
        <w:proofErr w:type="spellEnd"/>
        <w:r w:rsidR="001C0BED" w:rsidRPr="00617C2D">
          <w:rPr>
            <w:rStyle w:val="Hyperlink"/>
            <w:color w:val="auto"/>
          </w:rPr>
          <w:t xml:space="preserve"> Oak, </w:t>
        </w:r>
        <w:proofErr w:type="spellStart"/>
        <w:r w:rsidR="001C0BED" w:rsidRPr="00617C2D">
          <w:rPr>
            <w:rStyle w:val="Hyperlink"/>
            <w:color w:val="auto"/>
          </w:rPr>
          <w:t>Castlehamilton</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37" w:history="1">
        <w:proofErr w:type="spellStart"/>
        <w:r w:rsidR="001C0BED" w:rsidRPr="00617C2D">
          <w:rPr>
            <w:rStyle w:val="Hyperlink"/>
            <w:color w:val="auto"/>
          </w:rPr>
          <w:t>Pedunculate</w:t>
        </w:r>
        <w:proofErr w:type="spellEnd"/>
        <w:r w:rsidR="001C0BED" w:rsidRPr="00617C2D">
          <w:rPr>
            <w:rStyle w:val="Hyperlink"/>
            <w:color w:val="auto"/>
          </w:rPr>
          <w:t xml:space="preserve"> Oak, Farnham Estate </w:t>
        </w:r>
      </w:hyperlink>
    </w:p>
    <w:p w:rsidR="001C0BED" w:rsidRPr="00617C2D" w:rsidRDefault="0030453C" w:rsidP="001C0BED">
      <w:pPr>
        <w:pStyle w:val="Heading5"/>
        <w:rPr>
          <w:color w:val="auto"/>
        </w:rPr>
      </w:pPr>
      <w:hyperlink r:id="rId38" w:history="1">
        <w:r w:rsidR="001C0BED" w:rsidRPr="00617C2D">
          <w:rPr>
            <w:rStyle w:val="Hyperlink"/>
            <w:color w:val="auto"/>
          </w:rPr>
          <w:t xml:space="preserve">Primate's Tree, </w:t>
        </w:r>
        <w:proofErr w:type="gramStart"/>
        <w:r w:rsidR="001C0BED" w:rsidRPr="00617C2D">
          <w:rPr>
            <w:rStyle w:val="Hyperlink"/>
            <w:color w:val="auto"/>
          </w:rPr>
          <w:t>The</w:t>
        </w:r>
        <w:proofErr w:type="gramEnd"/>
        <w:r w:rsidR="001C0BED" w:rsidRPr="00617C2D">
          <w:rPr>
            <w:rStyle w:val="Hyperlink"/>
            <w:color w:val="auto"/>
          </w:rPr>
          <w:t xml:space="preserve"> </w:t>
        </w:r>
      </w:hyperlink>
      <w:proofErr w:type="spellStart"/>
      <w:r w:rsidR="001C0BED">
        <w:rPr>
          <w:color w:val="auto"/>
        </w:rPr>
        <w:t>Rockview</w:t>
      </w:r>
      <w:proofErr w:type="spellEnd"/>
      <w:r w:rsidR="001C0BED">
        <w:rPr>
          <w:color w:val="auto"/>
        </w:rPr>
        <w:t xml:space="preserve">, </w:t>
      </w:r>
      <w:proofErr w:type="spellStart"/>
      <w:r w:rsidR="001C0BED">
        <w:rPr>
          <w:color w:val="auto"/>
        </w:rPr>
        <w:t>Knockfad</w:t>
      </w:r>
      <w:proofErr w:type="spellEnd"/>
      <w:r w:rsidR="001C0BED">
        <w:rPr>
          <w:color w:val="auto"/>
        </w:rPr>
        <w:t xml:space="preserve">, </w:t>
      </w:r>
      <w:proofErr w:type="spellStart"/>
      <w:r w:rsidR="001C0BED">
        <w:rPr>
          <w:color w:val="auto"/>
        </w:rPr>
        <w:t>Ballyhaise</w:t>
      </w:r>
      <w:proofErr w:type="spellEnd"/>
      <w:r w:rsidR="001C0BED">
        <w:rPr>
          <w:color w:val="auto"/>
        </w:rPr>
        <w:t xml:space="preserve"> </w:t>
      </w:r>
    </w:p>
    <w:p w:rsidR="001C0BED" w:rsidRPr="00617C2D" w:rsidRDefault="0030453C" w:rsidP="001C0BED">
      <w:pPr>
        <w:pStyle w:val="Heading5"/>
        <w:rPr>
          <w:color w:val="auto"/>
        </w:rPr>
      </w:pPr>
      <w:hyperlink r:id="rId39" w:history="1">
        <w:r w:rsidR="001C0BED" w:rsidRPr="00617C2D">
          <w:rPr>
            <w:rStyle w:val="Hyperlink"/>
            <w:color w:val="auto"/>
          </w:rPr>
          <w:t xml:space="preserve">Sessile Oak, </w:t>
        </w:r>
        <w:proofErr w:type="spellStart"/>
        <w:r w:rsidR="001C0BED" w:rsidRPr="00617C2D">
          <w:rPr>
            <w:rStyle w:val="Hyperlink"/>
            <w:color w:val="auto"/>
          </w:rPr>
          <w:t>Rahardrum</w:t>
        </w:r>
        <w:proofErr w:type="spellEnd"/>
        <w:r w:rsidR="001C0BED" w:rsidRPr="00617C2D">
          <w:rPr>
            <w:rStyle w:val="Hyperlink"/>
            <w:color w:val="auto"/>
          </w:rPr>
          <w:t xml:space="preserve"> </w:t>
        </w:r>
      </w:hyperlink>
    </w:p>
    <w:p w:rsidR="001C0BED" w:rsidRPr="00617C2D" w:rsidRDefault="0030453C" w:rsidP="001C0BED">
      <w:pPr>
        <w:pStyle w:val="Heading5"/>
        <w:rPr>
          <w:color w:val="auto"/>
        </w:rPr>
      </w:pPr>
      <w:hyperlink r:id="rId40" w:history="1">
        <w:r w:rsidR="001C0BED" w:rsidRPr="00617C2D">
          <w:rPr>
            <w:rStyle w:val="Hyperlink"/>
            <w:color w:val="auto"/>
          </w:rPr>
          <w:t xml:space="preserve">Sycamore, </w:t>
        </w:r>
        <w:proofErr w:type="spellStart"/>
        <w:r w:rsidR="001C0BED" w:rsidRPr="00617C2D">
          <w:rPr>
            <w:rStyle w:val="Hyperlink"/>
            <w:color w:val="auto"/>
          </w:rPr>
          <w:t>Templeport</w:t>
        </w:r>
        <w:proofErr w:type="spellEnd"/>
        <w:r w:rsidR="001C0BED" w:rsidRPr="00617C2D">
          <w:rPr>
            <w:rStyle w:val="Hyperlink"/>
            <w:color w:val="auto"/>
          </w:rPr>
          <w:t xml:space="preserve"> </w:t>
        </w:r>
      </w:hyperlink>
    </w:p>
    <w:p w:rsidR="001C0BED" w:rsidRPr="00ED7F21" w:rsidRDefault="001C0BED" w:rsidP="001C0BED">
      <w:pPr>
        <w:rPr>
          <w:rFonts w:ascii="Arial" w:hAnsi="Arial" w:cs="Arial"/>
          <w:b/>
          <w:sz w:val="28"/>
          <w:szCs w:val="28"/>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Default="001C0BED" w:rsidP="0022581D">
      <w:pPr>
        <w:spacing w:line="360" w:lineRule="auto"/>
        <w:ind w:left="360"/>
        <w:rPr>
          <w:rFonts w:ascii="Arial" w:hAnsi="Arial"/>
        </w:rPr>
      </w:pPr>
    </w:p>
    <w:p w:rsidR="001C0BED" w:rsidRPr="0050672F" w:rsidRDefault="001C0BED" w:rsidP="0022581D">
      <w:pPr>
        <w:spacing w:line="360" w:lineRule="auto"/>
        <w:ind w:left="360"/>
        <w:rPr>
          <w:rFonts w:ascii="Arial" w:hAnsi="Arial"/>
        </w:rPr>
      </w:pPr>
    </w:p>
    <w:p w:rsidR="0022581D" w:rsidRPr="0050672F" w:rsidRDefault="0022581D" w:rsidP="0022581D">
      <w:pPr>
        <w:spacing w:line="360" w:lineRule="auto"/>
        <w:rPr>
          <w:rFonts w:ascii="Arial" w:hAnsi="Arial"/>
        </w:rPr>
      </w:pPr>
    </w:p>
    <w:p w:rsidR="000540E3" w:rsidRPr="00770D5C" w:rsidRDefault="00854D4E">
      <w:pPr>
        <w:rPr>
          <w:rFonts w:ascii="Arial" w:hAnsi="Arial" w:cs="Arial"/>
          <w:b/>
        </w:rPr>
      </w:pPr>
      <w:r w:rsidRPr="00770D5C">
        <w:rPr>
          <w:rFonts w:ascii="Arial" w:hAnsi="Arial" w:cs="Arial"/>
          <w:b/>
        </w:rPr>
        <w:t>APPENDIX</w:t>
      </w:r>
      <w:r w:rsidR="005C0A7F" w:rsidRPr="00770D5C">
        <w:rPr>
          <w:rFonts w:ascii="Arial" w:hAnsi="Arial" w:cs="Arial"/>
          <w:b/>
        </w:rPr>
        <w:t xml:space="preserve"> 6</w:t>
      </w:r>
      <w:r w:rsidRPr="00770D5C">
        <w:rPr>
          <w:rFonts w:ascii="Arial" w:hAnsi="Arial" w:cs="Arial"/>
          <w:b/>
        </w:rPr>
        <w:t>: DEVELOPMENT CONTRIBUTION SCHEME (2013)</w:t>
      </w:r>
    </w:p>
    <w:p w:rsidR="00A75881" w:rsidRDefault="00A75881">
      <w:pPr>
        <w:rPr>
          <w:rFonts w:ascii="Arial" w:hAnsi="Arial" w:cs="Arial"/>
          <w:b/>
          <w:color w:val="FF0000"/>
        </w:rPr>
      </w:pPr>
    </w:p>
    <w:p w:rsidR="00A75881" w:rsidRDefault="00A75881">
      <w:pPr>
        <w:rPr>
          <w:rFonts w:ascii="Arial" w:hAnsi="Arial" w:cs="Arial"/>
          <w:b/>
          <w:color w:val="FF0000"/>
        </w:rPr>
      </w:pPr>
    </w:p>
    <w:p w:rsidR="00A75881" w:rsidRPr="00D85F5F" w:rsidRDefault="00A75881" w:rsidP="00A75881">
      <w:pPr>
        <w:jc w:val="both"/>
        <w:rPr>
          <w:rFonts w:ascii="Arial" w:hAnsi="Arial"/>
          <w:sz w:val="22"/>
          <w:szCs w:val="22"/>
        </w:rPr>
      </w:pPr>
    </w:p>
    <w:p w:rsidR="00A75881" w:rsidRPr="00D85F5F" w:rsidRDefault="00A75881" w:rsidP="00A75881">
      <w:pPr>
        <w:pStyle w:val="Heading4"/>
        <w:jc w:val="center"/>
        <w:rPr>
          <w:sz w:val="32"/>
          <w:szCs w:val="32"/>
        </w:rPr>
      </w:pPr>
      <w:r w:rsidRPr="00D85F5F">
        <w:rPr>
          <w:sz w:val="32"/>
          <w:szCs w:val="32"/>
        </w:rPr>
        <w:t>CAVAN TOWN COUNCIL</w:t>
      </w:r>
    </w:p>
    <w:p w:rsidR="00A75881" w:rsidRPr="00D85F5F" w:rsidRDefault="00A75881" w:rsidP="00A75881">
      <w:pPr>
        <w:jc w:val="center"/>
        <w:rPr>
          <w:sz w:val="32"/>
          <w:szCs w:val="32"/>
        </w:rPr>
      </w:pPr>
    </w:p>
    <w:p w:rsidR="00A75881" w:rsidRPr="00D85F5F" w:rsidRDefault="00A75881" w:rsidP="00A75881">
      <w:pPr>
        <w:jc w:val="center"/>
        <w:rPr>
          <w:rFonts w:ascii="Arial" w:hAnsi="Arial"/>
          <w:b/>
          <w:sz w:val="32"/>
          <w:szCs w:val="32"/>
        </w:rPr>
      </w:pPr>
    </w:p>
    <w:p w:rsidR="00A75881" w:rsidRPr="00D85F5F" w:rsidRDefault="00A75881" w:rsidP="00A75881">
      <w:pPr>
        <w:pStyle w:val="Heading4"/>
        <w:jc w:val="center"/>
        <w:rPr>
          <w:rFonts w:ascii="Arial" w:hAnsi="Arial"/>
          <w:sz w:val="32"/>
          <w:szCs w:val="32"/>
        </w:rPr>
      </w:pPr>
      <w:proofErr w:type="spellStart"/>
      <w:r w:rsidRPr="00D85F5F">
        <w:rPr>
          <w:rFonts w:ascii="Arial" w:hAnsi="Arial"/>
          <w:sz w:val="32"/>
          <w:szCs w:val="32"/>
        </w:rPr>
        <w:t>Comhairle</w:t>
      </w:r>
      <w:proofErr w:type="spellEnd"/>
      <w:r w:rsidRPr="00D85F5F">
        <w:rPr>
          <w:rFonts w:ascii="Arial" w:hAnsi="Arial"/>
          <w:sz w:val="32"/>
          <w:szCs w:val="32"/>
        </w:rPr>
        <w:t xml:space="preserve"> </w:t>
      </w:r>
      <w:proofErr w:type="spellStart"/>
      <w:r w:rsidRPr="00D85F5F">
        <w:rPr>
          <w:rFonts w:ascii="Arial" w:hAnsi="Arial"/>
          <w:sz w:val="32"/>
          <w:szCs w:val="32"/>
        </w:rPr>
        <w:t>Bhaile</w:t>
      </w:r>
      <w:proofErr w:type="spellEnd"/>
      <w:r w:rsidRPr="00D85F5F">
        <w:rPr>
          <w:rFonts w:ascii="Arial" w:hAnsi="Arial"/>
          <w:sz w:val="32"/>
          <w:szCs w:val="32"/>
        </w:rPr>
        <w:t xml:space="preserve"> an </w:t>
      </w:r>
      <w:proofErr w:type="spellStart"/>
      <w:r w:rsidRPr="00D85F5F">
        <w:rPr>
          <w:rFonts w:ascii="Arial" w:hAnsi="Arial"/>
          <w:sz w:val="32"/>
          <w:szCs w:val="32"/>
        </w:rPr>
        <w:t>Chabháin</w:t>
      </w:r>
      <w:proofErr w:type="spellEnd"/>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r>
        <w:rPr>
          <w:noProof/>
          <w:lang w:eastAsia="en-IE"/>
        </w:rPr>
        <w:drawing>
          <wp:anchor distT="0" distB="0" distL="114300" distR="114300" simplePos="0" relativeHeight="251677696" behindDoc="0" locked="0" layoutInCell="1" allowOverlap="1">
            <wp:simplePos x="0" y="0"/>
            <wp:positionH relativeFrom="column">
              <wp:posOffset>2337435</wp:posOffset>
            </wp:positionH>
            <wp:positionV relativeFrom="paragraph">
              <wp:posOffset>130810</wp:posOffset>
            </wp:positionV>
            <wp:extent cx="1143000" cy="952500"/>
            <wp:effectExtent l="19050" t="0" r="0" b="0"/>
            <wp:wrapSquare wrapText="right"/>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1143000" cy="952500"/>
                    </a:xfrm>
                    <a:prstGeom prst="rect">
                      <a:avLst/>
                    </a:prstGeom>
                    <a:noFill/>
                    <a:ln w="9525">
                      <a:noFill/>
                      <a:miter lim="800000"/>
                      <a:headEnd/>
                      <a:tailEnd/>
                    </a:ln>
                  </pic:spPr>
                </pic:pic>
              </a:graphicData>
            </a:graphic>
          </wp:anchor>
        </w:drawing>
      </w: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rPr>
      </w:pPr>
    </w:p>
    <w:p w:rsidR="00A75881" w:rsidRPr="00F8445F" w:rsidRDefault="00A75881" w:rsidP="00A75881">
      <w:pPr>
        <w:pStyle w:val="Heading4"/>
        <w:jc w:val="center"/>
        <w:rPr>
          <w:rFonts w:ascii="Arial" w:hAnsi="Arial" w:cs="Arial"/>
        </w:rPr>
      </w:pPr>
      <w:r w:rsidRPr="00F8445F">
        <w:rPr>
          <w:rFonts w:ascii="Arial" w:hAnsi="Arial" w:cs="Arial"/>
        </w:rPr>
        <w:t xml:space="preserve">DEVELOPMENT </w:t>
      </w:r>
      <w:r>
        <w:rPr>
          <w:rFonts w:ascii="Arial" w:hAnsi="Arial" w:cs="Arial"/>
        </w:rPr>
        <w:t>CONTRIBUTION SCHEME 2013</w:t>
      </w:r>
    </w:p>
    <w:p w:rsidR="00A75881" w:rsidRPr="00F8445F" w:rsidRDefault="00A75881" w:rsidP="00A75881">
      <w:pPr>
        <w:pStyle w:val="Heading4"/>
        <w:jc w:val="center"/>
        <w:rPr>
          <w:rFonts w:ascii="Arial" w:hAnsi="Arial" w:cs="Arial"/>
        </w:rPr>
      </w:pPr>
      <w:r w:rsidRPr="00F8445F">
        <w:rPr>
          <w:rFonts w:ascii="Arial" w:hAnsi="Arial" w:cs="Arial"/>
        </w:rPr>
        <w:t>Section 48, Planning &amp; Development Act, 2000</w:t>
      </w:r>
    </w:p>
    <w:p w:rsidR="00A75881" w:rsidRPr="00D85F5F" w:rsidRDefault="00A75881" w:rsidP="00A75881">
      <w:pPr>
        <w:jc w:val="center"/>
        <w:rPr>
          <w:rFonts w:ascii="Arial" w:hAnsi="Arial"/>
        </w:rPr>
      </w:pPr>
    </w:p>
    <w:p w:rsidR="00A75881" w:rsidRPr="00D85F5F" w:rsidRDefault="00A75881" w:rsidP="00A75881">
      <w:pPr>
        <w:jc w:val="center"/>
        <w:rPr>
          <w:rFonts w:ascii="Arial" w:hAnsi="Arial"/>
        </w:rPr>
      </w:pPr>
    </w:p>
    <w:p w:rsidR="00A75881" w:rsidRPr="00D85F5F" w:rsidRDefault="00A75881" w:rsidP="00A75881">
      <w:pPr>
        <w:jc w:val="center"/>
        <w:rPr>
          <w:rFonts w:ascii="Arial" w:hAnsi="Arial"/>
        </w:rPr>
      </w:pPr>
    </w:p>
    <w:p w:rsidR="00A75881" w:rsidRPr="00D85F5F" w:rsidRDefault="00A75881" w:rsidP="00A75881">
      <w:pPr>
        <w:jc w:val="center"/>
        <w:rPr>
          <w:rFonts w:ascii="Arial" w:hAnsi="Arial"/>
        </w:rPr>
      </w:pPr>
    </w:p>
    <w:p w:rsidR="00A75881" w:rsidRPr="00D85F5F" w:rsidRDefault="00A75881" w:rsidP="00A75881">
      <w:pPr>
        <w:jc w:val="center"/>
        <w:rPr>
          <w:rFonts w:ascii="Arial Black" w:hAnsi="Arial Black"/>
          <w:b/>
        </w:rPr>
      </w:pPr>
    </w:p>
    <w:p w:rsidR="00A75881" w:rsidRPr="00D85F5F" w:rsidRDefault="00A75881" w:rsidP="00A75881">
      <w:pPr>
        <w:pStyle w:val="Heading4"/>
        <w:jc w:val="center"/>
        <w:rPr>
          <w:szCs w:val="24"/>
        </w:rPr>
      </w:pPr>
      <w:r w:rsidRPr="00D85F5F">
        <w:rPr>
          <w:szCs w:val="24"/>
        </w:rPr>
        <w:t>PROGRAMME OF INVESTMENT IN INFRASTRUCTURE AND FACILITIES</w:t>
      </w: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b/>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sz w:val="22"/>
          <w:szCs w:val="22"/>
        </w:rPr>
      </w:pPr>
    </w:p>
    <w:p w:rsidR="00A75881" w:rsidRPr="00D85F5F" w:rsidRDefault="00A75881" w:rsidP="00A75881">
      <w:pPr>
        <w:jc w:val="center"/>
        <w:rPr>
          <w:rFonts w:ascii="Arial" w:hAnsi="Arial"/>
          <w:b/>
        </w:rPr>
      </w:pPr>
    </w:p>
    <w:p w:rsidR="00A75881" w:rsidRPr="00D85F5F" w:rsidRDefault="00A75881" w:rsidP="00A75881">
      <w:pPr>
        <w:jc w:val="center"/>
        <w:rPr>
          <w:rFonts w:ascii="Arial" w:hAnsi="Arial"/>
          <w:i/>
        </w:rPr>
      </w:pPr>
      <w:r>
        <w:rPr>
          <w:rFonts w:ascii="Arial" w:hAnsi="Arial"/>
          <w:b/>
          <w:i/>
        </w:rPr>
        <w:t xml:space="preserve">July, </w:t>
      </w:r>
      <w:r w:rsidRPr="00D85F5F">
        <w:rPr>
          <w:rFonts w:ascii="Arial" w:hAnsi="Arial"/>
          <w:b/>
          <w:i/>
        </w:rPr>
        <w:t>2013</w:t>
      </w:r>
    </w:p>
    <w:p w:rsidR="00A75881" w:rsidRDefault="00A75881" w:rsidP="00A75881">
      <w:pPr>
        <w:pStyle w:val="BodyText3"/>
        <w:jc w:val="center"/>
        <w:rPr>
          <w:rFonts w:ascii="Arial Black" w:hAnsi="Arial Black"/>
          <w:szCs w:val="22"/>
        </w:rPr>
      </w:pPr>
    </w:p>
    <w:p w:rsidR="00A75881" w:rsidRPr="00D85F5F" w:rsidRDefault="00A75881" w:rsidP="00A75881">
      <w:pPr>
        <w:pStyle w:val="BodyText3"/>
        <w:rPr>
          <w:rFonts w:ascii="Arial Black" w:hAnsi="Arial Black"/>
          <w:szCs w:val="22"/>
        </w:rPr>
      </w:pPr>
      <w:r w:rsidRPr="00D85F5F">
        <w:rPr>
          <w:rFonts w:ascii="Arial Black" w:hAnsi="Arial Black"/>
          <w:szCs w:val="22"/>
        </w:rPr>
        <w:t>CAVAN TOWN COUNCIL</w:t>
      </w:r>
    </w:p>
    <w:p w:rsidR="00A75881" w:rsidRPr="00D85F5F" w:rsidRDefault="00A75881" w:rsidP="00A75881">
      <w:pPr>
        <w:pStyle w:val="BodyText3"/>
        <w:rPr>
          <w:rFonts w:ascii="Arial Black" w:hAnsi="Arial Black"/>
          <w:szCs w:val="22"/>
        </w:rPr>
      </w:pPr>
      <w:r w:rsidRPr="00D85F5F">
        <w:rPr>
          <w:rFonts w:ascii="Arial Black" w:hAnsi="Arial Black"/>
          <w:szCs w:val="22"/>
        </w:rPr>
        <w:t>DEVELOPMENT CONTRIBUTION SCHEME 2013</w:t>
      </w:r>
    </w:p>
    <w:p w:rsidR="00A75881" w:rsidRPr="00D85F5F" w:rsidRDefault="00A75881" w:rsidP="00A75881">
      <w:pPr>
        <w:jc w:val="both"/>
        <w:rPr>
          <w:rFonts w:ascii="Arial" w:hAnsi="Arial"/>
          <w:sz w:val="22"/>
          <w:szCs w:val="22"/>
        </w:rPr>
      </w:pP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 xml:space="preserve">        PREAMBLE</w:t>
      </w:r>
    </w:p>
    <w:p w:rsidR="00A75881" w:rsidRPr="00D85F5F" w:rsidRDefault="00A75881" w:rsidP="00A75881">
      <w:pPr>
        <w:jc w:val="both"/>
        <w:rPr>
          <w:rFonts w:ascii="Arial" w:hAnsi="Arial"/>
          <w:sz w:val="22"/>
          <w:szCs w:val="22"/>
        </w:rPr>
      </w:pPr>
    </w:p>
    <w:p w:rsidR="00A75881" w:rsidRPr="00D85F5F" w:rsidRDefault="00A75881" w:rsidP="00A75881">
      <w:pPr>
        <w:pStyle w:val="BodyTextIndent"/>
        <w:ind w:hanging="720"/>
        <w:rPr>
          <w:rFonts w:ascii="Arial" w:hAnsi="Arial"/>
          <w:sz w:val="22"/>
          <w:szCs w:val="22"/>
        </w:rPr>
      </w:pPr>
      <w:r w:rsidRPr="00D85F5F">
        <w:rPr>
          <w:rFonts w:ascii="Arial" w:hAnsi="Arial"/>
          <w:sz w:val="22"/>
          <w:szCs w:val="22"/>
        </w:rPr>
        <w:t>1.</w:t>
      </w:r>
      <w:r w:rsidRPr="00D85F5F">
        <w:rPr>
          <w:rFonts w:ascii="Arial" w:hAnsi="Arial"/>
          <w:sz w:val="22"/>
          <w:szCs w:val="22"/>
        </w:rPr>
        <w:tab/>
        <w:t>Sub-section (1) of Section 48 of the Planning and Development Act, 2000 enables a planning authority, when granting a planning permission under Section 34 of the Act, to include conditions for requiring the payment of a contribution in respect of public infrastructure and facilities benefiting development in the area of the planning authority, and that is provided, or that it is intended will be provided, by or on behalf of a local authority (regardless of other sources of funding for such infrastructure and facilities).</w:t>
      </w:r>
    </w:p>
    <w:p w:rsidR="00A75881" w:rsidRPr="00D85F5F" w:rsidRDefault="00A75881" w:rsidP="00A75881">
      <w:pPr>
        <w:jc w:val="both"/>
        <w:rPr>
          <w:rFonts w:ascii="Arial" w:hAnsi="Arial"/>
          <w:sz w:val="22"/>
          <w:szCs w:val="22"/>
        </w:rPr>
      </w:pPr>
    </w:p>
    <w:p w:rsidR="00A75881" w:rsidRPr="00D85F5F" w:rsidRDefault="00A75881" w:rsidP="00A75881">
      <w:pPr>
        <w:ind w:left="720" w:hanging="720"/>
        <w:jc w:val="both"/>
        <w:rPr>
          <w:rFonts w:ascii="Arial" w:hAnsi="Arial"/>
          <w:sz w:val="22"/>
          <w:szCs w:val="22"/>
        </w:rPr>
      </w:pPr>
      <w:r w:rsidRPr="00D85F5F">
        <w:rPr>
          <w:rFonts w:ascii="Arial" w:hAnsi="Arial"/>
          <w:b/>
          <w:sz w:val="22"/>
          <w:szCs w:val="22"/>
        </w:rPr>
        <w:t xml:space="preserve"> </w:t>
      </w:r>
      <w:r w:rsidRPr="00D85F5F">
        <w:rPr>
          <w:rFonts w:ascii="Arial" w:hAnsi="Arial"/>
          <w:sz w:val="22"/>
          <w:szCs w:val="22"/>
        </w:rPr>
        <w:t>2</w:t>
      </w:r>
      <w:r w:rsidRPr="00D85F5F">
        <w:rPr>
          <w:rFonts w:ascii="Arial" w:hAnsi="Arial"/>
          <w:b/>
          <w:sz w:val="22"/>
          <w:szCs w:val="22"/>
        </w:rPr>
        <w:t xml:space="preserve">. </w:t>
      </w:r>
      <w:r w:rsidRPr="00D85F5F">
        <w:rPr>
          <w:rFonts w:ascii="Arial" w:hAnsi="Arial"/>
          <w:sz w:val="22"/>
          <w:szCs w:val="22"/>
        </w:rPr>
        <w:t>(</w:t>
      </w:r>
      <w:proofErr w:type="spellStart"/>
      <w:r w:rsidRPr="00D85F5F">
        <w:rPr>
          <w:rFonts w:ascii="Arial" w:hAnsi="Arial"/>
          <w:sz w:val="22"/>
          <w:szCs w:val="22"/>
        </w:rPr>
        <w:t>i</w:t>
      </w:r>
      <w:proofErr w:type="spellEnd"/>
      <w:r w:rsidRPr="00D85F5F">
        <w:rPr>
          <w:rFonts w:ascii="Arial" w:hAnsi="Arial"/>
          <w:sz w:val="22"/>
          <w:szCs w:val="22"/>
        </w:rPr>
        <w:t>)</w:t>
      </w:r>
      <w:r w:rsidRPr="00D85F5F">
        <w:rPr>
          <w:rFonts w:ascii="Arial" w:hAnsi="Arial"/>
          <w:sz w:val="22"/>
          <w:szCs w:val="22"/>
        </w:rPr>
        <w:tab/>
        <w:t>Subsection (2) of Section 48 requires that the basis for the determination of a contribution under subsection (1) shall be set out in a development contribution scheme made under this section.</w:t>
      </w:r>
    </w:p>
    <w:p w:rsidR="00A75881" w:rsidRPr="00D85F5F" w:rsidRDefault="00A75881" w:rsidP="00A75881">
      <w:pPr>
        <w:jc w:val="both"/>
        <w:rPr>
          <w:rFonts w:ascii="Arial" w:hAnsi="Arial"/>
          <w:sz w:val="22"/>
          <w:szCs w:val="22"/>
        </w:rPr>
      </w:pPr>
    </w:p>
    <w:p w:rsidR="00A75881" w:rsidRPr="00D85F5F" w:rsidRDefault="00A75881" w:rsidP="00A75881">
      <w:pPr>
        <w:pStyle w:val="BodyTextIndent2"/>
        <w:rPr>
          <w:sz w:val="22"/>
          <w:szCs w:val="22"/>
        </w:rPr>
      </w:pPr>
      <w:r w:rsidRPr="00D85F5F">
        <w:rPr>
          <w:sz w:val="22"/>
          <w:szCs w:val="22"/>
        </w:rPr>
        <w:t xml:space="preserve">     (ii)</w:t>
      </w:r>
      <w:r w:rsidRPr="00D85F5F">
        <w:rPr>
          <w:sz w:val="22"/>
          <w:szCs w:val="22"/>
        </w:rPr>
        <w:tab/>
        <w:t>A scheme may make provision for payment of different contributions in respect of different classes or descriptions of development.</w:t>
      </w:r>
    </w:p>
    <w:p w:rsidR="00A75881" w:rsidRPr="00D85F5F" w:rsidRDefault="00A75881" w:rsidP="00A75881">
      <w:pPr>
        <w:jc w:val="both"/>
        <w:rPr>
          <w:rFonts w:ascii="Arial" w:hAnsi="Arial"/>
          <w:sz w:val="22"/>
          <w:szCs w:val="22"/>
        </w:rPr>
      </w:pPr>
    </w:p>
    <w:p w:rsidR="00A75881" w:rsidRPr="00D85F5F" w:rsidRDefault="00A75881" w:rsidP="00A75881">
      <w:pPr>
        <w:ind w:left="720" w:hanging="720"/>
        <w:jc w:val="both"/>
        <w:rPr>
          <w:rFonts w:ascii="Arial" w:hAnsi="Arial"/>
          <w:sz w:val="22"/>
          <w:szCs w:val="22"/>
        </w:rPr>
      </w:pPr>
      <w:r w:rsidRPr="00D85F5F">
        <w:rPr>
          <w:rFonts w:ascii="Arial" w:hAnsi="Arial"/>
          <w:sz w:val="22"/>
          <w:szCs w:val="22"/>
        </w:rPr>
        <w:t>3.  (</w:t>
      </w:r>
      <w:proofErr w:type="spellStart"/>
      <w:r w:rsidRPr="00D85F5F">
        <w:rPr>
          <w:rFonts w:ascii="Arial" w:hAnsi="Arial"/>
          <w:sz w:val="22"/>
          <w:szCs w:val="22"/>
        </w:rPr>
        <w:t>i</w:t>
      </w:r>
      <w:proofErr w:type="spellEnd"/>
      <w:r w:rsidRPr="00D85F5F">
        <w:rPr>
          <w:rFonts w:ascii="Arial" w:hAnsi="Arial"/>
          <w:sz w:val="22"/>
          <w:szCs w:val="22"/>
        </w:rPr>
        <w:t>)</w:t>
      </w:r>
      <w:r w:rsidRPr="00D85F5F">
        <w:rPr>
          <w:rFonts w:ascii="Arial" w:hAnsi="Arial"/>
          <w:sz w:val="22"/>
          <w:szCs w:val="22"/>
        </w:rPr>
        <w:tab/>
        <w:t>Subsection (3) of Section 48 specifies that a scheme shall state the basis for determining the contributions to be paid in respect of public infrastructure and facilities, in accordance with the terms of the scheme.</w:t>
      </w:r>
    </w:p>
    <w:p w:rsidR="00A75881" w:rsidRPr="00D85F5F" w:rsidRDefault="00A75881" w:rsidP="00A75881">
      <w:pPr>
        <w:jc w:val="both"/>
        <w:rPr>
          <w:rFonts w:ascii="Arial" w:hAnsi="Arial"/>
          <w:sz w:val="22"/>
          <w:szCs w:val="22"/>
        </w:rPr>
      </w:pPr>
    </w:p>
    <w:p w:rsidR="00A75881" w:rsidRPr="00D85F5F" w:rsidRDefault="00A75881" w:rsidP="00A75881">
      <w:pPr>
        <w:ind w:left="720" w:hanging="720"/>
        <w:jc w:val="both"/>
        <w:rPr>
          <w:rFonts w:ascii="Arial" w:hAnsi="Arial"/>
          <w:sz w:val="22"/>
          <w:szCs w:val="22"/>
        </w:rPr>
      </w:pPr>
      <w:r w:rsidRPr="00D85F5F">
        <w:rPr>
          <w:rFonts w:ascii="Arial" w:hAnsi="Arial"/>
          <w:sz w:val="22"/>
          <w:szCs w:val="22"/>
        </w:rPr>
        <w:t xml:space="preserve">     (ii)</w:t>
      </w:r>
      <w:r w:rsidRPr="00D85F5F">
        <w:rPr>
          <w:rFonts w:ascii="Arial" w:hAnsi="Arial"/>
          <w:sz w:val="22"/>
          <w:szCs w:val="22"/>
        </w:rPr>
        <w:tab/>
        <w:t>In stating the basis for determining the contributions to be paid, the scheme must indicate the contribution to be paid in respect of the different classes of public infrastructure and facilities which are provided or to be provided by any local authority and the planning authority shall have regard to the actual estimated cost of providing the classes of public infrastructure and facilities, except that any benefit which accrues in respect of existing development may not be included in any such determination.</w:t>
      </w:r>
    </w:p>
    <w:p w:rsidR="00A75881" w:rsidRPr="00D85F5F" w:rsidRDefault="00A75881" w:rsidP="00A75881">
      <w:pPr>
        <w:jc w:val="both"/>
        <w:rPr>
          <w:rFonts w:ascii="Arial" w:hAnsi="Arial"/>
          <w:sz w:val="22"/>
          <w:szCs w:val="22"/>
        </w:rPr>
      </w:pPr>
    </w:p>
    <w:p w:rsidR="00A75881" w:rsidRPr="00D85F5F" w:rsidRDefault="00A75881" w:rsidP="00A75881">
      <w:pPr>
        <w:ind w:left="720" w:hanging="720"/>
        <w:jc w:val="both"/>
        <w:rPr>
          <w:rFonts w:ascii="Arial" w:hAnsi="Arial"/>
          <w:sz w:val="22"/>
          <w:szCs w:val="22"/>
        </w:rPr>
      </w:pPr>
      <w:r w:rsidRPr="00D85F5F">
        <w:rPr>
          <w:rFonts w:ascii="Arial" w:hAnsi="Arial"/>
          <w:sz w:val="22"/>
          <w:szCs w:val="22"/>
        </w:rPr>
        <w:t xml:space="preserve">     (iii)</w:t>
      </w:r>
      <w:r w:rsidRPr="00D85F5F">
        <w:rPr>
          <w:rFonts w:ascii="Arial" w:hAnsi="Arial"/>
          <w:sz w:val="22"/>
          <w:szCs w:val="22"/>
        </w:rPr>
        <w:tab/>
        <w:t>A scheme may allow for the payment of a reduced contribution or no contribution in certain circumstances, in accordance with the provisions of the scheme.</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2"/>
        </w:numPr>
        <w:jc w:val="both"/>
        <w:rPr>
          <w:rFonts w:ascii="Arial" w:hAnsi="Arial"/>
          <w:sz w:val="22"/>
          <w:szCs w:val="22"/>
        </w:rPr>
      </w:pPr>
      <w:r w:rsidRPr="00D85F5F">
        <w:rPr>
          <w:rFonts w:ascii="Arial" w:hAnsi="Arial"/>
          <w:sz w:val="22"/>
          <w:szCs w:val="22"/>
        </w:rPr>
        <w:t>A planning authority may by agreement facilitate the phased payment of contributions under Section 48 of the Planning and Development Act, 2000.</w:t>
      </w:r>
    </w:p>
    <w:p w:rsidR="00A75881" w:rsidRPr="00D85F5F" w:rsidRDefault="00A75881" w:rsidP="00A75881">
      <w:pPr>
        <w:jc w:val="both"/>
        <w:rPr>
          <w:rFonts w:ascii="Arial" w:hAnsi="Arial"/>
          <w:sz w:val="22"/>
          <w:szCs w:val="22"/>
        </w:rPr>
      </w:pP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DEFINITIONS</w:t>
      </w:r>
    </w:p>
    <w:p w:rsidR="00A75881" w:rsidRPr="00D85F5F" w:rsidRDefault="00A75881" w:rsidP="00A75881">
      <w:pPr>
        <w:jc w:val="both"/>
        <w:rPr>
          <w:rFonts w:ascii="Arial" w:hAnsi="Arial"/>
          <w:sz w:val="22"/>
          <w:szCs w:val="22"/>
        </w:rPr>
      </w:pPr>
    </w:p>
    <w:p w:rsidR="00A75881" w:rsidRPr="00D85F5F" w:rsidRDefault="00A75881" w:rsidP="00A75881">
      <w:pPr>
        <w:ind w:left="720" w:hanging="720"/>
        <w:jc w:val="both"/>
        <w:rPr>
          <w:rFonts w:ascii="Arial" w:hAnsi="Arial"/>
          <w:sz w:val="22"/>
          <w:szCs w:val="22"/>
        </w:rPr>
      </w:pPr>
      <w:proofErr w:type="gramStart"/>
      <w:r w:rsidRPr="00D85F5F">
        <w:rPr>
          <w:rFonts w:ascii="Arial" w:hAnsi="Arial"/>
          <w:sz w:val="22"/>
          <w:szCs w:val="22"/>
        </w:rPr>
        <w:t>5.(</w:t>
      </w:r>
      <w:proofErr w:type="spellStart"/>
      <w:proofErr w:type="gramEnd"/>
      <w:r w:rsidRPr="00D85F5F">
        <w:rPr>
          <w:rFonts w:ascii="Arial" w:hAnsi="Arial"/>
          <w:sz w:val="22"/>
          <w:szCs w:val="22"/>
        </w:rPr>
        <w:t>i</w:t>
      </w:r>
      <w:proofErr w:type="spellEnd"/>
      <w:r w:rsidRPr="00D85F5F">
        <w:rPr>
          <w:rFonts w:ascii="Arial" w:hAnsi="Arial"/>
          <w:sz w:val="22"/>
          <w:szCs w:val="22"/>
        </w:rPr>
        <w:t>)</w:t>
      </w:r>
      <w:r w:rsidRPr="00D85F5F">
        <w:rPr>
          <w:rFonts w:ascii="Arial" w:hAnsi="Arial"/>
          <w:sz w:val="22"/>
          <w:szCs w:val="22"/>
        </w:rPr>
        <w:tab/>
        <w:t>Section 48 of the Planning and Development Act, 2000 (“The Act”) gives the following meaning to “public infrastructure and facilities” –</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3"/>
        </w:numPr>
        <w:jc w:val="both"/>
        <w:rPr>
          <w:rFonts w:ascii="Arial" w:hAnsi="Arial"/>
          <w:sz w:val="22"/>
          <w:szCs w:val="22"/>
        </w:rPr>
      </w:pPr>
      <w:r w:rsidRPr="00D85F5F">
        <w:rPr>
          <w:rFonts w:ascii="Arial" w:hAnsi="Arial"/>
          <w:sz w:val="22"/>
          <w:szCs w:val="22"/>
        </w:rPr>
        <w:t>the acquisition of land,</w:t>
      </w:r>
    </w:p>
    <w:p w:rsidR="00A75881" w:rsidRPr="00D85F5F" w:rsidRDefault="00A75881" w:rsidP="00A75881">
      <w:pPr>
        <w:numPr>
          <w:ilvl w:val="0"/>
          <w:numId w:val="93"/>
        </w:numPr>
        <w:jc w:val="both"/>
        <w:rPr>
          <w:rFonts w:ascii="Arial" w:hAnsi="Arial"/>
          <w:sz w:val="22"/>
          <w:szCs w:val="22"/>
        </w:rPr>
      </w:pPr>
      <w:r w:rsidRPr="00D85F5F">
        <w:rPr>
          <w:rFonts w:ascii="Arial" w:hAnsi="Arial"/>
          <w:sz w:val="22"/>
          <w:szCs w:val="22"/>
        </w:rPr>
        <w:t>the provision of open spaces, recreational and community facilities, amenities and landscaping works,</w:t>
      </w:r>
    </w:p>
    <w:p w:rsidR="00A75881" w:rsidRPr="00D85F5F" w:rsidRDefault="00A75881" w:rsidP="00A75881">
      <w:pPr>
        <w:numPr>
          <w:ilvl w:val="0"/>
          <w:numId w:val="93"/>
        </w:numPr>
        <w:jc w:val="both"/>
        <w:rPr>
          <w:rFonts w:ascii="Arial" w:hAnsi="Arial"/>
          <w:sz w:val="22"/>
          <w:szCs w:val="22"/>
        </w:rPr>
      </w:pPr>
      <w:r w:rsidRPr="00D85F5F">
        <w:rPr>
          <w:rFonts w:ascii="Arial" w:hAnsi="Arial"/>
          <w:sz w:val="22"/>
          <w:szCs w:val="22"/>
        </w:rPr>
        <w:t xml:space="preserve">the provision of roads, car parks, car parking places, sewers, waste water and water treatment facilities, drains and </w:t>
      </w:r>
      <w:proofErr w:type="spellStart"/>
      <w:r w:rsidRPr="00D85F5F">
        <w:rPr>
          <w:rFonts w:ascii="Arial" w:hAnsi="Arial"/>
          <w:sz w:val="22"/>
          <w:szCs w:val="22"/>
        </w:rPr>
        <w:t>watermains</w:t>
      </w:r>
      <w:proofErr w:type="spellEnd"/>
      <w:r w:rsidRPr="00D85F5F">
        <w:rPr>
          <w:rFonts w:ascii="Arial" w:hAnsi="Arial"/>
          <w:sz w:val="22"/>
          <w:szCs w:val="22"/>
        </w:rPr>
        <w:t>,</w:t>
      </w:r>
    </w:p>
    <w:p w:rsidR="00A75881" w:rsidRPr="00D85F5F" w:rsidRDefault="00A75881" w:rsidP="00A75881">
      <w:pPr>
        <w:numPr>
          <w:ilvl w:val="0"/>
          <w:numId w:val="93"/>
        </w:numPr>
        <w:jc w:val="both"/>
        <w:rPr>
          <w:rFonts w:ascii="Arial" w:hAnsi="Arial"/>
          <w:sz w:val="22"/>
          <w:szCs w:val="22"/>
        </w:rPr>
      </w:pPr>
      <w:r w:rsidRPr="00D85F5F">
        <w:rPr>
          <w:rFonts w:ascii="Arial" w:hAnsi="Arial"/>
          <w:sz w:val="22"/>
          <w:szCs w:val="22"/>
        </w:rPr>
        <w:t>the provision of bus corridors and lanes, bus interchange facilities (including car parks for these facilities) infrastructure to facilitate public transport, cycle and pedestrian facilities, and traffic calming measures,</w:t>
      </w:r>
    </w:p>
    <w:p w:rsidR="00A75881" w:rsidRPr="00D85F5F" w:rsidRDefault="00A75881" w:rsidP="00A75881">
      <w:pPr>
        <w:numPr>
          <w:ilvl w:val="0"/>
          <w:numId w:val="93"/>
        </w:numPr>
        <w:jc w:val="both"/>
        <w:rPr>
          <w:rFonts w:ascii="Arial" w:hAnsi="Arial"/>
          <w:sz w:val="22"/>
          <w:szCs w:val="22"/>
        </w:rPr>
      </w:pPr>
      <w:r w:rsidRPr="00D85F5F">
        <w:rPr>
          <w:rFonts w:ascii="Arial" w:hAnsi="Arial"/>
          <w:sz w:val="22"/>
          <w:szCs w:val="22"/>
        </w:rPr>
        <w:t xml:space="preserve">the refurbishment, upgrading, enlargement or replacement of roads, car parks, car parking spaces, sewers, waste water and water treatment facilities, drains or </w:t>
      </w:r>
      <w:proofErr w:type="spellStart"/>
      <w:r w:rsidRPr="00D85F5F">
        <w:rPr>
          <w:rFonts w:ascii="Arial" w:hAnsi="Arial"/>
          <w:sz w:val="22"/>
          <w:szCs w:val="22"/>
        </w:rPr>
        <w:t>watermains</w:t>
      </w:r>
      <w:proofErr w:type="spellEnd"/>
      <w:r w:rsidRPr="00D85F5F">
        <w:rPr>
          <w:rFonts w:ascii="Arial" w:hAnsi="Arial"/>
          <w:sz w:val="22"/>
          <w:szCs w:val="22"/>
        </w:rPr>
        <w:t>, and</w:t>
      </w:r>
    </w:p>
    <w:p w:rsidR="00A75881" w:rsidRPr="00D85F5F" w:rsidRDefault="00A75881" w:rsidP="00A75881">
      <w:pPr>
        <w:numPr>
          <w:ilvl w:val="0"/>
          <w:numId w:val="93"/>
        </w:numPr>
        <w:jc w:val="both"/>
        <w:rPr>
          <w:rFonts w:ascii="Arial" w:hAnsi="Arial"/>
          <w:sz w:val="22"/>
          <w:szCs w:val="22"/>
        </w:rPr>
      </w:pPr>
      <w:proofErr w:type="gramStart"/>
      <w:r w:rsidRPr="00D85F5F">
        <w:rPr>
          <w:rFonts w:ascii="Arial" w:hAnsi="Arial"/>
          <w:sz w:val="22"/>
          <w:szCs w:val="22"/>
        </w:rPr>
        <w:t>any</w:t>
      </w:r>
      <w:proofErr w:type="gramEnd"/>
      <w:r w:rsidRPr="00D85F5F">
        <w:rPr>
          <w:rFonts w:ascii="Arial" w:hAnsi="Arial"/>
          <w:sz w:val="22"/>
          <w:szCs w:val="22"/>
        </w:rPr>
        <w:t xml:space="preserve"> matters ancillary to paragraphs (a) to (e)”.</w:t>
      </w:r>
    </w:p>
    <w:p w:rsidR="00A75881" w:rsidRDefault="00A75881" w:rsidP="00A75881">
      <w:pPr>
        <w:jc w:val="both"/>
        <w:rPr>
          <w:rFonts w:ascii="Arial" w:hAnsi="Arial"/>
          <w:sz w:val="22"/>
          <w:szCs w:val="22"/>
        </w:rPr>
      </w:pPr>
    </w:p>
    <w:p w:rsidR="00A75881" w:rsidRPr="00D85F5F" w:rsidRDefault="00A75881" w:rsidP="00A75881">
      <w:pPr>
        <w:jc w:val="both"/>
        <w:rPr>
          <w:rFonts w:ascii="Arial" w:hAnsi="Arial"/>
          <w:sz w:val="22"/>
          <w:szCs w:val="22"/>
        </w:rPr>
      </w:pPr>
    </w:p>
    <w:p w:rsidR="00A75881" w:rsidRPr="00D85F5F" w:rsidRDefault="00A75881" w:rsidP="00A75881">
      <w:pPr>
        <w:ind w:left="810" w:hanging="720"/>
        <w:jc w:val="both"/>
        <w:rPr>
          <w:rFonts w:ascii="Arial" w:hAnsi="Arial"/>
          <w:sz w:val="22"/>
          <w:szCs w:val="22"/>
        </w:rPr>
      </w:pPr>
      <w:r w:rsidRPr="00D85F5F">
        <w:rPr>
          <w:rFonts w:ascii="Arial" w:hAnsi="Arial"/>
          <w:sz w:val="22"/>
          <w:szCs w:val="22"/>
        </w:rPr>
        <w:t>(ii)</w:t>
      </w:r>
      <w:r w:rsidRPr="00D85F5F">
        <w:rPr>
          <w:rFonts w:ascii="Arial" w:hAnsi="Arial"/>
          <w:sz w:val="22"/>
          <w:szCs w:val="22"/>
        </w:rPr>
        <w:tab/>
        <w:t>“Scheme” means a development contribution scheme made under Section    48 of the Act.</w:t>
      </w:r>
    </w:p>
    <w:p w:rsidR="00A75881" w:rsidRPr="00D85F5F" w:rsidRDefault="00A75881" w:rsidP="00A75881">
      <w:pPr>
        <w:numPr>
          <w:ilvl w:val="0"/>
          <w:numId w:val="95"/>
        </w:numPr>
        <w:jc w:val="both"/>
        <w:rPr>
          <w:rFonts w:ascii="Arial" w:hAnsi="Arial"/>
          <w:sz w:val="22"/>
          <w:szCs w:val="22"/>
        </w:rPr>
      </w:pPr>
      <w:r w:rsidRPr="00D85F5F">
        <w:rPr>
          <w:rFonts w:ascii="Arial" w:hAnsi="Arial"/>
          <w:sz w:val="22"/>
          <w:szCs w:val="22"/>
        </w:rPr>
        <w:t xml:space="preserve"> “Manager” means a Manager for the purposes of Section 144 of the Local Government Act, 2001 (No. 37 of 2001).</w:t>
      </w:r>
    </w:p>
    <w:p w:rsidR="00A75881" w:rsidRPr="00D85F5F" w:rsidRDefault="00A75881" w:rsidP="00A75881">
      <w:pPr>
        <w:numPr>
          <w:ilvl w:val="0"/>
          <w:numId w:val="95"/>
        </w:numPr>
        <w:jc w:val="both"/>
        <w:rPr>
          <w:rFonts w:ascii="Arial" w:hAnsi="Arial"/>
          <w:sz w:val="22"/>
          <w:szCs w:val="22"/>
        </w:rPr>
      </w:pPr>
      <w:r w:rsidRPr="00D85F5F">
        <w:rPr>
          <w:rFonts w:ascii="Arial" w:hAnsi="Arial"/>
          <w:sz w:val="22"/>
          <w:szCs w:val="22"/>
        </w:rPr>
        <w:t xml:space="preserve">“Urban” refers to an area where residential development can be accommodated by existing or proposed public utilities (water &amp; wastewater) or by private extensions of such utilities.  </w:t>
      </w:r>
    </w:p>
    <w:p w:rsidR="00A75881" w:rsidRPr="00D85F5F" w:rsidRDefault="00A75881" w:rsidP="00A75881">
      <w:pPr>
        <w:numPr>
          <w:ilvl w:val="0"/>
          <w:numId w:val="95"/>
        </w:numPr>
        <w:jc w:val="both"/>
        <w:rPr>
          <w:rFonts w:ascii="Arial" w:hAnsi="Arial"/>
          <w:sz w:val="22"/>
          <w:szCs w:val="22"/>
        </w:rPr>
      </w:pPr>
      <w:r w:rsidRPr="00D85F5F">
        <w:rPr>
          <w:rFonts w:ascii="Arial" w:hAnsi="Arial"/>
          <w:sz w:val="22"/>
          <w:szCs w:val="22"/>
        </w:rPr>
        <w:t>“Rural” refers to an area where no public utilities (water &amp; wastewater) or private extensions of such utilities are available or proposed.</w:t>
      </w:r>
    </w:p>
    <w:p w:rsidR="00A75881" w:rsidRPr="00D85F5F" w:rsidRDefault="00A75881" w:rsidP="00A75881">
      <w:pPr>
        <w:ind w:firstLine="720"/>
        <w:jc w:val="both"/>
        <w:rPr>
          <w:rFonts w:ascii="Arial" w:hAnsi="Arial"/>
          <w:sz w:val="22"/>
          <w:szCs w:val="22"/>
        </w:rPr>
      </w:pPr>
    </w:p>
    <w:p w:rsidR="00A75881" w:rsidRPr="00D85F5F" w:rsidRDefault="00A75881" w:rsidP="00A75881">
      <w:pPr>
        <w:ind w:firstLine="720"/>
        <w:jc w:val="both"/>
        <w:rPr>
          <w:rFonts w:ascii="Arial" w:hAnsi="Arial"/>
          <w:sz w:val="22"/>
          <w:szCs w:val="22"/>
        </w:rPr>
      </w:pP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BASIS FOR DETERMINATION OF CONTRIBUTION</w:t>
      </w:r>
    </w:p>
    <w:p w:rsidR="00A75881" w:rsidRPr="00D85F5F" w:rsidRDefault="00A75881" w:rsidP="00A75881">
      <w:pPr>
        <w:jc w:val="both"/>
        <w:rPr>
          <w:rFonts w:ascii="Arial" w:hAnsi="Arial"/>
          <w:sz w:val="22"/>
          <w:szCs w:val="22"/>
        </w:rPr>
      </w:pPr>
    </w:p>
    <w:p w:rsidR="00A75881" w:rsidRPr="00D85F5F" w:rsidRDefault="00A75881" w:rsidP="00A75881">
      <w:pPr>
        <w:jc w:val="both"/>
        <w:rPr>
          <w:rFonts w:ascii="Arial" w:hAnsi="Arial"/>
          <w:sz w:val="22"/>
          <w:szCs w:val="22"/>
        </w:rPr>
      </w:pPr>
      <w:proofErr w:type="gramStart"/>
      <w:r w:rsidRPr="00D85F5F">
        <w:rPr>
          <w:rFonts w:ascii="Arial" w:hAnsi="Arial"/>
          <w:sz w:val="22"/>
          <w:szCs w:val="22"/>
        </w:rPr>
        <w:t>6.(</w:t>
      </w:r>
      <w:proofErr w:type="spellStart"/>
      <w:proofErr w:type="gramEnd"/>
      <w:r w:rsidRPr="00D85F5F">
        <w:rPr>
          <w:rFonts w:ascii="Arial" w:hAnsi="Arial"/>
          <w:sz w:val="22"/>
          <w:szCs w:val="22"/>
        </w:rPr>
        <w:t>i</w:t>
      </w:r>
      <w:proofErr w:type="spellEnd"/>
      <w:r w:rsidRPr="00D85F5F">
        <w:rPr>
          <w:rFonts w:ascii="Arial" w:hAnsi="Arial"/>
          <w:sz w:val="22"/>
          <w:szCs w:val="22"/>
        </w:rPr>
        <w:t xml:space="preserve">) </w:t>
      </w:r>
      <w:r w:rsidRPr="00D85F5F">
        <w:rPr>
          <w:rFonts w:ascii="Arial" w:hAnsi="Arial"/>
          <w:sz w:val="22"/>
          <w:szCs w:val="22"/>
        </w:rPr>
        <w:tab/>
        <w:t xml:space="preserve">The criteria used to determine the level of contribution under the Cavan </w:t>
      </w:r>
    </w:p>
    <w:p w:rsidR="00A75881" w:rsidRPr="00D85F5F" w:rsidRDefault="00A75881" w:rsidP="00A75881">
      <w:pPr>
        <w:ind w:left="720"/>
        <w:jc w:val="both"/>
        <w:rPr>
          <w:sz w:val="22"/>
          <w:szCs w:val="22"/>
        </w:rPr>
      </w:pPr>
      <w:r w:rsidRPr="00D85F5F">
        <w:rPr>
          <w:rFonts w:ascii="Arial" w:hAnsi="Arial"/>
          <w:sz w:val="22"/>
          <w:szCs w:val="22"/>
        </w:rPr>
        <w:t>Town Council Development Contribution Scheme 2013 (“the Scheme”) is as follows:</w:t>
      </w:r>
      <w:r w:rsidRPr="00D85F5F">
        <w:rPr>
          <w:sz w:val="22"/>
          <w:szCs w:val="22"/>
        </w:rPr>
        <w:t xml:space="preserve">      </w:t>
      </w:r>
    </w:p>
    <w:p w:rsidR="00A75881" w:rsidRPr="00D85F5F" w:rsidRDefault="00A75881" w:rsidP="00A75881">
      <w:pPr>
        <w:ind w:left="720"/>
        <w:jc w:val="both"/>
        <w:rPr>
          <w:sz w:val="22"/>
          <w:szCs w:val="22"/>
        </w:rPr>
      </w:pPr>
    </w:p>
    <w:p w:rsidR="00A75881" w:rsidRPr="00D85F5F" w:rsidRDefault="00A75881" w:rsidP="00A75881">
      <w:pPr>
        <w:pStyle w:val="BodyTextIndent3"/>
        <w:numPr>
          <w:ilvl w:val="0"/>
          <w:numId w:val="96"/>
        </w:numPr>
        <w:rPr>
          <w:szCs w:val="22"/>
        </w:rPr>
      </w:pPr>
      <w:r w:rsidRPr="00D85F5F">
        <w:rPr>
          <w:szCs w:val="22"/>
        </w:rPr>
        <w:t>The estimated income to be generated by the scheme over its lifetime is €1.8m.</w:t>
      </w:r>
    </w:p>
    <w:p w:rsidR="00A75881" w:rsidRPr="00D85F5F" w:rsidRDefault="00A75881" w:rsidP="00A75881">
      <w:pPr>
        <w:pStyle w:val="BodyTextIndent3"/>
        <w:rPr>
          <w:szCs w:val="22"/>
        </w:rPr>
      </w:pPr>
    </w:p>
    <w:p w:rsidR="00A75881" w:rsidRPr="00D85F5F" w:rsidRDefault="00A75881" w:rsidP="00A75881">
      <w:pPr>
        <w:numPr>
          <w:ilvl w:val="0"/>
          <w:numId w:val="96"/>
        </w:numPr>
        <w:jc w:val="both"/>
        <w:rPr>
          <w:rFonts w:ascii="Arial" w:hAnsi="Arial"/>
          <w:sz w:val="22"/>
          <w:szCs w:val="22"/>
        </w:rPr>
      </w:pPr>
      <w:r w:rsidRPr="00D85F5F">
        <w:rPr>
          <w:rFonts w:ascii="Arial" w:hAnsi="Arial"/>
          <w:sz w:val="22"/>
          <w:szCs w:val="22"/>
        </w:rPr>
        <w:t>The projected number of housing units to be constructed in the town administrative area over the period of the scheme is 214.</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6"/>
        </w:numPr>
        <w:jc w:val="both"/>
        <w:rPr>
          <w:rFonts w:ascii="Arial" w:hAnsi="Arial"/>
          <w:sz w:val="22"/>
          <w:szCs w:val="22"/>
        </w:rPr>
      </w:pPr>
      <w:r w:rsidRPr="00D85F5F">
        <w:rPr>
          <w:rFonts w:ascii="Arial" w:hAnsi="Arial"/>
          <w:sz w:val="22"/>
          <w:szCs w:val="22"/>
        </w:rPr>
        <w:t>Contributions for commercial/industrial development are based on 3,000</w:t>
      </w:r>
      <w:r w:rsidRPr="00D85F5F">
        <w:rPr>
          <w:sz w:val="22"/>
          <w:szCs w:val="22"/>
        </w:rPr>
        <w:t xml:space="preserve"> </w:t>
      </w:r>
      <w:r w:rsidRPr="00D85F5F">
        <w:rPr>
          <w:rFonts w:ascii="Arial" w:hAnsi="Arial"/>
          <w:sz w:val="22"/>
          <w:szCs w:val="22"/>
        </w:rPr>
        <w:t>metres</w:t>
      </w:r>
      <w:r w:rsidRPr="00D85F5F">
        <w:rPr>
          <w:rFonts w:ascii="Arial" w:hAnsi="Arial"/>
          <w:sz w:val="22"/>
          <w:szCs w:val="22"/>
          <w:vertAlign w:val="superscript"/>
        </w:rPr>
        <w:t>2</w:t>
      </w:r>
      <w:r w:rsidRPr="00D85F5F">
        <w:rPr>
          <w:rFonts w:ascii="Arial" w:hAnsi="Arial"/>
          <w:sz w:val="22"/>
          <w:szCs w:val="22"/>
        </w:rPr>
        <w:t xml:space="preserve"> of floor space being constructed annually,</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6"/>
        </w:numPr>
        <w:jc w:val="both"/>
        <w:rPr>
          <w:rFonts w:ascii="Arial" w:hAnsi="Arial"/>
          <w:sz w:val="22"/>
          <w:szCs w:val="22"/>
        </w:rPr>
      </w:pPr>
      <w:r w:rsidRPr="00D85F5F">
        <w:rPr>
          <w:rFonts w:ascii="Arial" w:hAnsi="Arial"/>
          <w:sz w:val="22"/>
          <w:szCs w:val="22"/>
        </w:rPr>
        <w:t>Expenditure on water and wastewater projects over the period has been apportioned on the following basis:</w:t>
      </w:r>
    </w:p>
    <w:p w:rsidR="00A75881" w:rsidRPr="00D85F5F" w:rsidRDefault="00A75881" w:rsidP="00A75881">
      <w:pPr>
        <w:jc w:val="both"/>
        <w:rPr>
          <w:rFonts w:ascii="Arial" w:hAnsi="Arial"/>
          <w:sz w:val="22"/>
          <w:szCs w:val="22"/>
        </w:rPr>
      </w:pPr>
    </w:p>
    <w:p w:rsidR="00A75881" w:rsidRPr="00D85F5F" w:rsidRDefault="00A75881" w:rsidP="00A75881">
      <w:pPr>
        <w:ind w:left="1080"/>
        <w:jc w:val="both"/>
        <w:rPr>
          <w:rFonts w:ascii="Arial" w:hAnsi="Arial"/>
          <w:sz w:val="22"/>
          <w:szCs w:val="22"/>
        </w:rPr>
      </w:pPr>
      <w:r w:rsidRPr="00D85F5F">
        <w:rPr>
          <w:rFonts w:ascii="Arial" w:hAnsi="Arial"/>
          <w:sz w:val="22"/>
          <w:szCs w:val="22"/>
        </w:rPr>
        <w:t>-</w:t>
      </w:r>
      <w:r w:rsidRPr="00D85F5F">
        <w:rPr>
          <w:rFonts w:ascii="Arial" w:hAnsi="Arial"/>
          <w:sz w:val="22"/>
          <w:szCs w:val="22"/>
        </w:rPr>
        <w:tab/>
        <w:t>70% domestic development,</w:t>
      </w:r>
    </w:p>
    <w:p w:rsidR="00A75881" w:rsidRPr="00D85F5F" w:rsidRDefault="00A75881" w:rsidP="00A75881">
      <w:pPr>
        <w:numPr>
          <w:ilvl w:val="0"/>
          <w:numId w:val="94"/>
        </w:numPr>
        <w:jc w:val="both"/>
        <w:rPr>
          <w:rFonts w:ascii="Arial" w:hAnsi="Arial"/>
          <w:sz w:val="22"/>
          <w:szCs w:val="22"/>
        </w:rPr>
      </w:pPr>
      <w:r w:rsidRPr="00D85F5F">
        <w:rPr>
          <w:rFonts w:ascii="Arial" w:hAnsi="Arial"/>
          <w:sz w:val="22"/>
          <w:szCs w:val="22"/>
        </w:rPr>
        <w:t>30% non-domestic development,</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6"/>
        </w:numPr>
        <w:jc w:val="both"/>
        <w:rPr>
          <w:rFonts w:ascii="Arial" w:hAnsi="Arial"/>
          <w:sz w:val="22"/>
          <w:szCs w:val="22"/>
        </w:rPr>
      </w:pPr>
      <w:r w:rsidRPr="00D85F5F">
        <w:rPr>
          <w:rFonts w:ascii="Arial" w:hAnsi="Arial"/>
          <w:sz w:val="22"/>
          <w:szCs w:val="22"/>
        </w:rPr>
        <w:t>Expenditure on recreational projects over the period has been apportioned on the following basis:</w:t>
      </w:r>
    </w:p>
    <w:p w:rsidR="00A75881" w:rsidRPr="00D85F5F" w:rsidRDefault="00A75881" w:rsidP="00A75881">
      <w:pPr>
        <w:jc w:val="both"/>
        <w:rPr>
          <w:rFonts w:ascii="Arial" w:hAnsi="Arial"/>
          <w:sz w:val="22"/>
          <w:szCs w:val="22"/>
        </w:rPr>
      </w:pPr>
    </w:p>
    <w:p w:rsidR="00A75881" w:rsidRPr="00D85F5F" w:rsidRDefault="00A75881" w:rsidP="00A75881">
      <w:pPr>
        <w:ind w:left="1080"/>
        <w:jc w:val="both"/>
        <w:rPr>
          <w:rFonts w:ascii="Arial" w:hAnsi="Arial"/>
          <w:sz w:val="22"/>
          <w:szCs w:val="22"/>
        </w:rPr>
      </w:pPr>
      <w:r w:rsidRPr="00D85F5F">
        <w:rPr>
          <w:rFonts w:ascii="Arial" w:hAnsi="Arial"/>
          <w:sz w:val="22"/>
          <w:szCs w:val="22"/>
        </w:rPr>
        <w:t>-</w:t>
      </w:r>
      <w:r w:rsidRPr="00D85F5F">
        <w:rPr>
          <w:rFonts w:ascii="Arial" w:hAnsi="Arial"/>
          <w:sz w:val="22"/>
          <w:szCs w:val="22"/>
        </w:rPr>
        <w:tab/>
        <w:t>70% existing development,</w:t>
      </w:r>
    </w:p>
    <w:p w:rsidR="00A75881" w:rsidRPr="00D85F5F" w:rsidRDefault="00A75881" w:rsidP="00A75881">
      <w:pPr>
        <w:numPr>
          <w:ilvl w:val="0"/>
          <w:numId w:val="94"/>
        </w:numPr>
        <w:jc w:val="both"/>
        <w:rPr>
          <w:rFonts w:ascii="Arial" w:hAnsi="Arial"/>
          <w:sz w:val="22"/>
          <w:szCs w:val="22"/>
        </w:rPr>
      </w:pPr>
      <w:r w:rsidRPr="00D85F5F">
        <w:rPr>
          <w:rFonts w:ascii="Arial" w:hAnsi="Arial"/>
          <w:sz w:val="22"/>
          <w:szCs w:val="22"/>
        </w:rPr>
        <w:t>30% proposed development,</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6"/>
        </w:numPr>
        <w:jc w:val="both"/>
        <w:rPr>
          <w:rFonts w:ascii="Arial" w:hAnsi="Arial"/>
          <w:sz w:val="22"/>
          <w:szCs w:val="22"/>
        </w:rPr>
      </w:pPr>
      <w:r w:rsidRPr="00D85F5F">
        <w:rPr>
          <w:rFonts w:ascii="Arial" w:hAnsi="Arial"/>
          <w:sz w:val="22"/>
          <w:szCs w:val="22"/>
        </w:rPr>
        <w:t>Expenditure on recreational projects has been distributed on the basis of residential units to be constructed in the administrative areas of Cavan County Council and Cavan Town Council.</w:t>
      </w:r>
    </w:p>
    <w:p w:rsidR="00A75881" w:rsidRPr="00D85F5F" w:rsidRDefault="00A75881" w:rsidP="00A75881">
      <w:pPr>
        <w:jc w:val="both"/>
        <w:rPr>
          <w:rFonts w:ascii="Arial" w:hAnsi="Arial"/>
          <w:sz w:val="22"/>
          <w:szCs w:val="22"/>
        </w:rPr>
      </w:pPr>
    </w:p>
    <w:p w:rsidR="00A75881" w:rsidRDefault="00A75881" w:rsidP="00A75881">
      <w:pPr>
        <w:pStyle w:val="BodyText2"/>
        <w:numPr>
          <w:ilvl w:val="0"/>
          <w:numId w:val="105"/>
        </w:numPr>
        <w:tabs>
          <w:tab w:val="left" w:pos="360"/>
        </w:tabs>
        <w:spacing w:after="0" w:line="240" w:lineRule="auto"/>
        <w:jc w:val="both"/>
        <w:rPr>
          <w:rFonts w:ascii="Arial" w:hAnsi="Arial"/>
          <w:sz w:val="22"/>
          <w:szCs w:val="22"/>
        </w:rPr>
      </w:pPr>
      <w:r w:rsidRPr="00D85F5F">
        <w:rPr>
          <w:rFonts w:ascii="Arial" w:hAnsi="Arial"/>
          <w:sz w:val="22"/>
          <w:szCs w:val="22"/>
        </w:rPr>
        <w:t>The classes of public infrastructure and facilities and the amount of costs which are attributable over the period of the scheme are listed hereunder:-</w:t>
      </w:r>
    </w:p>
    <w:p w:rsidR="00A75881" w:rsidRDefault="00A75881" w:rsidP="00A75881">
      <w:pPr>
        <w:pStyle w:val="BodyText2"/>
        <w:tabs>
          <w:tab w:val="left" w:pos="360"/>
        </w:tabs>
        <w:rPr>
          <w:rFonts w:ascii="Arial" w:hAnsi="Arial"/>
          <w:sz w:val="22"/>
          <w:szCs w:val="22"/>
        </w:rPr>
      </w:pPr>
    </w:p>
    <w:p w:rsidR="00A75881" w:rsidRDefault="00A75881" w:rsidP="00A75881">
      <w:pPr>
        <w:pStyle w:val="BodyText2"/>
        <w:tabs>
          <w:tab w:val="left" w:pos="360"/>
        </w:tabs>
        <w:rPr>
          <w:rFonts w:ascii="Arial" w:hAnsi="Arial"/>
          <w:sz w:val="22"/>
          <w:szCs w:val="22"/>
        </w:rPr>
      </w:pPr>
    </w:p>
    <w:p w:rsidR="00A75881" w:rsidRDefault="00A75881" w:rsidP="00A75881">
      <w:pPr>
        <w:pStyle w:val="BodyText2"/>
        <w:tabs>
          <w:tab w:val="left" w:pos="360"/>
        </w:tabs>
        <w:rPr>
          <w:rFonts w:ascii="Arial" w:hAnsi="Arial"/>
          <w:sz w:val="22"/>
          <w:szCs w:val="22"/>
        </w:rPr>
      </w:pPr>
    </w:p>
    <w:p w:rsidR="00A75881" w:rsidRDefault="00A75881" w:rsidP="00A75881">
      <w:pPr>
        <w:pStyle w:val="BodyText2"/>
        <w:tabs>
          <w:tab w:val="left" w:pos="360"/>
        </w:tabs>
        <w:rPr>
          <w:rFonts w:ascii="Arial" w:hAnsi="Arial"/>
          <w:sz w:val="22"/>
          <w:szCs w:val="22"/>
        </w:rPr>
      </w:pPr>
    </w:p>
    <w:p w:rsidR="00A75881" w:rsidRDefault="00A75881" w:rsidP="00A75881">
      <w:pPr>
        <w:pStyle w:val="BodyText2"/>
        <w:tabs>
          <w:tab w:val="left" w:pos="360"/>
        </w:tabs>
        <w:rPr>
          <w:rFonts w:ascii="Arial" w:hAnsi="Arial"/>
          <w:sz w:val="22"/>
          <w:szCs w:val="22"/>
        </w:rPr>
      </w:pPr>
    </w:p>
    <w:p w:rsidR="00A75881" w:rsidRDefault="00A75881" w:rsidP="00A75881">
      <w:pPr>
        <w:pStyle w:val="BodyText2"/>
        <w:tabs>
          <w:tab w:val="left" w:pos="360"/>
        </w:tabs>
        <w:rPr>
          <w:rFonts w:ascii="Arial" w:hAnsi="Arial"/>
          <w:sz w:val="22"/>
          <w:szCs w:val="22"/>
        </w:rPr>
      </w:pPr>
    </w:p>
    <w:tbl>
      <w:tblPr>
        <w:tblpPr w:leftFromText="180" w:rightFromText="180" w:vertAnchor="text" w:horzAnchor="margin" w:tblpXSpec="center" w:tblpY="45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701"/>
        <w:gridCol w:w="1701"/>
        <w:gridCol w:w="1275"/>
        <w:gridCol w:w="1843"/>
        <w:gridCol w:w="1701"/>
      </w:tblGrid>
      <w:tr w:rsidR="00250239" w:rsidRPr="00D85F5F" w:rsidTr="00250239">
        <w:tc>
          <w:tcPr>
            <w:tcW w:w="1668" w:type="dxa"/>
          </w:tcPr>
          <w:p w:rsidR="00250239" w:rsidRPr="00D85F5F" w:rsidRDefault="00250239" w:rsidP="00250239">
            <w:pPr>
              <w:rPr>
                <w:rFonts w:ascii="Arial" w:hAnsi="Arial"/>
              </w:rPr>
            </w:pPr>
          </w:p>
        </w:tc>
        <w:tc>
          <w:tcPr>
            <w:tcW w:w="1701" w:type="dxa"/>
          </w:tcPr>
          <w:p w:rsidR="00250239" w:rsidRPr="00D85F5F" w:rsidRDefault="00250239" w:rsidP="00250239">
            <w:pPr>
              <w:jc w:val="right"/>
              <w:rPr>
                <w:rFonts w:ascii="Arial" w:hAnsi="Arial"/>
                <w:b/>
              </w:rPr>
            </w:pPr>
            <w:r w:rsidRPr="00D85F5F">
              <w:rPr>
                <w:rFonts w:ascii="Arial" w:hAnsi="Arial"/>
                <w:b/>
                <w:sz w:val="22"/>
                <w:szCs w:val="22"/>
              </w:rPr>
              <w:t xml:space="preserve"> Expenditure</w:t>
            </w:r>
          </w:p>
          <w:p w:rsidR="00250239" w:rsidRPr="00D85F5F" w:rsidRDefault="00250239" w:rsidP="00250239">
            <w:pPr>
              <w:jc w:val="right"/>
              <w:rPr>
                <w:rFonts w:ascii="Arial" w:hAnsi="Arial"/>
                <w:b/>
              </w:rPr>
            </w:pPr>
          </w:p>
          <w:p w:rsidR="00250239" w:rsidRPr="00D85F5F" w:rsidRDefault="00250239" w:rsidP="00250239">
            <w:pPr>
              <w:jc w:val="right"/>
              <w:rPr>
                <w:rFonts w:ascii="Arial" w:hAnsi="Arial"/>
                <w:b/>
              </w:rPr>
            </w:pPr>
          </w:p>
          <w:p w:rsidR="00250239" w:rsidRPr="00D85F5F" w:rsidRDefault="00250239" w:rsidP="00250239">
            <w:pPr>
              <w:jc w:val="right"/>
              <w:rPr>
                <w:rFonts w:ascii="Arial" w:hAnsi="Arial"/>
                <w:b/>
              </w:rPr>
            </w:pPr>
            <w:r w:rsidRPr="00D85F5F">
              <w:rPr>
                <w:rFonts w:ascii="Arial" w:hAnsi="Arial"/>
                <w:b/>
                <w:sz w:val="22"/>
                <w:szCs w:val="22"/>
              </w:rPr>
              <w:t>€</w:t>
            </w:r>
          </w:p>
        </w:tc>
        <w:tc>
          <w:tcPr>
            <w:tcW w:w="1701" w:type="dxa"/>
          </w:tcPr>
          <w:p w:rsidR="00250239" w:rsidRPr="00D85F5F" w:rsidRDefault="00250239" w:rsidP="00250239">
            <w:pPr>
              <w:pStyle w:val="Heading3"/>
              <w:jc w:val="right"/>
              <w:rPr>
                <w:sz w:val="22"/>
                <w:szCs w:val="22"/>
              </w:rPr>
            </w:pPr>
            <w:r w:rsidRPr="00D85F5F">
              <w:rPr>
                <w:sz w:val="22"/>
                <w:szCs w:val="22"/>
              </w:rPr>
              <w:t xml:space="preserve">GRANT </w:t>
            </w:r>
          </w:p>
        </w:tc>
        <w:tc>
          <w:tcPr>
            <w:tcW w:w="1275" w:type="dxa"/>
          </w:tcPr>
          <w:p w:rsidR="00250239" w:rsidRPr="00D85F5F" w:rsidRDefault="00250239" w:rsidP="00250239">
            <w:pPr>
              <w:pStyle w:val="Heading3"/>
              <w:rPr>
                <w:sz w:val="22"/>
                <w:szCs w:val="22"/>
              </w:rPr>
            </w:pPr>
            <w:proofErr w:type="gramStart"/>
            <w:r w:rsidRPr="00D85F5F">
              <w:rPr>
                <w:sz w:val="22"/>
                <w:szCs w:val="22"/>
              </w:rPr>
              <w:t>E.B.D.D.*</w:t>
            </w:r>
            <w:proofErr w:type="gramEnd"/>
          </w:p>
          <w:p w:rsidR="00250239" w:rsidRPr="00D85F5F" w:rsidRDefault="00250239" w:rsidP="00250239">
            <w:pPr>
              <w:jc w:val="center"/>
              <w:rPr>
                <w:rFonts w:ascii="Arial" w:hAnsi="Arial"/>
                <w:b/>
              </w:rPr>
            </w:pPr>
          </w:p>
          <w:p w:rsidR="00250239" w:rsidRPr="00D85F5F" w:rsidRDefault="00250239" w:rsidP="00250239">
            <w:pPr>
              <w:jc w:val="center"/>
              <w:rPr>
                <w:rFonts w:ascii="Arial" w:hAnsi="Arial"/>
                <w:b/>
              </w:rPr>
            </w:pPr>
          </w:p>
          <w:p w:rsidR="00250239" w:rsidRPr="00D85F5F" w:rsidRDefault="00250239" w:rsidP="00250239">
            <w:pPr>
              <w:jc w:val="center"/>
              <w:rPr>
                <w:rFonts w:ascii="Arial" w:hAnsi="Arial"/>
                <w:b/>
              </w:rPr>
            </w:pPr>
            <w:r w:rsidRPr="00D85F5F">
              <w:rPr>
                <w:rFonts w:ascii="Arial" w:hAnsi="Arial"/>
                <w:b/>
                <w:sz w:val="22"/>
                <w:szCs w:val="22"/>
              </w:rPr>
              <w:t>%</w:t>
            </w:r>
          </w:p>
        </w:tc>
        <w:tc>
          <w:tcPr>
            <w:tcW w:w="1843" w:type="dxa"/>
          </w:tcPr>
          <w:p w:rsidR="00250239" w:rsidRPr="00D85F5F" w:rsidRDefault="00250239" w:rsidP="00250239">
            <w:pPr>
              <w:jc w:val="right"/>
              <w:rPr>
                <w:rFonts w:ascii="Arial" w:hAnsi="Arial"/>
                <w:b/>
              </w:rPr>
            </w:pPr>
            <w:r w:rsidRPr="00D85F5F">
              <w:rPr>
                <w:rFonts w:ascii="Arial" w:hAnsi="Arial"/>
                <w:b/>
                <w:sz w:val="22"/>
                <w:szCs w:val="22"/>
              </w:rPr>
              <w:t>Expenditure attributable to Scheme</w:t>
            </w:r>
          </w:p>
          <w:p w:rsidR="00250239" w:rsidRPr="00D85F5F" w:rsidRDefault="00250239" w:rsidP="00250239">
            <w:pPr>
              <w:jc w:val="right"/>
              <w:rPr>
                <w:rFonts w:ascii="Arial" w:hAnsi="Arial"/>
                <w:b/>
              </w:rPr>
            </w:pPr>
            <w:r w:rsidRPr="00D85F5F">
              <w:rPr>
                <w:rFonts w:ascii="Arial" w:hAnsi="Arial"/>
                <w:b/>
                <w:sz w:val="22"/>
                <w:szCs w:val="22"/>
              </w:rPr>
              <w:t>€</w:t>
            </w:r>
          </w:p>
        </w:tc>
        <w:tc>
          <w:tcPr>
            <w:tcW w:w="1701" w:type="dxa"/>
          </w:tcPr>
          <w:p w:rsidR="00250239" w:rsidRPr="00D85F5F" w:rsidRDefault="00250239" w:rsidP="00250239">
            <w:pPr>
              <w:jc w:val="center"/>
              <w:rPr>
                <w:rFonts w:ascii="Arial" w:hAnsi="Arial"/>
                <w:b/>
              </w:rPr>
            </w:pPr>
            <w:r w:rsidRPr="00D85F5F">
              <w:rPr>
                <w:rFonts w:ascii="Arial" w:hAnsi="Arial"/>
                <w:b/>
                <w:sz w:val="22"/>
                <w:szCs w:val="22"/>
              </w:rPr>
              <w:t>Expenditure attributable to Scheme</w:t>
            </w:r>
          </w:p>
          <w:p w:rsidR="00250239" w:rsidRPr="00D85F5F" w:rsidRDefault="00250239" w:rsidP="00250239">
            <w:pPr>
              <w:jc w:val="center"/>
              <w:rPr>
                <w:rFonts w:ascii="Arial" w:hAnsi="Arial"/>
                <w:b/>
              </w:rPr>
            </w:pPr>
            <w:r w:rsidRPr="00D85F5F">
              <w:rPr>
                <w:rFonts w:ascii="Arial" w:hAnsi="Arial"/>
                <w:b/>
                <w:sz w:val="22"/>
                <w:szCs w:val="22"/>
              </w:rPr>
              <w:t>%</w:t>
            </w:r>
          </w:p>
        </w:tc>
      </w:tr>
      <w:tr w:rsidR="00250239" w:rsidRPr="00D85F5F" w:rsidTr="00250239">
        <w:tc>
          <w:tcPr>
            <w:tcW w:w="1668" w:type="dxa"/>
          </w:tcPr>
          <w:p w:rsidR="00250239" w:rsidRPr="00D85F5F" w:rsidRDefault="00250239" w:rsidP="00250239">
            <w:pPr>
              <w:rPr>
                <w:rFonts w:ascii="Arial" w:hAnsi="Arial"/>
              </w:rPr>
            </w:pPr>
          </w:p>
          <w:p w:rsidR="00250239" w:rsidRPr="00D85F5F" w:rsidRDefault="00250239" w:rsidP="00250239">
            <w:pPr>
              <w:rPr>
                <w:rFonts w:ascii="Arial" w:hAnsi="Arial"/>
              </w:rPr>
            </w:pPr>
            <w:r w:rsidRPr="00D85F5F">
              <w:rPr>
                <w:rFonts w:ascii="Arial" w:hAnsi="Arial"/>
                <w:sz w:val="22"/>
                <w:szCs w:val="22"/>
              </w:rPr>
              <w:t>Roads</w:t>
            </w:r>
          </w:p>
          <w:p w:rsidR="00250239" w:rsidRPr="00D85F5F" w:rsidRDefault="00250239" w:rsidP="00250239">
            <w:pPr>
              <w:rPr>
                <w:rFonts w:ascii="Arial" w:hAnsi="Arial"/>
              </w:rPr>
            </w:pPr>
          </w:p>
        </w:tc>
        <w:tc>
          <w:tcPr>
            <w:tcW w:w="1701"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 xml:space="preserve">  830,505</w:t>
            </w:r>
          </w:p>
        </w:tc>
        <w:tc>
          <w:tcPr>
            <w:tcW w:w="1701" w:type="dxa"/>
          </w:tcPr>
          <w:p w:rsidR="00250239" w:rsidRPr="00D85F5F" w:rsidRDefault="00250239" w:rsidP="00250239">
            <w:pPr>
              <w:jc w:val="right"/>
              <w:rPr>
                <w:rFonts w:ascii="Arial" w:hAnsi="Arial"/>
              </w:rPr>
            </w:pPr>
          </w:p>
        </w:tc>
        <w:tc>
          <w:tcPr>
            <w:tcW w:w="1275"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p>
        </w:tc>
        <w:tc>
          <w:tcPr>
            <w:tcW w:w="1843"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830,505</w:t>
            </w:r>
          </w:p>
        </w:tc>
        <w:tc>
          <w:tcPr>
            <w:tcW w:w="1701"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r w:rsidRPr="00D85F5F">
              <w:rPr>
                <w:rFonts w:ascii="Arial" w:hAnsi="Arial"/>
                <w:sz w:val="22"/>
                <w:szCs w:val="22"/>
              </w:rPr>
              <w:t>46</w:t>
            </w:r>
          </w:p>
        </w:tc>
      </w:tr>
      <w:tr w:rsidR="00250239" w:rsidRPr="00D85F5F" w:rsidTr="00250239">
        <w:tc>
          <w:tcPr>
            <w:tcW w:w="1668" w:type="dxa"/>
          </w:tcPr>
          <w:p w:rsidR="00250239" w:rsidRPr="00D85F5F" w:rsidRDefault="00250239" w:rsidP="00250239">
            <w:pPr>
              <w:jc w:val="both"/>
              <w:rPr>
                <w:rFonts w:ascii="Arial" w:hAnsi="Arial"/>
              </w:rPr>
            </w:pPr>
          </w:p>
          <w:p w:rsidR="00250239" w:rsidRPr="00D85F5F" w:rsidRDefault="00250239" w:rsidP="00250239">
            <w:pPr>
              <w:rPr>
                <w:rFonts w:ascii="Arial" w:hAnsi="Arial"/>
              </w:rPr>
            </w:pPr>
            <w:r w:rsidRPr="00D85F5F">
              <w:rPr>
                <w:rFonts w:ascii="Arial" w:hAnsi="Arial"/>
                <w:sz w:val="22"/>
                <w:szCs w:val="22"/>
              </w:rPr>
              <w:t>Water &amp; Wastewater</w:t>
            </w:r>
          </w:p>
          <w:p w:rsidR="00250239" w:rsidRPr="00D85F5F" w:rsidRDefault="00250239" w:rsidP="00250239">
            <w:pPr>
              <w:jc w:val="both"/>
              <w:rPr>
                <w:rFonts w:ascii="Arial" w:hAnsi="Arial"/>
              </w:rPr>
            </w:pPr>
          </w:p>
        </w:tc>
        <w:tc>
          <w:tcPr>
            <w:tcW w:w="1701"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26,088,754</w:t>
            </w:r>
          </w:p>
        </w:tc>
        <w:tc>
          <w:tcPr>
            <w:tcW w:w="1701"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16,638,851=</w:t>
            </w:r>
          </w:p>
          <w:p w:rsidR="00250239" w:rsidRPr="00D85F5F" w:rsidRDefault="00250239" w:rsidP="00250239">
            <w:pPr>
              <w:jc w:val="right"/>
              <w:rPr>
                <w:rFonts w:ascii="Arial" w:hAnsi="Arial"/>
              </w:rPr>
            </w:pPr>
            <w:r w:rsidRPr="00D85F5F">
              <w:rPr>
                <w:rFonts w:ascii="Arial" w:hAnsi="Arial"/>
                <w:sz w:val="22"/>
                <w:szCs w:val="22"/>
              </w:rPr>
              <w:t>9,449903</w:t>
            </w:r>
          </w:p>
        </w:tc>
        <w:tc>
          <w:tcPr>
            <w:tcW w:w="1275"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r w:rsidRPr="00D85F5F">
              <w:rPr>
                <w:rFonts w:ascii="Arial" w:hAnsi="Arial"/>
                <w:sz w:val="22"/>
                <w:szCs w:val="22"/>
              </w:rPr>
              <w:t>95</w:t>
            </w:r>
          </w:p>
        </w:tc>
        <w:tc>
          <w:tcPr>
            <w:tcW w:w="1843"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472,495</w:t>
            </w:r>
          </w:p>
        </w:tc>
        <w:tc>
          <w:tcPr>
            <w:tcW w:w="1701"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r w:rsidRPr="00D85F5F">
              <w:rPr>
                <w:rFonts w:ascii="Arial" w:hAnsi="Arial"/>
                <w:sz w:val="22"/>
                <w:szCs w:val="22"/>
              </w:rPr>
              <w:t>26</w:t>
            </w:r>
          </w:p>
        </w:tc>
      </w:tr>
      <w:tr w:rsidR="00250239" w:rsidRPr="00D85F5F" w:rsidTr="00250239">
        <w:tc>
          <w:tcPr>
            <w:tcW w:w="1668" w:type="dxa"/>
          </w:tcPr>
          <w:p w:rsidR="00250239" w:rsidRPr="00D85F5F" w:rsidRDefault="00250239" w:rsidP="00250239">
            <w:pPr>
              <w:jc w:val="both"/>
              <w:rPr>
                <w:rFonts w:ascii="Arial" w:hAnsi="Arial"/>
              </w:rPr>
            </w:pPr>
            <w:r w:rsidRPr="00D85F5F">
              <w:rPr>
                <w:rFonts w:ascii="Arial" w:hAnsi="Arial"/>
                <w:sz w:val="22"/>
                <w:szCs w:val="22"/>
              </w:rPr>
              <w:t xml:space="preserve">Surface Water </w:t>
            </w:r>
          </w:p>
          <w:p w:rsidR="00250239" w:rsidRPr="00D85F5F" w:rsidRDefault="00250239" w:rsidP="00250239">
            <w:pPr>
              <w:jc w:val="both"/>
              <w:rPr>
                <w:rFonts w:ascii="Arial" w:hAnsi="Arial"/>
              </w:rPr>
            </w:pPr>
          </w:p>
          <w:p w:rsidR="00250239" w:rsidRPr="00D85F5F" w:rsidRDefault="00250239" w:rsidP="00250239">
            <w:pPr>
              <w:jc w:val="both"/>
              <w:rPr>
                <w:rFonts w:ascii="Arial" w:hAnsi="Arial"/>
              </w:rPr>
            </w:pPr>
          </w:p>
        </w:tc>
        <w:tc>
          <w:tcPr>
            <w:tcW w:w="1701" w:type="dxa"/>
          </w:tcPr>
          <w:p w:rsidR="00250239" w:rsidRPr="00D85F5F" w:rsidRDefault="00250239" w:rsidP="00250239">
            <w:pPr>
              <w:jc w:val="right"/>
              <w:rPr>
                <w:rFonts w:ascii="Arial" w:hAnsi="Arial"/>
              </w:rPr>
            </w:pPr>
            <w:r w:rsidRPr="00D85F5F">
              <w:rPr>
                <w:rFonts w:ascii="Arial" w:hAnsi="Arial"/>
                <w:sz w:val="22"/>
                <w:szCs w:val="22"/>
              </w:rPr>
              <w:t>200,000</w:t>
            </w:r>
          </w:p>
        </w:tc>
        <w:tc>
          <w:tcPr>
            <w:tcW w:w="1701" w:type="dxa"/>
          </w:tcPr>
          <w:p w:rsidR="00250239" w:rsidRPr="00D85F5F" w:rsidRDefault="00250239" w:rsidP="00250239">
            <w:pPr>
              <w:jc w:val="right"/>
              <w:rPr>
                <w:rFonts w:ascii="Arial" w:hAnsi="Arial"/>
              </w:rPr>
            </w:pPr>
          </w:p>
        </w:tc>
        <w:tc>
          <w:tcPr>
            <w:tcW w:w="1275" w:type="dxa"/>
          </w:tcPr>
          <w:p w:rsidR="00250239" w:rsidRPr="00D85F5F" w:rsidRDefault="00250239" w:rsidP="00250239">
            <w:pPr>
              <w:jc w:val="center"/>
              <w:rPr>
                <w:rFonts w:ascii="Arial" w:hAnsi="Arial"/>
              </w:rPr>
            </w:pPr>
          </w:p>
        </w:tc>
        <w:tc>
          <w:tcPr>
            <w:tcW w:w="1843" w:type="dxa"/>
          </w:tcPr>
          <w:p w:rsidR="00250239" w:rsidRPr="00D85F5F" w:rsidRDefault="00250239" w:rsidP="00250239">
            <w:pPr>
              <w:jc w:val="right"/>
              <w:rPr>
                <w:rFonts w:ascii="Arial" w:hAnsi="Arial"/>
              </w:rPr>
            </w:pPr>
            <w:r w:rsidRPr="00D85F5F">
              <w:rPr>
                <w:rFonts w:ascii="Arial" w:hAnsi="Arial"/>
                <w:sz w:val="22"/>
                <w:szCs w:val="22"/>
              </w:rPr>
              <w:t>200,000</w:t>
            </w:r>
          </w:p>
        </w:tc>
        <w:tc>
          <w:tcPr>
            <w:tcW w:w="1701" w:type="dxa"/>
          </w:tcPr>
          <w:p w:rsidR="00250239" w:rsidRPr="00D85F5F" w:rsidRDefault="00250239" w:rsidP="00250239">
            <w:pPr>
              <w:jc w:val="center"/>
              <w:rPr>
                <w:rFonts w:ascii="Arial" w:hAnsi="Arial"/>
              </w:rPr>
            </w:pPr>
            <w:r w:rsidRPr="00D85F5F">
              <w:rPr>
                <w:rFonts w:ascii="Arial" w:hAnsi="Arial"/>
                <w:sz w:val="22"/>
                <w:szCs w:val="22"/>
              </w:rPr>
              <w:t>11</w:t>
            </w:r>
          </w:p>
        </w:tc>
      </w:tr>
      <w:tr w:rsidR="00250239" w:rsidRPr="00D85F5F" w:rsidTr="00250239">
        <w:trPr>
          <w:trHeight w:val="287"/>
        </w:trPr>
        <w:tc>
          <w:tcPr>
            <w:tcW w:w="1668" w:type="dxa"/>
          </w:tcPr>
          <w:p w:rsidR="00250239" w:rsidRPr="00D85F5F" w:rsidRDefault="00250239" w:rsidP="00250239">
            <w:pPr>
              <w:jc w:val="both"/>
              <w:rPr>
                <w:rFonts w:ascii="Arial" w:hAnsi="Arial"/>
              </w:rPr>
            </w:pPr>
          </w:p>
          <w:p w:rsidR="00250239" w:rsidRPr="00D85F5F" w:rsidRDefault="00250239" w:rsidP="00250239">
            <w:pPr>
              <w:jc w:val="both"/>
              <w:rPr>
                <w:rFonts w:ascii="Arial" w:hAnsi="Arial"/>
              </w:rPr>
            </w:pPr>
            <w:r w:rsidRPr="00D85F5F">
              <w:rPr>
                <w:rFonts w:ascii="Arial" w:hAnsi="Arial"/>
                <w:sz w:val="22"/>
                <w:szCs w:val="22"/>
              </w:rPr>
              <w:t>Recreational</w:t>
            </w:r>
          </w:p>
          <w:p w:rsidR="00250239" w:rsidRPr="00D85F5F" w:rsidRDefault="00250239" w:rsidP="00250239">
            <w:pPr>
              <w:jc w:val="both"/>
              <w:rPr>
                <w:rFonts w:ascii="Arial" w:hAnsi="Arial"/>
              </w:rPr>
            </w:pPr>
          </w:p>
        </w:tc>
        <w:tc>
          <w:tcPr>
            <w:tcW w:w="1701"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1,000,000</w:t>
            </w:r>
          </w:p>
        </w:tc>
        <w:tc>
          <w:tcPr>
            <w:tcW w:w="1701" w:type="dxa"/>
          </w:tcPr>
          <w:p w:rsidR="00250239" w:rsidRPr="00D85F5F" w:rsidRDefault="00250239" w:rsidP="00250239">
            <w:pPr>
              <w:jc w:val="right"/>
              <w:rPr>
                <w:rFonts w:ascii="Arial" w:hAnsi="Arial"/>
              </w:rPr>
            </w:pPr>
          </w:p>
        </w:tc>
        <w:tc>
          <w:tcPr>
            <w:tcW w:w="1275"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r w:rsidRPr="00D85F5F">
              <w:rPr>
                <w:rFonts w:ascii="Arial" w:hAnsi="Arial"/>
                <w:sz w:val="22"/>
                <w:szCs w:val="22"/>
              </w:rPr>
              <w:t>70</w:t>
            </w:r>
          </w:p>
        </w:tc>
        <w:tc>
          <w:tcPr>
            <w:tcW w:w="1843" w:type="dxa"/>
          </w:tcPr>
          <w:p w:rsidR="00250239" w:rsidRPr="00D85F5F" w:rsidRDefault="00250239" w:rsidP="00250239">
            <w:pPr>
              <w:jc w:val="right"/>
              <w:rPr>
                <w:rFonts w:ascii="Arial" w:hAnsi="Arial"/>
              </w:rPr>
            </w:pPr>
          </w:p>
          <w:p w:rsidR="00250239" w:rsidRPr="00D85F5F" w:rsidRDefault="00250239" w:rsidP="00250239">
            <w:pPr>
              <w:jc w:val="right"/>
              <w:rPr>
                <w:rFonts w:ascii="Arial" w:hAnsi="Arial"/>
              </w:rPr>
            </w:pPr>
            <w:r w:rsidRPr="00D85F5F">
              <w:rPr>
                <w:rFonts w:ascii="Arial" w:hAnsi="Arial"/>
                <w:sz w:val="22"/>
                <w:szCs w:val="22"/>
              </w:rPr>
              <w:t>300,000</w:t>
            </w:r>
          </w:p>
        </w:tc>
        <w:tc>
          <w:tcPr>
            <w:tcW w:w="1701" w:type="dxa"/>
          </w:tcPr>
          <w:p w:rsidR="00250239" w:rsidRPr="00D85F5F" w:rsidRDefault="00250239" w:rsidP="00250239">
            <w:pPr>
              <w:jc w:val="center"/>
              <w:rPr>
                <w:rFonts w:ascii="Arial" w:hAnsi="Arial"/>
              </w:rPr>
            </w:pPr>
          </w:p>
          <w:p w:rsidR="00250239" w:rsidRPr="00D85F5F" w:rsidRDefault="00250239" w:rsidP="00250239">
            <w:pPr>
              <w:jc w:val="center"/>
              <w:rPr>
                <w:rFonts w:ascii="Arial" w:hAnsi="Arial"/>
              </w:rPr>
            </w:pPr>
            <w:r w:rsidRPr="00D85F5F">
              <w:rPr>
                <w:rFonts w:ascii="Arial" w:hAnsi="Arial"/>
                <w:sz w:val="22"/>
                <w:szCs w:val="22"/>
              </w:rPr>
              <w:t>17</w:t>
            </w:r>
          </w:p>
        </w:tc>
      </w:tr>
      <w:tr w:rsidR="00250239" w:rsidRPr="00D85F5F" w:rsidTr="00250239">
        <w:trPr>
          <w:trHeight w:val="287"/>
        </w:trPr>
        <w:tc>
          <w:tcPr>
            <w:tcW w:w="1668" w:type="dxa"/>
          </w:tcPr>
          <w:p w:rsidR="00250239" w:rsidRPr="00D85F5F" w:rsidRDefault="00250239" w:rsidP="00250239">
            <w:pPr>
              <w:jc w:val="both"/>
              <w:rPr>
                <w:rFonts w:ascii="Arial" w:hAnsi="Arial"/>
                <w:b/>
              </w:rPr>
            </w:pPr>
          </w:p>
          <w:p w:rsidR="00250239" w:rsidRPr="00D85F5F" w:rsidRDefault="00250239" w:rsidP="00250239">
            <w:pPr>
              <w:jc w:val="both"/>
              <w:rPr>
                <w:rFonts w:ascii="Arial" w:hAnsi="Arial"/>
                <w:b/>
              </w:rPr>
            </w:pPr>
          </w:p>
        </w:tc>
        <w:tc>
          <w:tcPr>
            <w:tcW w:w="1701" w:type="dxa"/>
          </w:tcPr>
          <w:p w:rsidR="00250239" w:rsidRPr="00D85F5F" w:rsidRDefault="00250239" w:rsidP="00250239">
            <w:pPr>
              <w:jc w:val="right"/>
              <w:rPr>
                <w:rFonts w:ascii="Arial" w:hAnsi="Arial"/>
                <w:b/>
              </w:rPr>
            </w:pPr>
          </w:p>
          <w:p w:rsidR="00250239" w:rsidRPr="00D85F5F" w:rsidRDefault="00250239" w:rsidP="00250239">
            <w:pPr>
              <w:jc w:val="right"/>
              <w:rPr>
                <w:rFonts w:ascii="Arial" w:hAnsi="Arial"/>
                <w:b/>
              </w:rPr>
            </w:pPr>
            <w:r w:rsidRPr="00D85F5F">
              <w:rPr>
                <w:rFonts w:ascii="Arial" w:hAnsi="Arial"/>
                <w:b/>
                <w:sz w:val="22"/>
                <w:szCs w:val="22"/>
              </w:rPr>
              <w:t xml:space="preserve">  </w:t>
            </w:r>
          </w:p>
        </w:tc>
        <w:tc>
          <w:tcPr>
            <w:tcW w:w="1701" w:type="dxa"/>
          </w:tcPr>
          <w:p w:rsidR="00250239" w:rsidRPr="00D85F5F" w:rsidRDefault="00250239" w:rsidP="00250239">
            <w:pPr>
              <w:jc w:val="right"/>
              <w:rPr>
                <w:rFonts w:ascii="Arial" w:hAnsi="Arial"/>
                <w:b/>
              </w:rPr>
            </w:pPr>
          </w:p>
        </w:tc>
        <w:tc>
          <w:tcPr>
            <w:tcW w:w="1275" w:type="dxa"/>
          </w:tcPr>
          <w:p w:rsidR="00250239" w:rsidRPr="00D85F5F" w:rsidRDefault="00250239" w:rsidP="00250239">
            <w:pPr>
              <w:jc w:val="center"/>
              <w:rPr>
                <w:rFonts w:ascii="Arial" w:hAnsi="Arial"/>
                <w:b/>
              </w:rPr>
            </w:pPr>
          </w:p>
        </w:tc>
        <w:tc>
          <w:tcPr>
            <w:tcW w:w="1843" w:type="dxa"/>
          </w:tcPr>
          <w:p w:rsidR="00250239" w:rsidRPr="00D85F5F" w:rsidRDefault="00250239" w:rsidP="00250239">
            <w:pPr>
              <w:jc w:val="right"/>
              <w:rPr>
                <w:rFonts w:ascii="Arial" w:hAnsi="Arial"/>
                <w:b/>
              </w:rPr>
            </w:pPr>
            <w:r w:rsidRPr="00D85F5F">
              <w:rPr>
                <w:rFonts w:ascii="Arial" w:hAnsi="Arial"/>
                <w:b/>
                <w:sz w:val="22"/>
                <w:szCs w:val="22"/>
              </w:rPr>
              <w:t xml:space="preserve">    </w:t>
            </w:r>
          </w:p>
          <w:p w:rsidR="00250239" w:rsidRPr="00D85F5F" w:rsidRDefault="00250239" w:rsidP="00250239">
            <w:pPr>
              <w:jc w:val="right"/>
              <w:rPr>
                <w:rFonts w:ascii="Arial" w:hAnsi="Arial"/>
                <w:b/>
              </w:rPr>
            </w:pPr>
            <w:r w:rsidRPr="00D85F5F">
              <w:rPr>
                <w:rFonts w:ascii="Arial" w:hAnsi="Arial"/>
                <w:b/>
                <w:sz w:val="22"/>
                <w:szCs w:val="22"/>
              </w:rPr>
              <w:t xml:space="preserve">   1,803,000</w:t>
            </w:r>
          </w:p>
        </w:tc>
        <w:tc>
          <w:tcPr>
            <w:tcW w:w="1701" w:type="dxa"/>
          </w:tcPr>
          <w:p w:rsidR="00250239" w:rsidRPr="00D85F5F" w:rsidRDefault="00250239" w:rsidP="00250239">
            <w:pPr>
              <w:jc w:val="center"/>
              <w:rPr>
                <w:rFonts w:ascii="Arial" w:hAnsi="Arial"/>
                <w:b/>
              </w:rPr>
            </w:pPr>
          </w:p>
          <w:p w:rsidR="00250239" w:rsidRPr="00D85F5F" w:rsidRDefault="00250239" w:rsidP="00250239">
            <w:pPr>
              <w:jc w:val="center"/>
              <w:rPr>
                <w:rFonts w:ascii="Arial" w:hAnsi="Arial"/>
                <w:b/>
              </w:rPr>
            </w:pPr>
            <w:r w:rsidRPr="00D85F5F">
              <w:rPr>
                <w:rFonts w:ascii="Arial" w:hAnsi="Arial"/>
                <w:b/>
                <w:sz w:val="22"/>
                <w:szCs w:val="22"/>
              </w:rPr>
              <w:t>100.00</w:t>
            </w:r>
          </w:p>
          <w:p w:rsidR="00250239" w:rsidRPr="00D85F5F" w:rsidRDefault="00250239" w:rsidP="00250239">
            <w:pPr>
              <w:jc w:val="center"/>
              <w:rPr>
                <w:rFonts w:ascii="Arial" w:hAnsi="Arial"/>
                <w:b/>
              </w:rPr>
            </w:pPr>
          </w:p>
        </w:tc>
      </w:tr>
    </w:tbl>
    <w:p w:rsidR="00A75881" w:rsidRDefault="00A75881" w:rsidP="00A75881">
      <w:pPr>
        <w:pStyle w:val="BodyText2"/>
        <w:tabs>
          <w:tab w:val="left" w:pos="360"/>
        </w:tabs>
        <w:rPr>
          <w:rFonts w:ascii="Arial" w:hAnsi="Arial"/>
          <w:sz w:val="22"/>
          <w:szCs w:val="22"/>
        </w:rPr>
      </w:pPr>
    </w:p>
    <w:p w:rsidR="00A75881" w:rsidRPr="00D85F5F" w:rsidRDefault="00A75881" w:rsidP="00A75881">
      <w:pPr>
        <w:jc w:val="both"/>
        <w:rPr>
          <w:rFonts w:ascii="Arial" w:hAnsi="Arial"/>
          <w:sz w:val="22"/>
          <w:szCs w:val="22"/>
        </w:rPr>
      </w:pPr>
      <w:r w:rsidRPr="00D85F5F">
        <w:rPr>
          <w:rFonts w:ascii="Arial" w:hAnsi="Arial"/>
          <w:sz w:val="22"/>
          <w:szCs w:val="22"/>
        </w:rPr>
        <w:t>*Existing Benefit Development Discount</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7"/>
        </w:numPr>
        <w:tabs>
          <w:tab w:val="left" w:pos="360"/>
        </w:tabs>
        <w:jc w:val="both"/>
        <w:rPr>
          <w:rFonts w:ascii="Arial" w:hAnsi="Arial"/>
          <w:sz w:val="22"/>
          <w:szCs w:val="22"/>
        </w:rPr>
      </w:pPr>
      <w:r w:rsidRPr="00D85F5F">
        <w:rPr>
          <w:rFonts w:ascii="Arial" w:hAnsi="Arial"/>
          <w:sz w:val="22"/>
          <w:szCs w:val="22"/>
        </w:rPr>
        <w:t xml:space="preserve"> The basis for determining the spread of contributions between the various</w:t>
      </w:r>
    </w:p>
    <w:p w:rsidR="00A75881" w:rsidRPr="00D85F5F" w:rsidRDefault="00A75881" w:rsidP="00A75881">
      <w:pPr>
        <w:tabs>
          <w:tab w:val="left" w:pos="360"/>
        </w:tabs>
        <w:jc w:val="both"/>
        <w:rPr>
          <w:rFonts w:ascii="Arial" w:hAnsi="Arial"/>
          <w:sz w:val="22"/>
          <w:szCs w:val="22"/>
        </w:rPr>
      </w:pPr>
      <w:r w:rsidRPr="00D85F5F">
        <w:rPr>
          <w:rFonts w:ascii="Arial" w:hAnsi="Arial"/>
          <w:sz w:val="22"/>
          <w:szCs w:val="22"/>
        </w:rPr>
        <w:tab/>
        <w:t xml:space="preserve"> </w:t>
      </w:r>
      <w:proofErr w:type="gramStart"/>
      <w:r w:rsidRPr="00D85F5F">
        <w:rPr>
          <w:rFonts w:ascii="Arial" w:hAnsi="Arial"/>
          <w:sz w:val="22"/>
          <w:szCs w:val="22"/>
        </w:rPr>
        <w:t>classes</w:t>
      </w:r>
      <w:proofErr w:type="gramEnd"/>
      <w:r w:rsidRPr="00D85F5F">
        <w:rPr>
          <w:rFonts w:ascii="Arial" w:hAnsi="Arial"/>
          <w:sz w:val="22"/>
          <w:szCs w:val="22"/>
        </w:rPr>
        <w:t xml:space="preserve"> of development is set out hereunder:-</w:t>
      </w:r>
    </w:p>
    <w:p w:rsidR="00A75881" w:rsidRPr="00D85F5F" w:rsidRDefault="00A75881" w:rsidP="00A75881">
      <w:pPr>
        <w:pStyle w:val="BodyText2"/>
        <w:tabs>
          <w:tab w:val="left" w:pos="360"/>
        </w:tabs>
        <w:ind w:left="360" w:hanging="360"/>
        <w:rPr>
          <w:rFonts w:ascii="Arial" w:hAnsi="Arial"/>
          <w:sz w:val="22"/>
          <w:szCs w:val="22"/>
        </w:rPr>
      </w:pPr>
    </w:p>
    <w:p w:rsidR="00A75881" w:rsidRPr="00D85F5F" w:rsidRDefault="00A75881" w:rsidP="00A75881">
      <w:pPr>
        <w:pStyle w:val="BodyText2"/>
        <w:tabs>
          <w:tab w:val="left" w:pos="360"/>
        </w:tabs>
        <w:ind w:left="360" w:hanging="360"/>
        <w:rPr>
          <w:rFonts w:ascii="Arial" w:hAnsi="Arial"/>
          <w:sz w:val="22"/>
          <w:szCs w:val="22"/>
        </w:rPr>
      </w:pPr>
      <w:r w:rsidRPr="00D85F5F">
        <w:rPr>
          <w:rFonts w:ascii="Arial" w:hAnsi="Arial"/>
          <w:sz w:val="22"/>
          <w:szCs w:val="22"/>
        </w:rPr>
        <w:t>Housing:</w:t>
      </w:r>
      <w:r w:rsidRPr="00D85F5F">
        <w:rPr>
          <w:rFonts w:ascii="Arial" w:hAnsi="Arial"/>
          <w:sz w:val="22"/>
          <w:szCs w:val="22"/>
        </w:rPr>
        <w:tab/>
      </w:r>
      <w:r w:rsidRPr="00D85F5F">
        <w:rPr>
          <w:rFonts w:ascii="Arial" w:hAnsi="Arial"/>
          <w:sz w:val="22"/>
          <w:szCs w:val="22"/>
        </w:rPr>
        <w:tab/>
      </w:r>
      <w:r w:rsidRPr="00D85F5F">
        <w:rPr>
          <w:rFonts w:ascii="Arial" w:hAnsi="Arial"/>
          <w:sz w:val="22"/>
          <w:szCs w:val="22"/>
        </w:rPr>
        <w:tab/>
        <w:t>€1,550,000</w:t>
      </w:r>
    </w:p>
    <w:p w:rsidR="00A75881" w:rsidRPr="00D85F5F" w:rsidRDefault="00A75881" w:rsidP="00A75881">
      <w:pPr>
        <w:pStyle w:val="BodyText2"/>
        <w:tabs>
          <w:tab w:val="left" w:pos="360"/>
        </w:tabs>
        <w:ind w:left="360" w:hanging="360"/>
        <w:rPr>
          <w:rFonts w:ascii="Arial" w:hAnsi="Arial"/>
          <w:sz w:val="22"/>
          <w:szCs w:val="22"/>
        </w:rPr>
      </w:pPr>
      <w:r w:rsidRPr="00D85F5F">
        <w:rPr>
          <w:rFonts w:ascii="Arial" w:hAnsi="Arial"/>
          <w:sz w:val="22"/>
          <w:szCs w:val="22"/>
        </w:rPr>
        <w:t>Commercial (Class 4)</w:t>
      </w:r>
      <w:r w:rsidRPr="00D85F5F">
        <w:rPr>
          <w:rFonts w:ascii="Arial" w:hAnsi="Arial"/>
          <w:sz w:val="22"/>
          <w:szCs w:val="22"/>
        </w:rPr>
        <w:tab/>
      </w:r>
      <w:r>
        <w:rPr>
          <w:rFonts w:ascii="Arial" w:hAnsi="Arial"/>
          <w:sz w:val="22"/>
          <w:szCs w:val="22"/>
        </w:rPr>
        <w:tab/>
      </w:r>
      <w:r w:rsidRPr="00D85F5F">
        <w:rPr>
          <w:rFonts w:ascii="Arial" w:hAnsi="Arial"/>
          <w:sz w:val="22"/>
          <w:szCs w:val="22"/>
        </w:rPr>
        <w:t>€   105,000</w:t>
      </w:r>
    </w:p>
    <w:p w:rsidR="00A75881" w:rsidRPr="00D85F5F" w:rsidRDefault="00A75881" w:rsidP="00A75881">
      <w:pPr>
        <w:pStyle w:val="BodyText2"/>
        <w:tabs>
          <w:tab w:val="left" w:pos="360"/>
        </w:tabs>
        <w:ind w:left="360" w:hanging="360"/>
        <w:rPr>
          <w:rFonts w:ascii="Arial" w:hAnsi="Arial"/>
          <w:sz w:val="22"/>
          <w:szCs w:val="22"/>
        </w:rPr>
      </w:pPr>
      <w:r w:rsidRPr="00D85F5F">
        <w:rPr>
          <w:rFonts w:ascii="Arial" w:hAnsi="Arial"/>
          <w:sz w:val="22"/>
          <w:szCs w:val="22"/>
        </w:rPr>
        <w:t>Other Development</w:t>
      </w:r>
      <w:r w:rsidRPr="00D85F5F">
        <w:rPr>
          <w:rFonts w:ascii="Arial" w:hAnsi="Arial"/>
          <w:sz w:val="22"/>
          <w:szCs w:val="22"/>
        </w:rPr>
        <w:tab/>
      </w:r>
      <w:r w:rsidRPr="00D85F5F">
        <w:rPr>
          <w:rFonts w:ascii="Arial" w:hAnsi="Arial"/>
          <w:sz w:val="22"/>
          <w:szCs w:val="22"/>
        </w:rPr>
        <w:tab/>
        <w:t>€   148,000</w:t>
      </w:r>
    </w:p>
    <w:p w:rsidR="00A75881" w:rsidRPr="00D85F5F" w:rsidRDefault="00A75881" w:rsidP="00A75881">
      <w:pPr>
        <w:pStyle w:val="BodyText2"/>
        <w:tabs>
          <w:tab w:val="left" w:pos="360"/>
        </w:tabs>
        <w:ind w:left="360" w:hanging="360"/>
        <w:rPr>
          <w:rFonts w:ascii="Arial" w:hAnsi="Arial"/>
          <w:sz w:val="22"/>
          <w:szCs w:val="22"/>
        </w:rPr>
      </w:pPr>
    </w:p>
    <w:p w:rsidR="00A75881" w:rsidRPr="00D85F5F" w:rsidRDefault="00A75881" w:rsidP="00A75881">
      <w:pPr>
        <w:pStyle w:val="BodyText2"/>
        <w:tabs>
          <w:tab w:val="left" w:pos="360"/>
        </w:tabs>
        <w:ind w:left="360" w:hanging="360"/>
        <w:rPr>
          <w:rFonts w:ascii="Arial" w:hAnsi="Arial"/>
          <w:sz w:val="22"/>
          <w:szCs w:val="22"/>
        </w:rPr>
      </w:pPr>
      <w:r w:rsidRPr="00D85F5F">
        <w:rPr>
          <w:rFonts w:ascii="Arial" w:hAnsi="Arial"/>
          <w:sz w:val="22"/>
          <w:szCs w:val="22"/>
        </w:rPr>
        <w:t>Total</w:t>
      </w:r>
      <w:r w:rsidRPr="00D85F5F">
        <w:rPr>
          <w:rFonts w:ascii="Arial" w:hAnsi="Arial"/>
          <w:sz w:val="22"/>
          <w:szCs w:val="22"/>
        </w:rPr>
        <w:tab/>
      </w:r>
      <w:r w:rsidRPr="00D85F5F">
        <w:rPr>
          <w:rFonts w:ascii="Arial" w:hAnsi="Arial"/>
          <w:sz w:val="22"/>
          <w:szCs w:val="22"/>
        </w:rPr>
        <w:tab/>
      </w:r>
      <w:r w:rsidRPr="00D85F5F">
        <w:rPr>
          <w:rFonts w:ascii="Arial" w:hAnsi="Arial"/>
          <w:sz w:val="22"/>
          <w:szCs w:val="22"/>
        </w:rPr>
        <w:tab/>
      </w:r>
      <w:r w:rsidRPr="00D85F5F">
        <w:rPr>
          <w:rFonts w:ascii="Arial" w:hAnsi="Arial"/>
          <w:sz w:val="22"/>
          <w:szCs w:val="22"/>
        </w:rPr>
        <w:tab/>
        <w:t>€1,803,000</w:t>
      </w:r>
    </w:p>
    <w:p w:rsidR="00A75881" w:rsidRPr="00D85F5F" w:rsidRDefault="00A75881" w:rsidP="00A75881">
      <w:pPr>
        <w:pStyle w:val="BodyText2"/>
        <w:tabs>
          <w:tab w:val="left" w:pos="360"/>
        </w:tabs>
        <w:ind w:left="360" w:hanging="360"/>
        <w:rPr>
          <w:rFonts w:ascii="Arial" w:hAnsi="Arial"/>
          <w:sz w:val="22"/>
          <w:szCs w:val="22"/>
        </w:rPr>
      </w:pPr>
      <w:r w:rsidRPr="00D85F5F">
        <w:rPr>
          <w:rFonts w:ascii="Arial" w:hAnsi="Arial"/>
          <w:sz w:val="22"/>
          <w:szCs w:val="22"/>
        </w:rPr>
        <w:tab/>
      </w:r>
    </w:p>
    <w:p w:rsidR="00250239" w:rsidRDefault="00A75881" w:rsidP="00250239">
      <w:pPr>
        <w:pStyle w:val="BodyText2"/>
        <w:tabs>
          <w:tab w:val="left" w:pos="360"/>
        </w:tabs>
        <w:ind w:left="720" w:hanging="720"/>
        <w:rPr>
          <w:rFonts w:ascii="Arial" w:hAnsi="Arial"/>
          <w:sz w:val="22"/>
          <w:szCs w:val="22"/>
        </w:rPr>
      </w:pPr>
      <w:proofErr w:type="gramStart"/>
      <w:r w:rsidRPr="00D85F5F">
        <w:rPr>
          <w:rFonts w:ascii="Arial" w:hAnsi="Arial"/>
          <w:sz w:val="22"/>
          <w:szCs w:val="22"/>
        </w:rPr>
        <w:t>(iv)</w:t>
      </w:r>
      <w:r w:rsidRPr="00D85F5F">
        <w:rPr>
          <w:rFonts w:ascii="Arial" w:hAnsi="Arial"/>
          <w:sz w:val="22"/>
          <w:szCs w:val="22"/>
        </w:rPr>
        <w:tab/>
      </w:r>
      <w:r w:rsidRPr="00D85F5F">
        <w:rPr>
          <w:rFonts w:ascii="Arial" w:hAnsi="Arial"/>
          <w:sz w:val="22"/>
          <w:szCs w:val="22"/>
        </w:rPr>
        <w:tab/>
        <w:t>Contributions</w:t>
      </w:r>
      <w:proofErr w:type="gramEnd"/>
      <w:r w:rsidRPr="00D85F5F">
        <w:rPr>
          <w:rFonts w:ascii="Arial" w:hAnsi="Arial"/>
          <w:sz w:val="22"/>
          <w:szCs w:val="22"/>
        </w:rPr>
        <w:t xml:space="preserve"> will be utilised to construct capital projects for which no other source of funding can be made available or where deficits in other sources of funding on capital</w:t>
      </w:r>
      <w:r>
        <w:rPr>
          <w:rFonts w:ascii="Arial" w:hAnsi="Arial"/>
          <w:sz w:val="22"/>
          <w:szCs w:val="22"/>
        </w:rPr>
        <w:t xml:space="preserve"> </w:t>
      </w:r>
      <w:r w:rsidRPr="00D85F5F">
        <w:rPr>
          <w:rFonts w:ascii="Arial" w:hAnsi="Arial"/>
          <w:sz w:val="22"/>
          <w:szCs w:val="22"/>
        </w:rPr>
        <w:t>projects arise (i.e. local contributions).</w:t>
      </w:r>
    </w:p>
    <w:p w:rsidR="00A75881" w:rsidRPr="00D85F5F" w:rsidRDefault="00A75881" w:rsidP="00250239">
      <w:pPr>
        <w:pStyle w:val="BodyText2"/>
        <w:tabs>
          <w:tab w:val="left" w:pos="360"/>
        </w:tabs>
        <w:ind w:left="720" w:hanging="720"/>
        <w:rPr>
          <w:rFonts w:ascii="Arial" w:hAnsi="Arial"/>
          <w:b/>
          <w:sz w:val="22"/>
          <w:szCs w:val="22"/>
        </w:rPr>
      </w:pPr>
      <w:r w:rsidRPr="00D85F5F">
        <w:rPr>
          <w:rFonts w:ascii="Arial" w:hAnsi="Arial"/>
          <w:b/>
          <w:sz w:val="22"/>
          <w:szCs w:val="22"/>
        </w:rPr>
        <w:t>(v)</w:t>
      </w:r>
      <w:r w:rsidRPr="00D85F5F">
        <w:rPr>
          <w:rFonts w:ascii="Arial" w:hAnsi="Arial"/>
          <w:b/>
          <w:sz w:val="22"/>
          <w:szCs w:val="22"/>
        </w:rPr>
        <w:tab/>
      </w:r>
      <w:r w:rsidRPr="00D85F5F">
        <w:rPr>
          <w:rFonts w:ascii="Arial" w:hAnsi="Arial"/>
          <w:b/>
          <w:sz w:val="22"/>
          <w:szCs w:val="22"/>
        </w:rPr>
        <w:tab/>
        <w:t xml:space="preserve">The type of projects to benefit under each of the categories </w:t>
      </w:r>
      <w:proofErr w:type="gramStart"/>
      <w:r w:rsidRPr="00D85F5F">
        <w:rPr>
          <w:rFonts w:ascii="Arial" w:hAnsi="Arial"/>
          <w:b/>
          <w:sz w:val="22"/>
          <w:szCs w:val="22"/>
        </w:rPr>
        <w:t>are</w:t>
      </w:r>
      <w:proofErr w:type="gramEnd"/>
      <w:r w:rsidRPr="00D85F5F">
        <w:rPr>
          <w:rFonts w:ascii="Arial" w:hAnsi="Arial"/>
          <w:b/>
          <w:sz w:val="22"/>
          <w:szCs w:val="22"/>
        </w:rPr>
        <w:t xml:space="preserve"> set out in Appendix I.</w:t>
      </w:r>
    </w:p>
    <w:p w:rsidR="00A75881" w:rsidRPr="00D85F5F" w:rsidRDefault="00A75881" w:rsidP="00A75881">
      <w:pPr>
        <w:rPr>
          <w:sz w:val="22"/>
          <w:szCs w:val="22"/>
        </w:rPr>
      </w:pPr>
    </w:p>
    <w:p w:rsidR="00A75881" w:rsidRPr="00D85F5F" w:rsidRDefault="00A75881" w:rsidP="00A75881">
      <w:pPr>
        <w:numPr>
          <w:ilvl w:val="0"/>
          <w:numId w:val="91"/>
        </w:numPr>
        <w:jc w:val="both"/>
        <w:rPr>
          <w:rFonts w:ascii="Arial" w:hAnsi="Arial"/>
          <w:sz w:val="22"/>
          <w:szCs w:val="22"/>
        </w:rPr>
      </w:pPr>
      <w:r w:rsidRPr="00D85F5F">
        <w:rPr>
          <w:rFonts w:ascii="Arial" w:hAnsi="Arial"/>
          <w:sz w:val="22"/>
          <w:szCs w:val="22"/>
        </w:rPr>
        <w:t>This Cavan Town Council Development Contribution Scheme 2013 (“the Scheme”) is made under Section 48 of the Planning and Development Act, 2000 (“the Act”).</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1"/>
        </w:numPr>
        <w:jc w:val="both"/>
        <w:rPr>
          <w:rFonts w:ascii="Arial" w:hAnsi="Arial"/>
          <w:sz w:val="22"/>
          <w:szCs w:val="22"/>
        </w:rPr>
      </w:pPr>
      <w:r w:rsidRPr="00D85F5F">
        <w:rPr>
          <w:rFonts w:ascii="Arial" w:hAnsi="Arial"/>
          <w:sz w:val="22"/>
          <w:szCs w:val="22"/>
        </w:rPr>
        <w:t>Under the Scheme, Cavan Town Council will, when granting a planning permission under Section 34 of the Act, include conditions for requiring the payment of a contribution (the amount of which is indicated below under the heading Level of Contribution) in respect of certain classes of public infrastructure and facilities benefiting development in the Town of Cavan and that is provided, or that it is intended will be provided, by or on behalf of Cavan Town Council.</w:t>
      </w:r>
    </w:p>
    <w:p w:rsidR="00A75881" w:rsidRDefault="00A75881" w:rsidP="00A75881">
      <w:pPr>
        <w:jc w:val="both"/>
        <w:rPr>
          <w:rFonts w:ascii="Arial" w:hAnsi="Arial"/>
          <w:sz w:val="22"/>
          <w:szCs w:val="22"/>
        </w:rPr>
      </w:pPr>
    </w:p>
    <w:p w:rsidR="00A75881" w:rsidRDefault="00A75881" w:rsidP="00A75881">
      <w:pPr>
        <w:jc w:val="both"/>
        <w:rPr>
          <w:rFonts w:ascii="Arial" w:hAnsi="Arial"/>
          <w:sz w:val="22"/>
          <w:szCs w:val="22"/>
        </w:rPr>
      </w:pPr>
    </w:p>
    <w:p w:rsidR="00A75881" w:rsidRDefault="00A75881" w:rsidP="00A75881">
      <w:pPr>
        <w:jc w:val="both"/>
        <w:rPr>
          <w:rFonts w:ascii="Arial" w:hAnsi="Arial"/>
          <w:sz w:val="22"/>
          <w:szCs w:val="22"/>
        </w:rPr>
      </w:pPr>
    </w:p>
    <w:p w:rsidR="00A75881" w:rsidRDefault="00A75881" w:rsidP="00A75881">
      <w:pPr>
        <w:jc w:val="both"/>
        <w:rPr>
          <w:rFonts w:ascii="Arial" w:hAnsi="Arial"/>
          <w:sz w:val="22"/>
          <w:szCs w:val="22"/>
        </w:rPr>
      </w:pPr>
    </w:p>
    <w:p w:rsidR="00250239" w:rsidRDefault="00250239" w:rsidP="00A75881">
      <w:pPr>
        <w:jc w:val="both"/>
        <w:rPr>
          <w:rFonts w:ascii="Arial" w:hAnsi="Arial"/>
          <w:sz w:val="22"/>
          <w:szCs w:val="22"/>
        </w:rPr>
      </w:pPr>
    </w:p>
    <w:p w:rsidR="00A75881" w:rsidRPr="00D85F5F" w:rsidRDefault="00A75881" w:rsidP="00A75881">
      <w:pPr>
        <w:jc w:val="both"/>
        <w:rPr>
          <w:rFonts w:ascii="Arial" w:hAnsi="Arial"/>
          <w:sz w:val="22"/>
          <w:szCs w:val="22"/>
        </w:rPr>
      </w:pP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 xml:space="preserve">LEVEL OF CONTRIBUTION </w:t>
      </w:r>
    </w:p>
    <w:p w:rsidR="00A75881" w:rsidRPr="00D85F5F" w:rsidRDefault="00A75881" w:rsidP="00A75881">
      <w:pPr>
        <w:jc w:val="both"/>
        <w:rPr>
          <w:rFonts w:ascii="Arial" w:hAnsi="Arial"/>
          <w:sz w:val="22"/>
          <w:szCs w:val="22"/>
        </w:rPr>
      </w:pPr>
    </w:p>
    <w:p w:rsidR="00A75881" w:rsidRPr="00D85F5F" w:rsidRDefault="00A75881" w:rsidP="00A75881">
      <w:pPr>
        <w:numPr>
          <w:ilvl w:val="0"/>
          <w:numId w:val="91"/>
        </w:numPr>
        <w:jc w:val="both"/>
        <w:rPr>
          <w:rFonts w:ascii="Arial" w:hAnsi="Arial"/>
          <w:sz w:val="22"/>
          <w:szCs w:val="22"/>
        </w:rPr>
      </w:pPr>
      <w:r w:rsidRPr="00D85F5F">
        <w:rPr>
          <w:rFonts w:ascii="Arial" w:hAnsi="Arial"/>
          <w:sz w:val="22"/>
          <w:szCs w:val="22"/>
        </w:rPr>
        <w:t>Under the Scheme, the contributions to be paid (except where an Exemption applies, see Paragraph 10 below), in respect of the different classes of public infrastructure and facilities are as follows:-</w:t>
      </w:r>
    </w:p>
    <w:p w:rsidR="00A75881" w:rsidRPr="00D85F5F" w:rsidRDefault="00A75881" w:rsidP="00A75881">
      <w:pPr>
        <w:jc w:val="both"/>
        <w:rPr>
          <w:rFonts w:ascii="Arial" w:hAnsi="Arial"/>
          <w:sz w:val="22"/>
          <w:szCs w:val="22"/>
        </w:rPr>
      </w:pPr>
    </w:p>
    <w:p w:rsidR="00A75881" w:rsidRPr="00124CFC" w:rsidRDefault="00A75881" w:rsidP="00A75881">
      <w:pPr>
        <w:pStyle w:val="ListParagraph"/>
        <w:numPr>
          <w:ilvl w:val="0"/>
          <w:numId w:val="109"/>
        </w:numPr>
        <w:spacing w:after="200" w:line="276" w:lineRule="auto"/>
        <w:jc w:val="both"/>
        <w:rPr>
          <w:rFonts w:ascii="Arial" w:hAnsi="Arial"/>
          <w:szCs w:val="20"/>
        </w:rPr>
      </w:pPr>
      <w:r w:rsidRPr="00124CFC">
        <w:rPr>
          <w:rFonts w:ascii="Arial" w:hAnsi="Arial"/>
        </w:rPr>
        <w:t>Where a valid application is received by Cavan Town Council on or before 8</w:t>
      </w:r>
      <w:r w:rsidRPr="00124CFC">
        <w:rPr>
          <w:rFonts w:ascii="Arial" w:hAnsi="Arial"/>
          <w:vertAlign w:val="superscript"/>
        </w:rPr>
        <w:t>th</w:t>
      </w:r>
      <w:r w:rsidRPr="00124CFC">
        <w:rPr>
          <w:rFonts w:ascii="Arial" w:hAnsi="Arial"/>
        </w:rPr>
        <w:t xml:space="preserve"> July 2013 :-</w:t>
      </w:r>
    </w:p>
    <w:p w:rsidR="00A75881" w:rsidRPr="00D85F5F" w:rsidRDefault="00A75881" w:rsidP="00A75881">
      <w:pPr>
        <w:jc w:val="both"/>
        <w:rPr>
          <w:rFonts w:ascii="Arial" w:hAnsi="Arial"/>
          <w:sz w:val="22"/>
          <w:szCs w:val="22"/>
        </w:rPr>
      </w:pPr>
    </w:p>
    <w:p w:rsidR="00A75881" w:rsidRPr="00D85F5F" w:rsidRDefault="00A75881" w:rsidP="00A75881">
      <w:pPr>
        <w:jc w:val="both"/>
        <w:rPr>
          <w:rFonts w:ascii="Arial" w:hAnsi="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12"/>
        <w:gridCol w:w="2551"/>
        <w:gridCol w:w="1985"/>
      </w:tblGrid>
      <w:tr w:rsidR="00A75881" w:rsidRPr="00D85F5F" w:rsidTr="000B78F1">
        <w:trPr>
          <w:cantSplit/>
          <w:trHeight w:val="904"/>
        </w:trPr>
        <w:tc>
          <w:tcPr>
            <w:tcW w:w="2358" w:type="dxa"/>
          </w:tcPr>
          <w:p w:rsidR="00A75881" w:rsidRPr="00D85F5F" w:rsidRDefault="00A75881" w:rsidP="000B78F1">
            <w:pPr>
              <w:rPr>
                <w:rFonts w:ascii="Arial" w:hAnsi="Arial"/>
                <w:b/>
              </w:rPr>
            </w:pPr>
            <w:r w:rsidRPr="00D85F5F">
              <w:rPr>
                <w:rFonts w:ascii="Arial" w:hAnsi="Arial"/>
                <w:b/>
                <w:sz w:val="22"/>
                <w:szCs w:val="22"/>
              </w:rPr>
              <w:t xml:space="preserve">Class of infrastructure </w:t>
            </w:r>
          </w:p>
        </w:tc>
        <w:tc>
          <w:tcPr>
            <w:tcW w:w="2712" w:type="dxa"/>
          </w:tcPr>
          <w:p w:rsidR="00A75881" w:rsidRPr="00D85F5F" w:rsidRDefault="00A75881" w:rsidP="000B78F1">
            <w:pPr>
              <w:jc w:val="right"/>
              <w:rPr>
                <w:rFonts w:ascii="Arial" w:hAnsi="Arial"/>
                <w:b/>
              </w:rPr>
            </w:pPr>
            <w:r w:rsidRPr="00D85F5F">
              <w:rPr>
                <w:rFonts w:ascii="Arial" w:hAnsi="Arial"/>
                <w:b/>
                <w:sz w:val="22"/>
                <w:szCs w:val="22"/>
              </w:rPr>
              <w:t>€ per unit of residential development–including extensions</w:t>
            </w:r>
          </w:p>
        </w:tc>
        <w:tc>
          <w:tcPr>
            <w:tcW w:w="2551" w:type="dxa"/>
          </w:tcPr>
          <w:p w:rsidR="00A75881" w:rsidRPr="00D85F5F" w:rsidRDefault="00A75881" w:rsidP="000B78F1">
            <w:pPr>
              <w:rPr>
                <w:rFonts w:ascii="Arial" w:hAnsi="Arial"/>
                <w:b/>
              </w:rPr>
            </w:pPr>
            <w:r w:rsidRPr="00D85F5F">
              <w:rPr>
                <w:rFonts w:ascii="Arial" w:hAnsi="Arial"/>
                <w:b/>
                <w:sz w:val="22"/>
                <w:szCs w:val="22"/>
              </w:rPr>
              <w:t>€ per square metre of development (Class 4)</w:t>
            </w:r>
          </w:p>
        </w:tc>
        <w:tc>
          <w:tcPr>
            <w:tcW w:w="1985" w:type="dxa"/>
          </w:tcPr>
          <w:p w:rsidR="00A75881" w:rsidRPr="00D85F5F" w:rsidRDefault="00A75881" w:rsidP="000B78F1">
            <w:pPr>
              <w:jc w:val="right"/>
              <w:rPr>
                <w:b/>
              </w:rPr>
            </w:pPr>
            <w:r w:rsidRPr="00D85F5F">
              <w:rPr>
                <w:b/>
                <w:sz w:val="22"/>
                <w:szCs w:val="22"/>
              </w:rPr>
              <w:t>Expenditure attributable to Scheme</w:t>
            </w:r>
          </w:p>
          <w:p w:rsidR="00A75881" w:rsidRPr="00D85F5F" w:rsidRDefault="00A75881" w:rsidP="000B78F1">
            <w:pPr>
              <w:jc w:val="right"/>
              <w:rPr>
                <w:b/>
              </w:rPr>
            </w:pPr>
            <w:r w:rsidRPr="00D85F5F">
              <w:rPr>
                <w:b/>
                <w:sz w:val="22"/>
                <w:szCs w:val="22"/>
              </w:rPr>
              <w:t xml:space="preserve">                    %</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Roads</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2,912</w:t>
            </w:r>
          </w:p>
        </w:tc>
        <w:tc>
          <w:tcPr>
            <w:tcW w:w="2551" w:type="dxa"/>
            <w:vAlign w:val="center"/>
          </w:tcPr>
          <w:p w:rsidR="00A75881" w:rsidRPr="00D85F5F" w:rsidRDefault="00A75881" w:rsidP="000B78F1">
            <w:pPr>
              <w:jc w:val="center"/>
              <w:rPr>
                <w:rFonts w:ascii="Arial" w:hAnsi="Arial"/>
              </w:rPr>
            </w:pPr>
          </w:p>
          <w:p w:rsidR="00A75881" w:rsidRPr="00D85F5F" w:rsidRDefault="00A75881" w:rsidP="000B78F1">
            <w:pPr>
              <w:jc w:val="center"/>
              <w:rPr>
                <w:rFonts w:ascii="Arial" w:hAnsi="Arial"/>
              </w:rPr>
            </w:pPr>
            <w:r w:rsidRPr="00D85F5F">
              <w:rPr>
                <w:rFonts w:ascii="Arial" w:hAnsi="Arial"/>
                <w:sz w:val="22"/>
                <w:szCs w:val="22"/>
              </w:rPr>
              <w:t>17</w:t>
            </w:r>
          </w:p>
          <w:p w:rsidR="00A75881" w:rsidRPr="00D85F5F" w:rsidRDefault="00A75881" w:rsidP="000B78F1">
            <w:pPr>
              <w:jc w:val="center"/>
              <w:rPr>
                <w:rFonts w:ascii="Arial" w:hAnsi="Arial"/>
              </w:rPr>
            </w:pPr>
          </w:p>
        </w:tc>
        <w:tc>
          <w:tcPr>
            <w:tcW w:w="1985" w:type="dxa"/>
          </w:tcPr>
          <w:p w:rsidR="00A75881" w:rsidRPr="00D85F5F" w:rsidRDefault="00A75881" w:rsidP="000B78F1">
            <w:pPr>
              <w:jc w:val="right"/>
            </w:pPr>
          </w:p>
          <w:p w:rsidR="00A75881" w:rsidRPr="00D85F5F" w:rsidRDefault="00A75881" w:rsidP="000B78F1">
            <w:pPr>
              <w:jc w:val="right"/>
            </w:pPr>
            <w:r w:rsidRPr="00D85F5F">
              <w:rPr>
                <w:sz w:val="22"/>
                <w:szCs w:val="22"/>
              </w:rPr>
              <w:t>36.4</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Water</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2,180</w:t>
            </w:r>
          </w:p>
        </w:tc>
        <w:tc>
          <w:tcPr>
            <w:tcW w:w="2551" w:type="dxa"/>
            <w:vAlign w:val="center"/>
          </w:tcPr>
          <w:p w:rsidR="00A75881" w:rsidRPr="00D85F5F" w:rsidRDefault="00A75881" w:rsidP="000B78F1">
            <w:pPr>
              <w:jc w:val="center"/>
              <w:rPr>
                <w:rFonts w:ascii="Arial" w:hAnsi="Arial"/>
              </w:rPr>
            </w:pPr>
          </w:p>
          <w:p w:rsidR="00A75881" w:rsidRPr="00D85F5F" w:rsidRDefault="00A75881" w:rsidP="000B78F1">
            <w:pPr>
              <w:jc w:val="center"/>
              <w:rPr>
                <w:rFonts w:ascii="Arial" w:hAnsi="Arial"/>
              </w:rPr>
            </w:pPr>
            <w:r w:rsidRPr="00D85F5F">
              <w:rPr>
                <w:rFonts w:ascii="Arial" w:hAnsi="Arial"/>
                <w:sz w:val="22"/>
                <w:szCs w:val="22"/>
              </w:rPr>
              <w:t>4</w:t>
            </w:r>
          </w:p>
          <w:p w:rsidR="00A75881" w:rsidRPr="00D85F5F" w:rsidRDefault="00A75881" w:rsidP="000B78F1">
            <w:pPr>
              <w:jc w:val="center"/>
              <w:rPr>
                <w:rFonts w:ascii="Arial" w:hAnsi="Arial"/>
              </w:rPr>
            </w:pPr>
          </w:p>
        </w:tc>
        <w:tc>
          <w:tcPr>
            <w:tcW w:w="1985" w:type="dxa"/>
          </w:tcPr>
          <w:p w:rsidR="00A75881" w:rsidRPr="00D85F5F" w:rsidRDefault="00A75881" w:rsidP="000B78F1">
            <w:pPr>
              <w:jc w:val="right"/>
            </w:pPr>
          </w:p>
          <w:p w:rsidR="00A75881" w:rsidRPr="00D85F5F" w:rsidRDefault="00A75881" w:rsidP="000B78F1">
            <w:pPr>
              <w:jc w:val="right"/>
            </w:pPr>
            <w:r w:rsidRPr="00D85F5F">
              <w:rPr>
                <w:sz w:val="22"/>
                <w:szCs w:val="22"/>
              </w:rPr>
              <w:t>27.25</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Wastewater</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2,180</w:t>
            </w:r>
          </w:p>
        </w:tc>
        <w:tc>
          <w:tcPr>
            <w:tcW w:w="2551" w:type="dxa"/>
            <w:vAlign w:val="center"/>
          </w:tcPr>
          <w:p w:rsidR="00A75881" w:rsidRPr="00D85F5F" w:rsidRDefault="00A75881" w:rsidP="000B78F1">
            <w:pPr>
              <w:jc w:val="center"/>
              <w:rPr>
                <w:rFonts w:ascii="Arial" w:hAnsi="Arial"/>
              </w:rPr>
            </w:pPr>
          </w:p>
          <w:p w:rsidR="00A75881" w:rsidRPr="00D85F5F" w:rsidRDefault="00A75881" w:rsidP="000B78F1">
            <w:pPr>
              <w:jc w:val="center"/>
              <w:rPr>
                <w:rFonts w:ascii="Arial" w:hAnsi="Arial"/>
              </w:rPr>
            </w:pPr>
            <w:r w:rsidRPr="00D85F5F">
              <w:rPr>
                <w:rFonts w:ascii="Arial" w:hAnsi="Arial"/>
                <w:sz w:val="22"/>
                <w:szCs w:val="22"/>
              </w:rPr>
              <w:t>4</w:t>
            </w:r>
          </w:p>
          <w:p w:rsidR="00A75881" w:rsidRPr="00D85F5F" w:rsidRDefault="00A75881" w:rsidP="000B78F1">
            <w:pPr>
              <w:jc w:val="center"/>
              <w:rPr>
                <w:rFonts w:ascii="Arial" w:hAnsi="Arial"/>
              </w:rPr>
            </w:pPr>
          </w:p>
        </w:tc>
        <w:tc>
          <w:tcPr>
            <w:tcW w:w="1985" w:type="dxa"/>
          </w:tcPr>
          <w:p w:rsidR="00A75881" w:rsidRPr="00D85F5F" w:rsidRDefault="00A75881" w:rsidP="000B78F1">
            <w:pPr>
              <w:jc w:val="right"/>
            </w:pPr>
          </w:p>
          <w:p w:rsidR="00A75881" w:rsidRPr="00D85F5F" w:rsidRDefault="00A75881" w:rsidP="000B78F1">
            <w:pPr>
              <w:jc w:val="right"/>
            </w:pPr>
            <w:r w:rsidRPr="00D85F5F">
              <w:rPr>
                <w:sz w:val="22"/>
                <w:szCs w:val="22"/>
              </w:rPr>
              <w:t>27.25</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Recreation</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728</w:t>
            </w:r>
          </w:p>
        </w:tc>
        <w:tc>
          <w:tcPr>
            <w:tcW w:w="2551" w:type="dxa"/>
            <w:vAlign w:val="center"/>
          </w:tcPr>
          <w:p w:rsidR="00A75881" w:rsidRPr="00D85F5F" w:rsidRDefault="00A75881" w:rsidP="000B78F1">
            <w:pPr>
              <w:jc w:val="center"/>
              <w:rPr>
                <w:rFonts w:ascii="Arial" w:hAnsi="Arial"/>
              </w:rPr>
            </w:pPr>
          </w:p>
          <w:p w:rsidR="00A75881" w:rsidRPr="00D85F5F" w:rsidRDefault="00A75881" w:rsidP="000B78F1">
            <w:pPr>
              <w:jc w:val="center"/>
              <w:rPr>
                <w:rFonts w:ascii="Arial" w:hAnsi="Arial"/>
              </w:rPr>
            </w:pPr>
          </w:p>
        </w:tc>
        <w:tc>
          <w:tcPr>
            <w:tcW w:w="1985" w:type="dxa"/>
          </w:tcPr>
          <w:p w:rsidR="00A75881" w:rsidRPr="00D85F5F" w:rsidRDefault="00A75881" w:rsidP="000B78F1">
            <w:pPr>
              <w:jc w:val="right"/>
            </w:pPr>
          </w:p>
          <w:p w:rsidR="00A75881" w:rsidRPr="00D85F5F" w:rsidRDefault="00A75881" w:rsidP="000B78F1">
            <w:pPr>
              <w:jc w:val="right"/>
            </w:pPr>
            <w:r w:rsidRPr="00D85F5F">
              <w:rPr>
                <w:sz w:val="22"/>
                <w:szCs w:val="22"/>
              </w:rPr>
              <w:t>9.1</w:t>
            </w:r>
          </w:p>
        </w:tc>
      </w:tr>
      <w:tr w:rsidR="00A75881" w:rsidRPr="00D85F5F" w:rsidTr="000B78F1">
        <w:trPr>
          <w:cantSplit/>
        </w:trPr>
        <w:tc>
          <w:tcPr>
            <w:tcW w:w="2358"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TOTAL</w:t>
            </w:r>
          </w:p>
        </w:tc>
        <w:tc>
          <w:tcPr>
            <w:tcW w:w="2712" w:type="dxa"/>
          </w:tcPr>
          <w:p w:rsidR="00A75881" w:rsidRPr="00D85F5F" w:rsidRDefault="00A75881" w:rsidP="000B78F1">
            <w:pPr>
              <w:jc w:val="right"/>
              <w:rPr>
                <w:rFonts w:ascii="Arial" w:hAnsi="Arial"/>
                <w:b/>
              </w:rPr>
            </w:pPr>
          </w:p>
          <w:p w:rsidR="00A75881" w:rsidRPr="00D85F5F" w:rsidRDefault="00A75881" w:rsidP="000B78F1">
            <w:pPr>
              <w:jc w:val="right"/>
              <w:rPr>
                <w:rFonts w:ascii="Arial" w:hAnsi="Arial"/>
                <w:b/>
              </w:rPr>
            </w:pPr>
            <w:r w:rsidRPr="00D85F5F">
              <w:rPr>
                <w:rFonts w:ascii="Arial" w:hAnsi="Arial"/>
                <w:b/>
                <w:sz w:val="22"/>
                <w:szCs w:val="22"/>
              </w:rPr>
              <w:t>8,000</w:t>
            </w:r>
          </w:p>
        </w:tc>
        <w:tc>
          <w:tcPr>
            <w:tcW w:w="2551" w:type="dxa"/>
          </w:tcPr>
          <w:p w:rsidR="00A75881" w:rsidRPr="00D85F5F" w:rsidRDefault="00A75881" w:rsidP="000B78F1">
            <w:pPr>
              <w:jc w:val="center"/>
              <w:rPr>
                <w:rFonts w:ascii="Arial" w:hAnsi="Arial"/>
                <w:b/>
              </w:rPr>
            </w:pPr>
          </w:p>
          <w:p w:rsidR="00A75881" w:rsidRPr="00D85F5F" w:rsidRDefault="00A75881" w:rsidP="000B78F1">
            <w:pPr>
              <w:jc w:val="center"/>
              <w:rPr>
                <w:rFonts w:ascii="Arial" w:hAnsi="Arial"/>
                <w:b/>
              </w:rPr>
            </w:pPr>
            <w:r w:rsidRPr="00D85F5F">
              <w:rPr>
                <w:rFonts w:ascii="Arial" w:hAnsi="Arial"/>
                <w:b/>
                <w:sz w:val="22"/>
                <w:szCs w:val="22"/>
              </w:rPr>
              <w:t>25</w:t>
            </w:r>
          </w:p>
          <w:p w:rsidR="00A75881" w:rsidRPr="00D85F5F" w:rsidRDefault="00A75881" w:rsidP="000B78F1">
            <w:pPr>
              <w:jc w:val="center"/>
              <w:rPr>
                <w:rFonts w:ascii="Arial" w:hAnsi="Arial"/>
                <w:b/>
              </w:rPr>
            </w:pPr>
          </w:p>
        </w:tc>
        <w:tc>
          <w:tcPr>
            <w:tcW w:w="1985" w:type="dxa"/>
          </w:tcPr>
          <w:p w:rsidR="00A75881" w:rsidRPr="00D85F5F" w:rsidRDefault="00A75881" w:rsidP="000B78F1">
            <w:pPr>
              <w:jc w:val="right"/>
              <w:rPr>
                <w:b/>
              </w:rPr>
            </w:pPr>
          </w:p>
          <w:p w:rsidR="00A75881" w:rsidRPr="00D85F5F" w:rsidRDefault="00A75881" w:rsidP="000B78F1">
            <w:pPr>
              <w:jc w:val="right"/>
              <w:rPr>
                <w:b/>
              </w:rPr>
            </w:pPr>
            <w:r w:rsidRPr="00D85F5F">
              <w:rPr>
                <w:b/>
                <w:sz w:val="22"/>
                <w:szCs w:val="22"/>
              </w:rPr>
              <w:t>100</w:t>
            </w:r>
          </w:p>
        </w:tc>
      </w:tr>
    </w:tbl>
    <w:p w:rsidR="00A75881" w:rsidRPr="00D85F5F" w:rsidRDefault="00A75881" w:rsidP="00A75881">
      <w:pPr>
        <w:pStyle w:val="BodyTextIndent"/>
        <w:ind w:left="0"/>
        <w:rPr>
          <w:rFonts w:ascii="Arial" w:hAnsi="Arial"/>
          <w:sz w:val="22"/>
          <w:szCs w:val="22"/>
        </w:rPr>
      </w:pPr>
    </w:p>
    <w:p w:rsidR="00A75881" w:rsidRPr="00D85F5F" w:rsidRDefault="00A75881" w:rsidP="00A75881">
      <w:pPr>
        <w:pStyle w:val="BodyTextIndent"/>
        <w:ind w:left="0"/>
        <w:rPr>
          <w:rFonts w:ascii="Arial" w:hAnsi="Arial"/>
          <w:sz w:val="22"/>
          <w:szCs w:val="22"/>
        </w:rPr>
      </w:pPr>
      <w:r w:rsidRPr="00D85F5F">
        <w:rPr>
          <w:rFonts w:ascii="Arial" w:hAnsi="Arial"/>
          <w:sz w:val="22"/>
          <w:szCs w:val="22"/>
        </w:rPr>
        <w:t xml:space="preserve">Contributions shall be levied in respect of other classes of development as set </w:t>
      </w:r>
    </w:p>
    <w:p w:rsidR="00A75881" w:rsidRPr="00D85F5F" w:rsidRDefault="00A75881" w:rsidP="00A75881">
      <w:pPr>
        <w:pStyle w:val="BodyTextIndent"/>
        <w:ind w:left="0"/>
        <w:rPr>
          <w:rFonts w:ascii="Arial" w:hAnsi="Arial"/>
          <w:sz w:val="22"/>
          <w:szCs w:val="22"/>
        </w:rPr>
      </w:pPr>
      <w:proofErr w:type="gramStart"/>
      <w:r w:rsidRPr="00D85F5F">
        <w:rPr>
          <w:rFonts w:ascii="Arial" w:hAnsi="Arial"/>
          <w:sz w:val="22"/>
          <w:szCs w:val="22"/>
        </w:rPr>
        <w:t>out</w:t>
      </w:r>
      <w:proofErr w:type="gramEnd"/>
      <w:r w:rsidRPr="00D85F5F">
        <w:rPr>
          <w:rFonts w:ascii="Arial" w:hAnsi="Arial"/>
          <w:sz w:val="22"/>
          <w:szCs w:val="22"/>
        </w:rPr>
        <w:t xml:space="preserve"> hereunder:</w:t>
      </w:r>
    </w:p>
    <w:p w:rsidR="00A75881" w:rsidRPr="00D85F5F" w:rsidRDefault="00A75881" w:rsidP="00A75881">
      <w:pPr>
        <w:pStyle w:val="BodyTextIndent"/>
        <w:ind w:left="0"/>
        <w:rPr>
          <w:rFonts w:ascii="Arial" w:hAnsi="Arial"/>
          <w:sz w:val="22"/>
          <w:szCs w:val="22"/>
        </w:rPr>
      </w:pPr>
    </w:p>
    <w:p w:rsidR="00A75881" w:rsidRPr="00D85F5F" w:rsidRDefault="00A75881" w:rsidP="00A75881">
      <w:pPr>
        <w:ind w:left="720"/>
        <w:jc w:val="both"/>
        <w:rPr>
          <w:rFonts w:ascii="Arial" w:hAnsi="Arial"/>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3780"/>
      </w:tblGrid>
      <w:tr w:rsidR="00A75881" w:rsidRPr="00D85F5F" w:rsidTr="000B78F1">
        <w:tc>
          <w:tcPr>
            <w:tcW w:w="4590"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Class of Development</w:t>
            </w:r>
          </w:p>
        </w:tc>
        <w:tc>
          <w:tcPr>
            <w:tcW w:w="3780"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Contribution</w:t>
            </w:r>
          </w:p>
          <w:p w:rsidR="00A75881" w:rsidRPr="00D85F5F" w:rsidRDefault="00A75881" w:rsidP="000B78F1">
            <w:pPr>
              <w:jc w:val="both"/>
              <w:rPr>
                <w:rFonts w:ascii="Arial" w:hAnsi="Arial"/>
                <w:b/>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3.</w:t>
            </w:r>
          </w:p>
          <w:p w:rsidR="00A75881" w:rsidRDefault="00A75881" w:rsidP="000B78F1">
            <w:pPr>
              <w:jc w:val="both"/>
              <w:rPr>
                <w:rFonts w:ascii="Arial" w:hAnsi="Arial"/>
              </w:rPr>
            </w:pPr>
            <w:r w:rsidRPr="00D85F5F">
              <w:rPr>
                <w:rFonts w:ascii="Arial" w:hAnsi="Arial"/>
                <w:sz w:val="22"/>
                <w:szCs w:val="22"/>
              </w:rPr>
              <w:t>The provision of buildings or other structures for the purposes of agriculture</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vertAlign w:val="superscript"/>
              </w:rPr>
            </w:pPr>
            <w:r w:rsidRPr="00D85F5F">
              <w:rPr>
                <w:rFonts w:ascii="Arial" w:hAnsi="Arial"/>
                <w:sz w:val="22"/>
                <w:szCs w:val="22"/>
              </w:rPr>
              <w:t>€5 per m</w:t>
            </w:r>
            <w:r w:rsidRPr="00D85F5F">
              <w:rPr>
                <w:rFonts w:ascii="Arial" w:hAnsi="Arial"/>
                <w:sz w:val="22"/>
                <w:szCs w:val="22"/>
                <w:vertAlign w:val="superscript"/>
              </w:rPr>
              <w:t>2</w:t>
            </w:r>
            <w:r w:rsidRPr="00D85F5F">
              <w:rPr>
                <w:rFonts w:ascii="Arial" w:hAnsi="Arial"/>
                <w:sz w:val="22"/>
                <w:szCs w:val="22"/>
              </w:rPr>
              <w:t xml:space="preserve">  (in excess of 1,000 m</w:t>
            </w:r>
            <w:r w:rsidRPr="00D85F5F">
              <w:rPr>
                <w:rFonts w:ascii="Arial" w:hAnsi="Arial"/>
                <w:sz w:val="22"/>
                <w:szCs w:val="22"/>
                <w:vertAlign w:val="superscript"/>
              </w:rPr>
              <w:t>2)</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4.</w:t>
            </w:r>
          </w:p>
          <w:p w:rsidR="00A75881" w:rsidRDefault="00A75881" w:rsidP="000B78F1">
            <w:pPr>
              <w:jc w:val="both"/>
              <w:rPr>
                <w:rFonts w:ascii="Arial" w:hAnsi="Arial"/>
              </w:rPr>
            </w:pPr>
            <w:r w:rsidRPr="00D85F5F">
              <w:rPr>
                <w:rFonts w:ascii="Arial" w:hAnsi="Arial"/>
                <w:sz w:val="22"/>
                <w:szCs w:val="22"/>
              </w:rPr>
              <w:t>The provision of buildings other than buildings coming within Class 1, 2 or 3.</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€25 per square metre of development</w:t>
            </w:r>
          </w:p>
        </w:tc>
      </w:tr>
      <w:tr w:rsidR="00A75881" w:rsidRPr="00D85F5F" w:rsidTr="000B78F1">
        <w:trPr>
          <w:trHeight w:val="458"/>
        </w:trPr>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5.</w:t>
            </w:r>
          </w:p>
          <w:p w:rsidR="00A75881" w:rsidRPr="00D85F5F" w:rsidRDefault="00A75881" w:rsidP="00A75881">
            <w:pPr>
              <w:numPr>
                <w:ilvl w:val="0"/>
                <w:numId w:val="100"/>
              </w:numPr>
              <w:rPr>
                <w:rFonts w:ascii="Arial" w:hAnsi="Arial"/>
              </w:rPr>
            </w:pPr>
            <w:r w:rsidRPr="00D85F5F">
              <w:rPr>
                <w:rFonts w:ascii="Arial" w:hAnsi="Arial"/>
                <w:sz w:val="22"/>
                <w:szCs w:val="22"/>
              </w:rPr>
              <w:t>The use of uncultivated land or semi-natural areas for intensive agriculture purposes.</w:t>
            </w:r>
          </w:p>
          <w:p w:rsidR="00A75881" w:rsidRPr="00D85F5F" w:rsidRDefault="00A75881" w:rsidP="00A75881">
            <w:pPr>
              <w:numPr>
                <w:ilvl w:val="0"/>
                <w:numId w:val="100"/>
              </w:numPr>
              <w:jc w:val="both"/>
              <w:rPr>
                <w:rFonts w:ascii="Arial" w:hAnsi="Arial"/>
              </w:rPr>
            </w:pPr>
            <w:r w:rsidRPr="00D85F5F">
              <w:rPr>
                <w:rFonts w:ascii="Arial" w:hAnsi="Arial"/>
                <w:sz w:val="22"/>
                <w:szCs w:val="22"/>
              </w:rPr>
              <w:t xml:space="preserve">Initial </w:t>
            </w:r>
            <w:proofErr w:type="spellStart"/>
            <w:r w:rsidRPr="00D85F5F">
              <w:rPr>
                <w:rFonts w:ascii="Arial" w:hAnsi="Arial"/>
                <w:sz w:val="22"/>
                <w:szCs w:val="22"/>
              </w:rPr>
              <w:t>afforestation</w:t>
            </w:r>
            <w:proofErr w:type="spellEnd"/>
          </w:p>
          <w:p w:rsidR="00A75881" w:rsidRPr="00904727" w:rsidRDefault="00A75881" w:rsidP="00A75881">
            <w:pPr>
              <w:numPr>
                <w:ilvl w:val="0"/>
                <w:numId w:val="100"/>
              </w:numPr>
              <w:jc w:val="both"/>
              <w:rPr>
                <w:rFonts w:ascii="Arial" w:hAnsi="Arial"/>
              </w:rPr>
            </w:pPr>
            <w:r w:rsidRPr="00D85F5F">
              <w:rPr>
                <w:rFonts w:ascii="Arial" w:hAnsi="Arial"/>
                <w:sz w:val="22"/>
                <w:szCs w:val="22"/>
              </w:rPr>
              <w:t>The replacement of broad-leaf high forest by conifer species</w:t>
            </w:r>
          </w:p>
          <w:p w:rsidR="00A75881" w:rsidRPr="00D85F5F" w:rsidRDefault="00A75881" w:rsidP="000B78F1">
            <w:pPr>
              <w:jc w:val="both"/>
              <w:rPr>
                <w:rFonts w:ascii="Arial" w:hAnsi="Arial"/>
              </w:rPr>
            </w:pPr>
          </w:p>
          <w:p w:rsidR="00A75881" w:rsidRPr="00D85F5F" w:rsidRDefault="00A75881" w:rsidP="00A75881">
            <w:pPr>
              <w:numPr>
                <w:ilvl w:val="0"/>
                <w:numId w:val="100"/>
              </w:numPr>
              <w:jc w:val="both"/>
              <w:rPr>
                <w:rFonts w:ascii="Arial" w:hAnsi="Arial"/>
              </w:rPr>
            </w:pPr>
            <w:r w:rsidRPr="00D85F5F">
              <w:rPr>
                <w:rFonts w:ascii="Arial" w:hAnsi="Arial"/>
                <w:sz w:val="22"/>
                <w:szCs w:val="22"/>
              </w:rPr>
              <w:t>Peat extraction</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€1,000 per hectare or part thereof</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6.</w:t>
            </w:r>
          </w:p>
          <w:p w:rsidR="00A75881" w:rsidRPr="00D85F5F" w:rsidRDefault="00A75881" w:rsidP="000B78F1">
            <w:pPr>
              <w:jc w:val="both"/>
              <w:rPr>
                <w:rFonts w:ascii="Arial" w:hAnsi="Arial"/>
              </w:rPr>
            </w:pPr>
            <w:r w:rsidRPr="00D85F5F">
              <w:rPr>
                <w:rFonts w:ascii="Arial" w:hAnsi="Arial"/>
                <w:sz w:val="22"/>
                <w:szCs w:val="22"/>
              </w:rPr>
              <w:t>The use of land for –</w:t>
            </w:r>
          </w:p>
          <w:p w:rsidR="00A75881" w:rsidRPr="00D85F5F" w:rsidRDefault="00A75881" w:rsidP="00A75881">
            <w:pPr>
              <w:numPr>
                <w:ilvl w:val="0"/>
                <w:numId w:val="101"/>
              </w:numPr>
              <w:jc w:val="both"/>
              <w:rPr>
                <w:rFonts w:ascii="Arial" w:hAnsi="Arial"/>
              </w:rPr>
            </w:pPr>
            <w:r w:rsidRPr="00D85F5F">
              <w:rPr>
                <w:rFonts w:ascii="Arial" w:hAnsi="Arial"/>
                <w:sz w:val="22"/>
                <w:szCs w:val="22"/>
              </w:rPr>
              <w:t>the winning and working of minerals, including quarrying</w:t>
            </w:r>
          </w:p>
          <w:p w:rsidR="00A75881" w:rsidRPr="00D85F5F" w:rsidRDefault="00A75881" w:rsidP="00A75881">
            <w:pPr>
              <w:numPr>
                <w:ilvl w:val="0"/>
                <w:numId w:val="101"/>
              </w:numPr>
              <w:jc w:val="both"/>
              <w:rPr>
                <w:rFonts w:ascii="Arial" w:hAnsi="Arial"/>
              </w:rPr>
            </w:pPr>
            <w:r w:rsidRPr="00D85F5F">
              <w:rPr>
                <w:rFonts w:ascii="Arial" w:hAnsi="Arial"/>
                <w:sz w:val="22"/>
                <w:szCs w:val="22"/>
              </w:rPr>
              <w:t>the deposit of refuse or waste</w:t>
            </w:r>
          </w:p>
          <w:p w:rsidR="00A75881" w:rsidRPr="00D85F5F" w:rsidRDefault="00A75881" w:rsidP="000B78F1">
            <w:pPr>
              <w:ind w:left="360"/>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€50,000 per hectare or part thereof</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7.</w:t>
            </w:r>
          </w:p>
          <w:p w:rsidR="00A75881" w:rsidRPr="00D85F5F" w:rsidRDefault="00A75881" w:rsidP="000B78F1">
            <w:pPr>
              <w:jc w:val="both"/>
              <w:rPr>
                <w:rFonts w:ascii="Arial" w:hAnsi="Arial"/>
              </w:rPr>
            </w:pPr>
            <w:r w:rsidRPr="00D85F5F">
              <w:rPr>
                <w:rFonts w:ascii="Arial" w:hAnsi="Arial"/>
                <w:sz w:val="22"/>
                <w:szCs w:val="22"/>
              </w:rPr>
              <w:t>The use of land for –</w:t>
            </w:r>
          </w:p>
          <w:p w:rsidR="00A75881" w:rsidRPr="00D85F5F" w:rsidRDefault="00A75881" w:rsidP="00A75881">
            <w:pPr>
              <w:numPr>
                <w:ilvl w:val="0"/>
                <w:numId w:val="102"/>
              </w:numPr>
              <w:jc w:val="both"/>
              <w:rPr>
                <w:rFonts w:ascii="Arial" w:hAnsi="Arial"/>
              </w:rPr>
            </w:pPr>
            <w:r w:rsidRPr="00D85F5F">
              <w:rPr>
                <w:rFonts w:ascii="Arial" w:hAnsi="Arial"/>
                <w:sz w:val="22"/>
                <w:szCs w:val="22"/>
              </w:rPr>
              <w:t>the keeping or placing of any tents, campervans, caravans or other structures, for the purpose of caravanning or camping or the sale of goods.</w:t>
            </w:r>
          </w:p>
          <w:p w:rsidR="00A75881" w:rsidRPr="00D85F5F" w:rsidRDefault="00A75881" w:rsidP="000B78F1">
            <w:pPr>
              <w:ind w:left="360"/>
              <w:jc w:val="both"/>
              <w:rPr>
                <w:rFonts w:ascii="Arial" w:hAnsi="Arial"/>
              </w:rPr>
            </w:pPr>
          </w:p>
          <w:p w:rsidR="00A75881" w:rsidRPr="00D85F5F" w:rsidRDefault="00A75881" w:rsidP="00A75881">
            <w:pPr>
              <w:numPr>
                <w:ilvl w:val="0"/>
                <w:numId w:val="102"/>
              </w:numPr>
              <w:jc w:val="both"/>
              <w:rPr>
                <w:rFonts w:ascii="Arial" w:hAnsi="Arial"/>
              </w:rPr>
            </w:pPr>
            <w:r w:rsidRPr="00D85F5F">
              <w:rPr>
                <w:rFonts w:ascii="Arial" w:hAnsi="Arial"/>
                <w:sz w:val="22"/>
                <w:szCs w:val="22"/>
              </w:rPr>
              <w:t>The parking of motor vehicles</w:t>
            </w:r>
          </w:p>
          <w:p w:rsidR="00A75881" w:rsidRDefault="00A75881" w:rsidP="000B78F1">
            <w:pPr>
              <w:ind w:left="360"/>
              <w:jc w:val="both"/>
              <w:rPr>
                <w:rFonts w:ascii="Arial" w:hAnsi="Arial"/>
              </w:rPr>
            </w:pPr>
            <w:r w:rsidRPr="00D85F5F">
              <w:rPr>
                <w:rFonts w:ascii="Arial" w:hAnsi="Arial"/>
                <w:sz w:val="22"/>
                <w:szCs w:val="22"/>
              </w:rPr>
              <w:t>The open storage of motor vehicles or other objects or substances.</w:t>
            </w:r>
          </w:p>
          <w:p w:rsidR="00A75881" w:rsidRPr="00D85F5F" w:rsidRDefault="00A75881" w:rsidP="000B78F1">
            <w:pPr>
              <w:ind w:left="360"/>
              <w:jc w:val="both"/>
              <w:rPr>
                <w:rFonts w:ascii="Arial" w:hAnsi="Arial"/>
              </w:rPr>
            </w:pPr>
          </w:p>
        </w:tc>
        <w:tc>
          <w:tcPr>
            <w:tcW w:w="3780" w:type="dxa"/>
          </w:tcPr>
          <w:p w:rsidR="00A75881" w:rsidRPr="00D85F5F" w:rsidRDefault="00A75881" w:rsidP="000B78F1">
            <w:pPr>
              <w:rPr>
                <w:rFonts w:ascii="Arial" w:hAnsi="Arial"/>
              </w:rPr>
            </w:pPr>
          </w:p>
          <w:p w:rsidR="00A75881" w:rsidRPr="00D85F5F" w:rsidRDefault="00A75881" w:rsidP="000B78F1">
            <w:pPr>
              <w:rPr>
                <w:rFonts w:ascii="Arial" w:hAnsi="Arial"/>
              </w:rPr>
            </w:pPr>
          </w:p>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Where no public water/ wastewater facility available</w:t>
            </w:r>
          </w:p>
          <w:p w:rsidR="00A75881" w:rsidRPr="00D85F5F" w:rsidRDefault="00A75881" w:rsidP="000B78F1">
            <w:pPr>
              <w:jc w:val="both"/>
              <w:rPr>
                <w:rFonts w:ascii="Arial" w:hAnsi="Arial"/>
              </w:rPr>
            </w:pPr>
            <w:r w:rsidRPr="00D85F5F">
              <w:rPr>
                <w:rFonts w:ascii="Arial" w:hAnsi="Arial"/>
                <w:sz w:val="22"/>
                <w:szCs w:val="22"/>
              </w:rPr>
              <w:t>€1,200 per hectare or part thereof</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Where public water/wastewater facility to be availed of €2,400 per hectare or part thereof</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8.</w:t>
            </w:r>
          </w:p>
          <w:p w:rsidR="00A75881" w:rsidRPr="00D85F5F" w:rsidRDefault="00A75881" w:rsidP="000B78F1">
            <w:pPr>
              <w:jc w:val="both"/>
              <w:rPr>
                <w:rFonts w:ascii="Arial" w:hAnsi="Arial"/>
              </w:rPr>
            </w:pPr>
            <w:r w:rsidRPr="00D85F5F">
              <w:rPr>
                <w:rFonts w:ascii="Arial" w:hAnsi="Arial"/>
                <w:sz w:val="22"/>
                <w:szCs w:val="22"/>
              </w:rPr>
              <w:t xml:space="preserve">The provision on, in, over or under land of plant or </w:t>
            </w:r>
            <w:proofErr w:type="gramStart"/>
            <w:r w:rsidRPr="00D85F5F">
              <w:rPr>
                <w:rFonts w:ascii="Arial" w:hAnsi="Arial"/>
                <w:sz w:val="22"/>
                <w:szCs w:val="22"/>
              </w:rPr>
              <w:t>machinery,</w:t>
            </w:r>
            <w:proofErr w:type="gramEnd"/>
            <w:r w:rsidRPr="00D85F5F">
              <w:rPr>
                <w:rFonts w:ascii="Arial" w:hAnsi="Arial"/>
                <w:sz w:val="22"/>
                <w:szCs w:val="22"/>
              </w:rPr>
              <w:t xml:space="preserve"> or of tanks or other structures (other than buildings) for storage purposes. </w:t>
            </w: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€220 per 0.1 hectare or part thereof</w:t>
            </w:r>
          </w:p>
          <w:p w:rsidR="00A75881" w:rsidRPr="00D85F5F" w:rsidRDefault="00A75881" w:rsidP="000B78F1">
            <w:pPr>
              <w:jc w:val="both"/>
              <w:rPr>
                <w:rFonts w:ascii="Arial" w:hAnsi="Arial"/>
              </w:rPr>
            </w:pPr>
            <w:r w:rsidRPr="00D85F5F">
              <w:rPr>
                <w:rFonts w:ascii="Arial" w:hAnsi="Arial"/>
                <w:sz w:val="22"/>
                <w:szCs w:val="22"/>
              </w:rPr>
              <w:t>€220 per structure (other than masts/antennae)</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Masts/Antennae €12,000 per unit</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9.</w:t>
            </w:r>
          </w:p>
          <w:p w:rsidR="00A75881" w:rsidRDefault="00A75881" w:rsidP="000B78F1">
            <w:pPr>
              <w:jc w:val="both"/>
              <w:rPr>
                <w:rFonts w:ascii="Arial" w:hAnsi="Arial"/>
              </w:rPr>
            </w:pPr>
            <w:r w:rsidRPr="00D85F5F">
              <w:rPr>
                <w:rFonts w:ascii="Arial" w:hAnsi="Arial"/>
                <w:sz w:val="22"/>
                <w:szCs w:val="22"/>
              </w:rPr>
              <w:t>The provision of an advertisement structure or the use of an existing structure or other land for the exhibition of advertisements.</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€20 per m</w:t>
            </w:r>
            <w:r w:rsidRPr="00D85F5F">
              <w:rPr>
                <w:rFonts w:ascii="Arial" w:hAnsi="Arial"/>
                <w:sz w:val="22"/>
                <w:szCs w:val="22"/>
                <w:vertAlign w:val="superscript"/>
              </w:rPr>
              <w:t xml:space="preserve">2 </w:t>
            </w:r>
            <w:r w:rsidRPr="00D85F5F">
              <w:rPr>
                <w:rFonts w:ascii="Arial" w:hAnsi="Arial"/>
                <w:sz w:val="22"/>
                <w:szCs w:val="22"/>
              </w:rPr>
              <w:t xml:space="preserve"> of advertising</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10.</w:t>
            </w:r>
          </w:p>
          <w:p w:rsidR="00A75881" w:rsidRDefault="00A75881" w:rsidP="000B78F1">
            <w:pPr>
              <w:jc w:val="both"/>
              <w:rPr>
                <w:rFonts w:ascii="Arial" w:hAnsi="Arial"/>
              </w:rPr>
            </w:pPr>
            <w:r w:rsidRPr="00D85F5F">
              <w:rPr>
                <w:rFonts w:ascii="Arial" w:hAnsi="Arial"/>
                <w:sz w:val="22"/>
                <w:szCs w:val="22"/>
              </w:rPr>
              <w:t>The provision of overhead transmission or distribution lines for conducting electricity, or overhead telecommunication lines.</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Exempt</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11.</w:t>
            </w:r>
          </w:p>
          <w:p w:rsidR="00A75881" w:rsidRDefault="00A75881" w:rsidP="000B78F1">
            <w:pPr>
              <w:jc w:val="both"/>
              <w:rPr>
                <w:rFonts w:ascii="Arial" w:hAnsi="Arial"/>
              </w:rPr>
            </w:pPr>
            <w:r w:rsidRPr="00D85F5F">
              <w:rPr>
                <w:rFonts w:ascii="Arial" w:hAnsi="Arial"/>
                <w:sz w:val="22"/>
                <w:szCs w:val="22"/>
              </w:rPr>
              <w:t>The use of land as a golf course or a pitch and putt course.</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€1,100 per hectare</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12.</w:t>
            </w:r>
          </w:p>
          <w:p w:rsidR="00A75881" w:rsidRPr="00D85F5F" w:rsidRDefault="00A75881" w:rsidP="000B78F1">
            <w:pPr>
              <w:jc w:val="both"/>
              <w:rPr>
                <w:rFonts w:ascii="Arial" w:hAnsi="Arial"/>
              </w:rPr>
            </w:pPr>
            <w:r w:rsidRPr="00D85F5F">
              <w:rPr>
                <w:rFonts w:ascii="Arial" w:hAnsi="Arial"/>
                <w:sz w:val="22"/>
                <w:szCs w:val="22"/>
              </w:rPr>
              <w:t>The use of land as a burial ground.</w:t>
            </w: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Exempt</w:t>
            </w:r>
          </w:p>
        </w:tc>
      </w:tr>
      <w:tr w:rsidR="00A75881" w:rsidRPr="00D85F5F" w:rsidTr="000B78F1">
        <w:tc>
          <w:tcPr>
            <w:tcW w:w="4590" w:type="dxa"/>
          </w:tcPr>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13.</w:t>
            </w:r>
          </w:p>
          <w:p w:rsidR="00A75881" w:rsidRDefault="00A75881" w:rsidP="000B78F1">
            <w:pPr>
              <w:jc w:val="both"/>
              <w:rPr>
                <w:rFonts w:ascii="Arial" w:hAnsi="Arial"/>
              </w:rPr>
            </w:pPr>
            <w:r w:rsidRPr="00D85F5F">
              <w:rPr>
                <w:rFonts w:ascii="Arial" w:hAnsi="Arial"/>
                <w:sz w:val="22"/>
                <w:szCs w:val="22"/>
              </w:rPr>
              <w:t>Development not coming within any of the foregoing classes.</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Wind Turbines  €4,000 per turbine</w:t>
            </w:r>
          </w:p>
          <w:p w:rsidR="00A75881" w:rsidRPr="00D85F5F" w:rsidRDefault="00A75881" w:rsidP="000B78F1">
            <w:pPr>
              <w:jc w:val="both"/>
              <w:rPr>
                <w:rFonts w:ascii="Arial" w:hAnsi="Arial"/>
              </w:rPr>
            </w:pPr>
            <w:r w:rsidRPr="00D85F5F">
              <w:rPr>
                <w:rFonts w:ascii="Arial" w:hAnsi="Arial"/>
                <w:sz w:val="22"/>
                <w:szCs w:val="22"/>
              </w:rPr>
              <w:t>Masts/Antennae €12,000 per unit</w:t>
            </w:r>
          </w:p>
        </w:tc>
      </w:tr>
    </w:tbl>
    <w:p w:rsidR="00A75881" w:rsidRPr="00D85F5F" w:rsidRDefault="00A75881" w:rsidP="00A75881">
      <w:pPr>
        <w:pStyle w:val="Heading8"/>
        <w:ind w:left="720" w:hanging="720"/>
        <w:rPr>
          <w:rFonts w:ascii="Arial" w:hAnsi="Arial"/>
          <w:b/>
          <w:sz w:val="22"/>
          <w:szCs w:val="22"/>
        </w:rPr>
      </w:pPr>
    </w:p>
    <w:p w:rsidR="00A75881" w:rsidRPr="00D85F5F" w:rsidRDefault="00A75881" w:rsidP="00A75881">
      <w:pPr>
        <w:numPr>
          <w:ilvl w:val="0"/>
          <w:numId w:val="99"/>
        </w:numPr>
        <w:jc w:val="both"/>
        <w:rPr>
          <w:rFonts w:ascii="Arial" w:hAnsi="Arial"/>
          <w:sz w:val="22"/>
          <w:szCs w:val="22"/>
        </w:rPr>
      </w:pPr>
      <w:r w:rsidRPr="00D85F5F">
        <w:rPr>
          <w:rFonts w:ascii="Arial" w:hAnsi="Arial"/>
          <w:sz w:val="22"/>
          <w:szCs w:val="22"/>
        </w:rPr>
        <w:t>Where a valid application is received by Cavan Town Council on or</w:t>
      </w:r>
    </w:p>
    <w:p w:rsidR="00A75881" w:rsidRPr="00D85F5F" w:rsidRDefault="00A75881" w:rsidP="00A75881">
      <w:pPr>
        <w:ind w:left="720"/>
        <w:jc w:val="both"/>
        <w:rPr>
          <w:rFonts w:ascii="Arial" w:hAnsi="Arial"/>
          <w:sz w:val="22"/>
          <w:szCs w:val="22"/>
        </w:rPr>
      </w:pPr>
      <w:r>
        <w:rPr>
          <w:rFonts w:ascii="Arial" w:hAnsi="Arial"/>
          <w:sz w:val="22"/>
          <w:szCs w:val="22"/>
        </w:rPr>
        <w:t>after 9</w:t>
      </w:r>
      <w:r w:rsidRPr="005E0216">
        <w:rPr>
          <w:rFonts w:ascii="Arial" w:hAnsi="Arial"/>
          <w:sz w:val="22"/>
          <w:szCs w:val="22"/>
          <w:vertAlign w:val="superscript"/>
        </w:rPr>
        <w:t>th</w:t>
      </w:r>
      <w:r>
        <w:rPr>
          <w:rFonts w:ascii="Arial" w:hAnsi="Arial"/>
          <w:sz w:val="22"/>
          <w:szCs w:val="22"/>
        </w:rPr>
        <w:t xml:space="preserve"> July</w:t>
      </w:r>
      <w:r w:rsidRPr="00D85F5F">
        <w:rPr>
          <w:rFonts w:ascii="Arial" w:hAnsi="Arial"/>
          <w:sz w:val="22"/>
          <w:szCs w:val="22"/>
        </w:rPr>
        <w:t xml:space="preserve"> 2013</w:t>
      </w:r>
      <w:r>
        <w:rPr>
          <w:rFonts w:ascii="Arial" w:hAnsi="Arial"/>
          <w:sz w:val="22"/>
          <w:szCs w:val="22"/>
        </w:rPr>
        <w:t xml:space="preserve"> or where Commencement Notices are received after 9</w:t>
      </w:r>
      <w:r w:rsidRPr="005E0216">
        <w:rPr>
          <w:rFonts w:ascii="Arial" w:hAnsi="Arial"/>
          <w:sz w:val="22"/>
          <w:szCs w:val="22"/>
          <w:vertAlign w:val="superscript"/>
        </w:rPr>
        <w:t>th</w:t>
      </w:r>
      <w:r>
        <w:rPr>
          <w:rFonts w:ascii="Arial" w:hAnsi="Arial"/>
          <w:sz w:val="22"/>
          <w:szCs w:val="22"/>
        </w:rPr>
        <w:t xml:space="preserve"> July 2013 where the new scheme is more equitable to the applicant’s and/or developer’s and where work has not </w:t>
      </w:r>
      <w:proofErr w:type="spellStart"/>
      <w:r>
        <w:rPr>
          <w:rFonts w:ascii="Arial" w:hAnsi="Arial"/>
          <w:sz w:val="22"/>
          <w:szCs w:val="22"/>
        </w:rPr>
        <w:t>commenced</w:t>
      </w:r>
      <w:proofErr w:type="spellEnd"/>
      <w:r>
        <w:rPr>
          <w:rFonts w:ascii="Arial" w:hAnsi="Arial"/>
          <w:sz w:val="22"/>
          <w:szCs w:val="22"/>
        </w:rPr>
        <w:t xml:space="preserve"> on the site</w:t>
      </w:r>
      <w:r w:rsidRPr="00D85F5F">
        <w:rPr>
          <w:rFonts w:ascii="Arial" w:hAnsi="Arial"/>
          <w:sz w:val="22"/>
          <w:szCs w:val="22"/>
        </w:rPr>
        <w:t>:-</w:t>
      </w:r>
    </w:p>
    <w:p w:rsidR="00A75881" w:rsidRPr="00D85F5F" w:rsidRDefault="00A75881" w:rsidP="00A75881">
      <w:pPr>
        <w:ind w:left="720"/>
        <w:jc w:val="both"/>
        <w:rPr>
          <w:rFonts w:ascii="Arial" w:hAnsi="Arial"/>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2712"/>
        <w:gridCol w:w="2551"/>
        <w:gridCol w:w="1985"/>
      </w:tblGrid>
      <w:tr w:rsidR="00A75881" w:rsidRPr="00D85F5F" w:rsidTr="000B78F1">
        <w:trPr>
          <w:cantSplit/>
          <w:trHeight w:val="904"/>
        </w:trPr>
        <w:tc>
          <w:tcPr>
            <w:tcW w:w="2358" w:type="dxa"/>
          </w:tcPr>
          <w:p w:rsidR="00A75881" w:rsidRPr="00D85F5F" w:rsidRDefault="00A75881" w:rsidP="000B78F1">
            <w:pPr>
              <w:rPr>
                <w:rFonts w:ascii="Arial" w:hAnsi="Arial"/>
                <w:b/>
              </w:rPr>
            </w:pPr>
            <w:r w:rsidRPr="00D85F5F">
              <w:rPr>
                <w:rFonts w:ascii="Arial" w:hAnsi="Arial"/>
                <w:b/>
                <w:sz w:val="22"/>
                <w:szCs w:val="22"/>
              </w:rPr>
              <w:t xml:space="preserve">Class of infrastructure </w:t>
            </w:r>
          </w:p>
        </w:tc>
        <w:tc>
          <w:tcPr>
            <w:tcW w:w="2712" w:type="dxa"/>
          </w:tcPr>
          <w:p w:rsidR="00A75881" w:rsidRPr="00D85F5F" w:rsidRDefault="00A75881" w:rsidP="000B78F1">
            <w:pPr>
              <w:rPr>
                <w:rFonts w:ascii="Arial" w:hAnsi="Arial"/>
                <w:b/>
              </w:rPr>
            </w:pPr>
            <w:r w:rsidRPr="00D85F5F">
              <w:rPr>
                <w:rFonts w:ascii="Arial" w:hAnsi="Arial"/>
                <w:b/>
                <w:sz w:val="22"/>
                <w:szCs w:val="22"/>
              </w:rPr>
              <w:t>€ per square metre of residential development–including extensions</w:t>
            </w:r>
          </w:p>
        </w:tc>
        <w:tc>
          <w:tcPr>
            <w:tcW w:w="2551" w:type="dxa"/>
          </w:tcPr>
          <w:p w:rsidR="00A75881" w:rsidRPr="00D85F5F" w:rsidRDefault="00A75881" w:rsidP="000B78F1">
            <w:pPr>
              <w:ind w:left="-30"/>
              <w:jc w:val="right"/>
              <w:rPr>
                <w:rFonts w:ascii="Arial" w:hAnsi="Arial"/>
                <w:b/>
              </w:rPr>
            </w:pPr>
            <w:r w:rsidRPr="00D85F5F">
              <w:rPr>
                <w:rFonts w:ascii="Arial" w:hAnsi="Arial"/>
                <w:b/>
                <w:sz w:val="22"/>
                <w:szCs w:val="22"/>
              </w:rPr>
              <w:t>€ per square metre of development (Class 4)</w:t>
            </w:r>
          </w:p>
        </w:tc>
        <w:tc>
          <w:tcPr>
            <w:tcW w:w="1985" w:type="dxa"/>
          </w:tcPr>
          <w:p w:rsidR="00A75881" w:rsidRPr="00B00C57" w:rsidRDefault="00A75881" w:rsidP="000B78F1">
            <w:pPr>
              <w:jc w:val="center"/>
              <w:rPr>
                <w:rFonts w:ascii="Arial" w:hAnsi="Arial" w:cs="Arial"/>
                <w:b/>
              </w:rPr>
            </w:pPr>
            <w:r w:rsidRPr="00B00C57">
              <w:rPr>
                <w:rFonts w:ascii="Arial" w:hAnsi="Arial" w:cs="Arial"/>
                <w:b/>
                <w:sz w:val="22"/>
                <w:szCs w:val="22"/>
              </w:rPr>
              <w:t>Expenditure attributable to Scheme %</w:t>
            </w:r>
          </w:p>
        </w:tc>
      </w:tr>
      <w:tr w:rsidR="00A75881" w:rsidRPr="00D85F5F" w:rsidTr="000B78F1">
        <w:trPr>
          <w:cantSplit/>
        </w:trPr>
        <w:tc>
          <w:tcPr>
            <w:tcW w:w="2358" w:type="dxa"/>
            <w:vAlign w:val="center"/>
          </w:tcPr>
          <w:p w:rsidR="00A75881" w:rsidRPr="00D85F5F" w:rsidRDefault="00A75881" w:rsidP="000B78F1">
            <w:pPr>
              <w:rPr>
                <w:rFonts w:ascii="Arial" w:hAnsi="Arial"/>
              </w:rPr>
            </w:pPr>
            <w:r w:rsidRPr="00D85F5F">
              <w:rPr>
                <w:rFonts w:ascii="Arial" w:hAnsi="Arial"/>
                <w:sz w:val="22"/>
                <w:szCs w:val="22"/>
              </w:rPr>
              <w:t>Roads</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14.72</w:t>
            </w:r>
          </w:p>
        </w:tc>
        <w:tc>
          <w:tcPr>
            <w:tcW w:w="2551" w:type="dxa"/>
            <w:vAlign w:val="center"/>
          </w:tcPr>
          <w:p w:rsidR="00A75881" w:rsidRPr="00D85F5F" w:rsidRDefault="00A75881" w:rsidP="000B78F1">
            <w:pPr>
              <w:jc w:val="right"/>
              <w:rPr>
                <w:rFonts w:ascii="Arial" w:hAnsi="Arial"/>
              </w:rPr>
            </w:pPr>
          </w:p>
          <w:p w:rsidR="00A75881" w:rsidRPr="00D85F5F" w:rsidRDefault="00A75881" w:rsidP="000B78F1">
            <w:pPr>
              <w:jc w:val="right"/>
              <w:rPr>
                <w:rFonts w:ascii="Arial" w:hAnsi="Arial"/>
              </w:rPr>
            </w:pPr>
            <w:r w:rsidRPr="00D85F5F">
              <w:rPr>
                <w:rFonts w:ascii="Arial" w:hAnsi="Arial"/>
                <w:sz w:val="22"/>
                <w:szCs w:val="22"/>
              </w:rPr>
              <w:t>16.1</w:t>
            </w:r>
          </w:p>
          <w:p w:rsidR="00A75881" w:rsidRPr="00D85F5F" w:rsidRDefault="00A75881" w:rsidP="000B78F1">
            <w:pPr>
              <w:jc w:val="right"/>
              <w:rPr>
                <w:rFonts w:ascii="Arial" w:hAnsi="Arial"/>
              </w:rPr>
            </w:pPr>
          </w:p>
        </w:tc>
        <w:tc>
          <w:tcPr>
            <w:tcW w:w="1985" w:type="dxa"/>
          </w:tcPr>
          <w:p w:rsidR="00A75881" w:rsidRPr="00B00C57" w:rsidRDefault="00A75881" w:rsidP="000B78F1">
            <w:pPr>
              <w:jc w:val="center"/>
              <w:rPr>
                <w:rFonts w:ascii="Arial" w:hAnsi="Arial" w:cs="Arial"/>
              </w:rPr>
            </w:pPr>
          </w:p>
          <w:p w:rsidR="00A75881" w:rsidRPr="00B00C57" w:rsidRDefault="00A75881" w:rsidP="000B78F1">
            <w:pPr>
              <w:jc w:val="center"/>
              <w:rPr>
                <w:rFonts w:ascii="Arial" w:hAnsi="Arial" w:cs="Arial"/>
              </w:rPr>
            </w:pPr>
            <w:r w:rsidRPr="00B00C57">
              <w:rPr>
                <w:rFonts w:ascii="Arial" w:hAnsi="Arial" w:cs="Arial"/>
                <w:sz w:val="22"/>
                <w:szCs w:val="22"/>
              </w:rPr>
              <w:t>46</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Water</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4.16</w:t>
            </w:r>
          </w:p>
        </w:tc>
        <w:tc>
          <w:tcPr>
            <w:tcW w:w="2551" w:type="dxa"/>
            <w:vAlign w:val="center"/>
          </w:tcPr>
          <w:p w:rsidR="00A75881" w:rsidRPr="00D85F5F" w:rsidRDefault="00A75881" w:rsidP="000B78F1">
            <w:pPr>
              <w:jc w:val="right"/>
              <w:rPr>
                <w:rFonts w:ascii="Arial" w:hAnsi="Arial"/>
              </w:rPr>
            </w:pPr>
          </w:p>
          <w:p w:rsidR="00A75881" w:rsidRPr="00D85F5F" w:rsidRDefault="00A75881" w:rsidP="000B78F1">
            <w:pPr>
              <w:jc w:val="right"/>
              <w:rPr>
                <w:rFonts w:ascii="Arial" w:hAnsi="Arial"/>
              </w:rPr>
            </w:pPr>
            <w:r w:rsidRPr="00D85F5F">
              <w:rPr>
                <w:rFonts w:ascii="Arial" w:hAnsi="Arial"/>
                <w:sz w:val="22"/>
                <w:szCs w:val="22"/>
              </w:rPr>
              <w:t>4.55</w:t>
            </w:r>
          </w:p>
          <w:p w:rsidR="00A75881" w:rsidRPr="00D85F5F" w:rsidRDefault="00A75881" w:rsidP="000B78F1">
            <w:pPr>
              <w:jc w:val="right"/>
              <w:rPr>
                <w:rFonts w:ascii="Arial" w:hAnsi="Arial"/>
              </w:rPr>
            </w:pPr>
          </w:p>
        </w:tc>
        <w:tc>
          <w:tcPr>
            <w:tcW w:w="1985" w:type="dxa"/>
          </w:tcPr>
          <w:p w:rsidR="00A75881" w:rsidRPr="00B00C57" w:rsidRDefault="00A75881" w:rsidP="000B78F1">
            <w:pPr>
              <w:jc w:val="center"/>
              <w:rPr>
                <w:rFonts w:ascii="Arial" w:hAnsi="Arial" w:cs="Arial"/>
              </w:rPr>
            </w:pPr>
          </w:p>
          <w:p w:rsidR="00A75881" w:rsidRPr="00B00C57" w:rsidRDefault="00A75881" w:rsidP="000B78F1">
            <w:pPr>
              <w:jc w:val="center"/>
              <w:rPr>
                <w:rFonts w:ascii="Arial" w:hAnsi="Arial" w:cs="Arial"/>
              </w:rPr>
            </w:pPr>
            <w:r w:rsidRPr="00B00C57">
              <w:rPr>
                <w:rFonts w:ascii="Arial" w:hAnsi="Arial" w:cs="Arial"/>
                <w:sz w:val="22"/>
                <w:szCs w:val="22"/>
              </w:rPr>
              <w:t>13</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Wastewater</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4.16</w:t>
            </w:r>
          </w:p>
        </w:tc>
        <w:tc>
          <w:tcPr>
            <w:tcW w:w="2551" w:type="dxa"/>
            <w:vAlign w:val="center"/>
          </w:tcPr>
          <w:p w:rsidR="00A75881" w:rsidRPr="00D85F5F" w:rsidRDefault="00A75881" w:rsidP="000B78F1">
            <w:pPr>
              <w:jc w:val="right"/>
              <w:rPr>
                <w:rFonts w:ascii="Arial" w:hAnsi="Arial"/>
              </w:rPr>
            </w:pPr>
          </w:p>
          <w:p w:rsidR="00A75881" w:rsidRPr="00D85F5F" w:rsidRDefault="00A75881" w:rsidP="000B78F1">
            <w:pPr>
              <w:jc w:val="right"/>
              <w:rPr>
                <w:rFonts w:ascii="Arial" w:hAnsi="Arial"/>
              </w:rPr>
            </w:pPr>
            <w:r w:rsidRPr="00D85F5F">
              <w:rPr>
                <w:rFonts w:ascii="Arial" w:hAnsi="Arial"/>
                <w:sz w:val="22"/>
                <w:szCs w:val="22"/>
              </w:rPr>
              <w:t>4.55</w:t>
            </w:r>
          </w:p>
          <w:p w:rsidR="00A75881" w:rsidRPr="00D85F5F" w:rsidRDefault="00A75881" w:rsidP="000B78F1">
            <w:pPr>
              <w:jc w:val="right"/>
              <w:rPr>
                <w:rFonts w:ascii="Arial" w:hAnsi="Arial"/>
              </w:rPr>
            </w:pPr>
          </w:p>
        </w:tc>
        <w:tc>
          <w:tcPr>
            <w:tcW w:w="1985" w:type="dxa"/>
          </w:tcPr>
          <w:p w:rsidR="00A75881" w:rsidRPr="00B00C57" w:rsidRDefault="00A75881" w:rsidP="000B78F1">
            <w:pPr>
              <w:jc w:val="center"/>
              <w:rPr>
                <w:rFonts w:ascii="Arial" w:hAnsi="Arial" w:cs="Arial"/>
              </w:rPr>
            </w:pPr>
          </w:p>
          <w:p w:rsidR="00A75881" w:rsidRPr="00B00C57" w:rsidRDefault="00A75881" w:rsidP="000B78F1">
            <w:pPr>
              <w:jc w:val="center"/>
              <w:rPr>
                <w:rFonts w:ascii="Arial" w:hAnsi="Arial" w:cs="Arial"/>
              </w:rPr>
            </w:pPr>
            <w:r w:rsidRPr="00B00C57">
              <w:rPr>
                <w:rFonts w:ascii="Arial" w:hAnsi="Arial" w:cs="Arial"/>
                <w:sz w:val="22"/>
                <w:szCs w:val="22"/>
              </w:rPr>
              <w:t>13</w:t>
            </w:r>
          </w:p>
        </w:tc>
      </w:tr>
      <w:tr w:rsidR="00A75881" w:rsidRPr="00D85F5F" w:rsidTr="000B78F1">
        <w:trPr>
          <w:cantSplit/>
        </w:trPr>
        <w:tc>
          <w:tcPr>
            <w:tcW w:w="2358" w:type="dxa"/>
            <w:vAlign w:val="center"/>
          </w:tcPr>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 xml:space="preserve">Surface Water </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3.52</w:t>
            </w:r>
          </w:p>
        </w:tc>
        <w:tc>
          <w:tcPr>
            <w:tcW w:w="2551" w:type="dxa"/>
            <w:vAlign w:val="center"/>
          </w:tcPr>
          <w:p w:rsidR="00A75881" w:rsidRPr="00D85F5F" w:rsidRDefault="00A75881" w:rsidP="000B78F1">
            <w:pPr>
              <w:jc w:val="right"/>
              <w:rPr>
                <w:rFonts w:ascii="Arial" w:hAnsi="Arial"/>
              </w:rPr>
            </w:pPr>
            <w:r w:rsidRPr="00D85F5F">
              <w:rPr>
                <w:rFonts w:ascii="Arial" w:hAnsi="Arial"/>
                <w:sz w:val="22"/>
                <w:szCs w:val="22"/>
              </w:rPr>
              <w:t>3.85</w:t>
            </w:r>
          </w:p>
        </w:tc>
        <w:tc>
          <w:tcPr>
            <w:tcW w:w="1985" w:type="dxa"/>
          </w:tcPr>
          <w:p w:rsidR="00A75881" w:rsidRPr="00B00C57" w:rsidRDefault="00A75881" w:rsidP="000B78F1">
            <w:pPr>
              <w:jc w:val="center"/>
              <w:rPr>
                <w:rFonts w:ascii="Arial" w:hAnsi="Arial" w:cs="Arial"/>
              </w:rPr>
            </w:pPr>
          </w:p>
          <w:p w:rsidR="00A75881" w:rsidRPr="00B00C57" w:rsidRDefault="00A75881" w:rsidP="000B78F1">
            <w:pPr>
              <w:jc w:val="center"/>
              <w:rPr>
                <w:rFonts w:ascii="Arial" w:hAnsi="Arial" w:cs="Arial"/>
              </w:rPr>
            </w:pPr>
            <w:r w:rsidRPr="00B00C57">
              <w:rPr>
                <w:rFonts w:ascii="Arial" w:hAnsi="Arial" w:cs="Arial"/>
                <w:sz w:val="22"/>
                <w:szCs w:val="22"/>
              </w:rPr>
              <w:t>11</w:t>
            </w:r>
          </w:p>
        </w:tc>
      </w:tr>
      <w:tr w:rsidR="00A75881" w:rsidRPr="00D85F5F" w:rsidTr="000B78F1">
        <w:trPr>
          <w:cantSplit/>
        </w:trPr>
        <w:tc>
          <w:tcPr>
            <w:tcW w:w="2358" w:type="dxa"/>
            <w:vAlign w:val="center"/>
          </w:tcPr>
          <w:p w:rsidR="00A75881" w:rsidRPr="00D85F5F" w:rsidRDefault="00A75881" w:rsidP="000B78F1">
            <w:pPr>
              <w:jc w:val="both"/>
              <w:rPr>
                <w:rFonts w:ascii="Arial" w:hAnsi="Arial"/>
              </w:rPr>
            </w:pPr>
            <w:r w:rsidRPr="00D85F5F">
              <w:rPr>
                <w:rFonts w:ascii="Arial" w:hAnsi="Arial"/>
                <w:sz w:val="22"/>
                <w:szCs w:val="22"/>
              </w:rPr>
              <w:t>Recreation</w:t>
            </w:r>
          </w:p>
        </w:tc>
        <w:tc>
          <w:tcPr>
            <w:tcW w:w="2712" w:type="dxa"/>
            <w:vAlign w:val="center"/>
          </w:tcPr>
          <w:p w:rsidR="00A75881" w:rsidRPr="00D85F5F" w:rsidRDefault="00A75881" w:rsidP="000B78F1">
            <w:pPr>
              <w:jc w:val="right"/>
              <w:rPr>
                <w:rFonts w:ascii="Arial" w:hAnsi="Arial"/>
              </w:rPr>
            </w:pPr>
            <w:r w:rsidRPr="00D85F5F">
              <w:rPr>
                <w:rFonts w:ascii="Arial" w:hAnsi="Arial"/>
                <w:sz w:val="22"/>
                <w:szCs w:val="22"/>
              </w:rPr>
              <w:t>5.44</w:t>
            </w:r>
          </w:p>
        </w:tc>
        <w:tc>
          <w:tcPr>
            <w:tcW w:w="2551" w:type="dxa"/>
            <w:vAlign w:val="center"/>
          </w:tcPr>
          <w:p w:rsidR="00A75881" w:rsidRDefault="00A75881" w:rsidP="000B78F1">
            <w:pPr>
              <w:jc w:val="right"/>
              <w:rPr>
                <w:rFonts w:ascii="Arial" w:hAnsi="Arial"/>
              </w:rPr>
            </w:pPr>
          </w:p>
          <w:p w:rsidR="00A75881" w:rsidRPr="00D85F5F" w:rsidRDefault="00A75881" w:rsidP="000B78F1">
            <w:pPr>
              <w:jc w:val="right"/>
              <w:rPr>
                <w:rFonts w:ascii="Arial" w:hAnsi="Arial"/>
              </w:rPr>
            </w:pPr>
            <w:r w:rsidRPr="00D85F5F">
              <w:rPr>
                <w:rFonts w:ascii="Arial" w:hAnsi="Arial"/>
                <w:sz w:val="22"/>
                <w:szCs w:val="22"/>
              </w:rPr>
              <w:t>5.95</w:t>
            </w:r>
          </w:p>
          <w:p w:rsidR="00A75881" w:rsidRPr="00D85F5F" w:rsidRDefault="00A75881" w:rsidP="000B78F1">
            <w:pPr>
              <w:jc w:val="right"/>
              <w:rPr>
                <w:rFonts w:ascii="Arial" w:hAnsi="Arial"/>
              </w:rPr>
            </w:pPr>
          </w:p>
        </w:tc>
        <w:tc>
          <w:tcPr>
            <w:tcW w:w="1985" w:type="dxa"/>
          </w:tcPr>
          <w:p w:rsidR="00A75881" w:rsidRPr="00B00C57" w:rsidRDefault="00A75881" w:rsidP="000B78F1">
            <w:pPr>
              <w:jc w:val="center"/>
              <w:rPr>
                <w:rFonts w:ascii="Arial" w:hAnsi="Arial" w:cs="Arial"/>
              </w:rPr>
            </w:pPr>
          </w:p>
          <w:p w:rsidR="00A75881" w:rsidRPr="00B00C57" w:rsidRDefault="00A75881" w:rsidP="000B78F1">
            <w:pPr>
              <w:jc w:val="center"/>
              <w:rPr>
                <w:rFonts w:ascii="Arial" w:hAnsi="Arial" w:cs="Arial"/>
              </w:rPr>
            </w:pPr>
            <w:r w:rsidRPr="00B00C57">
              <w:rPr>
                <w:rFonts w:ascii="Arial" w:hAnsi="Arial" w:cs="Arial"/>
                <w:sz w:val="22"/>
                <w:szCs w:val="22"/>
              </w:rPr>
              <w:t>17</w:t>
            </w:r>
          </w:p>
        </w:tc>
      </w:tr>
      <w:tr w:rsidR="00A75881" w:rsidRPr="00D85F5F" w:rsidTr="000B78F1">
        <w:trPr>
          <w:cantSplit/>
        </w:trPr>
        <w:tc>
          <w:tcPr>
            <w:tcW w:w="2358"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TOTAL</w:t>
            </w:r>
          </w:p>
        </w:tc>
        <w:tc>
          <w:tcPr>
            <w:tcW w:w="2712" w:type="dxa"/>
          </w:tcPr>
          <w:p w:rsidR="00A75881" w:rsidRPr="00D85F5F" w:rsidRDefault="00A75881" w:rsidP="000B78F1">
            <w:pPr>
              <w:rPr>
                <w:rFonts w:ascii="Arial" w:hAnsi="Arial"/>
                <w:b/>
              </w:rPr>
            </w:pPr>
          </w:p>
          <w:p w:rsidR="00A75881" w:rsidRPr="00D85F5F" w:rsidRDefault="00A75881" w:rsidP="000B78F1">
            <w:pPr>
              <w:jc w:val="right"/>
              <w:rPr>
                <w:rFonts w:ascii="Arial" w:hAnsi="Arial"/>
                <w:b/>
              </w:rPr>
            </w:pPr>
            <w:r w:rsidRPr="00D85F5F">
              <w:rPr>
                <w:rFonts w:ascii="Arial" w:hAnsi="Arial"/>
                <w:b/>
                <w:sz w:val="22"/>
                <w:szCs w:val="22"/>
              </w:rPr>
              <w:t>32</w:t>
            </w:r>
          </w:p>
        </w:tc>
        <w:tc>
          <w:tcPr>
            <w:tcW w:w="2551" w:type="dxa"/>
          </w:tcPr>
          <w:p w:rsidR="00A75881" w:rsidRPr="00D85F5F" w:rsidRDefault="00A75881" w:rsidP="000B78F1">
            <w:pPr>
              <w:jc w:val="right"/>
              <w:rPr>
                <w:rFonts w:ascii="Arial" w:hAnsi="Arial"/>
                <w:b/>
              </w:rPr>
            </w:pPr>
          </w:p>
          <w:p w:rsidR="00A75881" w:rsidRPr="00D85F5F" w:rsidRDefault="00A75881" w:rsidP="000B78F1">
            <w:pPr>
              <w:jc w:val="right"/>
              <w:rPr>
                <w:rFonts w:ascii="Arial" w:hAnsi="Arial"/>
                <w:b/>
              </w:rPr>
            </w:pPr>
            <w:r w:rsidRPr="00D85F5F">
              <w:rPr>
                <w:rFonts w:ascii="Arial" w:hAnsi="Arial"/>
                <w:b/>
                <w:sz w:val="22"/>
                <w:szCs w:val="22"/>
              </w:rPr>
              <w:t>35</w:t>
            </w:r>
          </w:p>
          <w:p w:rsidR="00A75881" w:rsidRPr="00D85F5F" w:rsidRDefault="00A75881" w:rsidP="000B78F1">
            <w:pPr>
              <w:jc w:val="right"/>
              <w:rPr>
                <w:rFonts w:ascii="Arial" w:hAnsi="Arial"/>
                <w:b/>
              </w:rPr>
            </w:pPr>
          </w:p>
        </w:tc>
        <w:tc>
          <w:tcPr>
            <w:tcW w:w="1985" w:type="dxa"/>
          </w:tcPr>
          <w:p w:rsidR="00A75881" w:rsidRPr="00B00C57" w:rsidRDefault="00A75881" w:rsidP="000B78F1">
            <w:pPr>
              <w:jc w:val="center"/>
              <w:rPr>
                <w:rFonts w:ascii="Arial" w:hAnsi="Arial" w:cs="Arial"/>
                <w:b/>
              </w:rPr>
            </w:pPr>
          </w:p>
          <w:p w:rsidR="00A75881" w:rsidRPr="00B00C57" w:rsidRDefault="00A75881" w:rsidP="000B78F1">
            <w:pPr>
              <w:jc w:val="center"/>
              <w:rPr>
                <w:rFonts w:ascii="Arial" w:hAnsi="Arial" w:cs="Arial"/>
                <w:b/>
              </w:rPr>
            </w:pPr>
            <w:r w:rsidRPr="00B00C57">
              <w:rPr>
                <w:rFonts w:ascii="Arial" w:hAnsi="Arial" w:cs="Arial"/>
                <w:b/>
                <w:sz w:val="22"/>
                <w:szCs w:val="22"/>
              </w:rPr>
              <w:t>100</w:t>
            </w:r>
          </w:p>
        </w:tc>
      </w:tr>
    </w:tbl>
    <w:p w:rsidR="00A75881" w:rsidRPr="00D85F5F" w:rsidRDefault="00A75881" w:rsidP="00A75881">
      <w:pPr>
        <w:jc w:val="both"/>
        <w:rPr>
          <w:rFonts w:ascii="Arial" w:hAnsi="Arial"/>
          <w:sz w:val="22"/>
          <w:szCs w:val="22"/>
        </w:rPr>
      </w:pPr>
    </w:p>
    <w:p w:rsidR="00A75881" w:rsidRPr="00D85F5F" w:rsidRDefault="00A75881" w:rsidP="00A75881">
      <w:pPr>
        <w:pStyle w:val="BodyTextIndent"/>
        <w:ind w:left="0"/>
        <w:rPr>
          <w:rFonts w:ascii="Arial" w:hAnsi="Arial"/>
          <w:sz w:val="22"/>
          <w:szCs w:val="22"/>
        </w:rPr>
      </w:pPr>
      <w:r w:rsidRPr="00D85F5F">
        <w:rPr>
          <w:rFonts w:ascii="Arial" w:hAnsi="Arial"/>
          <w:sz w:val="22"/>
          <w:szCs w:val="22"/>
        </w:rPr>
        <w:t>Contributions shall be levied in respect of other classes of development as set out hereunder:</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90"/>
        <w:gridCol w:w="3780"/>
      </w:tblGrid>
      <w:tr w:rsidR="00A75881" w:rsidRPr="00D85F5F" w:rsidTr="000B78F1">
        <w:tc>
          <w:tcPr>
            <w:tcW w:w="4590"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Class of Development</w:t>
            </w:r>
          </w:p>
        </w:tc>
        <w:tc>
          <w:tcPr>
            <w:tcW w:w="3780" w:type="dxa"/>
          </w:tcPr>
          <w:p w:rsidR="00A75881" w:rsidRPr="00D85F5F" w:rsidRDefault="00A75881" w:rsidP="000B78F1">
            <w:pPr>
              <w:jc w:val="both"/>
              <w:rPr>
                <w:rFonts w:ascii="Arial" w:hAnsi="Arial"/>
                <w:b/>
              </w:rPr>
            </w:pPr>
          </w:p>
          <w:p w:rsidR="00A75881" w:rsidRPr="00D85F5F" w:rsidRDefault="00A75881" w:rsidP="000B78F1">
            <w:pPr>
              <w:jc w:val="both"/>
              <w:rPr>
                <w:rFonts w:ascii="Arial" w:hAnsi="Arial"/>
                <w:b/>
              </w:rPr>
            </w:pPr>
            <w:r w:rsidRPr="00D85F5F">
              <w:rPr>
                <w:rFonts w:ascii="Arial" w:hAnsi="Arial"/>
                <w:b/>
                <w:sz w:val="22"/>
                <w:szCs w:val="22"/>
              </w:rPr>
              <w:t>Contribution</w:t>
            </w:r>
          </w:p>
          <w:p w:rsidR="00A75881" w:rsidRPr="00D85F5F" w:rsidRDefault="00A75881" w:rsidP="000B78F1">
            <w:pPr>
              <w:jc w:val="both"/>
              <w:rPr>
                <w:rFonts w:ascii="Arial" w:hAnsi="Arial"/>
                <w:b/>
              </w:rPr>
            </w:pPr>
          </w:p>
        </w:tc>
      </w:tr>
      <w:tr w:rsidR="00A75881" w:rsidRPr="00F62259" w:rsidTr="000B78F1">
        <w:tc>
          <w:tcPr>
            <w:tcW w:w="4590" w:type="dxa"/>
          </w:tcPr>
          <w:p w:rsidR="00A75881" w:rsidRDefault="00A75881" w:rsidP="000B78F1">
            <w:pPr>
              <w:ind w:left="360"/>
              <w:jc w:val="both"/>
              <w:rPr>
                <w:rFonts w:ascii="Arial" w:hAnsi="Arial"/>
              </w:rPr>
            </w:pPr>
          </w:p>
          <w:p w:rsidR="00A75881" w:rsidRPr="00F62259" w:rsidRDefault="00A75881" w:rsidP="000B78F1">
            <w:pPr>
              <w:ind w:left="360" w:hanging="360"/>
              <w:jc w:val="both"/>
              <w:rPr>
                <w:rFonts w:ascii="Arial" w:hAnsi="Arial"/>
              </w:rPr>
            </w:pPr>
            <w:r>
              <w:rPr>
                <w:rFonts w:ascii="Arial" w:hAnsi="Arial"/>
                <w:sz w:val="22"/>
                <w:szCs w:val="22"/>
              </w:rPr>
              <w:t>1.</w:t>
            </w:r>
            <w:r w:rsidRPr="00F62259">
              <w:rPr>
                <w:rFonts w:ascii="Arial" w:hAnsi="Arial"/>
                <w:sz w:val="22"/>
                <w:szCs w:val="22"/>
              </w:rPr>
              <w:t>The Provision of a dwelling house</w:t>
            </w:r>
          </w:p>
        </w:tc>
        <w:tc>
          <w:tcPr>
            <w:tcW w:w="3780" w:type="dxa"/>
          </w:tcPr>
          <w:p w:rsidR="00A75881" w:rsidRDefault="00A75881" w:rsidP="000B78F1">
            <w:pPr>
              <w:jc w:val="both"/>
              <w:rPr>
                <w:rFonts w:ascii="Arial" w:hAnsi="Arial"/>
              </w:rPr>
            </w:pPr>
          </w:p>
          <w:p w:rsidR="00A75881" w:rsidRPr="00F62259" w:rsidRDefault="00A75881" w:rsidP="000B78F1">
            <w:pPr>
              <w:jc w:val="both"/>
              <w:rPr>
                <w:rFonts w:ascii="Arial" w:hAnsi="Arial"/>
              </w:rPr>
            </w:pPr>
            <w:r w:rsidRPr="00F62259">
              <w:rPr>
                <w:rFonts w:ascii="Arial" w:hAnsi="Arial"/>
                <w:sz w:val="22"/>
                <w:szCs w:val="22"/>
              </w:rPr>
              <w:t>€32 per square metre (subject to minimum payment of €5000)</w:t>
            </w:r>
          </w:p>
        </w:tc>
      </w:tr>
      <w:tr w:rsidR="00A75881" w:rsidRPr="00F62259" w:rsidTr="000B78F1">
        <w:tc>
          <w:tcPr>
            <w:tcW w:w="4590" w:type="dxa"/>
          </w:tcPr>
          <w:p w:rsidR="00A75881" w:rsidRPr="00F62259" w:rsidRDefault="00A75881" w:rsidP="000B78F1">
            <w:pPr>
              <w:jc w:val="both"/>
              <w:rPr>
                <w:rFonts w:ascii="Arial" w:hAnsi="Arial"/>
              </w:rPr>
            </w:pPr>
          </w:p>
          <w:p w:rsidR="00A75881" w:rsidRPr="00F62259" w:rsidRDefault="00A75881" w:rsidP="000B78F1">
            <w:pPr>
              <w:jc w:val="both"/>
              <w:rPr>
                <w:rFonts w:ascii="Arial" w:hAnsi="Arial"/>
              </w:rPr>
            </w:pPr>
            <w:r w:rsidRPr="00F62259">
              <w:rPr>
                <w:rFonts w:ascii="Arial" w:hAnsi="Arial"/>
                <w:sz w:val="22"/>
                <w:szCs w:val="22"/>
              </w:rPr>
              <w:t>2. The extension of a dwelling house</w:t>
            </w:r>
          </w:p>
        </w:tc>
        <w:tc>
          <w:tcPr>
            <w:tcW w:w="3780" w:type="dxa"/>
          </w:tcPr>
          <w:p w:rsidR="00A75881" w:rsidRPr="00F62259" w:rsidRDefault="00A75881" w:rsidP="000B78F1">
            <w:pPr>
              <w:jc w:val="both"/>
              <w:rPr>
                <w:rFonts w:ascii="Arial" w:hAnsi="Arial"/>
              </w:rPr>
            </w:pPr>
          </w:p>
          <w:p w:rsidR="00A75881" w:rsidRPr="00F62259" w:rsidRDefault="00A75881" w:rsidP="000B78F1">
            <w:pPr>
              <w:jc w:val="both"/>
              <w:rPr>
                <w:rFonts w:ascii="Arial" w:hAnsi="Arial"/>
              </w:rPr>
            </w:pPr>
            <w:r w:rsidRPr="00F62259">
              <w:rPr>
                <w:rFonts w:ascii="Arial" w:hAnsi="Arial"/>
                <w:sz w:val="22"/>
                <w:szCs w:val="22"/>
              </w:rPr>
              <w:t>€32 per square metre over 40 square metres</w:t>
            </w:r>
          </w:p>
          <w:p w:rsidR="00A75881" w:rsidRPr="00F62259"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3.</w:t>
            </w:r>
          </w:p>
          <w:p w:rsidR="00A75881" w:rsidRPr="00D85F5F" w:rsidRDefault="00A75881" w:rsidP="000B78F1">
            <w:pPr>
              <w:jc w:val="both"/>
              <w:rPr>
                <w:rFonts w:ascii="Arial" w:hAnsi="Arial"/>
              </w:rPr>
            </w:pPr>
            <w:r w:rsidRPr="00D85F5F">
              <w:rPr>
                <w:rFonts w:ascii="Arial" w:hAnsi="Arial"/>
                <w:sz w:val="22"/>
                <w:szCs w:val="22"/>
              </w:rPr>
              <w:t>The provision of buildings or other structures for the purposes of agriculture</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vertAlign w:val="superscript"/>
              </w:rPr>
            </w:pPr>
            <w:r w:rsidRPr="00D85F5F">
              <w:rPr>
                <w:rFonts w:ascii="Arial" w:hAnsi="Arial"/>
                <w:sz w:val="22"/>
                <w:szCs w:val="22"/>
              </w:rPr>
              <w:t>€5 per m</w:t>
            </w:r>
            <w:r w:rsidRPr="00D85F5F">
              <w:rPr>
                <w:rFonts w:ascii="Arial" w:hAnsi="Arial"/>
                <w:sz w:val="22"/>
                <w:szCs w:val="22"/>
                <w:vertAlign w:val="superscript"/>
              </w:rPr>
              <w:t>2</w:t>
            </w:r>
            <w:r w:rsidRPr="00D85F5F">
              <w:rPr>
                <w:rFonts w:ascii="Arial" w:hAnsi="Arial"/>
                <w:sz w:val="22"/>
                <w:szCs w:val="22"/>
              </w:rPr>
              <w:t xml:space="preserve">  (in excess of </w:t>
            </w:r>
            <w:r>
              <w:rPr>
                <w:rFonts w:ascii="Arial" w:hAnsi="Arial"/>
                <w:sz w:val="22"/>
                <w:szCs w:val="22"/>
              </w:rPr>
              <w:t>8</w:t>
            </w:r>
            <w:r w:rsidRPr="00D85F5F">
              <w:rPr>
                <w:rFonts w:ascii="Arial" w:hAnsi="Arial"/>
                <w:sz w:val="22"/>
                <w:szCs w:val="22"/>
              </w:rPr>
              <w:t>00 m</w:t>
            </w:r>
            <w:r>
              <w:rPr>
                <w:rFonts w:ascii="Arial" w:hAnsi="Arial" w:cs="Arial"/>
                <w:sz w:val="22"/>
                <w:szCs w:val="22"/>
              </w:rPr>
              <w:t>²</w:t>
            </w:r>
            <w:r>
              <w:rPr>
                <w:rFonts w:ascii="Arial" w:hAnsi="Arial"/>
                <w:sz w:val="22"/>
                <w:szCs w:val="22"/>
              </w:rPr>
              <w:t>)</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4.</w:t>
            </w:r>
          </w:p>
          <w:p w:rsidR="00A75881" w:rsidRDefault="00A75881" w:rsidP="000B78F1">
            <w:pPr>
              <w:jc w:val="both"/>
              <w:rPr>
                <w:rFonts w:ascii="Arial" w:hAnsi="Arial"/>
              </w:rPr>
            </w:pPr>
            <w:r w:rsidRPr="00D85F5F">
              <w:rPr>
                <w:rFonts w:ascii="Arial" w:hAnsi="Arial"/>
                <w:sz w:val="22"/>
                <w:szCs w:val="22"/>
              </w:rPr>
              <w:t>The provision of buildings other than buildings coming within Class 1, 2 or 3.</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€35 per square metre of development</w:t>
            </w:r>
          </w:p>
        </w:tc>
      </w:tr>
      <w:tr w:rsidR="00A75881" w:rsidRPr="00D85F5F" w:rsidTr="000B78F1">
        <w:trPr>
          <w:trHeight w:val="458"/>
        </w:trPr>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5.</w:t>
            </w:r>
          </w:p>
          <w:p w:rsidR="00A75881" w:rsidRPr="00D85F5F" w:rsidRDefault="00A75881" w:rsidP="00A75881">
            <w:pPr>
              <w:numPr>
                <w:ilvl w:val="0"/>
                <w:numId w:val="106"/>
              </w:numPr>
              <w:rPr>
                <w:rFonts w:ascii="Arial" w:hAnsi="Arial"/>
              </w:rPr>
            </w:pPr>
            <w:r w:rsidRPr="00D85F5F">
              <w:rPr>
                <w:rFonts w:ascii="Arial" w:hAnsi="Arial"/>
                <w:sz w:val="22"/>
                <w:szCs w:val="22"/>
              </w:rPr>
              <w:t>The use of uncultivated land or semi-natural areas for intensive agriculture purposes.</w:t>
            </w:r>
          </w:p>
          <w:p w:rsidR="00A75881" w:rsidRPr="00D85F5F" w:rsidRDefault="00A75881" w:rsidP="00A75881">
            <w:pPr>
              <w:numPr>
                <w:ilvl w:val="0"/>
                <w:numId w:val="106"/>
              </w:numPr>
              <w:jc w:val="both"/>
              <w:rPr>
                <w:rFonts w:ascii="Arial" w:hAnsi="Arial"/>
              </w:rPr>
            </w:pPr>
            <w:r w:rsidRPr="00D85F5F">
              <w:rPr>
                <w:rFonts w:ascii="Arial" w:hAnsi="Arial"/>
                <w:sz w:val="22"/>
                <w:szCs w:val="22"/>
              </w:rPr>
              <w:t xml:space="preserve">Initial </w:t>
            </w:r>
            <w:proofErr w:type="spellStart"/>
            <w:r w:rsidRPr="00D85F5F">
              <w:rPr>
                <w:rFonts w:ascii="Arial" w:hAnsi="Arial"/>
                <w:sz w:val="22"/>
                <w:szCs w:val="22"/>
              </w:rPr>
              <w:t>afforestation</w:t>
            </w:r>
            <w:proofErr w:type="spellEnd"/>
          </w:p>
          <w:p w:rsidR="00A75881" w:rsidRPr="00D85F5F" w:rsidRDefault="00A75881" w:rsidP="00A75881">
            <w:pPr>
              <w:numPr>
                <w:ilvl w:val="0"/>
                <w:numId w:val="106"/>
              </w:numPr>
              <w:jc w:val="both"/>
              <w:rPr>
                <w:rFonts w:ascii="Arial" w:hAnsi="Arial"/>
              </w:rPr>
            </w:pPr>
            <w:r w:rsidRPr="00D85F5F">
              <w:rPr>
                <w:rFonts w:ascii="Arial" w:hAnsi="Arial"/>
                <w:sz w:val="22"/>
                <w:szCs w:val="22"/>
              </w:rPr>
              <w:t>The replacement of broad-leaf high forest by conifer species</w:t>
            </w:r>
          </w:p>
          <w:p w:rsidR="00A75881" w:rsidRPr="00D85F5F" w:rsidRDefault="00A75881" w:rsidP="00A75881">
            <w:pPr>
              <w:numPr>
                <w:ilvl w:val="0"/>
                <w:numId w:val="106"/>
              </w:numPr>
              <w:jc w:val="both"/>
              <w:rPr>
                <w:rFonts w:ascii="Arial" w:hAnsi="Arial"/>
              </w:rPr>
            </w:pPr>
            <w:r w:rsidRPr="00D85F5F">
              <w:rPr>
                <w:rFonts w:ascii="Arial" w:hAnsi="Arial"/>
                <w:sz w:val="22"/>
                <w:szCs w:val="22"/>
              </w:rPr>
              <w:t>Peat extraction</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€1,000 per hectare or part thereof</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6.</w:t>
            </w:r>
          </w:p>
          <w:p w:rsidR="00A75881" w:rsidRPr="00D85F5F" w:rsidRDefault="00A75881" w:rsidP="000B78F1">
            <w:pPr>
              <w:jc w:val="both"/>
              <w:rPr>
                <w:rFonts w:ascii="Arial" w:hAnsi="Arial"/>
              </w:rPr>
            </w:pPr>
            <w:r w:rsidRPr="00D85F5F">
              <w:rPr>
                <w:rFonts w:ascii="Arial" w:hAnsi="Arial"/>
                <w:sz w:val="22"/>
                <w:szCs w:val="22"/>
              </w:rPr>
              <w:t>The use of land for –</w:t>
            </w:r>
          </w:p>
          <w:p w:rsidR="00A75881" w:rsidRPr="00D85F5F" w:rsidRDefault="00A75881" w:rsidP="00A75881">
            <w:pPr>
              <w:numPr>
                <w:ilvl w:val="0"/>
                <w:numId w:val="107"/>
              </w:numPr>
              <w:jc w:val="both"/>
              <w:rPr>
                <w:rFonts w:ascii="Arial" w:hAnsi="Arial"/>
              </w:rPr>
            </w:pPr>
            <w:r w:rsidRPr="00D85F5F">
              <w:rPr>
                <w:rFonts w:ascii="Arial" w:hAnsi="Arial"/>
                <w:sz w:val="22"/>
                <w:szCs w:val="22"/>
              </w:rPr>
              <w:t>the winning and working of minerals, including quarrying</w:t>
            </w:r>
          </w:p>
          <w:p w:rsidR="00A75881" w:rsidRPr="00D85F5F" w:rsidRDefault="00A75881" w:rsidP="000B78F1">
            <w:pPr>
              <w:jc w:val="both"/>
              <w:rPr>
                <w:rFonts w:ascii="Arial" w:hAnsi="Arial"/>
              </w:rPr>
            </w:pPr>
          </w:p>
          <w:p w:rsidR="00A75881" w:rsidRPr="00D85F5F" w:rsidRDefault="00A75881" w:rsidP="00A75881">
            <w:pPr>
              <w:numPr>
                <w:ilvl w:val="0"/>
                <w:numId w:val="107"/>
              </w:numPr>
              <w:jc w:val="both"/>
              <w:rPr>
                <w:rFonts w:ascii="Arial" w:hAnsi="Arial"/>
              </w:rPr>
            </w:pPr>
            <w:r w:rsidRPr="00D85F5F">
              <w:rPr>
                <w:rFonts w:ascii="Arial" w:hAnsi="Arial"/>
                <w:sz w:val="22"/>
                <w:szCs w:val="22"/>
              </w:rPr>
              <w:t>the deposit of refuse or waste</w:t>
            </w:r>
          </w:p>
          <w:p w:rsidR="00A75881" w:rsidRPr="00D85F5F" w:rsidRDefault="00A75881" w:rsidP="000B78F1">
            <w:pPr>
              <w:ind w:left="360"/>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ind w:left="432" w:hanging="432"/>
              <w:jc w:val="both"/>
              <w:rPr>
                <w:rFonts w:ascii="Arial" w:hAnsi="Arial"/>
              </w:rPr>
            </w:pPr>
            <w:r>
              <w:rPr>
                <w:rFonts w:ascii="Arial" w:hAnsi="Arial"/>
                <w:sz w:val="22"/>
                <w:szCs w:val="22"/>
              </w:rPr>
              <w:t xml:space="preserve">(a) </w:t>
            </w:r>
            <w:r w:rsidRPr="00D85F5F">
              <w:rPr>
                <w:rFonts w:ascii="Arial" w:hAnsi="Arial"/>
                <w:sz w:val="22"/>
                <w:szCs w:val="22"/>
              </w:rPr>
              <w:t>€12,000 per hectare or part</w:t>
            </w:r>
            <w:r>
              <w:rPr>
                <w:rFonts w:ascii="Arial" w:hAnsi="Arial"/>
                <w:sz w:val="22"/>
                <w:szCs w:val="22"/>
              </w:rPr>
              <w:t xml:space="preserve">         </w:t>
            </w:r>
            <w:r w:rsidRPr="00D85F5F">
              <w:rPr>
                <w:rFonts w:ascii="Arial" w:hAnsi="Arial"/>
                <w:sz w:val="22"/>
                <w:szCs w:val="22"/>
              </w:rPr>
              <w:t xml:space="preserve"> </w:t>
            </w:r>
            <w:r>
              <w:rPr>
                <w:rFonts w:ascii="Arial" w:hAnsi="Arial"/>
                <w:sz w:val="22"/>
                <w:szCs w:val="22"/>
              </w:rPr>
              <w:t xml:space="preserve">          </w:t>
            </w:r>
            <w:r w:rsidRPr="00D85F5F">
              <w:rPr>
                <w:rFonts w:ascii="Arial" w:hAnsi="Arial"/>
                <w:sz w:val="22"/>
                <w:szCs w:val="22"/>
              </w:rPr>
              <w:t>thereof</w:t>
            </w:r>
          </w:p>
          <w:p w:rsidR="00A75881" w:rsidRPr="00D85F5F" w:rsidRDefault="00A75881" w:rsidP="000B78F1">
            <w:pPr>
              <w:jc w:val="both"/>
              <w:rPr>
                <w:rFonts w:ascii="Arial" w:hAnsi="Arial"/>
              </w:rPr>
            </w:pPr>
          </w:p>
          <w:p w:rsidR="00A75881" w:rsidRPr="00D85F5F" w:rsidRDefault="00A75881" w:rsidP="000B78F1">
            <w:pPr>
              <w:ind w:left="432" w:hanging="432"/>
              <w:jc w:val="both"/>
              <w:rPr>
                <w:rFonts w:ascii="Arial" w:hAnsi="Arial"/>
              </w:rPr>
            </w:pPr>
            <w:r>
              <w:rPr>
                <w:rFonts w:ascii="Arial" w:hAnsi="Arial"/>
                <w:sz w:val="22"/>
                <w:szCs w:val="22"/>
              </w:rPr>
              <w:t xml:space="preserve">(b) </w:t>
            </w:r>
            <w:r w:rsidRPr="00D85F5F">
              <w:rPr>
                <w:rFonts w:ascii="Arial" w:hAnsi="Arial"/>
                <w:sz w:val="22"/>
                <w:szCs w:val="22"/>
              </w:rPr>
              <w:t>€50,000 per hectare or part thereof</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7.</w:t>
            </w:r>
          </w:p>
          <w:p w:rsidR="00A75881" w:rsidRPr="00D85F5F" w:rsidRDefault="00A75881" w:rsidP="000B78F1">
            <w:pPr>
              <w:jc w:val="both"/>
              <w:rPr>
                <w:rFonts w:ascii="Arial" w:hAnsi="Arial"/>
              </w:rPr>
            </w:pPr>
            <w:r w:rsidRPr="00D85F5F">
              <w:rPr>
                <w:rFonts w:ascii="Arial" w:hAnsi="Arial"/>
                <w:sz w:val="22"/>
                <w:szCs w:val="22"/>
              </w:rPr>
              <w:t>The use of land for –</w:t>
            </w:r>
          </w:p>
          <w:p w:rsidR="00A75881" w:rsidRPr="00D85F5F" w:rsidRDefault="00A75881" w:rsidP="00A75881">
            <w:pPr>
              <w:numPr>
                <w:ilvl w:val="0"/>
                <w:numId w:val="108"/>
              </w:numPr>
              <w:jc w:val="both"/>
              <w:rPr>
                <w:rFonts w:ascii="Arial" w:hAnsi="Arial"/>
              </w:rPr>
            </w:pPr>
            <w:r w:rsidRPr="00D85F5F">
              <w:rPr>
                <w:rFonts w:ascii="Arial" w:hAnsi="Arial"/>
                <w:sz w:val="22"/>
                <w:szCs w:val="22"/>
              </w:rPr>
              <w:t>the keeping or placing of any tents, campervans, caravans or other structures, for the purpose of caravanning or camping or the sale of goods.</w:t>
            </w:r>
          </w:p>
          <w:p w:rsidR="00A75881" w:rsidRPr="00D85F5F" w:rsidRDefault="00A75881" w:rsidP="000B78F1">
            <w:pPr>
              <w:ind w:left="360"/>
              <w:jc w:val="both"/>
              <w:rPr>
                <w:rFonts w:ascii="Arial" w:hAnsi="Arial"/>
              </w:rPr>
            </w:pPr>
          </w:p>
          <w:p w:rsidR="00A75881" w:rsidRPr="00D85F5F" w:rsidRDefault="00A75881" w:rsidP="00A75881">
            <w:pPr>
              <w:numPr>
                <w:ilvl w:val="0"/>
                <w:numId w:val="108"/>
              </w:numPr>
              <w:jc w:val="both"/>
              <w:rPr>
                <w:rFonts w:ascii="Arial" w:hAnsi="Arial"/>
              </w:rPr>
            </w:pPr>
            <w:r w:rsidRPr="00D85F5F">
              <w:rPr>
                <w:rFonts w:ascii="Arial" w:hAnsi="Arial"/>
                <w:sz w:val="22"/>
                <w:szCs w:val="22"/>
              </w:rPr>
              <w:t>The parking of motor vehicles</w:t>
            </w:r>
          </w:p>
          <w:p w:rsidR="00A75881" w:rsidRPr="00D85F5F" w:rsidRDefault="00A75881" w:rsidP="000B78F1">
            <w:pPr>
              <w:ind w:left="702"/>
              <w:jc w:val="both"/>
              <w:rPr>
                <w:rFonts w:ascii="Arial" w:hAnsi="Arial"/>
              </w:rPr>
            </w:pPr>
            <w:r>
              <w:rPr>
                <w:rFonts w:ascii="Arial" w:hAnsi="Arial"/>
                <w:sz w:val="22"/>
                <w:szCs w:val="22"/>
              </w:rPr>
              <w:t xml:space="preserve"> </w:t>
            </w:r>
            <w:r w:rsidRPr="00D85F5F">
              <w:rPr>
                <w:rFonts w:ascii="Arial" w:hAnsi="Arial"/>
                <w:sz w:val="22"/>
                <w:szCs w:val="22"/>
              </w:rPr>
              <w:t xml:space="preserve">The open storage of motor vehicles </w:t>
            </w:r>
            <w:r>
              <w:rPr>
                <w:rFonts w:ascii="Arial" w:hAnsi="Arial"/>
                <w:sz w:val="22"/>
                <w:szCs w:val="22"/>
              </w:rPr>
              <w:t xml:space="preserve">  </w:t>
            </w:r>
            <w:r w:rsidRPr="00D85F5F">
              <w:rPr>
                <w:rFonts w:ascii="Arial" w:hAnsi="Arial"/>
                <w:sz w:val="22"/>
                <w:szCs w:val="22"/>
              </w:rPr>
              <w:t>or other objects or substances.</w:t>
            </w:r>
          </w:p>
        </w:tc>
        <w:tc>
          <w:tcPr>
            <w:tcW w:w="3780" w:type="dxa"/>
          </w:tcPr>
          <w:p w:rsidR="00A75881" w:rsidRPr="00D85F5F" w:rsidRDefault="00A75881" w:rsidP="000B78F1">
            <w:pPr>
              <w:rPr>
                <w:rFonts w:ascii="Arial" w:hAnsi="Arial"/>
              </w:rPr>
            </w:pPr>
          </w:p>
          <w:p w:rsidR="00A75881" w:rsidRPr="00D85F5F" w:rsidRDefault="00A75881" w:rsidP="000B78F1">
            <w:pPr>
              <w:rPr>
                <w:rFonts w:ascii="Arial" w:hAnsi="Arial"/>
              </w:rPr>
            </w:pPr>
          </w:p>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Where no public water/ wastewater facility available</w:t>
            </w:r>
          </w:p>
          <w:p w:rsidR="00A75881" w:rsidRPr="00D85F5F" w:rsidRDefault="00A75881" w:rsidP="000B78F1">
            <w:pPr>
              <w:jc w:val="both"/>
              <w:rPr>
                <w:rFonts w:ascii="Arial" w:hAnsi="Arial"/>
              </w:rPr>
            </w:pPr>
            <w:r w:rsidRPr="00D85F5F">
              <w:rPr>
                <w:rFonts w:ascii="Arial" w:hAnsi="Arial"/>
                <w:sz w:val="22"/>
                <w:szCs w:val="22"/>
              </w:rPr>
              <w:t>€1,200 per hectare or part thereof</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Where public water/wastewater facility to be availed of €2,400 per hectare or part thereof</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8.</w:t>
            </w:r>
          </w:p>
          <w:p w:rsidR="00A75881" w:rsidRPr="00D85F5F" w:rsidRDefault="00A75881" w:rsidP="000B78F1">
            <w:pPr>
              <w:jc w:val="both"/>
              <w:rPr>
                <w:rFonts w:ascii="Arial" w:hAnsi="Arial"/>
              </w:rPr>
            </w:pPr>
            <w:r w:rsidRPr="00D85F5F">
              <w:rPr>
                <w:rFonts w:ascii="Arial" w:hAnsi="Arial"/>
                <w:sz w:val="22"/>
                <w:szCs w:val="22"/>
              </w:rPr>
              <w:t xml:space="preserve">The provision on, in, over or under land of plant or </w:t>
            </w:r>
            <w:proofErr w:type="gramStart"/>
            <w:r w:rsidRPr="00D85F5F">
              <w:rPr>
                <w:rFonts w:ascii="Arial" w:hAnsi="Arial"/>
                <w:sz w:val="22"/>
                <w:szCs w:val="22"/>
              </w:rPr>
              <w:t>machinery,</w:t>
            </w:r>
            <w:proofErr w:type="gramEnd"/>
            <w:r w:rsidRPr="00D85F5F">
              <w:rPr>
                <w:rFonts w:ascii="Arial" w:hAnsi="Arial"/>
                <w:sz w:val="22"/>
                <w:szCs w:val="22"/>
              </w:rPr>
              <w:t xml:space="preserve"> or of tanks or other structures (other than buildings) for storage purposes. </w:t>
            </w: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€220 per 0.1 hectare or part thereof</w:t>
            </w:r>
          </w:p>
          <w:p w:rsidR="00A75881" w:rsidRPr="00D85F5F" w:rsidRDefault="00A75881" w:rsidP="000B78F1">
            <w:pPr>
              <w:jc w:val="both"/>
              <w:rPr>
                <w:rFonts w:ascii="Arial" w:hAnsi="Arial"/>
              </w:rPr>
            </w:pPr>
            <w:r w:rsidRPr="00D85F5F">
              <w:rPr>
                <w:rFonts w:ascii="Arial" w:hAnsi="Arial"/>
                <w:sz w:val="22"/>
                <w:szCs w:val="22"/>
              </w:rPr>
              <w:t>€220 per structure (other than masts/antennae)</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tc>
      </w:tr>
      <w:tr w:rsidR="00A75881" w:rsidRPr="00D85F5F" w:rsidTr="000B78F1">
        <w:tc>
          <w:tcPr>
            <w:tcW w:w="4590" w:type="dxa"/>
          </w:tcPr>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9.</w:t>
            </w:r>
          </w:p>
          <w:p w:rsidR="00A75881" w:rsidRDefault="00A75881" w:rsidP="000B78F1">
            <w:pPr>
              <w:jc w:val="both"/>
              <w:rPr>
                <w:rFonts w:ascii="Arial" w:hAnsi="Arial"/>
              </w:rPr>
            </w:pPr>
            <w:r w:rsidRPr="00D85F5F">
              <w:rPr>
                <w:rFonts w:ascii="Arial" w:hAnsi="Arial"/>
                <w:sz w:val="22"/>
                <w:szCs w:val="22"/>
              </w:rPr>
              <w:t>The provision of an advertisement structure or the use of an existing structure or other land for the exhibition of advertisements.</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€20 per m</w:t>
            </w:r>
            <w:r w:rsidRPr="00D85F5F">
              <w:rPr>
                <w:rFonts w:ascii="Arial" w:hAnsi="Arial"/>
                <w:sz w:val="22"/>
                <w:szCs w:val="22"/>
                <w:vertAlign w:val="superscript"/>
              </w:rPr>
              <w:t xml:space="preserve">2 </w:t>
            </w:r>
            <w:r w:rsidRPr="00D85F5F">
              <w:rPr>
                <w:rFonts w:ascii="Arial" w:hAnsi="Arial"/>
                <w:sz w:val="22"/>
                <w:szCs w:val="22"/>
              </w:rPr>
              <w:t xml:space="preserve"> of advertising</w:t>
            </w:r>
          </w:p>
        </w:tc>
      </w:tr>
      <w:tr w:rsidR="00A75881" w:rsidRPr="00D85F5F" w:rsidTr="000B78F1">
        <w:tc>
          <w:tcPr>
            <w:tcW w:w="4590" w:type="dxa"/>
          </w:tcPr>
          <w:p w:rsidR="00A75881" w:rsidRPr="00D85F5F" w:rsidRDefault="00A75881" w:rsidP="000B78F1">
            <w:pPr>
              <w:jc w:val="both"/>
              <w:rPr>
                <w:rFonts w:ascii="Arial" w:hAnsi="Arial"/>
              </w:rPr>
            </w:pPr>
            <w:r w:rsidRPr="00D85F5F">
              <w:rPr>
                <w:rFonts w:ascii="Arial" w:hAnsi="Arial"/>
                <w:sz w:val="22"/>
                <w:szCs w:val="22"/>
              </w:rPr>
              <w:t>10.</w:t>
            </w:r>
          </w:p>
          <w:p w:rsidR="00A75881" w:rsidRPr="00D85F5F" w:rsidRDefault="00A75881" w:rsidP="000B78F1">
            <w:pPr>
              <w:jc w:val="both"/>
              <w:rPr>
                <w:rFonts w:ascii="Arial" w:hAnsi="Arial"/>
              </w:rPr>
            </w:pPr>
            <w:r w:rsidRPr="00D85F5F">
              <w:rPr>
                <w:rFonts w:ascii="Arial" w:hAnsi="Arial"/>
                <w:sz w:val="22"/>
                <w:szCs w:val="22"/>
              </w:rPr>
              <w:t>The provision of overhead transmission or distribution lines for conducting electricity, or overhead telecommunication lines.</w:t>
            </w: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Exempt</w:t>
            </w: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11.</w:t>
            </w:r>
          </w:p>
          <w:p w:rsidR="00A75881" w:rsidRDefault="00A75881" w:rsidP="000B78F1">
            <w:pPr>
              <w:jc w:val="both"/>
              <w:rPr>
                <w:rFonts w:ascii="Arial" w:hAnsi="Arial"/>
              </w:rPr>
            </w:pPr>
            <w:r w:rsidRPr="00D85F5F">
              <w:rPr>
                <w:rFonts w:ascii="Arial" w:hAnsi="Arial"/>
                <w:sz w:val="22"/>
                <w:szCs w:val="22"/>
              </w:rPr>
              <w:t>The use of land as a golf course or a pitch and putt course.</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€1,100 per hectare</w:t>
            </w:r>
          </w:p>
          <w:p w:rsidR="00A75881" w:rsidRPr="00D85F5F" w:rsidRDefault="00A75881" w:rsidP="000B78F1">
            <w:pPr>
              <w:jc w:val="both"/>
              <w:rPr>
                <w:rFonts w:ascii="Arial" w:hAnsi="Arial"/>
              </w:rPr>
            </w:pPr>
          </w:p>
        </w:tc>
      </w:tr>
      <w:tr w:rsidR="00A75881" w:rsidRPr="00D85F5F" w:rsidTr="000B78F1">
        <w:tc>
          <w:tcPr>
            <w:tcW w:w="459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12.</w:t>
            </w:r>
          </w:p>
          <w:p w:rsidR="00A75881" w:rsidRDefault="00A75881" w:rsidP="000B78F1">
            <w:pPr>
              <w:jc w:val="both"/>
              <w:rPr>
                <w:rFonts w:ascii="Arial" w:hAnsi="Arial"/>
              </w:rPr>
            </w:pPr>
            <w:r w:rsidRPr="00D85F5F">
              <w:rPr>
                <w:rFonts w:ascii="Arial" w:hAnsi="Arial"/>
                <w:sz w:val="22"/>
                <w:szCs w:val="22"/>
              </w:rPr>
              <w:t>The use of land as a burial ground.</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Exempt</w:t>
            </w:r>
          </w:p>
        </w:tc>
      </w:tr>
      <w:tr w:rsidR="00A75881" w:rsidRPr="00D85F5F" w:rsidTr="000B78F1">
        <w:tc>
          <w:tcPr>
            <w:tcW w:w="4590" w:type="dxa"/>
          </w:tcPr>
          <w:p w:rsidR="00A75881" w:rsidRPr="00D85F5F" w:rsidRDefault="00A75881" w:rsidP="000B78F1">
            <w:pPr>
              <w:jc w:val="both"/>
              <w:rPr>
                <w:rFonts w:ascii="Arial" w:hAnsi="Arial"/>
              </w:rPr>
            </w:pPr>
            <w:r w:rsidRPr="00D85F5F">
              <w:rPr>
                <w:rFonts w:ascii="Arial" w:hAnsi="Arial"/>
                <w:sz w:val="22"/>
                <w:szCs w:val="22"/>
              </w:rPr>
              <w:t>13.</w:t>
            </w:r>
          </w:p>
          <w:p w:rsidR="00A75881" w:rsidRPr="00D85F5F" w:rsidRDefault="00A75881" w:rsidP="000B78F1">
            <w:pPr>
              <w:jc w:val="both"/>
              <w:rPr>
                <w:rFonts w:ascii="Arial" w:hAnsi="Arial"/>
              </w:rPr>
            </w:pPr>
            <w:r w:rsidRPr="00D85F5F">
              <w:rPr>
                <w:rFonts w:ascii="Arial" w:hAnsi="Arial"/>
                <w:sz w:val="22"/>
                <w:szCs w:val="22"/>
              </w:rPr>
              <w:t>Development not coming within any of the foregoing classes.</w:t>
            </w: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Wind Turbines  €15,000 per turbine</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 xml:space="preserve">Wind turbines for domestic and agriculture use and within </w:t>
            </w:r>
            <w:proofErr w:type="spellStart"/>
            <w:r w:rsidRPr="00D85F5F">
              <w:rPr>
                <w:rFonts w:ascii="Arial" w:hAnsi="Arial"/>
                <w:sz w:val="22"/>
                <w:szCs w:val="22"/>
              </w:rPr>
              <w:t>curtilage</w:t>
            </w:r>
            <w:proofErr w:type="spellEnd"/>
            <w:r w:rsidRPr="00D85F5F">
              <w:rPr>
                <w:rFonts w:ascii="Arial" w:hAnsi="Arial"/>
                <w:sz w:val="22"/>
                <w:szCs w:val="22"/>
              </w:rPr>
              <w:t xml:space="preserve"> of same and up to 10KW €3,000</w:t>
            </w:r>
          </w:p>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Masts/Antennae €15,000 per unit</w:t>
            </w:r>
          </w:p>
        </w:tc>
      </w:tr>
      <w:tr w:rsidR="00A75881" w:rsidRPr="00D85F5F" w:rsidTr="000B78F1">
        <w:tc>
          <w:tcPr>
            <w:tcW w:w="4590" w:type="dxa"/>
          </w:tcPr>
          <w:p w:rsidR="00A75881"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 xml:space="preserve">14. </w:t>
            </w:r>
          </w:p>
          <w:p w:rsidR="00A75881" w:rsidRDefault="00A75881" w:rsidP="000B78F1">
            <w:pPr>
              <w:jc w:val="both"/>
              <w:rPr>
                <w:rFonts w:ascii="Arial" w:hAnsi="Arial"/>
              </w:rPr>
            </w:pPr>
            <w:r w:rsidRPr="00D85F5F">
              <w:rPr>
                <w:rFonts w:ascii="Arial" w:hAnsi="Arial"/>
                <w:sz w:val="22"/>
                <w:szCs w:val="22"/>
              </w:rPr>
              <w:t xml:space="preserve">Hospitals, schools, social and educational developments </w:t>
            </w:r>
          </w:p>
          <w:p w:rsidR="00A75881" w:rsidRPr="00D85F5F" w:rsidRDefault="00A75881" w:rsidP="000B78F1">
            <w:pPr>
              <w:jc w:val="both"/>
              <w:rPr>
                <w:rFonts w:ascii="Arial" w:hAnsi="Arial"/>
              </w:rPr>
            </w:pPr>
          </w:p>
        </w:tc>
        <w:tc>
          <w:tcPr>
            <w:tcW w:w="3780" w:type="dxa"/>
          </w:tcPr>
          <w:p w:rsidR="00A75881" w:rsidRPr="00D85F5F" w:rsidRDefault="00A75881" w:rsidP="000B78F1">
            <w:pPr>
              <w:jc w:val="both"/>
              <w:rPr>
                <w:rFonts w:ascii="Arial" w:hAnsi="Arial"/>
              </w:rPr>
            </w:pPr>
          </w:p>
          <w:p w:rsidR="00A75881" w:rsidRPr="00D85F5F" w:rsidRDefault="00A75881" w:rsidP="000B78F1">
            <w:pPr>
              <w:jc w:val="both"/>
              <w:rPr>
                <w:rFonts w:ascii="Arial" w:hAnsi="Arial"/>
              </w:rPr>
            </w:pPr>
            <w:r w:rsidRPr="00D85F5F">
              <w:rPr>
                <w:rFonts w:ascii="Arial" w:hAnsi="Arial"/>
                <w:sz w:val="22"/>
                <w:szCs w:val="22"/>
              </w:rPr>
              <w:t xml:space="preserve">€19 per square metre </w:t>
            </w:r>
          </w:p>
        </w:tc>
      </w:tr>
    </w:tbl>
    <w:p w:rsidR="00A75881" w:rsidRPr="00D85F5F" w:rsidRDefault="00A75881" w:rsidP="00A75881">
      <w:pPr>
        <w:pStyle w:val="Heading8"/>
        <w:ind w:left="720" w:hanging="720"/>
        <w:rPr>
          <w:rFonts w:ascii="Arial" w:hAnsi="Arial"/>
          <w:b/>
          <w:sz w:val="22"/>
          <w:szCs w:val="22"/>
        </w:rPr>
      </w:pPr>
    </w:p>
    <w:p w:rsidR="00A75881" w:rsidRPr="00D85F5F" w:rsidRDefault="00A75881" w:rsidP="00A75881">
      <w:pPr>
        <w:pStyle w:val="Heading8"/>
        <w:ind w:left="720" w:hanging="720"/>
        <w:rPr>
          <w:rFonts w:ascii="Arial" w:hAnsi="Arial"/>
          <w:b/>
          <w:sz w:val="22"/>
          <w:szCs w:val="22"/>
        </w:rPr>
      </w:pPr>
    </w:p>
    <w:p w:rsidR="00A75881" w:rsidRPr="00D85F5F" w:rsidRDefault="00A75881" w:rsidP="00A75881">
      <w:pPr>
        <w:pStyle w:val="Heading8"/>
        <w:ind w:left="720" w:hanging="720"/>
        <w:rPr>
          <w:rFonts w:ascii="Arial" w:hAnsi="Arial"/>
          <w:b/>
          <w:sz w:val="22"/>
          <w:szCs w:val="22"/>
        </w:rPr>
      </w:pPr>
      <w:r w:rsidRPr="00D85F5F">
        <w:rPr>
          <w:rFonts w:ascii="Arial" w:hAnsi="Arial"/>
          <w:b/>
          <w:sz w:val="22"/>
          <w:szCs w:val="22"/>
        </w:rPr>
        <w:t>(c)</w:t>
      </w:r>
      <w:r w:rsidRPr="00D85F5F">
        <w:rPr>
          <w:rFonts w:ascii="Arial" w:hAnsi="Arial"/>
          <w:b/>
          <w:sz w:val="22"/>
          <w:szCs w:val="22"/>
        </w:rPr>
        <w:tab/>
        <w:t xml:space="preserve">Where a shortfall in </w:t>
      </w:r>
      <w:proofErr w:type="spellStart"/>
      <w:r w:rsidRPr="00D85F5F">
        <w:rPr>
          <w:rFonts w:ascii="Arial" w:hAnsi="Arial"/>
          <w:b/>
          <w:sz w:val="22"/>
          <w:szCs w:val="22"/>
        </w:rPr>
        <w:t>carparki</w:t>
      </w:r>
      <w:r>
        <w:rPr>
          <w:rFonts w:ascii="Arial" w:hAnsi="Arial"/>
          <w:b/>
          <w:sz w:val="22"/>
          <w:szCs w:val="22"/>
        </w:rPr>
        <w:t>ng</w:t>
      </w:r>
      <w:proofErr w:type="spellEnd"/>
      <w:r>
        <w:rPr>
          <w:rFonts w:ascii="Arial" w:hAnsi="Arial"/>
          <w:b/>
          <w:sz w:val="22"/>
          <w:szCs w:val="22"/>
        </w:rPr>
        <w:t xml:space="preserve"> arises</w:t>
      </w:r>
      <w:r w:rsidRPr="00D85F5F">
        <w:rPr>
          <w:rFonts w:ascii="Arial" w:hAnsi="Arial"/>
          <w:b/>
          <w:sz w:val="22"/>
          <w:szCs w:val="22"/>
        </w:rPr>
        <w:t>, a contribution of €2,500 per space calculated in accordance with guidelines incorporated in the Cavan Town Development Plan 2003-2009, or its replacement, shall be levied on all applic</w:t>
      </w:r>
      <w:r>
        <w:rPr>
          <w:rFonts w:ascii="Arial" w:hAnsi="Arial"/>
          <w:b/>
          <w:sz w:val="22"/>
          <w:szCs w:val="22"/>
        </w:rPr>
        <w:t>ations received on or after 9</w:t>
      </w:r>
      <w:r w:rsidRPr="00C937C9">
        <w:rPr>
          <w:rFonts w:ascii="Arial" w:hAnsi="Arial"/>
          <w:b/>
          <w:sz w:val="22"/>
          <w:szCs w:val="22"/>
          <w:vertAlign w:val="superscript"/>
        </w:rPr>
        <w:t>th</w:t>
      </w:r>
      <w:r>
        <w:rPr>
          <w:rFonts w:ascii="Arial" w:hAnsi="Arial"/>
          <w:b/>
          <w:sz w:val="22"/>
          <w:szCs w:val="22"/>
        </w:rPr>
        <w:t xml:space="preserve"> July</w:t>
      </w:r>
      <w:r w:rsidRPr="00D85F5F">
        <w:rPr>
          <w:rFonts w:ascii="Arial" w:hAnsi="Arial"/>
          <w:b/>
          <w:sz w:val="22"/>
          <w:szCs w:val="22"/>
        </w:rPr>
        <w:t xml:space="preserve"> 2013:-</w:t>
      </w:r>
    </w:p>
    <w:p w:rsidR="00A75881" w:rsidRPr="00D85F5F" w:rsidRDefault="00A75881" w:rsidP="00A75881">
      <w:pPr>
        <w:ind w:left="2160" w:hanging="1440"/>
        <w:jc w:val="both"/>
        <w:rPr>
          <w:rFonts w:ascii="Arial" w:hAnsi="Arial"/>
          <w:sz w:val="22"/>
          <w:szCs w:val="22"/>
        </w:rPr>
      </w:pPr>
    </w:p>
    <w:p w:rsidR="00A75881" w:rsidRPr="00D85F5F" w:rsidRDefault="00A75881" w:rsidP="00A75881">
      <w:pPr>
        <w:rPr>
          <w:rFonts w:ascii="Arial Narrow" w:hAnsi="Arial Narrow"/>
          <w:sz w:val="22"/>
          <w:szCs w:val="22"/>
        </w:rPr>
      </w:pPr>
      <w:r w:rsidRPr="00D85F5F">
        <w:rPr>
          <w:rFonts w:ascii="Arial" w:hAnsi="Arial"/>
          <w:sz w:val="22"/>
          <w:szCs w:val="22"/>
        </w:rPr>
        <w:t>(d)      The following Notes shall apply to the administration of the scheme:</w:t>
      </w:r>
    </w:p>
    <w:p w:rsidR="00A75881" w:rsidRPr="00D85F5F" w:rsidRDefault="00A75881" w:rsidP="00A75881">
      <w:pPr>
        <w:ind w:left="360"/>
        <w:jc w:val="both"/>
        <w:rPr>
          <w:rFonts w:ascii="Arial" w:hAnsi="Arial"/>
          <w:sz w:val="22"/>
          <w:szCs w:val="22"/>
        </w:rPr>
      </w:pPr>
    </w:p>
    <w:p w:rsidR="00A75881" w:rsidRPr="00D85F5F" w:rsidRDefault="00A75881" w:rsidP="00A75881">
      <w:pPr>
        <w:rPr>
          <w:rFonts w:ascii="Arial" w:hAnsi="Arial" w:cs="Arial"/>
          <w:sz w:val="22"/>
          <w:szCs w:val="22"/>
        </w:rPr>
      </w:pPr>
      <w:r w:rsidRPr="00D85F5F">
        <w:rPr>
          <w:rFonts w:ascii="Arial" w:hAnsi="Arial" w:cs="Arial"/>
          <w:b/>
          <w:sz w:val="22"/>
          <w:szCs w:val="22"/>
          <w:u w:val="single"/>
        </w:rPr>
        <w:t xml:space="preserve">Note </w:t>
      </w:r>
      <w:proofErr w:type="gramStart"/>
      <w:r w:rsidRPr="00D85F5F">
        <w:rPr>
          <w:rFonts w:ascii="Arial" w:hAnsi="Arial" w:cs="Arial"/>
          <w:b/>
          <w:sz w:val="22"/>
          <w:szCs w:val="22"/>
          <w:u w:val="single"/>
        </w:rPr>
        <w:t>1</w:t>
      </w:r>
      <w:r w:rsidRPr="00D85F5F">
        <w:rPr>
          <w:rFonts w:ascii="Arial" w:hAnsi="Arial" w:cs="Arial"/>
          <w:sz w:val="22"/>
          <w:szCs w:val="22"/>
        </w:rPr>
        <w:t xml:space="preserve"> :</w:t>
      </w:r>
      <w:proofErr w:type="gramEnd"/>
      <w:r w:rsidRPr="00D85F5F">
        <w:rPr>
          <w:rFonts w:ascii="Arial" w:hAnsi="Arial" w:cs="Arial"/>
          <w:sz w:val="22"/>
          <w:szCs w:val="22"/>
        </w:rPr>
        <w:t xml:space="preserve"> these rates of contribut</w:t>
      </w:r>
      <w:r>
        <w:rPr>
          <w:rFonts w:ascii="Arial" w:hAnsi="Arial" w:cs="Arial"/>
          <w:sz w:val="22"/>
          <w:szCs w:val="22"/>
        </w:rPr>
        <w:t>ion shall be effective from 9</w:t>
      </w:r>
      <w:r w:rsidRPr="0092029C">
        <w:rPr>
          <w:rFonts w:ascii="Arial" w:hAnsi="Arial" w:cs="Arial"/>
          <w:sz w:val="22"/>
          <w:szCs w:val="22"/>
          <w:vertAlign w:val="superscript"/>
        </w:rPr>
        <w:t>th</w:t>
      </w:r>
      <w:r>
        <w:rPr>
          <w:rFonts w:ascii="Arial" w:hAnsi="Arial" w:cs="Arial"/>
          <w:sz w:val="22"/>
          <w:szCs w:val="22"/>
        </w:rPr>
        <w:t xml:space="preserve"> July</w:t>
      </w:r>
      <w:r w:rsidRPr="00D85F5F">
        <w:rPr>
          <w:rFonts w:ascii="Arial" w:hAnsi="Arial" w:cs="Arial"/>
          <w:sz w:val="22"/>
          <w:szCs w:val="22"/>
        </w:rPr>
        <w:t xml:space="preserve"> 2013. The abov</w:t>
      </w:r>
      <w:r>
        <w:rPr>
          <w:rFonts w:ascii="Arial" w:hAnsi="Arial" w:cs="Arial"/>
          <w:sz w:val="22"/>
          <w:szCs w:val="22"/>
        </w:rPr>
        <w:t>e rates shall be fixed from 9</w:t>
      </w:r>
      <w:r w:rsidRPr="0092029C">
        <w:rPr>
          <w:rFonts w:ascii="Arial" w:hAnsi="Arial" w:cs="Arial"/>
          <w:sz w:val="22"/>
          <w:szCs w:val="22"/>
          <w:vertAlign w:val="superscript"/>
        </w:rPr>
        <w:t>th</w:t>
      </w:r>
      <w:r>
        <w:rPr>
          <w:rFonts w:ascii="Arial" w:hAnsi="Arial" w:cs="Arial"/>
          <w:sz w:val="22"/>
          <w:szCs w:val="22"/>
        </w:rPr>
        <w:t xml:space="preserve"> July 2013 to 8</w:t>
      </w:r>
      <w:r w:rsidRPr="0092029C">
        <w:rPr>
          <w:rFonts w:ascii="Arial" w:hAnsi="Arial" w:cs="Arial"/>
          <w:sz w:val="22"/>
          <w:szCs w:val="22"/>
          <w:vertAlign w:val="superscript"/>
        </w:rPr>
        <w:t>th</w:t>
      </w:r>
      <w:r>
        <w:rPr>
          <w:rFonts w:ascii="Arial" w:hAnsi="Arial" w:cs="Arial"/>
          <w:sz w:val="22"/>
          <w:szCs w:val="22"/>
        </w:rPr>
        <w:t xml:space="preserve"> July</w:t>
      </w:r>
      <w:r w:rsidRPr="00D85F5F">
        <w:rPr>
          <w:rFonts w:ascii="Arial" w:hAnsi="Arial" w:cs="Arial"/>
          <w:sz w:val="22"/>
          <w:szCs w:val="22"/>
        </w:rPr>
        <w:t xml:space="preserve"> 2016.</w:t>
      </w:r>
    </w:p>
    <w:p w:rsidR="00A75881" w:rsidRPr="00D85F5F" w:rsidRDefault="00A75881" w:rsidP="00A75881">
      <w:pPr>
        <w:rPr>
          <w:rFonts w:ascii="Arial" w:hAnsi="Arial" w:cs="Arial"/>
          <w:sz w:val="22"/>
          <w:szCs w:val="22"/>
        </w:rPr>
      </w:pPr>
    </w:p>
    <w:p w:rsidR="00A75881" w:rsidRPr="00D85F5F" w:rsidRDefault="00A75881" w:rsidP="00A75881">
      <w:pPr>
        <w:rPr>
          <w:rFonts w:ascii="Arial" w:hAnsi="Arial" w:cs="Arial"/>
          <w:sz w:val="22"/>
          <w:szCs w:val="22"/>
        </w:rPr>
      </w:pPr>
      <w:r w:rsidRPr="00D85F5F">
        <w:rPr>
          <w:rFonts w:ascii="Arial" w:hAnsi="Arial" w:cs="Arial"/>
          <w:b/>
          <w:sz w:val="22"/>
          <w:szCs w:val="22"/>
          <w:u w:val="single"/>
        </w:rPr>
        <w:t>Note 2:</w:t>
      </w:r>
      <w:r w:rsidRPr="00D85F5F">
        <w:rPr>
          <w:rFonts w:ascii="Arial" w:hAnsi="Arial" w:cs="Arial"/>
          <w:sz w:val="22"/>
          <w:szCs w:val="22"/>
        </w:rPr>
        <w:t xml:space="preserve"> the floor area of proposed development shall be calculated as the gross floor area. This means the area ascertained by the internal measurement of the </w:t>
      </w:r>
      <w:proofErr w:type="spellStart"/>
      <w:r w:rsidRPr="00D85F5F">
        <w:rPr>
          <w:rFonts w:ascii="Arial" w:hAnsi="Arial" w:cs="Arial"/>
          <w:sz w:val="22"/>
          <w:szCs w:val="22"/>
        </w:rPr>
        <w:t>floorspace</w:t>
      </w:r>
      <w:proofErr w:type="spellEnd"/>
      <w:r w:rsidRPr="00D85F5F">
        <w:rPr>
          <w:rFonts w:ascii="Arial" w:hAnsi="Arial" w:cs="Arial"/>
          <w:sz w:val="22"/>
          <w:szCs w:val="22"/>
        </w:rPr>
        <w:t xml:space="preserve"> on each floor of a building (including internal walls and partitions) and including mezzanine floors.</w:t>
      </w:r>
    </w:p>
    <w:p w:rsidR="00A75881" w:rsidRPr="00D85F5F" w:rsidRDefault="00A75881" w:rsidP="00A75881">
      <w:pPr>
        <w:rPr>
          <w:rFonts w:ascii="Arial" w:hAnsi="Arial" w:cs="Arial"/>
          <w:sz w:val="22"/>
          <w:szCs w:val="22"/>
        </w:rPr>
      </w:pPr>
    </w:p>
    <w:p w:rsidR="00A75881" w:rsidRPr="00D85F5F" w:rsidRDefault="00A75881" w:rsidP="00A75881">
      <w:pPr>
        <w:rPr>
          <w:rFonts w:ascii="Arial" w:hAnsi="Arial" w:cs="Arial"/>
          <w:sz w:val="22"/>
          <w:szCs w:val="22"/>
        </w:rPr>
      </w:pPr>
      <w:r w:rsidRPr="00D85F5F">
        <w:rPr>
          <w:rFonts w:ascii="Arial" w:hAnsi="Arial" w:cs="Arial"/>
          <w:b/>
          <w:sz w:val="22"/>
          <w:szCs w:val="22"/>
          <w:u w:val="single"/>
        </w:rPr>
        <w:t>Note 3:</w:t>
      </w:r>
      <w:r w:rsidRPr="00D85F5F">
        <w:rPr>
          <w:rFonts w:ascii="Arial" w:hAnsi="Arial" w:cs="Arial"/>
          <w:sz w:val="22"/>
          <w:szCs w:val="22"/>
        </w:rPr>
        <w:t xml:space="preserve"> New extensions to existing developments, including domestic extensions shall be charged at the above rates also. </w:t>
      </w:r>
    </w:p>
    <w:p w:rsidR="00A75881" w:rsidRPr="00D85F5F" w:rsidRDefault="00A75881" w:rsidP="00A75881">
      <w:pPr>
        <w:rPr>
          <w:rFonts w:ascii="Arial" w:hAnsi="Arial" w:cs="Arial"/>
          <w:sz w:val="22"/>
          <w:szCs w:val="22"/>
        </w:rPr>
      </w:pPr>
    </w:p>
    <w:p w:rsidR="00A75881" w:rsidRPr="00D85F5F" w:rsidRDefault="00A75881" w:rsidP="00A75881">
      <w:pPr>
        <w:rPr>
          <w:rFonts w:ascii="Arial" w:hAnsi="Arial" w:cs="Arial"/>
          <w:sz w:val="22"/>
          <w:szCs w:val="22"/>
        </w:rPr>
      </w:pPr>
      <w:r w:rsidRPr="00D85F5F">
        <w:rPr>
          <w:rFonts w:ascii="Arial" w:hAnsi="Arial" w:cs="Arial"/>
          <w:b/>
          <w:sz w:val="22"/>
          <w:szCs w:val="22"/>
          <w:u w:val="single"/>
        </w:rPr>
        <w:t xml:space="preserve">Note 4: </w:t>
      </w:r>
      <w:r w:rsidRPr="00D85F5F">
        <w:rPr>
          <w:rFonts w:ascii="Arial" w:hAnsi="Arial" w:cs="Arial"/>
          <w:sz w:val="22"/>
          <w:szCs w:val="22"/>
        </w:rPr>
        <w:t>Retention Permissions shall be charged at 1.5 times the applicable rate of the development contribution.</w:t>
      </w:r>
    </w:p>
    <w:p w:rsidR="00A75881" w:rsidRPr="00D85F5F" w:rsidRDefault="00A75881" w:rsidP="00A75881">
      <w:pPr>
        <w:rPr>
          <w:rFonts w:ascii="Arial Black" w:hAnsi="Arial Black" w:cs="Arial"/>
          <w:b/>
          <w:sz w:val="22"/>
          <w:szCs w:val="22"/>
        </w:rPr>
      </w:pPr>
    </w:p>
    <w:p w:rsidR="00A75881" w:rsidRPr="00D85F5F" w:rsidRDefault="00A75881" w:rsidP="00A75881">
      <w:pPr>
        <w:rPr>
          <w:rFonts w:ascii="Arial Black" w:hAnsi="Arial Black" w:cs="Arial"/>
          <w:b/>
          <w:sz w:val="22"/>
          <w:szCs w:val="22"/>
        </w:rPr>
      </w:pPr>
      <w:r w:rsidRPr="00D85F5F">
        <w:rPr>
          <w:rFonts w:ascii="Arial Black" w:hAnsi="Arial Black" w:cs="Arial"/>
          <w:b/>
          <w:sz w:val="22"/>
          <w:szCs w:val="22"/>
        </w:rPr>
        <w:t xml:space="preserve">EXEMPTIONS </w:t>
      </w:r>
      <w:r>
        <w:rPr>
          <w:rFonts w:ascii="Arial Black" w:hAnsi="Arial Black" w:cs="Arial"/>
          <w:b/>
          <w:sz w:val="22"/>
          <w:szCs w:val="22"/>
        </w:rPr>
        <w:t>A</w:t>
      </w:r>
      <w:r w:rsidRPr="00D85F5F">
        <w:rPr>
          <w:rFonts w:ascii="Arial Black" w:hAnsi="Arial Black" w:cs="Arial"/>
          <w:b/>
          <w:sz w:val="22"/>
          <w:szCs w:val="22"/>
        </w:rPr>
        <w:t xml:space="preserve">ND REDUCTIONS </w:t>
      </w:r>
    </w:p>
    <w:p w:rsidR="00A75881" w:rsidRPr="00D85F5F" w:rsidRDefault="00A75881" w:rsidP="00A75881">
      <w:pPr>
        <w:rPr>
          <w:rFonts w:ascii="Arial" w:hAnsi="Arial" w:cs="Arial"/>
          <w:b/>
          <w:sz w:val="22"/>
          <w:szCs w:val="22"/>
        </w:rPr>
      </w:pPr>
      <w:r w:rsidRPr="00D85F5F">
        <w:rPr>
          <w:rFonts w:ascii="Arial" w:hAnsi="Arial" w:cs="Arial"/>
          <w:b/>
          <w:sz w:val="22"/>
          <w:szCs w:val="22"/>
        </w:rPr>
        <w:t>10</w:t>
      </w:r>
      <w:proofErr w:type="gramStart"/>
      <w:r w:rsidRPr="00D85F5F">
        <w:rPr>
          <w:rFonts w:ascii="Arial" w:hAnsi="Arial" w:cs="Arial"/>
          <w:b/>
          <w:sz w:val="22"/>
          <w:szCs w:val="22"/>
        </w:rPr>
        <w:t>.(</w:t>
      </w:r>
      <w:proofErr w:type="spellStart"/>
      <w:proofErr w:type="gramEnd"/>
      <w:r w:rsidRPr="00D85F5F">
        <w:rPr>
          <w:rFonts w:ascii="Arial" w:hAnsi="Arial" w:cs="Arial"/>
          <w:b/>
          <w:sz w:val="22"/>
          <w:szCs w:val="22"/>
        </w:rPr>
        <w:t>i</w:t>
      </w:r>
      <w:proofErr w:type="spellEnd"/>
      <w:r w:rsidRPr="00D85F5F">
        <w:rPr>
          <w:rFonts w:ascii="Arial" w:hAnsi="Arial" w:cs="Arial"/>
          <w:b/>
          <w:sz w:val="22"/>
          <w:szCs w:val="22"/>
        </w:rPr>
        <w:t xml:space="preserve">)The following categories of development will be </w:t>
      </w:r>
      <w:r w:rsidRPr="00D85F5F">
        <w:rPr>
          <w:rFonts w:ascii="Arial" w:hAnsi="Arial" w:cs="Arial"/>
          <w:b/>
          <w:sz w:val="22"/>
          <w:szCs w:val="22"/>
          <w:u w:val="single"/>
        </w:rPr>
        <w:t>exempted</w:t>
      </w:r>
      <w:r w:rsidRPr="00D85F5F">
        <w:rPr>
          <w:rFonts w:ascii="Arial" w:hAnsi="Arial" w:cs="Arial"/>
          <w:b/>
          <w:sz w:val="22"/>
          <w:szCs w:val="22"/>
        </w:rPr>
        <w:t xml:space="preserve"> from the requirement to pay development contributions under the Scheme</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(a)</w:t>
      </w:r>
      <w:r w:rsidRPr="00D85F5F">
        <w:rPr>
          <w:rFonts w:ascii="Arial" w:hAnsi="Arial" w:cs="Arial"/>
          <w:sz w:val="22"/>
          <w:szCs w:val="22"/>
        </w:rPr>
        <w:tab/>
        <w:t>The first 40sq metres of extensions to a residential development (subsequent extensions or extensions over and above 40 square metres to be charged</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(b)</w:t>
      </w:r>
      <w:r w:rsidRPr="00D85F5F">
        <w:rPr>
          <w:rFonts w:ascii="Arial" w:hAnsi="Arial" w:cs="Arial"/>
          <w:sz w:val="22"/>
          <w:szCs w:val="22"/>
        </w:rPr>
        <w:tab/>
        <w:t xml:space="preserve">Permissions for a change of use from one commercial use to another are exempt. Any net additional </w:t>
      </w:r>
      <w:proofErr w:type="spellStart"/>
      <w:r w:rsidRPr="00D85F5F">
        <w:rPr>
          <w:rFonts w:ascii="Arial" w:hAnsi="Arial" w:cs="Arial"/>
          <w:sz w:val="22"/>
          <w:szCs w:val="22"/>
        </w:rPr>
        <w:t>floorspace</w:t>
      </w:r>
      <w:proofErr w:type="spellEnd"/>
      <w:r w:rsidRPr="00D85F5F">
        <w:rPr>
          <w:rFonts w:ascii="Arial" w:hAnsi="Arial" w:cs="Arial"/>
          <w:sz w:val="22"/>
          <w:szCs w:val="22"/>
        </w:rPr>
        <w:t xml:space="preserve"> will be charged at the commercial rate.</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(c)</w:t>
      </w:r>
      <w:r w:rsidRPr="00D85F5F">
        <w:rPr>
          <w:rFonts w:ascii="Arial" w:hAnsi="Arial" w:cs="Arial"/>
          <w:sz w:val="22"/>
          <w:szCs w:val="22"/>
        </w:rPr>
        <w:tab/>
        <w:t xml:space="preserve">Development in receipt of a </w:t>
      </w:r>
      <w:r>
        <w:rPr>
          <w:rFonts w:ascii="Arial" w:hAnsi="Arial" w:cs="Arial"/>
          <w:sz w:val="22"/>
          <w:szCs w:val="22"/>
        </w:rPr>
        <w:t xml:space="preserve">Housing Adaption Grant for People with a Disability </w:t>
      </w:r>
      <w:r w:rsidRPr="00D85F5F">
        <w:rPr>
          <w:rFonts w:ascii="Arial" w:hAnsi="Arial" w:cs="Arial"/>
          <w:sz w:val="22"/>
          <w:szCs w:val="22"/>
        </w:rPr>
        <w:t xml:space="preserve">will be exempted – only for the portion of the development that relates to the needs of the person in question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(d)</w:t>
      </w:r>
      <w:r w:rsidRPr="00D85F5F">
        <w:rPr>
          <w:rFonts w:ascii="Arial" w:hAnsi="Arial" w:cs="Arial"/>
          <w:sz w:val="22"/>
          <w:szCs w:val="22"/>
        </w:rPr>
        <w:tab/>
        <w:t xml:space="preserve">Social and Affordable housing units, including those which are provided in accordance with an agreement made under Part V of the Planning and </w:t>
      </w:r>
      <w:proofErr w:type="gramStart"/>
      <w:r w:rsidRPr="00D85F5F">
        <w:rPr>
          <w:rFonts w:ascii="Arial" w:hAnsi="Arial" w:cs="Arial"/>
          <w:sz w:val="22"/>
          <w:szCs w:val="22"/>
        </w:rPr>
        <w:t>Development  Act</w:t>
      </w:r>
      <w:proofErr w:type="gramEnd"/>
      <w:r w:rsidRPr="00D85F5F">
        <w:rPr>
          <w:rFonts w:ascii="Arial" w:hAnsi="Arial" w:cs="Arial"/>
          <w:sz w:val="22"/>
          <w:szCs w:val="22"/>
        </w:rPr>
        <w:t xml:space="preserve"> 2000, as amended or which are provided by a voluntary or co-operative housing body, which is recognised as such by the Council. </w:t>
      </w:r>
    </w:p>
    <w:p w:rsidR="00A75881" w:rsidRPr="00B31F75" w:rsidRDefault="00A75881" w:rsidP="00A75881">
      <w:pPr>
        <w:rPr>
          <w:rFonts w:ascii="Arial" w:hAnsi="Arial" w:cs="Arial"/>
          <w:sz w:val="22"/>
          <w:szCs w:val="22"/>
        </w:rPr>
      </w:pPr>
      <w:r w:rsidRPr="001A56FE">
        <w:rPr>
          <w:rFonts w:ascii="Arial" w:hAnsi="Arial" w:cs="Arial"/>
          <w:sz w:val="22"/>
          <w:szCs w:val="22"/>
        </w:rPr>
        <w:t>(e)</w:t>
      </w:r>
      <w:r w:rsidRPr="001A56FE">
        <w:rPr>
          <w:rFonts w:ascii="Arial" w:hAnsi="Arial" w:cs="Arial"/>
          <w:sz w:val="22"/>
          <w:szCs w:val="22"/>
        </w:rPr>
        <w:tab/>
        <w:t xml:space="preserve">Not for profit community run facilities and Charitable Organisations as defined in </w:t>
      </w:r>
      <w:r w:rsidRPr="001A56FE">
        <w:rPr>
          <w:rFonts w:ascii="Arial" w:hAnsi="Arial" w:cs="Arial"/>
          <w:sz w:val="22"/>
          <w:szCs w:val="22"/>
        </w:rPr>
        <w:tab/>
        <w:t>Valuation Act, 2001.</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(f)</w:t>
      </w:r>
      <w:r w:rsidRPr="00D85F5F">
        <w:rPr>
          <w:rFonts w:ascii="Arial" w:hAnsi="Arial" w:cs="Arial"/>
          <w:sz w:val="22"/>
          <w:szCs w:val="22"/>
        </w:rPr>
        <w:tab/>
        <w:t>Development used for social, recreational or religious purposes and not to be used for profit or gain.</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(g)</w:t>
      </w:r>
      <w:r w:rsidRPr="00D85F5F">
        <w:rPr>
          <w:rFonts w:ascii="Arial" w:hAnsi="Arial" w:cs="Arial"/>
          <w:sz w:val="22"/>
          <w:szCs w:val="22"/>
        </w:rPr>
        <w:tab/>
        <w:t xml:space="preserve">Development to be </w:t>
      </w:r>
      <w:proofErr w:type="gramStart"/>
      <w:r w:rsidRPr="00D85F5F">
        <w:rPr>
          <w:rFonts w:ascii="Arial" w:hAnsi="Arial" w:cs="Arial"/>
          <w:sz w:val="22"/>
          <w:szCs w:val="22"/>
        </w:rPr>
        <w:t>used  as</w:t>
      </w:r>
      <w:proofErr w:type="gramEnd"/>
      <w:r w:rsidRPr="00D85F5F">
        <w:rPr>
          <w:rFonts w:ascii="Arial" w:hAnsi="Arial" w:cs="Arial"/>
          <w:sz w:val="22"/>
          <w:szCs w:val="22"/>
        </w:rPr>
        <w:t xml:space="preserve"> a workshop, training facility, hostel or other accommodation specifically for persons with disabilities and not to be used for profit or gain</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(h)</w:t>
      </w:r>
      <w:r w:rsidRPr="00D85F5F">
        <w:rPr>
          <w:rFonts w:ascii="Arial" w:hAnsi="Arial" w:cs="Arial"/>
          <w:sz w:val="22"/>
          <w:szCs w:val="22"/>
        </w:rPr>
        <w:tab/>
        <w:t xml:space="preserve">Works to Protected Structures where such works substantially contribute to the restoration or protection of the protected structure i.e. waiver would not apply, for example, to works for the purposes of adding an extension to a protected structure </w:t>
      </w:r>
    </w:p>
    <w:p w:rsidR="00A75881" w:rsidRPr="00D85F5F" w:rsidRDefault="00A75881" w:rsidP="00A75881">
      <w:pPr>
        <w:rPr>
          <w:rFonts w:ascii="Arial" w:hAnsi="Arial" w:cs="Arial"/>
          <w:sz w:val="22"/>
          <w:szCs w:val="22"/>
        </w:rPr>
      </w:pPr>
      <w:r w:rsidRPr="00D85F5F">
        <w:rPr>
          <w:rFonts w:ascii="Arial" w:hAnsi="Arial" w:cs="Arial"/>
          <w:sz w:val="22"/>
          <w:szCs w:val="22"/>
        </w:rPr>
        <w:t>(</w:t>
      </w:r>
      <w:proofErr w:type="spellStart"/>
      <w:r w:rsidRPr="00D85F5F">
        <w:rPr>
          <w:rFonts w:ascii="Arial" w:hAnsi="Arial" w:cs="Arial"/>
          <w:sz w:val="22"/>
          <w:szCs w:val="22"/>
        </w:rPr>
        <w:t>i</w:t>
      </w:r>
      <w:proofErr w:type="spellEnd"/>
      <w:r w:rsidRPr="00D85F5F">
        <w:rPr>
          <w:rFonts w:ascii="Arial" w:hAnsi="Arial" w:cs="Arial"/>
          <w:sz w:val="22"/>
          <w:szCs w:val="22"/>
        </w:rPr>
        <w:t>)</w:t>
      </w:r>
      <w:r w:rsidRPr="00D85F5F">
        <w:rPr>
          <w:rFonts w:ascii="Arial" w:hAnsi="Arial" w:cs="Arial"/>
          <w:sz w:val="22"/>
          <w:szCs w:val="22"/>
        </w:rPr>
        <w:tab/>
        <w:t xml:space="preserve">Ancillary surface car parking as part of a planning application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(j)</w:t>
      </w:r>
      <w:r w:rsidRPr="00D85F5F">
        <w:rPr>
          <w:rFonts w:ascii="Arial" w:hAnsi="Arial" w:cs="Arial"/>
          <w:sz w:val="22"/>
          <w:szCs w:val="22"/>
        </w:rPr>
        <w:tab/>
        <w:t xml:space="preserve">Masts and </w:t>
      </w:r>
      <w:proofErr w:type="gramStart"/>
      <w:r w:rsidRPr="00D85F5F">
        <w:rPr>
          <w:rFonts w:ascii="Arial" w:hAnsi="Arial" w:cs="Arial"/>
          <w:sz w:val="22"/>
          <w:szCs w:val="22"/>
        </w:rPr>
        <w:t>antennae,</w:t>
      </w:r>
      <w:proofErr w:type="gramEnd"/>
      <w:r w:rsidRPr="00D85F5F">
        <w:rPr>
          <w:rFonts w:ascii="Arial" w:hAnsi="Arial" w:cs="Arial"/>
          <w:sz w:val="22"/>
          <w:szCs w:val="22"/>
        </w:rPr>
        <w:t xml:space="preserve"> dish and other apparatus/equipment for communication purposes that form part of the National Broadband Scheme (NBS) as defined by the Department of Communication, Energy and Natural Resources (DCENR). Any new buildings associated with Masts and Antennas will be charged at commercial rate.</w:t>
      </w:r>
    </w:p>
    <w:p w:rsidR="00A75881" w:rsidRDefault="00A75881" w:rsidP="00A75881">
      <w:pPr>
        <w:ind w:left="720" w:hanging="720"/>
        <w:rPr>
          <w:rFonts w:ascii="Arial" w:hAnsi="Arial" w:cs="Arial"/>
          <w:sz w:val="22"/>
          <w:szCs w:val="22"/>
        </w:rPr>
      </w:pPr>
      <w:r w:rsidRPr="00D85F5F">
        <w:rPr>
          <w:rFonts w:ascii="Arial" w:hAnsi="Arial" w:cs="Arial"/>
          <w:sz w:val="22"/>
          <w:szCs w:val="22"/>
        </w:rPr>
        <w:t>(k)</w:t>
      </w:r>
      <w:r w:rsidRPr="00D85F5F">
        <w:rPr>
          <w:rFonts w:ascii="Arial" w:hAnsi="Arial" w:cs="Arial"/>
          <w:sz w:val="22"/>
          <w:szCs w:val="22"/>
        </w:rPr>
        <w:tab/>
        <w:t>For developments that are for change of use permissions, where change of use does not lead to the need for new or upgraded infrastructure/services or significant intensification of demand placed on existing infrastructure.</w:t>
      </w:r>
    </w:p>
    <w:p w:rsidR="00A75881" w:rsidRDefault="00A75881" w:rsidP="00A75881">
      <w:pPr>
        <w:ind w:left="720" w:hanging="720"/>
        <w:rPr>
          <w:rFonts w:ascii="Arial" w:hAnsi="Arial" w:cs="Arial"/>
          <w:sz w:val="22"/>
          <w:szCs w:val="22"/>
        </w:rPr>
      </w:pPr>
      <w:r>
        <w:rPr>
          <w:rFonts w:ascii="Arial" w:hAnsi="Arial" w:cs="Arial"/>
          <w:sz w:val="22"/>
          <w:szCs w:val="22"/>
        </w:rPr>
        <w:t>(l)</w:t>
      </w:r>
      <w:r>
        <w:rPr>
          <w:rFonts w:ascii="Arial" w:hAnsi="Arial" w:cs="Arial"/>
          <w:sz w:val="22"/>
          <w:szCs w:val="22"/>
        </w:rPr>
        <w:tab/>
        <w:t>For any agricultural developments that result in no increase in overall production and are made in order to comply with National or EU Directive.</w:t>
      </w:r>
    </w:p>
    <w:p w:rsidR="00A75881" w:rsidRPr="00D85F5F" w:rsidRDefault="00A75881" w:rsidP="00A75881">
      <w:pPr>
        <w:ind w:left="720" w:hanging="720"/>
        <w:rPr>
          <w:rFonts w:ascii="Arial" w:hAnsi="Arial" w:cs="Arial"/>
          <w:sz w:val="22"/>
          <w:szCs w:val="22"/>
        </w:rPr>
      </w:pPr>
      <w:r>
        <w:rPr>
          <w:rFonts w:ascii="Arial" w:hAnsi="Arial" w:cs="Arial"/>
          <w:sz w:val="22"/>
          <w:szCs w:val="22"/>
        </w:rPr>
        <w:t>(m)</w:t>
      </w:r>
      <w:r>
        <w:rPr>
          <w:rFonts w:ascii="Arial" w:hAnsi="Arial" w:cs="Arial"/>
          <w:sz w:val="22"/>
          <w:szCs w:val="22"/>
        </w:rPr>
        <w:tab/>
        <w:t>For replacement dwellings which meet the following criteria ‘a habitable dwelling that could prove that it had been recently inhabited by receipt of a payment for a Second Home Charge or Property Tax for the year preceding the planning application’.</w:t>
      </w:r>
    </w:p>
    <w:p w:rsidR="00A75881" w:rsidRPr="00D85F5F" w:rsidRDefault="00A75881" w:rsidP="00A75881">
      <w:pPr>
        <w:ind w:left="720" w:hanging="720"/>
        <w:rPr>
          <w:rFonts w:ascii="Arial" w:hAnsi="Arial" w:cs="Arial"/>
          <w:b/>
          <w:sz w:val="22"/>
          <w:szCs w:val="22"/>
        </w:rPr>
      </w:pPr>
      <w:r w:rsidRPr="00D85F5F">
        <w:rPr>
          <w:rFonts w:ascii="Arial" w:hAnsi="Arial" w:cs="Arial"/>
          <w:b/>
          <w:sz w:val="22"/>
          <w:szCs w:val="22"/>
        </w:rPr>
        <w:t>11</w:t>
      </w:r>
      <w:proofErr w:type="gramStart"/>
      <w:r w:rsidRPr="00D85F5F">
        <w:rPr>
          <w:rFonts w:ascii="Arial" w:hAnsi="Arial" w:cs="Arial"/>
          <w:b/>
          <w:sz w:val="22"/>
          <w:szCs w:val="22"/>
        </w:rPr>
        <w:t>.(</w:t>
      </w:r>
      <w:proofErr w:type="spellStart"/>
      <w:proofErr w:type="gramEnd"/>
      <w:r w:rsidRPr="00D85F5F">
        <w:rPr>
          <w:rFonts w:ascii="Arial" w:hAnsi="Arial" w:cs="Arial"/>
          <w:b/>
          <w:sz w:val="22"/>
          <w:szCs w:val="22"/>
        </w:rPr>
        <w:t>i</w:t>
      </w:r>
      <w:proofErr w:type="spellEnd"/>
      <w:r w:rsidRPr="00D85F5F">
        <w:rPr>
          <w:rFonts w:ascii="Arial" w:hAnsi="Arial" w:cs="Arial"/>
          <w:b/>
          <w:sz w:val="22"/>
          <w:szCs w:val="22"/>
        </w:rPr>
        <w:t>)</w:t>
      </w:r>
      <w:r w:rsidRPr="00D85F5F">
        <w:rPr>
          <w:rFonts w:ascii="Arial" w:hAnsi="Arial" w:cs="Arial"/>
          <w:b/>
          <w:sz w:val="22"/>
          <w:szCs w:val="22"/>
        </w:rPr>
        <w:tab/>
        <w:t>The following categories of development will be liable for a reduced rate of development contributions under the Scheme:</w:t>
      </w:r>
    </w:p>
    <w:p w:rsidR="00A75881" w:rsidRPr="001A56FE" w:rsidRDefault="00A75881" w:rsidP="00A75881">
      <w:pPr>
        <w:ind w:left="720" w:hanging="720"/>
        <w:rPr>
          <w:rFonts w:ascii="Arial" w:hAnsi="Arial" w:cs="Arial"/>
          <w:sz w:val="22"/>
          <w:szCs w:val="22"/>
        </w:rPr>
      </w:pPr>
      <w:r w:rsidRPr="00D85F5F">
        <w:rPr>
          <w:rFonts w:ascii="Arial" w:hAnsi="Arial" w:cs="Arial"/>
          <w:sz w:val="22"/>
          <w:szCs w:val="22"/>
        </w:rPr>
        <w:t>(a)</w:t>
      </w:r>
      <w:r w:rsidRPr="00D85F5F">
        <w:rPr>
          <w:rFonts w:ascii="Arial" w:hAnsi="Arial" w:cs="Arial"/>
          <w:sz w:val="22"/>
          <w:szCs w:val="22"/>
        </w:rPr>
        <w:tab/>
        <w:t xml:space="preserve">In the case of applications for businesses grant aided or supported by </w:t>
      </w:r>
      <w:r w:rsidRPr="001A56FE">
        <w:rPr>
          <w:rFonts w:ascii="Arial" w:hAnsi="Arial" w:cs="Arial"/>
          <w:sz w:val="22"/>
          <w:szCs w:val="22"/>
        </w:rPr>
        <w:t xml:space="preserve">IDA/Enterprise Ireland as well as developments that would progress the Governments Jobs Initiative a 50% reduction on the applicable rate of development contribution.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(b)</w:t>
      </w:r>
      <w:r w:rsidRPr="00D85F5F">
        <w:rPr>
          <w:rFonts w:ascii="Arial" w:hAnsi="Arial" w:cs="Arial"/>
          <w:sz w:val="22"/>
          <w:szCs w:val="22"/>
        </w:rPr>
        <w:tab/>
        <w:t xml:space="preserve">In the case of applications for redevelopment projects, the Scheme shall charge only the net additional development e.g. a redevelopment totalling 200m2 of which 150m2 is replacing existing development, contribution shall be levied only on additional 50m2.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(c)</w:t>
      </w:r>
      <w:r w:rsidRPr="00D85F5F">
        <w:rPr>
          <w:rFonts w:ascii="Arial" w:hAnsi="Arial" w:cs="Arial"/>
          <w:sz w:val="22"/>
          <w:szCs w:val="22"/>
        </w:rPr>
        <w:tab/>
        <w:t xml:space="preserve">Where development contributions under a Section 48 Scheme were paid in respect of the former use, the contribution payable on the new proposal will be net of the quantum of the development previously paid for. The Development Contribution Scheme does not provide for any rebate or refund in this regard. Agents/applicants should provide evidence of prior payment at application stage in order to expedite assessment and avail of this provision.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(d)</w:t>
      </w:r>
      <w:r w:rsidRPr="00D85F5F">
        <w:rPr>
          <w:rFonts w:ascii="Arial" w:hAnsi="Arial" w:cs="Arial"/>
          <w:sz w:val="22"/>
          <w:szCs w:val="22"/>
        </w:rPr>
        <w:tab/>
        <w:t xml:space="preserve">In the case of a development in town centre that supports town centre development, development contributions will be calculated at 50% of the applicable rate. A development which supports town centre development should be located in a Brownfield Town/Village Centre Zoning and shall comprise of </w:t>
      </w:r>
      <w:proofErr w:type="gramStart"/>
      <w:r w:rsidRPr="00D85F5F">
        <w:rPr>
          <w:rFonts w:ascii="Arial" w:hAnsi="Arial" w:cs="Arial"/>
          <w:sz w:val="22"/>
          <w:szCs w:val="22"/>
        </w:rPr>
        <w:t>a re</w:t>
      </w:r>
      <w:proofErr w:type="gramEnd"/>
      <w:r w:rsidRPr="00D85F5F">
        <w:rPr>
          <w:rFonts w:ascii="Arial" w:hAnsi="Arial" w:cs="Arial"/>
          <w:sz w:val="22"/>
          <w:szCs w:val="22"/>
        </w:rPr>
        <w:t xml:space="preserve">-development permission.  </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(e)</w:t>
      </w:r>
      <w:r w:rsidRPr="00D85F5F">
        <w:rPr>
          <w:rFonts w:ascii="Arial" w:hAnsi="Arial" w:cs="Arial"/>
          <w:sz w:val="22"/>
          <w:szCs w:val="22"/>
        </w:rPr>
        <w:tab/>
        <w:t xml:space="preserve">Temporary permissions shall be liable for development contributions at the following rates </w:t>
      </w:r>
    </w:p>
    <w:p w:rsidR="00A75881" w:rsidRPr="00D85F5F" w:rsidRDefault="00A75881" w:rsidP="00A75881">
      <w:pPr>
        <w:pStyle w:val="ListParagraph"/>
        <w:numPr>
          <w:ilvl w:val="0"/>
          <w:numId w:val="103"/>
        </w:numPr>
        <w:spacing w:after="200" w:line="276" w:lineRule="auto"/>
        <w:rPr>
          <w:rFonts w:ascii="Arial" w:hAnsi="Arial" w:cs="Arial"/>
        </w:rPr>
      </w:pPr>
      <w:r w:rsidRPr="00D85F5F">
        <w:rPr>
          <w:rFonts w:ascii="Arial" w:hAnsi="Arial" w:cs="Arial"/>
        </w:rPr>
        <w:t>33% of normal rate for permissions of up to 3 years</w:t>
      </w:r>
    </w:p>
    <w:p w:rsidR="00A75881" w:rsidRPr="00D85F5F" w:rsidRDefault="00A75881" w:rsidP="00A75881">
      <w:pPr>
        <w:pStyle w:val="ListParagraph"/>
        <w:numPr>
          <w:ilvl w:val="0"/>
          <w:numId w:val="103"/>
        </w:numPr>
        <w:spacing w:after="200" w:line="276" w:lineRule="auto"/>
        <w:rPr>
          <w:rFonts w:ascii="Arial" w:hAnsi="Arial" w:cs="Arial"/>
        </w:rPr>
      </w:pPr>
      <w:r w:rsidRPr="00D85F5F">
        <w:rPr>
          <w:rFonts w:ascii="Arial" w:hAnsi="Arial" w:cs="Arial"/>
        </w:rPr>
        <w:t>50% of normal rate for permissions up to 5 years</w:t>
      </w:r>
    </w:p>
    <w:p w:rsidR="00A75881" w:rsidRPr="00D85F5F" w:rsidRDefault="00A75881" w:rsidP="00A75881">
      <w:pPr>
        <w:pStyle w:val="ListParagraph"/>
        <w:numPr>
          <w:ilvl w:val="0"/>
          <w:numId w:val="103"/>
        </w:numPr>
        <w:spacing w:after="200" w:line="276" w:lineRule="auto"/>
        <w:rPr>
          <w:rFonts w:ascii="Arial" w:hAnsi="Arial" w:cs="Arial"/>
        </w:rPr>
      </w:pPr>
      <w:r w:rsidRPr="00D85F5F">
        <w:rPr>
          <w:rFonts w:ascii="Arial" w:hAnsi="Arial" w:cs="Arial"/>
        </w:rPr>
        <w:t>66% of normal rate for permissions up to 10 years</w:t>
      </w:r>
    </w:p>
    <w:p w:rsidR="00A75881" w:rsidRPr="00D85F5F" w:rsidRDefault="00A75881" w:rsidP="00A75881">
      <w:pPr>
        <w:rPr>
          <w:rFonts w:ascii="Arial" w:hAnsi="Arial" w:cs="Arial"/>
          <w:sz w:val="22"/>
          <w:szCs w:val="22"/>
        </w:rPr>
      </w:pPr>
      <w:r w:rsidRPr="00D85F5F">
        <w:rPr>
          <w:rFonts w:ascii="Arial" w:hAnsi="Arial" w:cs="Arial"/>
          <w:sz w:val="22"/>
          <w:szCs w:val="22"/>
        </w:rPr>
        <w:t>Further temporary permissions granted for the same</w:t>
      </w:r>
      <w:r>
        <w:rPr>
          <w:rFonts w:ascii="Arial" w:hAnsi="Arial" w:cs="Arial"/>
          <w:sz w:val="22"/>
          <w:szCs w:val="22"/>
        </w:rPr>
        <w:t xml:space="preserve"> development will not be charged</w:t>
      </w:r>
      <w:r w:rsidRPr="00D85F5F">
        <w:rPr>
          <w:rFonts w:ascii="Arial" w:hAnsi="Arial" w:cs="Arial"/>
          <w:sz w:val="22"/>
          <w:szCs w:val="22"/>
        </w:rPr>
        <w:t xml:space="preserve"> provided they are granted within 5 years from the expiry date of the original temporary grant of permission (a maximum of one such additional permission will apply). In cases where a subsequent full planning permission is granted for the same development the contribution payable on the new proposal will be net of the amount already paid. </w:t>
      </w:r>
    </w:p>
    <w:p w:rsidR="00A75881" w:rsidRPr="00D85F5F" w:rsidRDefault="00A75881" w:rsidP="00A75881">
      <w:pPr>
        <w:rPr>
          <w:rFonts w:ascii="Arial" w:hAnsi="Arial" w:cs="Arial"/>
          <w:sz w:val="22"/>
          <w:szCs w:val="22"/>
        </w:rPr>
      </w:pPr>
    </w:p>
    <w:p w:rsidR="00A75881" w:rsidRPr="00D85F5F" w:rsidRDefault="00A75881" w:rsidP="00A75881">
      <w:pPr>
        <w:rPr>
          <w:rFonts w:ascii="Arial" w:hAnsi="Arial" w:cs="Arial"/>
          <w:b/>
          <w:sz w:val="22"/>
          <w:szCs w:val="22"/>
        </w:rPr>
      </w:pPr>
      <w:r w:rsidRPr="00D85F5F">
        <w:rPr>
          <w:rFonts w:ascii="Arial" w:hAnsi="Arial" w:cs="Arial"/>
          <w:b/>
          <w:sz w:val="22"/>
          <w:szCs w:val="22"/>
        </w:rPr>
        <w:t xml:space="preserve">NOTE: Exemptions and reductions </w:t>
      </w:r>
      <w:r w:rsidRPr="00D85F5F">
        <w:rPr>
          <w:rFonts w:ascii="Arial" w:hAnsi="Arial" w:cs="Arial"/>
          <w:b/>
          <w:sz w:val="22"/>
          <w:szCs w:val="22"/>
          <w:u w:val="single"/>
        </w:rPr>
        <w:t>shall not apply to permissions for retention</w:t>
      </w:r>
      <w:r w:rsidRPr="00D85F5F">
        <w:rPr>
          <w:rFonts w:ascii="Arial" w:hAnsi="Arial" w:cs="Arial"/>
          <w:b/>
          <w:sz w:val="22"/>
          <w:szCs w:val="22"/>
        </w:rPr>
        <w:t xml:space="preserve"> of development. </w:t>
      </w: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Special Circumstances</w:t>
      </w:r>
    </w:p>
    <w:p w:rsidR="00A75881" w:rsidRPr="00D85F5F" w:rsidRDefault="00A75881" w:rsidP="00A75881">
      <w:pPr>
        <w:rPr>
          <w:sz w:val="22"/>
          <w:szCs w:val="22"/>
        </w:rPr>
      </w:pPr>
    </w:p>
    <w:p w:rsidR="00A75881" w:rsidRPr="00D85F5F" w:rsidRDefault="00A75881" w:rsidP="00A75881">
      <w:pPr>
        <w:numPr>
          <w:ilvl w:val="0"/>
          <w:numId w:val="98"/>
        </w:numPr>
        <w:jc w:val="both"/>
        <w:rPr>
          <w:rFonts w:ascii="Arial" w:hAnsi="Arial"/>
          <w:sz w:val="22"/>
          <w:szCs w:val="22"/>
        </w:rPr>
      </w:pPr>
      <w:r w:rsidRPr="00D85F5F">
        <w:rPr>
          <w:rFonts w:ascii="Arial" w:hAnsi="Arial"/>
          <w:sz w:val="22"/>
          <w:szCs w:val="22"/>
        </w:rPr>
        <w:t xml:space="preserve">Where, having regard to the nature and extent of the development, it is </w:t>
      </w:r>
    </w:p>
    <w:p w:rsidR="00A75881" w:rsidRPr="00D85F5F" w:rsidRDefault="00A75881" w:rsidP="00A75881">
      <w:pPr>
        <w:ind w:left="720"/>
        <w:jc w:val="both"/>
        <w:rPr>
          <w:rFonts w:ascii="Arial" w:hAnsi="Arial"/>
          <w:sz w:val="22"/>
          <w:szCs w:val="22"/>
        </w:rPr>
      </w:pPr>
      <w:proofErr w:type="gramStart"/>
      <w:r w:rsidRPr="00D85F5F">
        <w:rPr>
          <w:rFonts w:ascii="Arial" w:hAnsi="Arial"/>
          <w:sz w:val="22"/>
          <w:szCs w:val="22"/>
        </w:rPr>
        <w:t>considered</w:t>
      </w:r>
      <w:proofErr w:type="gramEnd"/>
      <w:r w:rsidRPr="00D85F5F">
        <w:rPr>
          <w:rFonts w:ascii="Arial" w:hAnsi="Arial"/>
          <w:sz w:val="22"/>
          <w:szCs w:val="22"/>
        </w:rPr>
        <w:t xml:space="preserve"> that the development contribution to be levied is unreasonably high, the Manager may waive all or part of that contribution.</w:t>
      </w:r>
    </w:p>
    <w:p w:rsidR="00A75881" w:rsidRPr="00D85F5F" w:rsidRDefault="00A75881" w:rsidP="00A75881">
      <w:pPr>
        <w:rPr>
          <w:sz w:val="22"/>
          <w:szCs w:val="22"/>
        </w:rPr>
      </w:pPr>
    </w:p>
    <w:p w:rsidR="00A75881" w:rsidRPr="00D85F5F" w:rsidRDefault="00A75881" w:rsidP="00A75881">
      <w:pPr>
        <w:rPr>
          <w:rFonts w:ascii="Arial Black" w:hAnsi="Arial Black" w:cs="Arial"/>
          <w:b/>
          <w:sz w:val="22"/>
          <w:szCs w:val="22"/>
        </w:rPr>
      </w:pPr>
      <w:r w:rsidRPr="00D85F5F">
        <w:rPr>
          <w:rFonts w:ascii="Arial Black" w:hAnsi="Arial Black" w:cs="Arial"/>
          <w:b/>
          <w:sz w:val="22"/>
          <w:szCs w:val="22"/>
        </w:rPr>
        <w:t xml:space="preserve">DEVELOPMENT CONTRIBUTION SCHEME </w:t>
      </w:r>
    </w:p>
    <w:p w:rsidR="00A75881" w:rsidRPr="00D85F5F" w:rsidRDefault="00A75881" w:rsidP="00A75881">
      <w:pPr>
        <w:pStyle w:val="ListParagraph"/>
        <w:numPr>
          <w:ilvl w:val="0"/>
          <w:numId w:val="98"/>
        </w:numPr>
        <w:spacing w:after="200" w:line="276" w:lineRule="auto"/>
        <w:rPr>
          <w:rFonts w:ascii="Arial" w:hAnsi="Arial" w:cs="Arial"/>
        </w:rPr>
      </w:pPr>
      <w:r>
        <w:rPr>
          <w:rFonts w:ascii="Arial" w:hAnsi="Arial" w:cs="Arial"/>
        </w:rPr>
        <w:t>This Cavan Town</w:t>
      </w:r>
      <w:r w:rsidRPr="00D85F5F">
        <w:rPr>
          <w:rFonts w:ascii="Arial" w:hAnsi="Arial" w:cs="Arial"/>
        </w:rPr>
        <w:t xml:space="preserve"> Council Development Contribution Scheme 2013-2016 (‘the Scheme’) is made under Section 48 of the Planning and Development Act 2000, as amended (‘the Act’).</w:t>
      </w:r>
    </w:p>
    <w:p w:rsidR="00A75881" w:rsidRPr="00D85F5F" w:rsidRDefault="00A75881" w:rsidP="00A75881">
      <w:pPr>
        <w:pStyle w:val="ListParagraph"/>
        <w:numPr>
          <w:ilvl w:val="0"/>
          <w:numId w:val="98"/>
        </w:numPr>
        <w:spacing w:after="200" w:line="276" w:lineRule="auto"/>
        <w:rPr>
          <w:rFonts w:ascii="Arial" w:hAnsi="Arial" w:cs="Arial"/>
        </w:rPr>
      </w:pPr>
      <w:r>
        <w:rPr>
          <w:rFonts w:ascii="Arial" w:hAnsi="Arial" w:cs="Arial"/>
        </w:rPr>
        <w:t>Under the Scheme, Cavan Town</w:t>
      </w:r>
      <w:r w:rsidRPr="00D85F5F">
        <w:rPr>
          <w:rFonts w:ascii="Arial" w:hAnsi="Arial" w:cs="Arial"/>
        </w:rPr>
        <w:t xml:space="preserve"> Council will, when granting a planning permission under Section 34 of the Act, include conditions for requiring the payment of a contribution (the amount of which is indicated below the heading  -Level of Contribution) in respect of public infrastructure and facilities bene</w:t>
      </w:r>
      <w:r>
        <w:rPr>
          <w:rFonts w:ascii="Arial" w:hAnsi="Arial" w:cs="Arial"/>
        </w:rPr>
        <w:t>fiting development in the Town</w:t>
      </w:r>
      <w:r w:rsidRPr="00D85F5F">
        <w:rPr>
          <w:rFonts w:ascii="Arial" w:hAnsi="Arial" w:cs="Arial"/>
        </w:rPr>
        <w:t xml:space="preserve"> and that is provided, or that it is intended will be provided,</w:t>
      </w:r>
      <w:r>
        <w:rPr>
          <w:rFonts w:ascii="Arial" w:hAnsi="Arial" w:cs="Arial"/>
        </w:rPr>
        <w:t xml:space="preserve"> by or on behalf of Cavan Town</w:t>
      </w:r>
      <w:r w:rsidRPr="00D85F5F">
        <w:rPr>
          <w:rFonts w:ascii="Arial" w:hAnsi="Arial" w:cs="Arial"/>
        </w:rPr>
        <w:t xml:space="preserve"> Council (regardless of other sources of funding for the infrastructure and facilities).</w:t>
      </w:r>
    </w:p>
    <w:p w:rsidR="00A75881" w:rsidRPr="00D85F5F" w:rsidRDefault="00A75881" w:rsidP="00A75881">
      <w:pPr>
        <w:rPr>
          <w:rFonts w:ascii="Arial" w:hAnsi="Arial" w:cs="Arial"/>
          <w:sz w:val="22"/>
          <w:szCs w:val="22"/>
        </w:rPr>
      </w:pPr>
    </w:p>
    <w:p w:rsidR="00A75881" w:rsidRPr="00D85F5F" w:rsidRDefault="00A75881" w:rsidP="00A75881">
      <w:pPr>
        <w:rPr>
          <w:rFonts w:ascii="Arial Black" w:hAnsi="Arial Black" w:cs="Arial"/>
          <w:b/>
          <w:sz w:val="22"/>
          <w:szCs w:val="22"/>
        </w:rPr>
      </w:pPr>
      <w:r w:rsidRPr="00D85F5F">
        <w:rPr>
          <w:rFonts w:ascii="Arial Black" w:hAnsi="Arial Black" w:cs="Arial"/>
          <w:b/>
          <w:sz w:val="22"/>
          <w:szCs w:val="22"/>
        </w:rPr>
        <w:t>PAYMENT OF CONTRIBUTION</w:t>
      </w: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 xml:space="preserve">12. </w:t>
      </w:r>
      <w:r w:rsidRPr="00D85F5F">
        <w:rPr>
          <w:rFonts w:ascii="Arial" w:hAnsi="Arial" w:cs="Arial"/>
          <w:sz w:val="22"/>
          <w:szCs w:val="22"/>
        </w:rPr>
        <w:tab/>
        <w:t>Conditions requiring payment of the contributions provided for in the Scheme will be imposed in all decisions to grant planning permissions made following the making of the Scheme by the Council. The oper</w:t>
      </w:r>
      <w:r>
        <w:rPr>
          <w:rFonts w:ascii="Arial" w:hAnsi="Arial" w:cs="Arial"/>
          <w:sz w:val="22"/>
          <w:szCs w:val="22"/>
        </w:rPr>
        <w:t>ative date of the Scheme is 9</w:t>
      </w:r>
      <w:r w:rsidRPr="00C937C9">
        <w:rPr>
          <w:rFonts w:ascii="Arial" w:hAnsi="Arial" w:cs="Arial"/>
          <w:sz w:val="22"/>
          <w:szCs w:val="22"/>
          <w:vertAlign w:val="superscript"/>
        </w:rPr>
        <w:t>th</w:t>
      </w:r>
      <w:r>
        <w:rPr>
          <w:rFonts w:ascii="Arial" w:hAnsi="Arial" w:cs="Arial"/>
          <w:sz w:val="22"/>
          <w:szCs w:val="22"/>
        </w:rPr>
        <w:t xml:space="preserve"> July</w:t>
      </w:r>
      <w:r w:rsidRPr="00D85F5F">
        <w:rPr>
          <w:rFonts w:ascii="Arial" w:hAnsi="Arial" w:cs="Arial"/>
          <w:sz w:val="22"/>
          <w:szCs w:val="22"/>
        </w:rPr>
        <w:t xml:space="preserve"> 2013. </w:t>
      </w:r>
    </w:p>
    <w:p w:rsidR="00A75881" w:rsidRPr="00D85F5F" w:rsidRDefault="00A75881" w:rsidP="00A75881">
      <w:pPr>
        <w:ind w:left="720" w:hanging="720"/>
        <w:rPr>
          <w:rFonts w:ascii="Arial" w:hAnsi="Arial" w:cs="Arial"/>
          <w:sz w:val="22"/>
          <w:szCs w:val="22"/>
        </w:rPr>
      </w:pP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13.</w:t>
      </w:r>
      <w:r w:rsidRPr="00D85F5F">
        <w:rPr>
          <w:rFonts w:ascii="Arial" w:hAnsi="Arial" w:cs="Arial"/>
          <w:sz w:val="22"/>
          <w:szCs w:val="22"/>
        </w:rPr>
        <w:tab/>
        <w:t xml:space="preserve">The contributions under the Scheme shall be payable prior to commencement of development or as otherwise agreed by the Council. </w:t>
      </w:r>
    </w:p>
    <w:p w:rsidR="00A75881" w:rsidRPr="00D85F5F" w:rsidRDefault="00A75881" w:rsidP="00A75881">
      <w:pPr>
        <w:ind w:left="720" w:hanging="720"/>
        <w:rPr>
          <w:rFonts w:ascii="Arial" w:hAnsi="Arial" w:cs="Arial"/>
          <w:sz w:val="22"/>
          <w:szCs w:val="22"/>
        </w:rPr>
      </w:pP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14.</w:t>
      </w:r>
      <w:r w:rsidRPr="00D85F5F">
        <w:rPr>
          <w:rFonts w:ascii="Arial" w:hAnsi="Arial" w:cs="Arial"/>
          <w:sz w:val="22"/>
          <w:szCs w:val="22"/>
        </w:rPr>
        <w:tab/>
        <w:t xml:space="preserve">The Council may facilitate the phased payment of contributions payable under the Scheme, and the Council may require the giving of security to ensure payment of contributions. </w:t>
      </w:r>
      <w:r>
        <w:rPr>
          <w:rFonts w:ascii="Arial" w:hAnsi="Arial" w:cs="Arial"/>
          <w:sz w:val="22"/>
          <w:szCs w:val="22"/>
        </w:rPr>
        <w:t xml:space="preserve">Agreements shall be made with the Council prior to the commencement of work on site. </w:t>
      </w:r>
    </w:p>
    <w:p w:rsidR="00A75881" w:rsidRPr="00D85F5F" w:rsidRDefault="00A75881" w:rsidP="00A75881">
      <w:pPr>
        <w:ind w:left="720" w:hanging="720"/>
        <w:rPr>
          <w:rFonts w:ascii="Arial" w:hAnsi="Arial" w:cs="Arial"/>
          <w:color w:val="FF0000"/>
          <w:sz w:val="22"/>
          <w:szCs w:val="22"/>
        </w:rPr>
      </w:pP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15.</w:t>
      </w:r>
      <w:r w:rsidRPr="00D85F5F">
        <w:rPr>
          <w:rFonts w:ascii="Arial" w:hAnsi="Arial" w:cs="Arial"/>
          <w:sz w:val="22"/>
          <w:szCs w:val="22"/>
        </w:rPr>
        <w:tab/>
        <w:t xml:space="preserve">The Council, in accordance with statutory powers, may recover as a simple contract debt in a court of competent jurisdiction any contribution (including interest and legal costs) due to it under the terms of this scheme. Furthermore, the Council may instigate enforcement action under the Planning and Development Acts 2000, as amended in respect of unpaid development contributions and all associated costs and fees. </w:t>
      </w:r>
    </w:p>
    <w:p w:rsidR="00A75881" w:rsidRPr="00D85F5F" w:rsidRDefault="00A75881" w:rsidP="00A75881">
      <w:pPr>
        <w:ind w:left="720" w:hanging="720"/>
        <w:rPr>
          <w:rFonts w:ascii="Arial" w:hAnsi="Arial" w:cs="Arial"/>
          <w:sz w:val="22"/>
          <w:szCs w:val="22"/>
        </w:rPr>
      </w:pPr>
    </w:p>
    <w:p w:rsidR="00A75881" w:rsidRPr="00D85F5F" w:rsidRDefault="00A75881" w:rsidP="00A75881">
      <w:pPr>
        <w:ind w:left="720" w:hanging="720"/>
        <w:rPr>
          <w:rFonts w:ascii="Arial" w:hAnsi="Arial" w:cs="Arial"/>
          <w:sz w:val="22"/>
          <w:szCs w:val="22"/>
        </w:rPr>
      </w:pPr>
      <w:r w:rsidRPr="00D85F5F">
        <w:rPr>
          <w:rFonts w:ascii="Arial" w:hAnsi="Arial" w:cs="Arial"/>
          <w:sz w:val="22"/>
          <w:szCs w:val="22"/>
        </w:rPr>
        <w:t>16.</w:t>
      </w:r>
      <w:r w:rsidRPr="00D85F5F">
        <w:rPr>
          <w:rFonts w:ascii="Arial" w:hAnsi="Arial" w:cs="Arial"/>
          <w:sz w:val="22"/>
          <w:szCs w:val="22"/>
        </w:rPr>
        <w:tab/>
        <w:t>Where applicable, connections to water and sewerage services will be denied at commencement of development where the development contribution has not been paid in full or paid in part in an agreed instalment plan. The development contribution is required for capital expenditure and therefore costs incurred for such matters as connections to such services are not included in the development contribution and are subject to separate connection fees.</w:t>
      </w:r>
    </w:p>
    <w:p w:rsidR="00A75881" w:rsidRDefault="00A75881" w:rsidP="00A75881">
      <w:pPr>
        <w:rPr>
          <w:rFonts w:ascii="Arial" w:hAnsi="Arial" w:cs="Arial"/>
          <w:sz w:val="22"/>
          <w:szCs w:val="22"/>
        </w:rPr>
      </w:pPr>
    </w:p>
    <w:p w:rsidR="00A75881" w:rsidRPr="00D85F5F" w:rsidRDefault="00A75881" w:rsidP="00A75881">
      <w:pPr>
        <w:ind w:left="720" w:hanging="720"/>
        <w:rPr>
          <w:rFonts w:ascii="Arial" w:hAnsi="Arial" w:cs="Arial"/>
          <w:sz w:val="22"/>
          <w:szCs w:val="22"/>
        </w:rPr>
      </w:pPr>
    </w:p>
    <w:p w:rsidR="00A75881" w:rsidRPr="00D85F5F" w:rsidRDefault="00A75881" w:rsidP="00A75881">
      <w:pPr>
        <w:rPr>
          <w:rFonts w:ascii="Arial Black" w:hAnsi="Arial Black" w:cs="Arial"/>
          <w:b/>
          <w:sz w:val="22"/>
          <w:szCs w:val="22"/>
        </w:rPr>
      </w:pPr>
      <w:r w:rsidRPr="00D85F5F">
        <w:rPr>
          <w:rFonts w:ascii="Arial Black" w:hAnsi="Arial Black" w:cs="Arial"/>
          <w:b/>
          <w:sz w:val="22"/>
          <w:szCs w:val="22"/>
        </w:rPr>
        <w:t xml:space="preserve">APPEAL TO AN BORD PLEANLA </w:t>
      </w:r>
    </w:p>
    <w:p w:rsidR="00A75881" w:rsidRDefault="00A75881" w:rsidP="00A75881">
      <w:pPr>
        <w:ind w:left="720" w:hanging="720"/>
        <w:rPr>
          <w:rFonts w:ascii="Arial" w:hAnsi="Arial" w:cs="Arial"/>
          <w:sz w:val="22"/>
          <w:szCs w:val="22"/>
        </w:rPr>
      </w:pPr>
      <w:r w:rsidRPr="00D85F5F">
        <w:rPr>
          <w:rFonts w:ascii="Arial" w:hAnsi="Arial" w:cs="Arial"/>
          <w:sz w:val="22"/>
          <w:szCs w:val="22"/>
        </w:rPr>
        <w:t>17.</w:t>
      </w:r>
      <w:r w:rsidRPr="00D85F5F">
        <w:rPr>
          <w:rFonts w:ascii="Arial" w:hAnsi="Arial" w:cs="Arial"/>
          <w:sz w:val="22"/>
          <w:szCs w:val="22"/>
        </w:rPr>
        <w:tab/>
        <w:t>An appeal may be brought to the Board where the applicant for planning permission under Section 34 of the Act considers that the terms of the Scheme have not been properly applied in respect of any conditions laid down by the Council.</w:t>
      </w:r>
    </w:p>
    <w:p w:rsidR="00A75881" w:rsidRPr="00D85F5F" w:rsidRDefault="00A75881" w:rsidP="00A75881">
      <w:pPr>
        <w:rPr>
          <w:rFonts w:ascii="Arial Black" w:hAnsi="Arial Black" w:cs="Arial"/>
          <w:sz w:val="22"/>
          <w:szCs w:val="22"/>
        </w:rPr>
      </w:pPr>
    </w:p>
    <w:p w:rsidR="00A75881" w:rsidRDefault="00A75881" w:rsidP="00A75881">
      <w:pPr>
        <w:rPr>
          <w:rFonts w:ascii="Arial Black" w:hAnsi="Arial Black" w:cs="Arial"/>
          <w:b/>
          <w:sz w:val="22"/>
          <w:szCs w:val="22"/>
        </w:rPr>
      </w:pPr>
      <w:r w:rsidRPr="00D85F5F">
        <w:rPr>
          <w:rFonts w:ascii="Arial Black" w:hAnsi="Arial Black" w:cs="Arial"/>
          <w:b/>
          <w:sz w:val="22"/>
          <w:szCs w:val="22"/>
        </w:rPr>
        <w:t xml:space="preserve">REVIEW OF THE SCHEME </w:t>
      </w:r>
    </w:p>
    <w:p w:rsidR="00A75881" w:rsidRPr="00D85F5F" w:rsidRDefault="00A75881" w:rsidP="00A75881">
      <w:pPr>
        <w:rPr>
          <w:rFonts w:ascii="Arial Black" w:hAnsi="Arial Black" w:cs="Arial"/>
          <w:b/>
          <w:sz w:val="22"/>
          <w:szCs w:val="22"/>
        </w:rPr>
      </w:pPr>
    </w:p>
    <w:p w:rsidR="00A75881" w:rsidRPr="00D85F5F" w:rsidRDefault="00A75881" w:rsidP="00A75881">
      <w:pPr>
        <w:pStyle w:val="ListParagraph"/>
        <w:numPr>
          <w:ilvl w:val="0"/>
          <w:numId w:val="104"/>
        </w:numPr>
        <w:ind w:hanging="720"/>
        <w:jc w:val="both"/>
        <w:rPr>
          <w:rFonts w:ascii="Arial" w:hAnsi="Arial"/>
        </w:rPr>
      </w:pPr>
      <w:r w:rsidRPr="00D85F5F">
        <w:rPr>
          <w:rFonts w:ascii="Arial" w:hAnsi="Arial" w:cs="Arial"/>
        </w:rPr>
        <w:t xml:space="preserve">The Scheme may be reviewed from time to time by the Council having regard to the circumstances prevailing at the time. After a review of the Scheme, a new Scheme may be made. </w:t>
      </w:r>
      <w:r>
        <w:rPr>
          <w:rFonts w:ascii="Arial" w:hAnsi="Arial" w:cs="Arial"/>
        </w:rPr>
        <w:t>The Scheme is effective from 9</w:t>
      </w:r>
      <w:r w:rsidRPr="00C937C9">
        <w:rPr>
          <w:rFonts w:ascii="Arial" w:hAnsi="Arial" w:cs="Arial"/>
          <w:vertAlign w:val="superscript"/>
        </w:rPr>
        <w:t>th</w:t>
      </w:r>
      <w:r>
        <w:rPr>
          <w:rFonts w:ascii="Arial" w:hAnsi="Arial" w:cs="Arial"/>
        </w:rPr>
        <w:t xml:space="preserve"> July 2013 to 8</w:t>
      </w:r>
      <w:r w:rsidRPr="00C937C9">
        <w:rPr>
          <w:rFonts w:ascii="Arial" w:hAnsi="Arial" w:cs="Arial"/>
          <w:vertAlign w:val="superscript"/>
        </w:rPr>
        <w:t>th</w:t>
      </w:r>
      <w:r>
        <w:rPr>
          <w:rFonts w:ascii="Arial" w:hAnsi="Arial" w:cs="Arial"/>
        </w:rPr>
        <w:t xml:space="preserve"> July </w:t>
      </w:r>
      <w:r w:rsidRPr="00D85F5F">
        <w:rPr>
          <w:rFonts w:ascii="Arial" w:hAnsi="Arial" w:cs="Arial"/>
        </w:rPr>
        <w:t>2016 unless a new Scheme is made in the interim.</w:t>
      </w:r>
      <w:r w:rsidRPr="00D85F5F">
        <w:rPr>
          <w:rFonts w:ascii="Arial" w:hAnsi="Arial"/>
        </w:rPr>
        <w:t xml:space="preserve"> Following a review of the Scheme, a new Scheme may be made. </w:t>
      </w:r>
      <w:r>
        <w:rPr>
          <w:rFonts w:ascii="Arial" w:hAnsi="Arial"/>
        </w:rPr>
        <w:t xml:space="preserve"> This Scheme shall expire on 8</w:t>
      </w:r>
      <w:r w:rsidRPr="00C937C9">
        <w:rPr>
          <w:rFonts w:ascii="Arial" w:hAnsi="Arial"/>
          <w:vertAlign w:val="superscript"/>
        </w:rPr>
        <w:t>th</w:t>
      </w:r>
      <w:r>
        <w:rPr>
          <w:rFonts w:ascii="Arial" w:hAnsi="Arial"/>
        </w:rPr>
        <w:t xml:space="preserve"> July</w:t>
      </w:r>
      <w:r w:rsidRPr="00D85F5F">
        <w:rPr>
          <w:rFonts w:ascii="Arial" w:hAnsi="Arial"/>
        </w:rPr>
        <w:t xml:space="preserve">, 2016 (unless a new Scheme is made before then).  </w:t>
      </w:r>
    </w:p>
    <w:p w:rsidR="00A75881" w:rsidRDefault="00A75881" w:rsidP="00A75881">
      <w:pPr>
        <w:rPr>
          <w:rFonts w:ascii="Arial Black" w:hAnsi="Arial Black" w:cs="Arial"/>
          <w:b/>
          <w:sz w:val="22"/>
          <w:szCs w:val="22"/>
        </w:rPr>
      </w:pPr>
    </w:p>
    <w:p w:rsidR="00A75881" w:rsidRPr="00D85F5F" w:rsidRDefault="00A75881" w:rsidP="00A75881">
      <w:pPr>
        <w:rPr>
          <w:rFonts w:ascii="Arial Black" w:hAnsi="Arial Black" w:cs="Arial"/>
          <w:b/>
          <w:sz w:val="22"/>
          <w:szCs w:val="22"/>
        </w:rPr>
      </w:pPr>
      <w:r w:rsidRPr="00D85F5F">
        <w:rPr>
          <w:rFonts w:ascii="Arial Black" w:hAnsi="Arial Black" w:cs="Arial"/>
          <w:b/>
          <w:sz w:val="22"/>
          <w:szCs w:val="22"/>
        </w:rPr>
        <w:t>SPECIAL DEVELOPMENT CONTRIBUTIONS</w:t>
      </w:r>
    </w:p>
    <w:p w:rsidR="00A75881" w:rsidRPr="00D85F5F" w:rsidRDefault="00A75881" w:rsidP="00A75881">
      <w:pPr>
        <w:rPr>
          <w:rFonts w:ascii="Arial Black" w:hAnsi="Arial Black" w:cs="Arial"/>
          <w:b/>
          <w:sz w:val="22"/>
          <w:szCs w:val="22"/>
        </w:rPr>
      </w:pPr>
    </w:p>
    <w:p w:rsidR="00A75881" w:rsidRDefault="00A75881" w:rsidP="00A75881">
      <w:pPr>
        <w:pStyle w:val="ListParagraph"/>
        <w:numPr>
          <w:ilvl w:val="0"/>
          <w:numId w:val="104"/>
        </w:numPr>
        <w:spacing w:after="200" w:line="276" w:lineRule="auto"/>
        <w:ind w:hanging="720"/>
        <w:rPr>
          <w:rFonts w:ascii="Arial" w:hAnsi="Arial" w:cs="Arial"/>
        </w:rPr>
      </w:pPr>
      <w:r w:rsidRPr="00D85F5F">
        <w:rPr>
          <w:rFonts w:ascii="Arial" w:hAnsi="Arial" w:cs="Arial"/>
        </w:rPr>
        <w:t>A special development contribution may be imposed under Section 48 of the Act where exceptional costs not covered b</w:t>
      </w:r>
      <w:r>
        <w:rPr>
          <w:rFonts w:ascii="Arial" w:hAnsi="Arial" w:cs="Arial"/>
        </w:rPr>
        <w:t>y Cavan Town</w:t>
      </w:r>
      <w:r w:rsidRPr="00D85F5F">
        <w:rPr>
          <w:rFonts w:ascii="Arial" w:hAnsi="Arial" w:cs="Arial"/>
        </w:rPr>
        <w:t xml:space="preserve"> Council Development Contribution Scheme 2013-2016 are incurred by the Council in the provision of a specific public infrastructure or facility. (The particular works will be specified in the planning conditions where special development contributions are levied). Only developments that will benefit from the public infrastructure or facility in question will be liable to pay the special development contribution. Conditions imposing special contributions may be appealed to An </w:t>
      </w:r>
      <w:proofErr w:type="spellStart"/>
      <w:r w:rsidRPr="00D85F5F">
        <w:rPr>
          <w:rFonts w:ascii="Arial" w:hAnsi="Arial" w:cs="Arial"/>
        </w:rPr>
        <w:t>Bord</w:t>
      </w:r>
      <w:proofErr w:type="spellEnd"/>
      <w:r w:rsidRPr="00D85F5F">
        <w:rPr>
          <w:rFonts w:ascii="Arial" w:hAnsi="Arial" w:cs="Arial"/>
        </w:rPr>
        <w:t xml:space="preserve"> </w:t>
      </w:r>
      <w:proofErr w:type="spellStart"/>
      <w:r w:rsidRPr="00D85F5F">
        <w:rPr>
          <w:rFonts w:ascii="Arial" w:hAnsi="Arial" w:cs="Arial"/>
        </w:rPr>
        <w:t>Pleanala</w:t>
      </w:r>
      <w:proofErr w:type="spellEnd"/>
      <w:r w:rsidRPr="00D85F5F">
        <w:rPr>
          <w:rFonts w:ascii="Arial" w:hAnsi="Arial" w:cs="Arial"/>
        </w:rPr>
        <w:t xml:space="preserve">. </w:t>
      </w: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WORKS PROGRAMME</w:t>
      </w:r>
    </w:p>
    <w:p w:rsidR="00A75881" w:rsidRPr="00D85F5F" w:rsidRDefault="00A75881" w:rsidP="00A75881">
      <w:pPr>
        <w:rPr>
          <w:sz w:val="22"/>
          <w:szCs w:val="22"/>
        </w:rPr>
      </w:pPr>
    </w:p>
    <w:p w:rsidR="00A75881" w:rsidRPr="00D85F5F" w:rsidRDefault="00A75881" w:rsidP="00A75881">
      <w:pPr>
        <w:pStyle w:val="ListParagraph"/>
        <w:numPr>
          <w:ilvl w:val="0"/>
          <w:numId w:val="104"/>
        </w:numPr>
        <w:ind w:hanging="720"/>
        <w:rPr>
          <w:rFonts w:ascii="Arial" w:hAnsi="Arial"/>
        </w:rPr>
      </w:pPr>
      <w:r w:rsidRPr="00D85F5F">
        <w:rPr>
          <w:rFonts w:ascii="Arial" w:hAnsi="Arial"/>
        </w:rPr>
        <w:t>A programme of works to be undertaken arising from income generated by the scheme shall be prepared annually.  This programme shall have regard to the level of contributions raised in the preceding year.</w:t>
      </w:r>
    </w:p>
    <w:p w:rsidR="00A75881" w:rsidRPr="00D85F5F" w:rsidRDefault="00A75881" w:rsidP="00A75881">
      <w:pPr>
        <w:rPr>
          <w:rFonts w:ascii="Arial" w:hAnsi="Arial"/>
          <w:sz w:val="22"/>
          <w:szCs w:val="22"/>
        </w:rPr>
      </w:pPr>
    </w:p>
    <w:p w:rsidR="00A75881" w:rsidRDefault="00A75881" w:rsidP="00A75881">
      <w:pPr>
        <w:rPr>
          <w:rFonts w:ascii="Arial Black" w:hAnsi="Arial Black"/>
          <w:b/>
          <w:sz w:val="22"/>
          <w:szCs w:val="22"/>
        </w:rPr>
      </w:pPr>
    </w:p>
    <w:p w:rsidR="00A75881" w:rsidRPr="00D85F5F" w:rsidRDefault="00A75881" w:rsidP="00A75881">
      <w:pPr>
        <w:rPr>
          <w:rFonts w:ascii="Arial Black" w:hAnsi="Arial Black"/>
          <w:b/>
          <w:sz w:val="22"/>
          <w:szCs w:val="22"/>
        </w:rPr>
      </w:pPr>
      <w:r w:rsidRPr="00D85F5F">
        <w:rPr>
          <w:rFonts w:ascii="Arial Black" w:hAnsi="Arial Black"/>
          <w:b/>
          <w:sz w:val="22"/>
          <w:szCs w:val="22"/>
        </w:rPr>
        <w:t>RINGFENCING OF INCOME</w:t>
      </w:r>
    </w:p>
    <w:p w:rsidR="00A75881" w:rsidRPr="00D85F5F" w:rsidRDefault="00A75881" w:rsidP="00A75881">
      <w:pPr>
        <w:rPr>
          <w:rFonts w:ascii="Arial Black" w:hAnsi="Arial Black"/>
          <w:b/>
          <w:sz w:val="22"/>
          <w:szCs w:val="22"/>
        </w:rPr>
      </w:pPr>
    </w:p>
    <w:p w:rsidR="00A75881" w:rsidRPr="00D85F5F" w:rsidRDefault="00A75881" w:rsidP="00A75881">
      <w:pPr>
        <w:numPr>
          <w:ilvl w:val="0"/>
          <w:numId w:val="104"/>
        </w:numPr>
        <w:tabs>
          <w:tab w:val="num" w:pos="720"/>
        </w:tabs>
        <w:ind w:hanging="720"/>
        <w:jc w:val="both"/>
        <w:rPr>
          <w:rFonts w:ascii="Arial" w:hAnsi="Arial" w:cs="Arial"/>
          <w:sz w:val="22"/>
          <w:szCs w:val="22"/>
        </w:rPr>
      </w:pPr>
      <w:r w:rsidRPr="00D85F5F">
        <w:rPr>
          <w:rFonts w:ascii="Arial" w:hAnsi="Arial" w:cs="Arial"/>
          <w:sz w:val="22"/>
          <w:szCs w:val="22"/>
        </w:rPr>
        <w:t>Money accruing to the Council under the Scheme must be accounted for in a separate account and can only be applied as capital for public infrastructure and facilities. A report on works carried out shall be published in the Annual Report.</w:t>
      </w: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REDUCED CONTRIBUTION</w:t>
      </w:r>
    </w:p>
    <w:p w:rsidR="00A75881" w:rsidRPr="00D85F5F" w:rsidRDefault="00A75881" w:rsidP="00A75881">
      <w:pPr>
        <w:jc w:val="both"/>
        <w:rPr>
          <w:rFonts w:ascii="Arial" w:hAnsi="Arial"/>
          <w:sz w:val="22"/>
          <w:szCs w:val="22"/>
        </w:rPr>
      </w:pPr>
    </w:p>
    <w:p w:rsidR="00A75881" w:rsidRPr="00D85F5F" w:rsidRDefault="00A75881" w:rsidP="00A75881">
      <w:pPr>
        <w:pStyle w:val="BodyText2"/>
        <w:ind w:left="720" w:hanging="720"/>
        <w:rPr>
          <w:rFonts w:ascii="Arial" w:hAnsi="Arial"/>
          <w:sz w:val="22"/>
          <w:szCs w:val="22"/>
        </w:rPr>
      </w:pPr>
      <w:r w:rsidRPr="00D85F5F">
        <w:rPr>
          <w:rFonts w:ascii="Arial" w:hAnsi="Arial"/>
          <w:sz w:val="22"/>
          <w:szCs w:val="22"/>
        </w:rPr>
        <w:t>22.</w:t>
      </w:r>
      <w:r w:rsidRPr="00D85F5F">
        <w:rPr>
          <w:rFonts w:ascii="Arial" w:hAnsi="Arial"/>
          <w:sz w:val="22"/>
          <w:szCs w:val="22"/>
        </w:rPr>
        <w:tab/>
        <w:t>Where infrastructure is provided by a developer which benefits not only the developer but also the local authority and/or the wider community, the Manager may apply a reduced contribution in such circumstances.</w:t>
      </w:r>
    </w:p>
    <w:p w:rsidR="00A75881" w:rsidRPr="00D85F5F" w:rsidRDefault="00A75881" w:rsidP="00A75881">
      <w:pPr>
        <w:rPr>
          <w:rFonts w:ascii="Arial Black" w:hAnsi="Arial Black"/>
          <w:b/>
          <w:sz w:val="22"/>
          <w:szCs w:val="22"/>
        </w:rPr>
      </w:pPr>
      <w:r w:rsidRPr="00D85F5F">
        <w:rPr>
          <w:rFonts w:ascii="Arial Black" w:hAnsi="Arial Black"/>
          <w:b/>
          <w:sz w:val="22"/>
          <w:szCs w:val="22"/>
        </w:rPr>
        <w:t>AREA TO WHICH THE SCHEME APPLIES</w:t>
      </w:r>
    </w:p>
    <w:p w:rsidR="00A75881" w:rsidRPr="00D85F5F" w:rsidRDefault="00A75881" w:rsidP="00A75881">
      <w:pPr>
        <w:rPr>
          <w:rFonts w:ascii="Arial Black" w:hAnsi="Arial Black"/>
          <w:b/>
          <w:sz w:val="22"/>
          <w:szCs w:val="22"/>
        </w:rPr>
      </w:pPr>
    </w:p>
    <w:p w:rsidR="00A75881" w:rsidRPr="00D85F5F" w:rsidRDefault="00A75881" w:rsidP="00A75881">
      <w:pPr>
        <w:rPr>
          <w:rFonts w:ascii="Arial" w:hAnsi="Arial"/>
          <w:sz w:val="22"/>
          <w:szCs w:val="22"/>
        </w:rPr>
      </w:pPr>
      <w:r w:rsidRPr="00D85F5F">
        <w:rPr>
          <w:rFonts w:ascii="Arial" w:hAnsi="Arial"/>
          <w:sz w:val="22"/>
          <w:szCs w:val="22"/>
        </w:rPr>
        <w:t xml:space="preserve">23. </w:t>
      </w:r>
      <w:r w:rsidRPr="00D85F5F">
        <w:rPr>
          <w:rFonts w:ascii="Arial" w:hAnsi="Arial"/>
          <w:sz w:val="22"/>
          <w:szCs w:val="22"/>
        </w:rPr>
        <w:tab/>
        <w:t>The Scheme shall apply to the entire admi</w:t>
      </w:r>
      <w:r>
        <w:rPr>
          <w:rFonts w:ascii="Arial" w:hAnsi="Arial"/>
          <w:sz w:val="22"/>
          <w:szCs w:val="22"/>
        </w:rPr>
        <w:t>nistrative area of Cavan Town</w:t>
      </w:r>
      <w:r w:rsidRPr="00D85F5F">
        <w:rPr>
          <w:rFonts w:ascii="Arial" w:hAnsi="Arial"/>
          <w:sz w:val="22"/>
          <w:szCs w:val="22"/>
        </w:rPr>
        <w:t xml:space="preserve"> </w:t>
      </w:r>
    </w:p>
    <w:p w:rsidR="00A75881" w:rsidRPr="00D85F5F" w:rsidRDefault="00A75881" w:rsidP="00A75881">
      <w:pPr>
        <w:ind w:firstLine="720"/>
        <w:rPr>
          <w:rFonts w:ascii="Arial" w:hAnsi="Arial"/>
          <w:sz w:val="22"/>
          <w:szCs w:val="22"/>
        </w:rPr>
      </w:pPr>
      <w:proofErr w:type="gramStart"/>
      <w:r w:rsidRPr="00D85F5F">
        <w:rPr>
          <w:rFonts w:ascii="Arial" w:hAnsi="Arial"/>
          <w:sz w:val="22"/>
          <w:szCs w:val="22"/>
        </w:rPr>
        <w:t>Council.</w:t>
      </w:r>
      <w:proofErr w:type="gramEnd"/>
    </w:p>
    <w:p w:rsidR="00A75881" w:rsidRPr="00D85F5F" w:rsidRDefault="00A75881" w:rsidP="00A75881">
      <w:pPr>
        <w:jc w:val="both"/>
        <w:rPr>
          <w:rFonts w:ascii="Arial" w:hAnsi="Arial"/>
          <w:sz w:val="22"/>
          <w:szCs w:val="22"/>
        </w:rPr>
      </w:pPr>
    </w:p>
    <w:p w:rsidR="00A75881" w:rsidRPr="00D85F5F" w:rsidRDefault="00A75881" w:rsidP="00A75881">
      <w:pPr>
        <w:pStyle w:val="Heading5"/>
        <w:rPr>
          <w:rFonts w:ascii="Arial Black" w:hAnsi="Arial Black"/>
          <w:sz w:val="22"/>
          <w:szCs w:val="22"/>
        </w:rPr>
      </w:pPr>
      <w:r w:rsidRPr="00D85F5F">
        <w:rPr>
          <w:rFonts w:ascii="Arial Black" w:hAnsi="Arial Black"/>
          <w:sz w:val="22"/>
          <w:szCs w:val="22"/>
        </w:rPr>
        <w:t>COMMENCEMENT</w:t>
      </w:r>
    </w:p>
    <w:p w:rsidR="00A75881" w:rsidRPr="00D85F5F" w:rsidRDefault="00A75881" w:rsidP="00A75881">
      <w:pPr>
        <w:rPr>
          <w:sz w:val="22"/>
          <w:szCs w:val="22"/>
        </w:rPr>
      </w:pPr>
    </w:p>
    <w:p w:rsidR="00A75881" w:rsidRDefault="00A75881" w:rsidP="00A75881">
      <w:pPr>
        <w:jc w:val="both"/>
        <w:rPr>
          <w:rFonts w:ascii="Arial" w:hAnsi="Arial"/>
          <w:sz w:val="22"/>
          <w:szCs w:val="22"/>
        </w:rPr>
      </w:pPr>
      <w:r w:rsidRPr="00D85F5F">
        <w:rPr>
          <w:rFonts w:ascii="Arial" w:hAnsi="Arial"/>
          <w:sz w:val="22"/>
          <w:szCs w:val="22"/>
        </w:rPr>
        <w:t>24.</w:t>
      </w:r>
      <w:r w:rsidRPr="00D85F5F">
        <w:rPr>
          <w:rFonts w:ascii="Arial" w:hAnsi="Arial"/>
          <w:sz w:val="22"/>
          <w:szCs w:val="22"/>
        </w:rPr>
        <w:tab/>
        <w:t xml:space="preserve">The Scheme shall come into effect on </w:t>
      </w:r>
      <w:r>
        <w:rPr>
          <w:rFonts w:ascii="Arial" w:hAnsi="Arial"/>
          <w:sz w:val="22"/>
          <w:szCs w:val="22"/>
        </w:rPr>
        <w:t>9</w:t>
      </w:r>
      <w:r w:rsidRPr="005E0216">
        <w:rPr>
          <w:rFonts w:ascii="Arial" w:hAnsi="Arial"/>
          <w:sz w:val="22"/>
          <w:szCs w:val="22"/>
          <w:vertAlign w:val="superscript"/>
        </w:rPr>
        <w:t>th</w:t>
      </w:r>
      <w:r>
        <w:rPr>
          <w:rFonts w:ascii="Arial" w:hAnsi="Arial"/>
          <w:sz w:val="22"/>
          <w:szCs w:val="22"/>
        </w:rPr>
        <w:t xml:space="preserve"> July 2013</w:t>
      </w:r>
      <w:r w:rsidRPr="00D85F5F">
        <w:rPr>
          <w:rFonts w:ascii="Arial" w:hAnsi="Arial"/>
          <w:sz w:val="22"/>
          <w:szCs w:val="22"/>
        </w:rPr>
        <w:t>.</w:t>
      </w:r>
    </w:p>
    <w:p w:rsidR="00A75881" w:rsidRPr="00D85F5F" w:rsidRDefault="00A75881" w:rsidP="00A75881">
      <w:pPr>
        <w:jc w:val="both"/>
        <w:rPr>
          <w:rFonts w:ascii="Arial" w:hAnsi="Arial"/>
          <w:sz w:val="22"/>
          <w:szCs w:val="22"/>
        </w:rPr>
      </w:pPr>
    </w:p>
    <w:p w:rsidR="00A75881" w:rsidRPr="00D85F5F" w:rsidRDefault="00A75881" w:rsidP="00A75881">
      <w:pPr>
        <w:pStyle w:val="Heading9"/>
        <w:rPr>
          <w:sz w:val="22"/>
          <w:szCs w:val="22"/>
        </w:rPr>
      </w:pPr>
      <w:r w:rsidRPr="00D85F5F">
        <w:rPr>
          <w:sz w:val="22"/>
          <w:szCs w:val="22"/>
        </w:rPr>
        <w:t>APPENDIX 1</w:t>
      </w:r>
    </w:p>
    <w:p w:rsidR="00A75881" w:rsidRPr="00D85F5F" w:rsidRDefault="00A75881" w:rsidP="00A75881">
      <w:pPr>
        <w:pStyle w:val="Heading4"/>
        <w:rPr>
          <w:sz w:val="22"/>
          <w:szCs w:val="22"/>
        </w:rPr>
      </w:pPr>
      <w:r w:rsidRPr="00D85F5F">
        <w:rPr>
          <w:sz w:val="22"/>
          <w:szCs w:val="22"/>
        </w:rPr>
        <w:t>Types of Projects falling within each Class</w:t>
      </w:r>
    </w:p>
    <w:p w:rsidR="00A75881" w:rsidRPr="00D85F5F" w:rsidRDefault="00A75881" w:rsidP="00A75881">
      <w:pPr>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18"/>
        <w:gridCol w:w="4518"/>
      </w:tblGrid>
      <w:tr w:rsidR="00A75881" w:rsidRPr="00D85F5F" w:rsidTr="000B78F1">
        <w:tc>
          <w:tcPr>
            <w:tcW w:w="4518" w:type="dxa"/>
          </w:tcPr>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Roads</w:t>
            </w:r>
          </w:p>
        </w:tc>
        <w:tc>
          <w:tcPr>
            <w:tcW w:w="4518" w:type="dxa"/>
          </w:tcPr>
          <w:p w:rsidR="00A75881" w:rsidRPr="00D85F5F" w:rsidRDefault="00A75881" w:rsidP="000B78F1">
            <w:pPr>
              <w:pStyle w:val="Footer"/>
              <w:rPr>
                <w:rFonts w:ascii="Arial" w:hAnsi="Arial"/>
              </w:rPr>
            </w:pPr>
          </w:p>
          <w:p w:rsidR="00A75881" w:rsidRPr="00D85F5F" w:rsidRDefault="00A75881" w:rsidP="000B78F1">
            <w:pPr>
              <w:pStyle w:val="Footer"/>
              <w:rPr>
                <w:rFonts w:ascii="Arial" w:hAnsi="Arial"/>
              </w:rPr>
            </w:pPr>
            <w:r w:rsidRPr="00D85F5F">
              <w:rPr>
                <w:rFonts w:ascii="Arial" w:hAnsi="Arial"/>
                <w:sz w:val="22"/>
                <w:szCs w:val="22"/>
              </w:rPr>
              <w:t xml:space="preserve">Roads infrastructure including Local and Regional Roads, Town and Village Improvements, Public Lighting, Footpaths, Car parking, Contribution to Capital Schemes, Traffic Management, Drainage, </w:t>
            </w:r>
            <w:proofErr w:type="spellStart"/>
            <w:r w:rsidRPr="00D85F5F">
              <w:rPr>
                <w:rFonts w:ascii="Arial" w:hAnsi="Arial"/>
                <w:sz w:val="22"/>
                <w:szCs w:val="22"/>
              </w:rPr>
              <w:t>Clár</w:t>
            </w:r>
            <w:proofErr w:type="spellEnd"/>
            <w:r w:rsidRPr="00D85F5F">
              <w:rPr>
                <w:rFonts w:ascii="Arial" w:hAnsi="Arial"/>
                <w:sz w:val="22"/>
                <w:szCs w:val="22"/>
              </w:rPr>
              <w:t xml:space="preserve"> Matching Funding.</w:t>
            </w:r>
          </w:p>
          <w:p w:rsidR="00A75881" w:rsidRPr="00D85F5F" w:rsidRDefault="00A75881" w:rsidP="000B78F1">
            <w:pPr>
              <w:pStyle w:val="Footer"/>
              <w:rPr>
                <w:rFonts w:ascii="Arial" w:hAnsi="Arial"/>
              </w:rPr>
            </w:pPr>
          </w:p>
        </w:tc>
      </w:tr>
      <w:tr w:rsidR="00A75881" w:rsidRPr="00D85F5F" w:rsidTr="000B78F1">
        <w:tc>
          <w:tcPr>
            <w:tcW w:w="4518" w:type="dxa"/>
          </w:tcPr>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Water and Wastewater</w:t>
            </w:r>
          </w:p>
        </w:tc>
        <w:tc>
          <w:tcPr>
            <w:tcW w:w="4518" w:type="dxa"/>
          </w:tcPr>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Water and Wastewater facilities including:</w:t>
            </w:r>
          </w:p>
          <w:p w:rsidR="00A75881" w:rsidRPr="00D85F5F" w:rsidRDefault="00A75881" w:rsidP="000B78F1">
            <w:pPr>
              <w:pStyle w:val="Footer"/>
              <w:rPr>
                <w:rFonts w:ascii="Arial" w:hAnsi="Arial"/>
              </w:rPr>
            </w:pPr>
            <w:r w:rsidRPr="00D85F5F">
              <w:rPr>
                <w:rFonts w:ascii="Arial" w:hAnsi="Arial"/>
                <w:sz w:val="22"/>
                <w:szCs w:val="22"/>
              </w:rPr>
              <w:t xml:space="preserve">Contributions to Water Services Investment Programme, Small Water and Sewerage Schemes Programme, Small Public DBO Schemes, Serviced Land Initiatives, </w:t>
            </w:r>
            <w:proofErr w:type="spellStart"/>
            <w:r w:rsidRPr="00D85F5F">
              <w:rPr>
                <w:rFonts w:ascii="Arial" w:hAnsi="Arial"/>
                <w:sz w:val="22"/>
                <w:szCs w:val="22"/>
              </w:rPr>
              <w:t>Clár</w:t>
            </w:r>
            <w:proofErr w:type="spellEnd"/>
            <w:r w:rsidRPr="00D85F5F">
              <w:rPr>
                <w:rFonts w:ascii="Arial" w:hAnsi="Arial"/>
                <w:sz w:val="22"/>
                <w:szCs w:val="22"/>
              </w:rPr>
              <w:t xml:space="preserve"> Matching Funding, Surface Water and Drainage</w:t>
            </w:r>
          </w:p>
          <w:p w:rsidR="00A75881" w:rsidRPr="00D85F5F" w:rsidRDefault="00A75881" w:rsidP="000B78F1">
            <w:pPr>
              <w:pStyle w:val="Footer"/>
              <w:rPr>
                <w:rFonts w:ascii="Arial" w:hAnsi="Arial"/>
              </w:rPr>
            </w:pPr>
          </w:p>
        </w:tc>
      </w:tr>
      <w:tr w:rsidR="00A75881" w:rsidRPr="00D85F5F" w:rsidTr="000B78F1">
        <w:tc>
          <w:tcPr>
            <w:tcW w:w="4518" w:type="dxa"/>
          </w:tcPr>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Recreational</w:t>
            </w:r>
          </w:p>
        </w:tc>
        <w:tc>
          <w:tcPr>
            <w:tcW w:w="4518" w:type="dxa"/>
          </w:tcPr>
          <w:p w:rsidR="00A75881" w:rsidRPr="00D85F5F" w:rsidRDefault="00A75881" w:rsidP="000B78F1">
            <w:pPr>
              <w:rPr>
                <w:rFonts w:ascii="Arial" w:hAnsi="Arial"/>
              </w:rPr>
            </w:pPr>
          </w:p>
          <w:p w:rsidR="00A75881" w:rsidRPr="00D85F5F" w:rsidRDefault="00A75881" w:rsidP="000B78F1">
            <w:pPr>
              <w:rPr>
                <w:rFonts w:ascii="Arial" w:hAnsi="Arial"/>
              </w:rPr>
            </w:pPr>
            <w:r w:rsidRPr="00D85F5F">
              <w:rPr>
                <w:rFonts w:ascii="Arial" w:hAnsi="Arial"/>
                <w:sz w:val="22"/>
                <w:szCs w:val="22"/>
              </w:rPr>
              <w:t>Libraries, Cultural Development and Leisure including:</w:t>
            </w:r>
          </w:p>
          <w:p w:rsidR="00A75881" w:rsidRPr="00D85F5F" w:rsidRDefault="00A75881" w:rsidP="000B78F1">
            <w:pPr>
              <w:rPr>
                <w:rFonts w:ascii="Arial" w:hAnsi="Arial"/>
              </w:rPr>
            </w:pPr>
            <w:r w:rsidRPr="00D85F5F">
              <w:rPr>
                <w:rFonts w:ascii="Arial" w:hAnsi="Arial"/>
                <w:sz w:val="22"/>
                <w:szCs w:val="22"/>
              </w:rPr>
              <w:t xml:space="preserve">Contribution to Library facilities, Leisure facilities, Art Centres, Amenities and Open Spaces, acquisition of lands. </w:t>
            </w:r>
          </w:p>
        </w:tc>
      </w:tr>
    </w:tbl>
    <w:p w:rsidR="004523C3" w:rsidRDefault="004523C3" w:rsidP="00250239">
      <w:pPr>
        <w:jc w:val="center"/>
        <w:rPr>
          <w:rFonts w:ascii="Arial" w:hAnsi="Arial"/>
          <w:sz w:val="22"/>
          <w:szCs w:val="22"/>
        </w:rPr>
      </w:pPr>
    </w:p>
    <w:p w:rsidR="004523C3" w:rsidRDefault="004523C3">
      <w:pPr>
        <w:spacing w:after="200" w:line="276" w:lineRule="auto"/>
        <w:rPr>
          <w:rFonts w:ascii="Arial" w:hAnsi="Arial"/>
          <w:sz w:val="22"/>
          <w:szCs w:val="22"/>
        </w:rPr>
      </w:pPr>
      <w:r>
        <w:rPr>
          <w:rFonts w:ascii="Arial" w:hAnsi="Arial"/>
          <w:sz w:val="22"/>
          <w:szCs w:val="22"/>
        </w:rPr>
        <w:br w:type="page"/>
      </w:r>
    </w:p>
    <w:p w:rsidR="004523C3" w:rsidRPr="00D85F5F" w:rsidRDefault="004523C3" w:rsidP="004523C3">
      <w:pPr>
        <w:rPr>
          <w:rFonts w:ascii="Arial" w:hAnsi="Arial"/>
          <w:sz w:val="22"/>
          <w:szCs w:val="22"/>
        </w:rPr>
      </w:pPr>
      <w:r>
        <w:rPr>
          <w:rStyle w:val="A20"/>
        </w:rPr>
        <w:t>Glossary of Terms: Retail</w:t>
      </w:r>
    </w:p>
    <w:p w:rsidR="004523C3" w:rsidRDefault="004523C3" w:rsidP="004523C3">
      <w:pPr>
        <w:rPr>
          <w:rFonts w:ascii="Arial" w:hAnsi="Arial"/>
          <w:sz w:val="22"/>
          <w:szCs w:val="22"/>
        </w:rPr>
      </w:pPr>
      <w:r>
        <w:rPr>
          <w:rFonts w:ascii="Arial" w:hAnsi="Arial"/>
          <w:sz w:val="22"/>
          <w:szCs w:val="22"/>
        </w:rPr>
        <w:t>(</w:t>
      </w:r>
      <w:proofErr w:type="gramStart"/>
      <w:r>
        <w:rPr>
          <w:rFonts w:ascii="Arial" w:hAnsi="Arial"/>
          <w:sz w:val="22"/>
          <w:szCs w:val="22"/>
        </w:rPr>
        <w:t>source</w:t>
      </w:r>
      <w:proofErr w:type="gramEnd"/>
      <w:r>
        <w:rPr>
          <w:rFonts w:ascii="Arial" w:hAnsi="Arial"/>
          <w:sz w:val="22"/>
          <w:szCs w:val="22"/>
        </w:rPr>
        <w:t xml:space="preserve">:  </w:t>
      </w:r>
      <w:r w:rsidR="00D96D8E">
        <w:rPr>
          <w:rFonts w:ascii="Arial" w:hAnsi="Arial"/>
          <w:sz w:val="22"/>
          <w:szCs w:val="22"/>
        </w:rPr>
        <w:t>Retail Planning Guidelines - 2012)</w:t>
      </w:r>
    </w:p>
    <w:p w:rsidR="00D96D8E" w:rsidRDefault="00D96D8E" w:rsidP="004523C3">
      <w:pPr>
        <w:rPr>
          <w:rFonts w:ascii="Arial" w:hAnsi="Arial"/>
          <w:sz w:val="22"/>
          <w:szCs w:val="22"/>
        </w:rPr>
      </w:pPr>
    </w:p>
    <w:p w:rsidR="004523C3" w:rsidRDefault="004523C3" w:rsidP="004523C3">
      <w:pPr>
        <w:pStyle w:val="Pa2"/>
        <w:rPr>
          <w:rFonts w:cs="Calibri"/>
          <w:color w:val="000000"/>
          <w:sz w:val="23"/>
          <w:szCs w:val="23"/>
        </w:rPr>
      </w:pPr>
      <w:r>
        <w:rPr>
          <w:rFonts w:cs="Calibri"/>
          <w:color w:val="000000"/>
          <w:sz w:val="23"/>
          <w:szCs w:val="23"/>
        </w:rPr>
        <w:t>This glossary covers forms of retail development and types of retail location. As retailing is dynamic, it should be noted that new forms of retailing may evolve which are inadequately described by current terminology, and should be assessed on their merits.</w:t>
      </w:r>
    </w:p>
    <w:p w:rsidR="00D96D8E" w:rsidRDefault="00D96D8E" w:rsidP="004523C3">
      <w:pPr>
        <w:pStyle w:val="Pa7"/>
        <w:spacing w:after="80"/>
        <w:rPr>
          <w:rStyle w:val="A19"/>
          <w:sz w:val="23"/>
          <w:szCs w:val="23"/>
        </w:rPr>
      </w:pPr>
    </w:p>
    <w:p w:rsidR="004523C3" w:rsidRDefault="004523C3" w:rsidP="004523C3">
      <w:pPr>
        <w:pStyle w:val="Pa7"/>
        <w:spacing w:after="80"/>
        <w:rPr>
          <w:rFonts w:cs="Calibri"/>
          <w:color w:val="000000"/>
          <w:sz w:val="23"/>
          <w:szCs w:val="23"/>
        </w:rPr>
      </w:pPr>
      <w:proofErr w:type="gramStart"/>
      <w:r>
        <w:rPr>
          <w:rStyle w:val="A19"/>
          <w:sz w:val="23"/>
          <w:szCs w:val="23"/>
        </w:rPr>
        <w:t>A 1.1</w:t>
      </w:r>
      <w:proofErr w:type="gramEnd"/>
      <w:r>
        <w:rPr>
          <w:rStyle w:val="A19"/>
          <w:sz w:val="23"/>
          <w:szCs w:val="23"/>
        </w:rPr>
        <w:t xml:space="preserve"> Types of Retail </w:t>
      </w:r>
      <w:proofErr w:type="spellStart"/>
      <w:r>
        <w:rPr>
          <w:rStyle w:val="A19"/>
          <w:sz w:val="23"/>
          <w:szCs w:val="23"/>
        </w:rPr>
        <w:t>Floorspace</w:t>
      </w:r>
      <w:proofErr w:type="spellEnd"/>
    </w:p>
    <w:p w:rsidR="00D96D8E" w:rsidRDefault="004523C3" w:rsidP="00D96D8E">
      <w:pPr>
        <w:pStyle w:val="Pa8"/>
        <w:ind w:left="360" w:hanging="360"/>
        <w:jc w:val="both"/>
        <w:rPr>
          <w:rStyle w:val="A5"/>
          <w:sz w:val="23"/>
          <w:szCs w:val="23"/>
        </w:rPr>
      </w:pPr>
      <w:r w:rsidRPr="00D96D8E">
        <w:rPr>
          <w:rStyle w:val="A5"/>
          <w:b/>
          <w:sz w:val="23"/>
          <w:szCs w:val="23"/>
        </w:rPr>
        <w:t xml:space="preserve">Total Shopping Centre </w:t>
      </w:r>
      <w:proofErr w:type="spellStart"/>
      <w:r w:rsidRPr="00D96D8E">
        <w:rPr>
          <w:rStyle w:val="A5"/>
          <w:b/>
          <w:sz w:val="23"/>
          <w:szCs w:val="23"/>
        </w:rPr>
        <w:t>Floorspace</w:t>
      </w:r>
      <w:proofErr w:type="spellEnd"/>
      <w:r>
        <w:rPr>
          <w:rStyle w:val="A5"/>
          <w:sz w:val="23"/>
          <w:szCs w:val="23"/>
        </w:rPr>
        <w:t xml:space="preserve"> – internal space (measured from inside walls) of a </w:t>
      </w:r>
    </w:p>
    <w:p w:rsidR="00D96D8E" w:rsidRDefault="004523C3" w:rsidP="00D96D8E">
      <w:pPr>
        <w:pStyle w:val="Pa8"/>
        <w:ind w:left="360" w:hanging="360"/>
        <w:jc w:val="both"/>
        <w:rPr>
          <w:rStyle w:val="A5"/>
          <w:sz w:val="23"/>
          <w:szCs w:val="23"/>
        </w:rPr>
      </w:pPr>
      <w:proofErr w:type="gramStart"/>
      <w:r>
        <w:rPr>
          <w:rStyle w:val="A5"/>
          <w:sz w:val="23"/>
          <w:szCs w:val="23"/>
        </w:rPr>
        <w:t>covered</w:t>
      </w:r>
      <w:proofErr w:type="gramEnd"/>
      <w:r>
        <w:rPr>
          <w:rStyle w:val="A5"/>
          <w:sz w:val="23"/>
          <w:szCs w:val="23"/>
        </w:rPr>
        <w:t xml:space="preserve"> shopping centre including circulation space toilets, lifts and escalators gross </w:t>
      </w:r>
    </w:p>
    <w:p w:rsidR="00D96D8E" w:rsidRDefault="004523C3" w:rsidP="00D96D8E">
      <w:pPr>
        <w:pStyle w:val="Pa8"/>
        <w:ind w:left="360" w:hanging="360"/>
        <w:jc w:val="both"/>
        <w:rPr>
          <w:rStyle w:val="A5"/>
          <w:sz w:val="23"/>
          <w:szCs w:val="23"/>
        </w:rPr>
      </w:pPr>
      <w:proofErr w:type="gramStart"/>
      <w:r>
        <w:rPr>
          <w:rStyle w:val="A5"/>
          <w:sz w:val="23"/>
          <w:szCs w:val="23"/>
        </w:rPr>
        <w:t>retail</w:t>
      </w:r>
      <w:proofErr w:type="gramEnd"/>
      <w:r>
        <w:rPr>
          <w:rStyle w:val="A5"/>
          <w:sz w:val="23"/>
          <w:szCs w:val="23"/>
        </w:rPr>
        <w:t xml:space="preserve"> area, gross non-retail area </w:t>
      </w:r>
      <w:proofErr w:type="spellStart"/>
      <w:r>
        <w:rPr>
          <w:rStyle w:val="A5"/>
          <w:sz w:val="23"/>
          <w:szCs w:val="23"/>
        </w:rPr>
        <w:t>floorspace</w:t>
      </w:r>
      <w:proofErr w:type="spellEnd"/>
      <w:r>
        <w:rPr>
          <w:rStyle w:val="A5"/>
          <w:sz w:val="23"/>
          <w:szCs w:val="23"/>
        </w:rPr>
        <w:t xml:space="preserve"> devoted to incidental activities such as </w:t>
      </w:r>
    </w:p>
    <w:p w:rsidR="004523C3" w:rsidRDefault="004523C3" w:rsidP="00D96D8E">
      <w:pPr>
        <w:pStyle w:val="Pa8"/>
        <w:ind w:left="360" w:hanging="360"/>
        <w:jc w:val="both"/>
        <w:rPr>
          <w:rFonts w:cs="Calibri"/>
          <w:color w:val="000000"/>
          <w:sz w:val="23"/>
          <w:szCs w:val="23"/>
        </w:rPr>
      </w:pPr>
      <w:proofErr w:type="spellStart"/>
      <w:proofErr w:type="gramStart"/>
      <w:r>
        <w:rPr>
          <w:rStyle w:val="A5"/>
          <w:sz w:val="23"/>
          <w:szCs w:val="23"/>
        </w:rPr>
        <w:t>foodcourt</w:t>
      </w:r>
      <w:proofErr w:type="spellEnd"/>
      <w:proofErr w:type="gramEnd"/>
      <w:r>
        <w:rPr>
          <w:rStyle w:val="A5"/>
          <w:sz w:val="23"/>
          <w:szCs w:val="23"/>
        </w:rPr>
        <w:t>, administrative offices, walkways, car parking both integrated and surface.</w:t>
      </w:r>
    </w:p>
    <w:p w:rsidR="00D96D8E" w:rsidRPr="00D96D8E" w:rsidRDefault="00D96D8E" w:rsidP="00D96D8E">
      <w:pPr>
        <w:pStyle w:val="Pa8"/>
        <w:ind w:left="360" w:hanging="360"/>
        <w:jc w:val="both"/>
        <w:rPr>
          <w:rStyle w:val="A5"/>
          <w:b/>
          <w:sz w:val="23"/>
          <w:szCs w:val="23"/>
        </w:rPr>
      </w:pPr>
    </w:p>
    <w:p w:rsidR="00D96D8E" w:rsidRDefault="004523C3" w:rsidP="00D96D8E">
      <w:pPr>
        <w:pStyle w:val="Pa8"/>
        <w:ind w:left="360" w:hanging="360"/>
        <w:jc w:val="both"/>
        <w:rPr>
          <w:rStyle w:val="A5"/>
          <w:sz w:val="23"/>
          <w:szCs w:val="23"/>
        </w:rPr>
      </w:pPr>
      <w:r w:rsidRPr="00D96D8E">
        <w:rPr>
          <w:rStyle w:val="A5"/>
          <w:b/>
          <w:sz w:val="23"/>
          <w:szCs w:val="23"/>
        </w:rPr>
        <w:t xml:space="preserve">Gross Retail </w:t>
      </w:r>
      <w:proofErr w:type="spellStart"/>
      <w:r w:rsidRPr="00D96D8E">
        <w:rPr>
          <w:rStyle w:val="A5"/>
          <w:b/>
          <w:sz w:val="23"/>
          <w:szCs w:val="23"/>
        </w:rPr>
        <w:t>Floorspace</w:t>
      </w:r>
      <w:proofErr w:type="spellEnd"/>
      <w:r>
        <w:rPr>
          <w:rStyle w:val="A5"/>
          <w:sz w:val="23"/>
          <w:szCs w:val="23"/>
        </w:rPr>
        <w:t xml:space="preserve"> – the total </w:t>
      </w:r>
      <w:proofErr w:type="spellStart"/>
      <w:r>
        <w:rPr>
          <w:rStyle w:val="A5"/>
          <w:sz w:val="23"/>
          <w:szCs w:val="23"/>
        </w:rPr>
        <w:t>floorspace</w:t>
      </w:r>
      <w:proofErr w:type="spellEnd"/>
      <w:r>
        <w:rPr>
          <w:rStyle w:val="A5"/>
          <w:sz w:val="23"/>
          <w:szCs w:val="23"/>
        </w:rPr>
        <w:t>, as measured from inside the shop</w:t>
      </w:r>
      <w:r>
        <w:rPr>
          <w:rStyle w:val="A10"/>
          <w:sz w:val="23"/>
          <w:szCs w:val="23"/>
        </w:rPr>
        <w:t xml:space="preserve"> </w:t>
      </w:r>
      <w:r>
        <w:rPr>
          <w:rStyle w:val="A5"/>
          <w:sz w:val="23"/>
          <w:szCs w:val="23"/>
        </w:rPr>
        <w:t xml:space="preserve">walls, </w:t>
      </w:r>
    </w:p>
    <w:p w:rsidR="00D96D8E" w:rsidRDefault="004523C3" w:rsidP="00D96D8E">
      <w:pPr>
        <w:pStyle w:val="Pa8"/>
        <w:ind w:left="360" w:hanging="360"/>
        <w:jc w:val="both"/>
        <w:rPr>
          <w:rStyle w:val="A5"/>
          <w:sz w:val="23"/>
          <w:szCs w:val="23"/>
        </w:rPr>
      </w:pPr>
      <w:proofErr w:type="gramStart"/>
      <w:r>
        <w:rPr>
          <w:rStyle w:val="A5"/>
          <w:sz w:val="23"/>
          <w:szCs w:val="23"/>
        </w:rPr>
        <w:t>which</w:t>
      </w:r>
      <w:proofErr w:type="gramEnd"/>
      <w:r>
        <w:rPr>
          <w:rStyle w:val="A5"/>
          <w:sz w:val="23"/>
          <w:szCs w:val="23"/>
        </w:rPr>
        <w:t xml:space="preserve"> includes sales space, plus storage space, offices, toilets, canteen, and circulation </w:t>
      </w:r>
    </w:p>
    <w:p w:rsidR="004523C3" w:rsidRDefault="004523C3" w:rsidP="00D96D8E">
      <w:pPr>
        <w:pStyle w:val="Pa8"/>
        <w:ind w:left="360" w:hanging="360"/>
        <w:jc w:val="both"/>
        <w:rPr>
          <w:rStyle w:val="A5"/>
          <w:sz w:val="23"/>
          <w:szCs w:val="23"/>
        </w:rPr>
      </w:pPr>
      <w:proofErr w:type="gramStart"/>
      <w:r>
        <w:rPr>
          <w:rStyle w:val="A5"/>
          <w:sz w:val="23"/>
          <w:szCs w:val="23"/>
        </w:rPr>
        <w:t>space</w:t>
      </w:r>
      <w:proofErr w:type="gramEnd"/>
      <w:r>
        <w:rPr>
          <w:rStyle w:val="A5"/>
          <w:sz w:val="23"/>
          <w:szCs w:val="23"/>
        </w:rPr>
        <w:t>.</w:t>
      </w:r>
    </w:p>
    <w:p w:rsidR="00D96D8E" w:rsidRPr="00D96D8E" w:rsidRDefault="00D96D8E" w:rsidP="00D96D8E">
      <w:pPr>
        <w:pStyle w:val="Default0"/>
      </w:pPr>
    </w:p>
    <w:p w:rsidR="00D96D8E" w:rsidRDefault="004523C3" w:rsidP="004523C3">
      <w:pPr>
        <w:pStyle w:val="Pa8"/>
        <w:ind w:left="360" w:hanging="360"/>
        <w:rPr>
          <w:rStyle w:val="A5"/>
          <w:sz w:val="23"/>
          <w:szCs w:val="23"/>
        </w:rPr>
      </w:pPr>
      <w:r w:rsidRPr="00D96D8E">
        <w:rPr>
          <w:rStyle w:val="A5"/>
          <w:b/>
          <w:sz w:val="23"/>
          <w:szCs w:val="23"/>
        </w:rPr>
        <w:t xml:space="preserve">Net Retail </w:t>
      </w:r>
      <w:proofErr w:type="spellStart"/>
      <w:r w:rsidRPr="00D96D8E">
        <w:rPr>
          <w:rStyle w:val="A5"/>
          <w:b/>
          <w:sz w:val="23"/>
          <w:szCs w:val="23"/>
        </w:rPr>
        <w:t>Floorspace</w:t>
      </w:r>
      <w:proofErr w:type="spellEnd"/>
      <w:r>
        <w:rPr>
          <w:rStyle w:val="A5"/>
          <w:sz w:val="23"/>
          <w:szCs w:val="23"/>
        </w:rPr>
        <w:t xml:space="preserve"> – the area within the shop or store which is visible to </w:t>
      </w:r>
      <w:proofErr w:type="gramStart"/>
      <w:r>
        <w:rPr>
          <w:rStyle w:val="A5"/>
          <w:sz w:val="23"/>
          <w:szCs w:val="23"/>
        </w:rPr>
        <w:t xml:space="preserve">the </w:t>
      </w:r>
      <w:r>
        <w:rPr>
          <w:rStyle w:val="A10"/>
          <w:sz w:val="23"/>
          <w:szCs w:val="23"/>
        </w:rPr>
        <w:t xml:space="preserve"> </w:t>
      </w:r>
      <w:r>
        <w:rPr>
          <w:rStyle w:val="A5"/>
          <w:sz w:val="23"/>
          <w:szCs w:val="23"/>
        </w:rPr>
        <w:t>public</w:t>
      </w:r>
      <w:proofErr w:type="gramEnd"/>
      <w:r>
        <w:rPr>
          <w:rStyle w:val="A5"/>
          <w:sz w:val="23"/>
          <w:szCs w:val="23"/>
        </w:rPr>
        <w:t xml:space="preserve"> </w:t>
      </w:r>
    </w:p>
    <w:p w:rsidR="00D96D8E" w:rsidRDefault="004523C3" w:rsidP="004523C3">
      <w:pPr>
        <w:pStyle w:val="Pa8"/>
        <w:ind w:left="360" w:hanging="360"/>
        <w:rPr>
          <w:rStyle w:val="A5"/>
          <w:sz w:val="23"/>
          <w:szCs w:val="23"/>
        </w:rPr>
      </w:pPr>
      <w:proofErr w:type="gramStart"/>
      <w:r>
        <w:rPr>
          <w:rStyle w:val="A5"/>
          <w:sz w:val="23"/>
          <w:szCs w:val="23"/>
        </w:rPr>
        <w:t>and</w:t>
      </w:r>
      <w:proofErr w:type="gramEnd"/>
      <w:r>
        <w:rPr>
          <w:rStyle w:val="A5"/>
          <w:sz w:val="23"/>
          <w:szCs w:val="23"/>
        </w:rPr>
        <w:t xml:space="preserve"> to which the public has access including fitting rooms, checkouts, the area in front of </w:t>
      </w:r>
    </w:p>
    <w:p w:rsidR="00D96D8E" w:rsidRDefault="004523C3" w:rsidP="004523C3">
      <w:pPr>
        <w:pStyle w:val="Pa8"/>
        <w:ind w:left="360" w:hanging="360"/>
        <w:rPr>
          <w:rStyle w:val="A5"/>
          <w:sz w:val="23"/>
          <w:szCs w:val="23"/>
        </w:rPr>
      </w:pPr>
      <w:proofErr w:type="gramStart"/>
      <w:r>
        <w:rPr>
          <w:rStyle w:val="A5"/>
          <w:sz w:val="23"/>
          <w:szCs w:val="23"/>
        </w:rPr>
        <w:t>checkouts</w:t>
      </w:r>
      <w:proofErr w:type="gramEnd"/>
      <w:r>
        <w:rPr>
          <w:rStyle w:val="A5"/>
          <w:sz w:val="23"/>
          <w:szCs w:val="23"/>
        </w:rPr>
        <w:t xml:space="preserve">, serving counters and the area behind used by serving staff, areas occupied by </w:t>
      </w:r>
    </w:p>
    <w:p w:rsidR="00D96D8E" w:rsidRDefault="004523C3" w:rsidP="004523C3">
      <w:pPr>
        <w:pStyle w:val="Pa8"/>
        <w:ind w:left="360" w:hanging="360"/>
        <w:rPr>
          <w:rStyle w:val="A5"/>
          <w:sz w:val="23"/>
          <w:szCs w:val="23"/>
        </w:rPr>
      </w:pPr>
      <w:proofErr w:type="gramStart"/>
      <w:r>
        <w:rPr>
          <w:rStyle w:val="A5"/>
          <w:sz w:val="23"/>
          <w:szCs w:val="23"/>
        </w:rPr>
        <w:t>retail</w:t>
      </w:r>
      <w:proofErr w:type="gramEnd"/>
      <w:r>
        <w:rPr>
          <w:rStyle w:val="A5"/>
          <w:sz w:val="23"/>
          <w:szCs w:val="23"/>
        </w:rPr>
        <w:t xml:space="preserve"> concessionaires, customer service areas, and internal lobbies in which goods are </w:t>
      </w:r>
    </w:p>
    <w:p w:rsidR="00D96D8E" w:rsidRDefault="004523C3" w:rsidP="004523C3">
      <w:pPr>
        <w:pStyle w:val="Pa8"/>
        <w:ind w:left="360" w:hanging="360"/>
        <w:rPr>
          <w:rStyle w:val="A5"/>
          <w:sz w:val="23"/>
          <w:szCs w:val="23"/>
        </w:rPr>
      </w:pPr>
      <w:proofErr w:type="gramStart"/>
      <w:r>
        <w:rPr>
          <w:rStyle w:val="A5"/>
          <w:sz w:val="23"/>
          <w:szCs w:val="23"/>
        </w:rPr>
        <w:t>displayed</w:t>
      </w:r>
      <w:proofErr w:type="gramEnd"/>
      <w:r>
        <w:rPr>
          <w:rStyle w:val="A5"/>
          <w:sz w:val="23"/>
          <w:szCs w:val="23"/>
        </w:rPr>
        <w:t xml:space="preserve">, but excluding storage areas, circulation space to which the public does not </w:t>
      </w:r>
    </w:p>
    <w:p w:rsidR="004523C3" w:rsidRDefault="004523C3" w:rsidP="004523C3">
      <w:pPr>
        <w:pStyle w:val="Pa8"/>
        <w:ind w:left="360" w:hanging="360"/>
        <w:rPr>
          <w:rFonts w:cs="Calibri"/>
          <w:color w:val="000000"/>
          <w:sz w:val="23"/>
          <w:szCs w:val="23"/>
        </w:rPr>
      </w:pPr>
      <w:proofErr w:type="gramStart"/>
      <w:r>
        <w:rPr>
          <w:rStyle w:val="A5"/>
          <w:sz w:val="23"/>
          <w:szCs w:val="23"/>
        </w:rPr>
        <w:t>have</w:t>
      </w:r>
      <w:proofErr w:type="gramEnd"/>
      <w:r>
        <w:rPr>
          <w:rStyle w:val="A5"/>
          <w:sz w:val="23"/>
          <w:szCs w:val="23"/>
        </w:rPr>
        <w:t xml:space="preserve"> access to, cafes, and customer toilets. </w:t>
      </w:r>
    </w:p>
    <w:p w:rsidR="00D96D8E" w:rsidRDefault="00D96D8E" w:rsidP="004523C3">
      <w:pPr>
        <w:pStyle w:val="Pa2"/>
        <w:rPr>
          <w:rStyle w:val="A19"/>
          <w:sz w:val="23"/>
          <w:szCs w:val="23"/>
        </w:rPr>
      </w:pPr>
    </w:p>
    <w:p w:rsidR="004523C3" w:rsidRDefault="004523C3" w:rsidP="004523C3">
      <w:pPr>
        <w:pStyle w:val="Pa2"/>
        <w:rPr>
          <w:rFonts w:cs="Calibri"/>
          <w:color w:val="000000"/>
          <w:sz w:val="23"/>
          <w:szCs w:val="23"/>
        </w:rPr>
      </w:pPr>
      <w:proofErr w:type="gramStart"/>
      <w:r>
        <w:rPr>
          <w:rStyle w:val="A19"/>
          <w:sz w:val="23"/>
          <w:szCs w:val="23"/>
        </w:rPr>
        <w:t>A 1.2</w:t>
      </w:r>
      <w:proofErr w:type="gramEnd"/>
      <w:r>
        <w:rPr>
          <w:rStyle w:val="A19"/>
          <w:sz w:val="23"/>
          <w:szCs w:val="23"/>
        </w:rPr>
        <w:t xml:space="preserve"> Types of Retail Goods</w:t>
      </w:r>
    </w:p>
    <w:p w:rsidR="004523C3" w:rsidRDefault="004523C3" w:rsidP="004523C3">
      <w:pPr>
        <w:pStyle w:val="Pa2"/>
        <w:rPr>
          <w:rFonts w:cs="Calibri"/>
          <w:color w:val="000000"/>
          <w:sz w:val="23"/>
          <w:szCs w:val="23"/>
        </w:rPr>
      </w:pPr>
      <w:r>
        <w:rPr>
          <w:rFonts w:cs="Calibri"/>
          <w:color w:val="000000"/>
          <w:sz w:val="23"/>
          <w:szCs w:val="23"/>
        </w:rPr>
        <w:t>Although there is a trend for “scrambled merchandising” whereby some retail businesses sell both convenience goods and comparison goods, greater definitional clarity is obtained by adopting a goods-based retail classification. Retail goods categories can be divided into convenience goods and comparison goods as follows:</w:t>
      </w:r>
    </w:p>
    <w:p w:rsidR="00D96D8E" w:rsidRPr="00D96D8E" w:rsidRDefault="004523C3" w:rsidP="004523C3">
      <w:pPr>
        <w:pStyle w:val="Pa8"/>
        <w:ind w:left="360" w:hanging="360"/>
        <w:rPr>
          <w:rStyle w:val="A5"/>
          <w:b/>
          <w:sz w:val="23"/>
          <w:szCs w:val="23"/>
        </w:rPr>
      </w:pPr>
      <w:r w:rsidRPr="00D96D8E">
        <w:rPr>
          <w:rStyle w:val="A5"/>
          <w:b/>
          <w:sz w:val="23"/>
          <w:szCs w:val="23"/>
        </w:rPr>
        <w:t xml:space="preserve">Convenience Goods: </w:t>
      </w:r>
    </w:p>
    <w:p w:rsidR="004523C3" w:rsidRDefault="004523C3" w:rsidP="004523C3">
      <w:pPr>
        <w:pStyle w:val="Pa8"/>
        <w:ind w:left="360" w:hanging="360"/>
        <w:rPr>
          <w:rFonts w:cs="Calibri"/>
          <w:color w:val="000000"/>
          <w:sz w:val="23"/>
          <w:szCs w:val="23"/>
        </w:rPr>
      </w:pPr>
      <w:r>
        <w:rPr>
          <w:rStyle w:val="A5"/>
          <w:sz w:val="23"/>
          <w:szCs w:val="23"/>
        </w:rPr>
        <w:t xml:space="preserve">- </w:t>
      </w:r>
      <w:proofErr w:type="gramStart"/>
      <w:r>
        <w:rPr>
          <w:rStyle w:val="A5"/>
          <w:sz w:val="23"/>
          <w:szCs w:val="23"/>
        </w:rPr>
        <w:t>food</w:t>
      </w:r>
      <w:proofErr w:type="gramEnd"/>
      <w:r>
        <w:rPr>
          <w:rStyle w:val="A5"/>
          <w:sz w:val="23"/>
          <w:szCs w:val="23"/>
        </w:rPr>
        <w:t>;</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alcoholic</w:t>
      </w:r>
      <w:proofErr w:type="gramEnd"/>
      <w:r>
        <w:rPr>
          <w:rFonts w:cs="Calibri"/>
          <w:color w:val="000000"/>
          <w:sz w:val="23"/>
          <w:szCs w:val="23"/>
        </w:rPr>
        <w:t xml:space="preserve"> and non-alcoholic beverages;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tobacco</w:t>
      </w:r>
      <w:proofErr w:type="gramEnd"/>
      <w:r>
        <w:rPr>
          <w:rFonts w:cs="Calibri"/>
          <w:color w:val="000000"/>
          <w:sz w:val="23"/>
          <w:szCs w:val="23"/>
        </w:rPr>
        <w:t xml:space="preserve">;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non-durable</w:t>
      </w:r>
      <w:proofErr w:type="gramEnd"/>
      <w:r>
        <w:rPr>
          <w:rFonts w:cs="Calibri"/>
          <w:color w:val="000000"/>
          <w:sz w:val="23"/>
          <w:szCs w:val="23"/>
        </w:rPr>
        <w:t xml:space="preserve"> household goods;</w:t>
      </w:r>
    </w:p>
    <w:p w:rsidR="004523C3" w:rsidRDefault="004523C3" w:rsidP="004523C3">
      <w:pPr>
        <w:pStyle w:val="Default0"/>
      </w:pPr>
    </w:p>
    <w:p w:rsidR="00D96D8E" w:rsidRDefault="00D96D8E" w:rsidP="00D96D8E">
      <w:pPr>
        <w:pStyle w:val="Pa8"/>
        <w:ind w:left="360" w:hanging="360"/>
        <w:rPr>
          <w:rStyle w:val="A10"/>
          <w:sz w:val="23"/>
          <w:szCs w:val="23"/>
        </w:rPr>
      </w:pPr>
      <w:r w:rsidRPr="00D96D8E">
        <w:rPr>
          <w:rStyle w:val="A5"/>
          <w:b/>
          <w:sz w:val="23"/>
          <w:szCs w:val="23"/>
        </w:rPr>
        <w:t xml:space="preserve">Comparison </w:t>
      </w:r>
      <w:r w:rsidR="004523C3" w:rsidRPr="00D96D8E">
        <w:rPr>
          <w:rStyle w:val="A5"/>
          <w:b/>
          <w:sz w:val="23"/>
          <w:szCs w:val="23"/>
        </w:rPr>
        <w:t>Goods</w:t>
      </w:r>
      <w:r w:rsidR="004523C3">
        <w:rPr>
          <w:rStyle w:val="A5"/>
          <w:sz w:val="23"/>
          <w:szCs w:val="23"/>
        </w:rPr>
        <w:t>: - clothing and footwear;</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furniture</w:t>
      </w:r>
      <w:proofErr w:type="gramEnd"/>
      <w:r>
        <w:rPr>
          <w:rFonts w:cs="Calibri"/>
          <w:color w:val="000000"/>
          <w:sz w:val="23"/>
          <w:szCs w:val="23"/>
        </w:rPr>
        <w:t xml:space="preserve">, furnishings and household equipment (excluding non-durable household goods);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medical</w:t>
      </w:r>
      <w:proofErr w:type="gramEnd"/>
      <w:r>
        <w:rPr>
          <w:rFonts w:cs="Calibri"/>
          <w:color w:val="000000"/>
          <w:sz w:val="23"/>
          <w:szCs w:val="23"/>
        </w:rPr>
        <w:t xml:space="preserve"> and pharmaceutical products, therapeutic appliances and equipment;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educational</w:t>
      </w:r>
      <w:proofErr w:type="gramEnd"/>
      <w:r>
        <w:rPr>
          <w:rFonts w:cs="Calibri"/>
          <w:color w:val="000000"/>
          <w:sz w:val="23"/>
          <w:szCs w:val="23"/>
        </w:rPr>
        <w:t xml:space="preserve"> and recreation equipment and accessories;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books</w:t>
      </w:r>
      <w:proofErr w:type="gramEnd"/>
      <w:r>
        <w:rPr>
          <w:rFonts w:cs="Calibri"/>
          <w:color w:val="000000"/>
          <w:sz w:val="23"/>
          <w:szCs w:val="23"/>
        </w:rPr>
        <w:t xml:space="preserve">, newspapers and magazines;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goods</w:t>
      </w:r>
      <w:proofErr w:type="gramEnd"/>
      <w:r>
        <w:rPr>
          <w:rFonts w:cs="Calibri"/>
          <w:color w:val="000000"/>
          <w:sz w:val="23"/>
          <w:szCs w:val="23"/>
        </w:rPr>
        <w:t xml:space="preserve"> for personal care; </w:t>
      </w:r>
    </w:p>
    <w:p w:rsidR="004523C3" w:rsidRDefault="004523C3" w:rsidP="004523C3">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goods</w:t>
      </w:r>
      <w:proofErr w:type="gramEnd"/>
      <w:r>
        <w:rPr>
          <w:rFonts w:cs="Calibri"/>
          <w:color w:val="000000"/>
          <w:sz w:val="23"/>
          <w:szCs w:val="23"/>
        </w:rPr>
        <w:t xml:space="preserve"> not elsewhere classified; </w:t>
      </w:r>
    </w:p>
    <w:p w:rsidR="00D96D8E" w:rsidRDefault="004523C3" w:rsidP="00D96D8E">
      <w:pPr>
        <w:pStyle w:val="Pa2"/>
        <w:rPr>
          <w:rFonts w:cs="Calibri"/>
          <w:color w:val="000000"/>
          <w:sz w:val="23"/>
          <w:szCs w:val="23"/>
        </w:rPr>
      </w:pPr>
      <w:r>
        <w:rPr>
          <w:rFonts w:cs="Calibri"/>
          <w:color w:val="000000"/>
          <w:sz w:val="23"/>
          <w:szCs w:val="23"/>
        </w:rPr>
        <w:t xml:space="preserve">- </w:t>
      </w:r>
      <w:proofErr w:type="gramStart"/>
      <w:r>
        <w:rPr>
          <w:rFonts w:cs="Calibri"/>
          <w:color w:val="000000"/>
          <w:sz w:val="23"/>
          <w:szCs w:val="23"/>
        </w:rPr>
        <w:t>bulky</w:t>
      </w:r>
      <w:proofErr w:type="gramEnd"/>
      <w:r>
        <w:rPr>
          <w:rFonts w:cs="Calibri"/>
          <w:color w:val="000000"/>
          <w:sz w:val="23"/>
          <w:szCs w:val="23"/>
        </w:rPr>
        <w:t xml:space="preserve"> goods</w:t>
      </w:r>
    </w:p>
    <w:p w:rsidR="004523C3" w:rsidRDefault="00D96D8E" w:rsidP="00D96D8E">
      <w:pPr>
        <w:pStyle w:val="Pa2"/>
        <w:rPr>
          <w:rFonts w:cs="Calibri"/>
          <w:color w:val="000000"/>
          <w:sz w:val="23"/>
          <w:szCs w:val="23"/>
        </w:rPr>
      </w:pPr>
      <w:r>
        <w:rPr>
          <w:rFonts w:cs="Calibri"/>
          <w:color w:val="000000"/>
          <w:sz w:val="23"/>
          <w:szCs w:val="23"/>
        </w:rPr>
        <w:t>-</w:t>
      </w:r>
      <w:r w:rsidR="004523C3">
        <w:rPr>
          <w:rFonts w:cs="Calibri"/>
          <w:color w:val="000000"/>
          <w:sz w:val="23"/>
          <w:szCs w:val="23"/>
        </w:rPr>
        <w:t xml:space="preserve">Goods generally sold from retail warehouses </w:t>
      </w:r>
      <w:r w:rsidR="004523C3">
        <w:rPr>
          <w:rStyle w:val="A10"/>
          <w:sz w:val="23"/>
          <w:szCs w:val="23"/>
        </w:rPr>
        <w:t>--</w:t>
      </w:r>
      <w:r w:rsidR="004523C3">
        <w:rPr>
          <w:rFonts w:cs="Calibri"/>
          <w:color w:val="000000"/>
          <w:sz w:val="23"/>
          <w:szCs w:val="23"/>
        </w:rPr>
        <w:t xml:space="preserve">where DIY goods or goods such as </w:t>
      </w:r>
      <w:proofErr w:type="spellStart"/>
      <w:r w:rsidR="004523C3">
        <w:rPr>
          <w:rFonts w:cs="Calibri"/>
          <w:color w:val="000000"/>
          <w:sz w:val="23"/>
          <w:szCs w:val="23"/>
        </w:rPr>
        <w:t>flatpack</w:t>
      </w:r>
      <w:proofErr w:type="spellEnd"/>
      <w:r w:rsidR="004523C3">
        <w:rPr>
          <w:rFonts w:cs="Calibri"/>
          <w:color w:val="000000"/>
          <w:sz w:val="23"/>
          <w:szCs w:val="23"/>
        </w:rPr>
        <w:t xml:space="preserve"> furniture are of such size that they would normally be taken away by car and not be portable by customers travelling by foot, cycle or bus, or that large </w:t>
      </w:r>
      <w:proofErr w:type="spellStart"/>
      <w:r w:rsidR="004523C3">
        <w:rPr>
          <w:rFonts w:cs="Calibri"/>
          <w:color w:val="000000"/>
          <w:sz w:val="23"/>
          <w:szCs w:val="23"/>
        </w:rPr>
        <w:t>floorspace</w:t>
      </w:r>
      <w:proofErr w:type="spellEnd"/>
      <w:r w:rsidR="004523C3">
        <w:rPr>
          <w:rFonts w:cs="Calibri"/>
          <w:color w:val="000000"/>
          <w:sz w:val="23"/>
          <w:szCs w:val="23"/>
        </w:rPr>
        <w:t xml:space="preserve"> would be required to display them e.g. repair and maintenance materials; </w:t>
      </w:r>
      <w:r w:rsidR="004523C3">
        <w:rPr>
          <w:rStyle w:val="A10"/>
          <w:sz w:val="23"/>
          <w:szCs w:val="23"/>
        </w:rPr>
        <w:t>--</w:t>
      </w:r>
    </w:p>
    <w:p w:rsidR="00D96D8E" w:rsidRDefault="004523C3" w:rsidP="00D96D8E">
      <w:pPr>
        <w:pStyle w:val="Pa19"/>
        <w:ind w:left="3580" w:hanging="3580"/>
        <w:rPr>
          <w:rFonts w:cs="Calibri"/>
          <w:color w:val="000000"/>
          <w:sz w:val="23"/>
          <w:szCs w:val="23"/>
        </w:rPr>
      </w:pPr>
      <w:proofErr w:type="gramStart"/>
      <w:r>
        <w:rPr>
          <w:rFonts w:cs="Calibri"/>
          <w:color w:val="000000"/>
          <w:sz w:val="23"/>
          <w:szCs w:val="23"/>
        </w:rPr>
        <w:t>furniture</w:t>
      </w:r>
      <w:proofErr w:type="gramEnd"/>
      <w:r>
        <w:rPr>
          <w:rFonts w:cs="Calibri"/>
          <w:color w:val="000000"/>
          <w:sz w:val="23"/>
          <w:szCs w:val="23"/>
        </w:rPr>
        <w:t xml:space="preserve"> and furnishings; </w:t>
      </w:r>
      <w:r>
        <w:rPr>
          <w:rStyle w:val="A10"/>
          <w:sz w:val="23"/>
          <w:szCs w:val="23"/>
        </w:rPr>
        <w:t>--</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carpets</w:t>
      </w:r>
      <w:proofErr w:type="gramEnd"/>
      <w:r>
        <w:rPr>
          <w:rFonts w:cs="Calibri"/>
          <w:color w:val="000000"/>
          <w:sz w:val="23"/>
          <w:szCs w:val="23"/>
        </w:rPr>
        <w:t xml:space="preserve"> and other floor coverings; </w:t>
      </w:r>
      <w:r>
        <w:rPr>
          <w:rStyle w:val="A10"/>
          <w:sz w:val="23"/>
          <w:szCs w:val="23"/>
        </w:rPr>
        <w:t>--</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household</w:t>
      </w:r>
      <w:proofErr w:type="gramEnd"/>
      <w:r>
        <w:rPr>
          <w:rFonts w:cs="Calibri"/>
          <w:color w:val="000000"/>
          <w:sz w:val="23"/>
          <w:szCs w:val="23"/>
        </w:rPr>
        <w:t xml:space="preserve"> appliances; </w:t>
      </w:r>
      <w:r>
        <w:rPr>
          <w:rStyle w:val="A10"/>
          <w:sz w:val="23"/>
          <w:szCs w:val="23"/>
        </w:rPr>
        <w:t>--</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tools</w:t>
      </w:r>
      <w:proofErr w:type="gramEnd"/>
      <w:r>
        <w:rPr>
          <w:rFonts w:cs="Calibri"/>
          <w:color w:val="000000"/>
          <w:sz w:val="23"/>
          <w:szCs w:val="23"/>
        </w:rPr>
        <w:t xml:space="preserve"> and equipment for the house and garden;</w:t>
      </w:r>
      <w:r>
        <w:rPr>
          <w:rStyle w:val="A10"/>
          <w:sz w:val="23"/>
          <w:szCs w:val="23"/>
        </w:rPr>
        <w:t>--</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bulky</w:t>
      </w:r>
      <w:proofErr w:type="gramEnd"/>
      <w:r>
        <w:rPr>
          <w:rFonts w:cs="Calibri"/>
          <w:color w:val="000000"/>
          <w:sz w:val="23"/>
          <w:szCs w:val="23"/>
        </w:rPr>
        <w:t xml:space="preserve"> nursery furniture and equipment including </w:t>
      </w:r>
      <w:r>
        <w:rPr>
          <w:rStyle w:val="A10"/>
          <w:sz w:val="23"/>
          <w:szCs w:val="23"/>
        </w:rPr>
        <w:t>--</w:t>
      </w:r>
      <w:r>
        <w:rPr>
          <w:rFonts w:cs="Calibri"/>
          <w:color w:val="000000"/>
          <w:sz w:val="23"/>
          <w:szCs w:val="23"/>
        </w:rPr>
        <w:t>perambulators;</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bulky</w:t>
      </w:r>
      <w:proofErr w:type="gramEnd"/>
      <w:r>
        <w:rPr>
          <w:rFonts w:cs="Calibri"/>
          <w:color w:val="000000"/>
          <w:sz w:val="23"/>
          <w:szCs w:val="23"/>
        </w:rPr>
        <w:t xml:space="preserve"> pet products such as kennels and </w:t>
      </w:r>
      <w:r>
        <w:rPr>
          <w:rStyle w:val="A10"/>
          <w:sz w:val="23"/>
          <w:szCs w:val="23"/>
        </w:rPr>
        <w:t>--</w:t>
      </w:r>
      <w:r>
        <w:rPr>
          <w:rFonts w:cs="Calibri"/>
          <w:color w:val="000000"/>
          <w:sz w:val="23"/>
          <w:szCs w:val="23"/>
        </w:rPr>
        <w:t>aquariums;</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audio-visual</w:t>
      </w:r>
      <w:proofErr w:type="gramEnd"/>
      <w:r>
        <w:rPr>
          <w:rFonts w:cs="Calibri"/>
          <w:color w:val="000000"/>
          <w:sz w:val="23"/>
          <w:szCs w:val="23"/>
        </w:rPr>
        <w:t xml:space="preserve">, photographic and information </w:t>
      </w:r>
      <w:r>
        <w:rPr>
          <w:rStyle w:val="A10"/>
          <w:sz w:val="23"/>
          <w:szCs w:val="23"/>
        </w:rPr>
        <w:t>--</w:t>
      </w:r>
      <w:r>
        <w:rPr>
          <w:rFonts w:cs="Calibri"/>
          <w:color w:val="000000"/>
          <w:sz w:val="23"/>
          <w:szCs w:val="23"/>
        </w:rPr>
        <w:t>processing equipment;</w:t>
      </w:r>
    </w:p>
    <w:p w:rsidR="004523C3" w:rsidRDefault="004523C3" w:rsidP="00D96D8E">
      <w:pPr>
        <w:pStyle w:val="Pa19"/>
        <w:ind w:left="3580" w:hanging="3580"/>
        <w:rPr>
          <w:rFonts w:cs="Calibri"/>
          <w:color w:val="000000"/>
          <w:sz w:val="23"/>
          <w:szCs w:val="23"/>
        </w:rPr>
      </w:pPr>
      <w:proofErr w:type="gramStart"/>
      <w:r>
        <w:rPr>
          <w:rFonts w:cs="Calibri"/>
          <w:color w:val="000000"/>
          <w:sz w:val="23"/>
          <w:szCs w:val="23"/>
        </w:rPr>
        <w:t>catalogue</w:t>
      </w:r>
      <w:proofErr w:type="gramEnd"/>
      <w:r>
        <w:rPr>
          <w:rFonts w:cs="Calibri"/>
          <w:color w:val="000000"/>
          <w:sz w:val="23"/>
          <w:szCs w:val="23"/>
        </w:rPr>
        <w:t xml:space="preserve"> shops and other bulky durables for </w:t>
      </w:r>
      <w:r>
        <w:rPr>
          <w:rStyle w:val="A10"/>
          <w:sz w:val="23"/>
          <w:szCs w:val="23"/>
        </w:rPr>
        <w:t>--</w:t>
      </w:r>
      <w:r>
        <w:rPr>
          <w:rFonts w:cs="Calibri"/>
          <w:color w:val="000000"/>
          <w:sz w:val="23"/>
          <w:szCs w:val="23"/>
        </w:rPr>
        <w:t xml:space="preserve">recreation and leisure. </w:t>
      </w:r>
    </w:p>
    <w:p w:rsidR="00D96D8E" w:rsidRPr="00D96D8E" w:rsidRDefault="00D96D8E" w:rsidP="00D96D8E">
      <w:pPr>
        <w:pStyle w:val="Default0"/>
      </w:pPr>
    </w:p>
    <w:p w:rsidR="004523C3" w:rsidRDefault="004523C3" w:rsidP="004523C3">
      <w:pPr>
        <w:pStyle w:val="Pa2"/>
        <w:rPr>
          <w:rFonts w:cs="Calibri"/>
          <w:color w:val="000000"/>
          <w:sz w:val="23"/>
          <w:szCs w:val="23"/>
        </w:rPr>
      </w:pPr>
      <w:r>
        <w:rPr>
          <w:rFonts w:cs="Calibri"/>
          <w:color w:val="000000"/>
          <w:sz w:val="23"/>
          <w:szCs w:val="23"/>
        </w:rPr>
        <w:t>The list is not exhaustive – bulky goods not mentioned in the list should be dealt with on their merits in the context of the definition of bulky goods</w:t>
      </w:r>
    </w:p>
    <w:p w:rsidR="00D96D8E" w:rsidRPr="00D96D8E" w:rsidRDefault="00D96D8E" w:rsidP="00D96D8E">
      <w:pPr>
        <w:pStyle w:val="Default0"/>
      </w:pPr>
    </w:p>
    <w:p w:rsidR="004523C3" w:rsidRDefault="004523C3" w:rsidP="004523C3">
      <w:pPr>
        <w:pStyle w:val="Pa7"/>
        <w:spacing w:after="80"/>
        <w:rPr>
          <w:rFonts w:cs="Calibri"/>
          <w:color w:val="000000"/>
          <w:sz w:val="23"/>
          <w:szCs w:val="23"/>
        </w:rPr>
      </w:pPr>
      <w:proofErr w:type="gramStart"/>
      <w:r>
        <w:rPr>
          <w:rStyle w:val="A19"/>
          <w:sz w:val="23"/>
          <w:szCs w:val="23"/>
        </w:rPr>
        <w:t>A 1.3</w:t>
      </w:r>
      <w:proofErr w:type="gramEnd"/>
      <w:r>
        <w:rPr>
          <w:rStyle w:val="A19"/>
          <w:sz w:val="23"/>
          <w:szCs w:val="23"/>
        </w:rPr>
        <w:t xml:space="preserve"> Types of Retailing </w:t>
      </w:r>
    </w:p>
    <w:p w:rsidR="004523C3" w:rsidRDefault="004523C3" w:rsidP="004523C3">
      <w:pPr>
        <w:pStyle w:val="Pa7"/>
        <w:spacing w:after="80"/>
        <w:rPr>
          <w:rFonts w:cs="Calibri"/>
          <w:color w:val="000000"/>
          <w:sz w:val="23"/>
          <w:szCs w:val="23"/>
        </w:rPr>
      </w:pPr>
      <w:r>
        <w:rPr>
          <w:rFonts w:cs="Calibri"/>
          <w:b/>
          <w:bCs/>
          <w:color w:val="000000"/>
          <w:sz w:val="23"/>
          <w:szCs w:val="23"/>
        </w:rPr>
        <w:t>Supermarket</w:t>
      </w:r>
    </w:p>
    <w:p w:rsidR="004523C3" w:rsidRDefault="004523C3" w:rsidP="004523C3">
      <w:pPr>
        <w:pStyle w:val="Pa2"/>
        <w:rPr>
          <w:rFonts w:cs="Calibri"/>
          <w:color w:val="000000"/>
          <w:sz w:val="23"/>
          <w:szCs w:val="23"/>
        </w:rPr>
      </w:pPr>
      <w:proofErr w:type="gramStart"/>
      <w:r>
        <w:rPr>
          <w:rFonts w:cs="Calibri"/>
          <w:color w:val="000000"/>
          <w:sz w:val="23"/>
          <w:szCs w:val="23"/>
        </w:rPr>
        <w:t xml:space="preserve">Single level, self service store selling mainly food, with a net retail </w:t>
      </w:r>
      <w:proofErr w:type="spellStart"/>
      <w:r>
        <w:rPr>
          <w:rFonts w:cs="Calibri"/>
          <w:color w:val="000000"/>
          <w:sz w:val="23"/>
          <w:szCs w:val="23"/>
        </w:rPr>
        <w:t>floorspace</w:t>
      </w:r>
      <w:proofErr w:type="spellEnd"/>
      <w:r>
        <w:rPr>
          <w:rFonts w:cs="Calibri"/>
          <w:color w:val="000000"/>
          <w:sz w:val="23"/>
          <w:szCs w:val="23"/>
        </w:rPr>
        <w:t xml:space="preserve"> of less than 2,500 M</w:t>
      </w:r>
      <w:r>
        <w:rPr>
          <w:rStyle w:val="A15"/>
        </w:rPr>
        <w:t>2</w:t>
      </w:r>
      <w:r>
        <w:rPr>
          <w:rFonts w:cs="Calibri"/>
          <w:color w:val="000000"/>
          <w:sz w:val="23"/>
          <w:szCs w:val="23"/>
        </w:rPr>
        <w:t>.</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 xml:space="preserve">Superstore </w:t>
      </w:r>
    </w:p>
    <w:p w:rsidR="004523C3" w:rsidRDefault="004523C3" w:rsidP="004523C3">
      <w:pPr>
        <w:pStyle w:val="Default0"/>
        <w:rPr>
          <w:rFonts w:asciiTheme="minorHAnsi" w:hAnsiTheme="minorHAnsi" w:cs="Calibri"/>
          <w:sz w:val="23"/>
          <w:szCs w:val="23"/>
        </w:rPr>
      </w:pPr>
      <w:proofErr w:type="gramStart"/>
      <w:r w:rsidRPr="004523C3">
        <w:rPr>
          <w:rFonts w:asciiTheme="minorHAnsi" w:hAnsiTheme="minorHAnsi" w:cs="Calibri"/>
          <w:sz w:val="23"/>
          <w:szCs w:val="23"/>
        </w:rPr>
        <w:t>Generally single level, self service stores selling mainly food, or food and some non-food goods, with at least 2,500 M</w:t>
      </w:r>
      <w:r w:rsidRPr="004523C3">
        <w:rPr>
          <w:rStyle w:val="A15"/>
          <w:rFonts w:asciiTheme="minorHAnsi" w:hAnsiTheme="minorHAnsi"/>
        </w:rPr>
        <w:t xml:space="preserve">2 </w:t>
      </w:r>
      <w:r w:rsidRPr="004523C3">
        <w:rPr>
          <w:rFonts w:asciiTheme="minorHAnsi" w:hAnsiTheme="minorHAnsi" w:cs="Calibri"/>
          <w:sz w:val="23"/>
          <w:szCs w:val="23"/>
        </w:rPr>
        <w:t xml:space="preserve">net retail </w:t>
      </w:r>
      <w:proofErr w:type="spellStart"/>
      <w:r w:rsidRPr="004523C3">
        <w:rPr>
          <w:rFonts w:asciiTheme="minorHAnsi" w:hAnsiTheme="minorHAnsi" w:cs="Calibri"/>
          <w:sz w:val="23"/>
          <w:szCs w:val="23"/>
        </w:rPr>
        <w:t>floorspace</w:t>
      </w:r>
      <w:proofErr w:type="spellEnd"/>
      <w:r w:rsidRPr="004523C3">
        <w:rPr>
          <w:rFonts w:asciiTheme="minorHAnsi" w:hAnsiTheme="minorHAnsi" w:cs="Calibri"/>
          <w:sz w:val="23"/>
          <w:szCs w:val="23"/>
        </w:rPr>
        <w:t xml:space="preserve"> but not greater than 5,000 M</w:t>
      </w:r>
      <w:r w:rsidRPr="004523C3">
        <w:rPr>
          <w:rStyle w:val="A15"/>
          <w:rFonts w:asciiTheme="minorHAnsi" w:hAnsiTheme="minorHAnsi"/>
        </w:rPr>
        <w:t xml:space="preserve">2 </w:t>
      </w:r>
      <w:r w:rsidRPr="004523C3">
        <w:rPr>
          <w:rFonts w:asciiTheme="minorHAnsi" w:hAnsiTheme="minorHAnsi" w:cs="Calibri"/>
          <w:sz w:val="23"/>
          <w:szCs w:val="23"/>
        </w:rPr>
        <w:t xml:space="preserve">net retail </w:t>
      </w:r>
      <w:proofErr w:type="spellStart"/>
      <w:r w:rsidRPr="004523C3">
        <w:rPr>
          <w:rFonts w:asciiTheme="minorHAnsi" w:hAnsiTheme="minorHAnsi" w:cs="Calibri"/>
          <w:sz w:val="23"/>
          <w:szCs w:val="23"/>
        </w:rPr>
        <w:t>floorspace</w:t>
      </w:r>
      <w:proofErr w:type="spellEnd"/>
      <w:r w:rsidRPr="004523C3">
        <w:rPr>
          <w:rFonts w:asciiTheme="minorHAnsi" w:hAnsiTheme="minorHAnsi" w:cs="Calibri"/>
          <w:sz w:val="23"/>
          <w:szCs w:val="23"/>
        </w:rPr>
        <w:t xml:space="preserve"> and with integrated or shared parking.</w:t>
      </w:r>
      <w:proofErr w:type="gramEnd"/>
    </w:p>
    <w:p w:rsidR="004523C3" w:rsidRDefault="004523C3" w:rsidP="004523C3">
      <w:pPr>
        <w:pStyle w:val="Default0"/>
        <w:rPr>
          <w:rFonts w:asciiTheme="minorHAnsi" w:hAnsiTheme="minorHAnsi" w:cs="Calibri"/>
          <w:sz w:val="23"/>
          <w:szCs w:val="23"/>
        </w:rPr>
      </w:pPr>
    </w:p>
    <w:p w:rsidR="004523C3" w:rsidRDefault="004523C3" w:rsidP="004523C3">
      <w:pPr>
        <w:pStyle w:val="Pa7"/>
        <w:spacing w:after="80"/>
        <w:rPr>
          <w:rFonts w:cs="Calibri"/>
          <w:color w:val="000000"/>
          <w:sz w:val="23"/>
          <w:szCs w:val="23"/>
        </w:rPr>
      </w:pPr>
      <w:r>
        <w:rPr>
          <w:rFonts w:cs="Calibri"/>
          <w:b/>
          <w:bCs/>
          <w:color w:val="000000"/>
          <w:sz w:val="23"/>
          <w:szCs w:val="23"/>
        </w:rPr>
        <w:t xml:space="preserve">Hypermarket </w:t>
      </w:r>
    </w:p>
    <w:p w:rsidR="004523C3" w:rsidRDefault="004523C3" w:rsidP="004523C3">
      <w:pPr>
        <w:pStyle w:val="Pa2"/>
        <w:rPr>
          <w:rFonts w:cs="Calibri"/>
          <w:color w:val="000000"/>
          <w:sz w:val="23"/>
          <w:szCs w:val="23"/>
        </w:rPr>
      </w:pPr>
      <w:proofErr w:type="gramStart"/>
      <w:r>
        <w:rPr>
          <w:rFonts w:cs="Calibri"/>
          <w:color w:val="000000"/>
          <w:sz w:val="23"/>
          <w:szCs w:val="23"/>
        </w:rPr>
        <w:t xml:space="preserve">Single or multi-level self service store selling both food and a range of comparison goods, with net retail </w:t>
      </w:r>
      <w:proofErr w:type="spellStart"/>
      <w:r>
        <w:rPr>
          <w:rFonts w:cs="Calibri"/>
          <w:color w:val="000000"/>
          <w:sz w:val="23"/>
          <w:szCs w:val="23"/>
        </w:rPr>
        <w:t>floorspace</w:t>
      </w:r>
      <w:proofErr w:type="spellEnd"/>
      <w:r>
        <w:rPr>
          <w:rFonts w:cs="Calibri"/>
          <w:color w:val="000000"/>
          <w:sz w:val="23"/>
          <w:szCs w:val="23"/>
        </w:rPr>
        <w:t xml:space="preserve"> area in excess of 5,000 M</w:t>
      </w:r>
      <w:r>
        <w:rPr>
          <w:rStyle w:val="A15"/>
        </w:rPr>
        <w:t xml:space="preserve">2 </w:t>
      </w:r>
      <w:r>
        <w:rPr>
          <w:rFonts w:cs="Calibri"/>
          <w:color w:val="000000"/>
          <w:sz w:val="23"/>
          <w:szCs w:val="23"/>
        </w:rPr>
        <w:t>with integrated or shared parking.</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Shopping Centre</w:t>
      </w:r>
    </w:p>
    <w:p w:rsidR="004523C3" w:rsidRDefault="004523C3" w:rsidP="004523C3">
      <w:pPr>
        <w:pStyle w:val="Pa2"/>
        <w:rPr>
          <w:rFonts w:cs="Calibri"/>
          <w:color w:val="000000"/>
          <w:sz w:val="23"/>
          <w:szCs w:val="23"/>
        </w:rPr>
      </w:pPr>
      <w:r>
        <w:rPr>
          <w:rFonts w:cs="Calibri"/>
          <w:color w:val="000000"/>
          <w:sz w:val="23"/>
          <w:szCs w:val="23"/>
        </w:rPr>
        <w:t>Predominantly purpose-built centres comprising a mix of large and small units, typically anchored by a large convenience goods stores</w:t>
      </w:r>
    </w:p>
    <w:p w:rsidR="004523C3" w:rsidRDefault="004523C3" w:rsidP="004523C3">
      <w:pPr>
        <w:pStyle w:val="Pa7"/>
        <w:spacing w:after="80"/>
        <w:rPr>
          <w:rFonts w:cs="Calibri"/>
          <w:color w:val="000000"/>
          <w:sz w:val="23"/>
          <w:szCs w:val="23"/>
        </w:rPr>
      </w:pPr>
      <w:r>
        <w:rPr>
          <w:rFonts w:cs="Calibri"/>
          <w:b/>
          <w:bCs/>
          <w:color w:val="000000"/>
          <w:sz w:val="23"/>
          <w:szCs w:val="23"/>
        </w:rPr>
        <w:t>Retail Parks</w:t>
      </w:r>
    </w:p>
    <w:p w:rsidR="004523C3" w:rsidRDefault="004523C3" w:rsidP="004523C3">
      <w:pPr>
        <w:pStyle w:val="Pa2"/>
        <w:rPr>
          <w:rFonts w:cs="Calibri"/>
          <w:color w:val="000000"/>
          <w:sz w:val="23"/>
          <w:szCs w:val="23"/>
        </w:rPr>
      </w:pPr>
      <w:proofErr w:type="gramStart"/>
      <w:r>
        <w:rPr>
          <w:rFonts w:cs="Calibri"/>
          <w:color w:val="000000"/>
          <w:sz w:val="23"/>
          <w:szCs w:val="23"/>
        </w:rPr>
        <w:t>A single development of a least three retail warehouses with associated car parking.</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Retail Warehouse</w:t>
      </w:r>
    </w:p>
    <w:p w:rsidR="004523C3" w:rsidRDefault="004523C3" w:rsidP="004523C3">
      <w:pPr>
        <w:pStyle w:val="Pa2"/>
        <w:rPr>
          <w:rFonts w:cs="Calibri"/>
          <w:color w:val="000000"/>
          <w:sz w:val="23"/>
          <w:szCs w:val="23"/>
        </w:rPr>
      </w:pPr>
      <w:proofErr w:type="gramStart"/>
      <w:r>
        <w:rPr>
          <w:rFonts w:cs="Calibri"/>
          <w:color w:val="000000"/>
          <w:sz w:val="23"/>
          <w:szCs w:val="23"/>
        </w:rPr>
        <w:t>A large single-level store specialising in the sale of bulky household goods such as carpets, furniture and electrical goods, and bulky DIY items, catering mainly for car-borne customers.</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Factory Shop</w:t>
      </w:r>
    </w:p>
    <w:p w:rsidR="004523C3" w:rsidRDefault="004523C3" w:rsidP="004523C3">
      <w:pPr>
        <w:pStyle w:val="Pa2"/>
        <w:rPr>
          <w:rFonts w:cs="Calibri"/>
          <w:color w:val="000000"/>
          <w:sz w:val="23"/>
          <w:szCs w:val="23"/>
        </w:rPr>
      </w:pPr>
      <w:r>
        <w:rPr>
          <w:rFonts w:cs="Calibri"/>
          <w:color w:val="000000"/>
          <w:sz w:val="23"/>
          <w:szCs w:val="23"/>
        </w:rPr>
        <w:t>A shop located as part of or adjacent to the production facility and specialising in the sale of manufacturers’ products direct to the public.</w:t>
      </w:r>
    </w:p>
    <w:p w:rsidR="004523C3" w:rsidRDefault="004523C3" w:rsidP="004523C3">
      <w:pPr>
        <w:pStyle w:val="Pa7"/>
        <w:spacing w:after="80"/>
        <w:rPr>
          <w:rFonts w:cs="Calibri"/>
          <w:color w:val="000000"/>
          <w:sz w:val="23"/>
          <w:szCs w:val="23"/>
        </w:rPr>
      </w:pPr>
      <w:r>
        <w:rPr>
          <w:rFonts w:cs="Calibri"/>
          <w:b/>
          <w:bCs/>
          <w:color w:val="000000"/>
          <w:sz w:val="23"/>
          <w:szCs w:val="23"/>
        </w:rPr>
        <w:t>Outlet Centres</w:t>
      </w:r>
    </w:p>
    <w:p w:rsidR="004523C3" w:rsidRDefault="004523C3" w:rsidP="004523C3">
      <w:pPr>
        <w:pStyle w:val="Pa2"/>
        <w:rPr>
          <w:rFonts w:cs="Calibri"/>
          <w:color w:val="000000"/>
          <w:sz w:val="23"/>
          <w:szCs w:val="23"/>
        </w:rPr>
      </w:pPr>
      <w:proofErr w:type="gramStart"/>
      <w:r>
        <w:rPr>
          <w:rFonts w:cs="Calibri"/>
          <w:color w:val="000000"/>
          <w:sz w:val="23"/>
          <w:szCs w:val="23"/>
        </w:rPr>
        <w:t>Groups of retail units in particular focusing on fashion and accessories which are generally associated with designer groups.</w:t>
      </w:r>
      <w:proofErr w:type="gramEnd"/>
      <w:r>
        <w:rPr>
          <w:rFonts w:cs="Calibri"/>
          <w:color w:val="000000"/>
          <w:sz w:val="23"/>
          <w:szCs w:val="23"/>
        </w:rPr>
        <w:t xml:space="preserve"> They specialise in selling surplus stock and end-of-line goods at discounted prices.</w:t>
      </w:r>
    </w:p>
    <w:p w:rsidR="004523C3" w:rsidRDefault="004523C3" w:rsidP="004523C3">
      <w:pPr>
        <w:pStyle w:val="Pa7"/>
        <w:spacing w:after="80"/>
        <w:rPr>
          <w:rFonts w:cs="Calibri"/>
          <w:color w:val="000000"/>
          <w:sz w:val="23"/>
          <w:szCs w:val="23"/>
        </w:rPr>
      </w:pPr>
      <w:r>
        <w:rPr>
          <w:rFonts w:cs="Calibri"/>
          <w:b/>
          <w:bCs/>
          <w:color w:val="000000"/>
          <w:sz w:val="23"/>
          <w:szCs w:val="23"/>
        </w:rPr>
        <w:t>Forecourt Retailing</w:t>
      </w:r>
    </w:p>
    <w:p w:rsidR="004523C3" w:rsidRDefault="004523C3" w:rsidP="004523C3">
      <w:pPr>
        <w:pStyle w:val="Pa2"/>
        <w:rPr>
          <w:rFonts w:cs="Calibri"/>
          <w:color w:val="000000"/>
          <w:sz w:val="23"/>
          <w:szCs w:val="23"/>
        </w:rPr>
      </w:pPr>
      <w:r>
        <w:rPr>
          <w:rFonts w:cs="Calibri"/>
          <w:color w:val="000000"/>
          <w:sz w:val="23"/>
          <w:szCs w:val="23"/>
        </w:rPr>
        <w:t>Mini-supermarket linked to petrol filling stations.</w:t>
      </w:r>
    </w:p>
    <w:p w:rsidR="004523C3" w:rsidRDefault="004523C3" w:rsidP="004523C3">
      <w:pPr>
        <w:pStyle w:val="Pa7"/>
        <w:spacing w:after="80"/>
        <w:rPr>
          <w:rFonts w:cs="Calibri"/>
          <w:color w:val="000000"/>
          <w:sz w:val="23"/>
          <w:szCs w:val="23"/>
        </w:rPr>
      </w:pPr>
      <w:proofErr w:type="gramStart"/>
      <w:r>
        <w:rPr>
          <w:rStyle w:val="A19"/>
          <w:sz w:val="23"/>
          <w:szCs w:val="23"/>
        </w:rPr>
        <w:t>A 1.5</w:t>
      </w:r>
      <w:proofErr w:type="gramEnd"/>
      <w:r>
        <w:rPr>
          <w:rStyle w:val="A19"/>
          <w:sz w:val="23"/>
          <w:szCs w:val="23"/>
        </w:rPr>
        <w:t xml:space="preserve"> Types of Centre</w:t>
      </w:r>
    </w:p>
    <w:p w:rsidR="004523C3" w:rsidRDefault="004523C3" w:rsidP="004523C3">
      <w:pPr>
        <w:pStyle w:val="Pa7"/>
        <w:spacing w:after="80"/>
        <w:rPr>
          <w:rFonts w:cs="Calibri"/>
          <w:color w:val="000000"/>
          <w:sz w:val="23"/>
          <w:szCs w:val="23"/>
        </w:rPr>
      </w:pPr>
      <w:r>
        <w:rPr>
          <w:rFonts w:cs="Calibri"/>
          <w:b/>
          <w:bCs/>
          <w:color w:val="000000"/>
          <w:sz w:val="23"/>
          <w:szCs w:val="23"/>
        </w:rPr>
        <w:t>City and Town Centres</w:t>
      </w:r>
    </w:p>
    <w:p w:rsidR="004523C3" w:rsidRDefault="004523C3" w:rsidP="004523C3">
      <w:pPr>
        <w:pStyle w:val="Pa2"/>
        <w:rPr>
          <w:rFonts w:cs="Calibri"/>
          <w:color w:val="000000"/>
          <w:sz w:val="23"/>
          <w:szCs w:val="23"/>
        </w:rPr>
      </w:pPr>
      <w:r>
        <w:rPr>
          <w:rFonts w:cs="Calibri"/>
          <w:color w:val="000000"/>
          <w:sz w:val="23"/>
          <w:szCs w:val="23"/>
        </w:rPr>
        <w:t xml:space="preserve">Provide a broad range of facilities and services and </w:t>
      </w:r>
      <w:proofErr w:type="spellStart"/>
      <w:r>
        <w:rPr>
          <w:rFonts w:cs="Calibri"/>
          <w:color w:val="000000"/>
          <w:sz w:val="23"/>
          <w:szCs w:val="23"/>
        </w:rPr>
        <w:t>fulfill</w:t>
      </w:r>
      <w:proofErr w:type="spellEnd"/>
      <w:r>
        <w:rPr>
          <w:rFonts w:cs="Calibri"/>
          <w:color w:val="000000"/>
          <w:sz w:val="23"/>
          <w:szCs w:val="23"/>
        </w:rPr>
        <w:t xml:space="preserve"> a function as a focus for both the community and public transport. The term excludes district centres, retail parks, and local centres.</w:t>
      </w:r>
    </w:p>
    <w:p w:rsidR="004523C3" w:rsidRDefault="004523C3" w:rsidP="004523C3">
      <w:pPr>
        <w:pStyle w:val="Pa7"/>
        <w:spacing w:after="80"/>
        <w:rPr>
          <w:rFonts w:cs="Calibri"/>
          <w:color w:val="000000"/>
          <w:sz w:val="23"/>
          <w:szCs w:val="23"/>
        </w:rPr>
      </w:pPr>
      <w:r>
        <w:rPr>
          <w:rFonts w:cs="Calibri"/>
          <w:b/>
          <w:bCs/>
          <w:color w:val="000000"/>
          <w:sz w:val="23"/>
          <w:szCs w:val="23"/>
        </w:rPr>
        <w:t>District Centre</w:t>
      </w:r>
    </w:p>
    <w:p w:rsidR="004523C3" w:rsidRDefault="004523C3" w:rsidP="004523C3">
      <w:pPr>
        <w:pStyle w:val="Pa2"/>
        <w:rPr>
          <w:rFonts w:cs="Calibri"/>
          <w:color w:val="000000"/>
          <w:sz w:val="23"/>
          <w:szCs w:val="23"/>
        </w:rPr>
      </w:pPr>
      <w:r>
        <w:rPr>
          <w:rFonts w:cs="Calibri"/>
          <w:color w:val="000000"/>
          <w:sz w:val="23"/>
          <w:szCs w:val="23"/>
        </w:rPr>
        <w:t>Provides a range of retail and non-retail service functions (e.g. banks, post office, local offices, restaurants, public houses, community and cultural facilities) for the community at a level consistent with the function of that centre in the core strategy. They can be purpose built as in new or expanding suburbs or traditional district centres in large cities or town</w:t>
      </w:r>
    </w:p>
    <w:p w:rsidR="004523C3" w:rsidRDefault="004523C3" w:rsidP="004523C3">
      <w:pPr>
        <w:pStyle w:val="Pa7"/>
        <w:spacing w:after="80"/>
        <w:rPr>
          <w:rFonts w:cs="Calibri"/>
          <w:color w:val="000000"/>
          <w:sz w:val="23"/>
          <w:szCs w:val="23"/>
        </w:rPr>
      </w:pPr>
      <w:r>
        <w:rPr>
          <w:rFonts w:cs="Calibri"/>
          <w:b/>
          <w:bCs/>
          <w:color w:val="000000"/>
          <w:sz w:val="23"/>
          <w:szCs w:val="23"/>
        </w:rPr>
        <w:t>Local Centre or Neighbourhood Centre</w:t>
      </w:r>
    </w:p>
    <w:p w:rsidR="004523C3" w:rsidRDefault="004523C3" w:rsidP="004523C3">
      <w:pPr>
        <w:pStyle w:val="Default0"/>
        <w:rPr>
          <w:rFonts w:asciiTheme="minorHAnsi" w:hAnsiTheme="minorHAnsi" w:cs="Calibri"/>
          <w:sz w:val="23"/>
          <w:szCs w:val="23"/>
        </w:rPr>
      </w:pPr>
      <w:r w:rsidRPr="004523C3">
        <w:rPr>
          <w:rFonts w:asciiTheme="minorHAnsi" w:hAnsiTheme="minorHAnsi" w:cs="Calibri"/>
          <w:sz w:val="23"/>
          <w:szCs w:val="23"/>
        </w:rPr>
        <w:t>Comprise a small group of shops, typically comprising newsagent, small supermarket/general grocery store, sub-post office and other small shops of a local nature serving a small, localised catchment population.</w:t>
      </w:r>
    </w:p>
    <w:p w:rsidR="004523C3" w:rsidRDefault="004523C3" w:rsidP="004523C3">
      <w:pPr>
        <w:pStyle w:val="Pa7"/>
        <w:spacing w:after="80"/>
        <w:rPr>
          <w:rFonts w:cs="Calibri"/>
          <w:color w:val="000000"/>
        </w:rPr>
      </w:pPr>
      <w:proofErr w:type="gramStart"/>
      <w:r>
        <w:rPr>
          <w:rStyle w:val="A19"/>
          <w:sz w:val="23"/>
          <w:szCs w:val="23"/>
        </w:rPr>
        <w:t>A 1.6</w:t>
      </w:r>
      <w:proofErr w:type="gramEnd"/>
      <w:r>
        <w:rPr>
          <w:rStyle w:val="A19"/>
          <w:sz w:val="23"/>
          <w:szCs w:val="23"/>
        </w:rPr>
        <w:t xml:space="preserve"> Types of Location</w:t>
      </w:r>
    </w:p>
    <w:p w:rsidR="004523C3" w:rsidRDefault="004523C3" w:rsidP="004523C3">
      <w:pPr>
        <w:pStyle w:val="Pa7"/>
        <w:spacing w:after="80"/>
        <w:rPr>
          <w:rFonts w:cs="Calibri"/>
          <w:color w:val="000000"/>
          <w:sz w:val="23"/>
          <w:szCs w:val="23"/>
        </w:rPr>
      </w:pPr>
      <w:r>
        <w:rPr>
          <w:rFonts w:cs="Calibri"/>
          <w:b/>
          <w:bCs/>
          <w:color w:val="000000"/>
          <w:sz w:val="23"/>
          <w:szCs w:val="23"/>
        </w:rPr>
        <w:t>Retail Area</w:t>
      </w:r>
    </w:p>
    <w:p w:rsidR="004523C3" w:rsidRDefault="004523C3" w:rsidP="004523C3">
      <w:pPr>
        <w:pStyle w:val="Pa2"/>
        <w:rPr>
          <w:rFonts w:cs="Calibri"/>
          <w:color w:val="000000"/>
          <w:sz w:val="23"/>
          <w:szCs w:val="23"/>
        </w:rPr>
      </w:pPr>
      <w:r>
        <w:rPr>
          <w:rFonts w:cs="Calibri"/>
          <w:color w:val="000000"/>
          <w:sz w:val="23"/>
          <w:szCs w:val="23"/>
        </w:rPr>
        <w:t>That part of a town centre which is primarily devoted to shopping.</w:t>
      </w:r>
    </w:p>
    <w:p w:rsidR="004523C3" w:rsidRDefault="004523C3" w:rsidP="004523C3">
      <w:pPr>
        <w:pStyle w:val="Pa7"/>
        <w:spacing w:after="80"/>
        <w:rPr>
          <w:rFonts w:cs="Calibri"/>
          <w:color w:val="000000"/>
          <w:sz w:val="23"/>
          <w:szCs w:val="23"/>
        </w:rPr>
      </w:pPr>
      <w:r>
        <w:rPr>
          <w:rFonts w:cs="Calibri"/>
          <w:b/>
          <w:bCs/>
          <w:color w:val="000000"/>
          <w:sz w:val="23"/>
          <w:szCs w:val="23"/>
        </w:rPr>
        <w:t>Centre</w:t>
      </w:r>
    </w:p>
    <w:p w:rsidR="004523C3" w:rsidRDefault="004523C3" w:rsidP="004523C3">
      <w:pPr>
        <w:pStyle w:val="Pa2"/>
        <w:rPr>
          <w:rFonts w:cs="Calibri"/>
          <w:color w:val="000000"/>
          <w:sz w:val="23"/>
          <w:szCs w:val="23"/>
        </w:rPr>
      </w:pPr>
      <w:r>
        <w:rPr>
          <w:rFonts w:cs="Calibri"/>
          <w:color w:val="000000"/>
          <w:sz w:val="23"/>
          <w:szCs w:val="23"/>
        </w:rPr>
        <w:t xml:space="preserve">For the purposes of these guidelines, a centre refers to a city or town centre and can also, refer to the centre of a district or neighbourhood centre which has been identified in the settlement hierarchy of a development plan </w:t>
      </w:r>
    </w:p>
    <w:p w:rsidR="004523C3" w:rsidRDefault="004523C3" w:rsidP="004523C3">
      <w:pPr>
        <w:pStyle w:val="Pa7"/>
        <w:spacing w:after="80"/>
        <w:rPr>
          <w:rFonts w:cs="Calibri"/>
          <w:color w:val="000000"/>
          <w:sz w:val="23"/>
          <w:szCs w:val="23"/>
        </w:rPr>
      </w:pPr>
      <w:r>
        <w:rPr>
          <w:rFonts w:cs="Calibri"/>
          <w:b/>
          <w:bCs/>
          <w:color w:val="000000"/>
          <w:sz w:val="23"/>
          <w:szCs w:val="23"/>
        </w:rPr>
        <w:t xml:space="preserve">Edge-of-Centre </w:t>
      </w:r>
    </w:p>
    <w:p w:rsidR="004523C3" w:rsidRDefault="004523C3" w:rsidP="004523C3">
      <w:pPr>
        <w:pStyle w:val="Pa2"/>
        <w:rPr>
          <w:rFonts w:cs="Calibri"/>
          <w:color w:val="000000"/>
          <w:sz w:val="23"/>
          <w:szCs w:val="23"/>
        </w:rPr>
      </w:pPr>
      <w:proofErr w:type="gramStart"/>
      <w:r>
        <w:rPr>
          <w:rFonts w:cs="Calibri"/>
          <w:color w:val="000000"/>
          <w:sz w:val="23"/>
          <w:szCs w:val="23"/>
        </w:rPr>
        <w:t>A location within easy walking distance of the primary retail area of a city town centre or district centre.</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Out-of-Centre</w:t>
      </w:r>
    </w:p>
    <w:p w:rsidR="004523C3" w:rsidRDefault="004523C3" w:rsidP="004523C3">
      <w:pPr>
        <w:pStyle w:val="Pa2"/>
        <w:rPr>
          <w:rFonts w:cs="Calibri"/>
          <w:color w:val="000000"/>
          <w:sz w:val="23"/>
          <w:szCs w:val="23"/>
        </w:rPr>
      </w:pPr>
      <w:r>
        <w:rPr>
          <w:rFonts w:cs="Calibri"/>
          <w:color w:val="000000"/>
          <w:sz w:val="23"/>
          <w:szCs w:val="23"/>
        </w:rPr>
        <w:t xml:space="preserve">A location that is clearly separate from a town centre but within the town development </w:t>
      </w:r>
      <w:proofErr w:type="gramStart"/>
      <w:r>
        <w:rPr>
          <w:rFonts w:cs="Calibri"/>
          <w:color w:val="000000"/>
          <w:sz w:val="23"/>
          <w:szCs w:val="23"/>
        </w:rPr>
        <w:t>boundary, as indicated in a development plan or local area plan</w:t>
      </w:r>
      <w:proofErr w:type="gramEnd"/>
      <w:r>
        <w:rPr>
          <w:rFonts w:cs="Calibri"/>
          <w:color w:val="000000"/>
          <w:sz w:val="23"/>
          <w:szCs w:val="23"/>
        </w:rPr>
        <w:t>.</w:t>
      </w:r>
    </w:p>
    <w:p w:rsidR="004523C3" w:rsidRDefault="004523C3" w:rsidP="004523C3">
      <w:pPr>
        <w:pStyle w:val="Pa7"/>
        <w:spacing w:after="80"/>
        <w:rPr>
          <w:rFonts w:cs="Calibri"/>
          <w:color w:val="000000"/>
          <w:sz w:val="23"/>
          <w:szCs w:val="23"/>
        </w:rPr>
      </w:pPr>
      <w:r>
        <w:rPr>
          <w:rStyle w:val="A19"/>
          <w:sz w:val="23"/>
          <w:szCs w:val="23"/>
        </w:rPr>
        <w:t xml:space="preserve">A 1.7 Other Terms </w:t>
      </w:r>
    </w:p>
    <w:p w:rsidR="004523C3" w:rsidRDefault="004523C3" w:rsidP="004523C3">
      <w:pPr>
        <w:pStyle w:val="Pa7"/>
        <w:spacing w:after="80"/>
        <w:rPr>
          <w:rFonts w:cs="Calibri"/>
          <w:color w:val="000000"/>
          <w:sz w:val="23"/>
          <w:szCs w:val="23"/>
        </w:rPr>
      </w:pPr>
      <w:r>
        <w:rPr>
          <w:rFonts w:cs="Calibri"/>
          <w:b/>
          <w:bCs/>
          <w:color w:val="000000"/>
          <w:sz w:val="23"/>
          <w:szCs w:val="23"/>
        </w:rPr>
        <w:t>Settlement Hierarchy</w:t>
      </w:r>
    </w:p>
    <w:p w:rsidR="004523C3" w:rsidRDefault="004523C3" w:rsidP="004523C3">
      <w:pPr>
        <w:pStyle w:val="Pa2"/>
        <w:rPr>
          <w:rFonts w:cs="Calibri"/>
          <w:color w:val="000000"/>
          <w:sz w:val="23"/>
          <w:szCs w:val="23"/>
        </w:rPr>
      </w:pPr>
      <w:proofErr w:type="gramStart"/>
      <w:r>
        <w:rPr>
          <w:rFonts w:cs="Calibri"/>
          <w:color w:val="000000"/>
          <w:sz w:val="23"/>
          <w:szCs w:val="23"/>
        </w:rPr>
        <w:t>A ranking given by the planning authority to a city or town in the areas of its development plan.</w:t>
      </w:r>
      <w:proofErr w:type="gramEnd"/>
    </w:p>
    <w:p w:rsidR="004523C3" w:rsidRDefault="004523C3" w:rsidP="004523C3">
      <w:pPr>
        <w:pStyle w:val="Pa7"/>
        <w:spacing w:after="80"/>
        <w:rPr>
          <w:rFonts w:cs="Calibri"/>
          <w:color w:val="000000"/>
          <w:sz w:val="23"/>
          <w:szCs w:val="23"/>
        </w:rPr>
      </w:pPr>
      <w:r>
        <w:rPr>
          <w:rFonts w:cs="Calibri"/>
          <w:b/>
          <w:bCs/>
          <w:color w:val="000000"/>
          <w:sz w:val="23"/>
          <w:szCs w:val="23"/>
        </w:rPr>
        <w:t>Retail Hierarchy</w:t>
      </w:r>
    </w:p>
    <w:p w:rsidR="004523C3" w:rsidRDefault="004523C3" w:rsidP="004523C3">
      <w:pPr>
        <w:pStyle w:val="Pa2"/>
        <w:rPr>
          <w:rFonts w:cs="Calibri"/>
          <w:color w:val="000000"/>
          <w:sz w:val="23"/>
          <w:szCs w:val="23"/>
        </w:rPr>
      </w:pPr>
      <w:r>
        <w:rPr>
          <w:rFonts w:cs="Calibri"/>
          <w:color w:val="000000"/>
          <w:sz w:val="23"/>
          <w:szCs w:val="23"/>
        </w:rPr>
        <w:t xml:space="preserve">A ranking given by the planning authority to the range and quantity of retailing appropriate to a settlement as dictated by its role in the settlement hierarchy. </w:t>
      </w:r>
    </w:p>
    <w:p w:rsidR="004523C3" w:rsidRPr="004523C3" w:rsidRDefault="004523C3" w:rsidP="004523C3">
      <w:pPr>
        <w:pStyle w:val="Pa7"/>
        <w:spacing w:after="80"/>
        <w:rPr>
          <w:rFonts w:asciiTheme="minorHAnsi" w:hAnsiTheme="minorHAnsi" w:cs="Calibri"/>
          <w:color w:val="000000"/>
          <w:sz w:val="23"/>
          <w:szCs w:val="23"/>
        </w:rPr>
      </w:pPr>
      <w:r w:rsidRPr="004523C3">
        <w:rPr>
          <w:rFonts w:asciiTheme="minorHAnsi" w:hAnsiTheme="minorHAnsi" w:cs="Calibri"/>
          <w:b/>
          <w:bCs/>
          <w:color w:val="000000"/>
          <w:sz w:val="23"/>
          <w:szCs w:val="23"/>
        </w:rPr>
        <w:t>Urban Grain</w:t>
      </w:r>
    </w:p>
    <w:p w:rsidR="004523C3" w:rsidRPr="004523C3" w:rsidRDefault="004523C3" w:rsidP="004523C3">
      <w:pPr>
        <w:pStyle w:val="Default0"/>
        <w:rPr>
          <w:rFonts w:asciiTheme="minorHAnsi" w:hAnsiTheme="minorHAnsi"/>
        </w:rPr>
      </w:pPr>
      <w:proofErr w:type="gramStart"/>
      <w:r w:rsidRPr="004523C3">
        <w:rPr>
          <w:rFonts w:asciiTheme="minorHAnsi" w:hAnsiTheme="minorHAnsi" w:cs="Calibri"/>
          <w:sz w:val="23"/>
          <w:szCs w:val="23"/>
        </w:rPr>
        <w:t>Pattern (morphology) of streets, buildings and other features within an urban area.</w:t>
      </w:r>
      <w:proofErr w:type="gramEnd"/>
    </w:p>
    <w:sectPr w:rsidR="004523C3" w:rsidRPr="004523C3" w:rsidSect="000540E3">
      <w:footerReference w:type="even" r:id="rId42"/>
      <w:footerReference w:type="default" r:id="rId43"/>
      <w:pgSz w:w="12240" w:h="15840"/>
      <w:pgMar w:top="1440" w:right="1797" w:bottom="1440" w:left="212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77DE" w:rsidRDefault="005D77DE" w:rsidP="0022581D">
      <w:r>
        <w:separator/>
      </w:r>
    </w:p>
  </w:endnote>
  <w:endnote w:type="continuationSeparator" w:id="0">
    <w:p w:rsidR="005D77DE" w:rsidRDefault="005D77DE" w:rsidP="002258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Bold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enir-Light">
    <w:panose1 w:val="00000000000000000000"/>
    <w:charset w:val="00"/>
    <w:family w:val="auto"/>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E" w:rsidRDefault="005D77DE" w:rsidP="000540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77DE" w:rsidRDefault="005D77DE" w:rsidP="000540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8998"/>
      <w:docPartObj>
        <w:docPartGallery w:val="Page Numbers (Bottom of Page)"/>
        <w:docPartUnique/>
      </w:docPartObj>
    </w:sdtPr>
    <w:sdtContent>
      <w:p w:rsidR="005D77DE" w:rsidRDefault="005D77DE">
        <w:pPr>
          <w:pStyle w:val="Footer"/>
          <w:jc w:val="center"/>
        </w:pPr>
        <w:fldSimple w:instr=" PAGE   \* MERGEFORMAT ">
          <w:r w:rsidR="005C4746">
            <w:rPr>
              <w:noProof/>
            </w:rPr>
            <w:t>128</w:t>
          </w:r>
        </w:fldSimple>
      </w:p>
    </w:sdtContent>
  </w:sdt>
  <w:p w:rsidR="005D77DE" w:rsidRDefault="005D77DE" w:rsidP="000540E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02869"/>
      <w:docPartObj>
        <w:docPartGallery w:val="Page Numbers (Bottom of Page)"/>
        <w:docPartUnique/>
      </w:docPartObj>
    </w:sdtPr>
    <w:sdtContent>
      <w:p w:rsidR="005D77DE" w:rsidRDefault="005D77DE">
        <w:pPr>
          <w:pStyle w:val="Footer"/>
          <w:jc w:val="center"/>
        </w:pPr>
        <w:fldSimple w:instr=" PAGE   \* MERGEFORMAT ">
          <w:r w:rsidR="005C4746">
            <w:rPr>
              <w:noProof/>
            </w:rPr>
            <w:t>1</w:t>
          </w:r>
        </w:fldSimple>
      </w:p>
    </w:sdtContent>
  </w:sdt>
  <w:p w:rsidR="005D77DE" w:rsidRDefault="005D77D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E" w:rsidRDefault="005D77DE" w:rsidP="000540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77DE" w:rsidRDefault="005D77DE" w:rsidP="000540E3">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7DE" w:rsidRPr="00991497" w:rsidRDefault="005D77DE" w:rsidP="000540E3">
    <w:pPr>
      <w:pStyle w:val="Footer"/>
      <w:framePr w:wrap="around" w:vAnchor="text" w:hAnchor="margin" w:xAlign="right" w:y="1"/>
      <w:rPr>
        <w:rStyle w:val="PageNumber"/>
        <w:rFonts w:cs="Arial"/>
      </w:rPr>
    </w:pPr>
    <w:r w:rsidRPr="00991497">
      <w:rPr>
        <w:rStyle w:val="PageNumber"/>
        <w:rFonts w:cs="Arial"/>
      </w:rPr>
      <w:fldChar w:fldCharType="begin"/>
    </w:r>
    <w:r w:rsidRPr="00991497">
      <w:rPr>
        <w:rStyle w:val="PageNumber"/>
        <w:rFonts w:cs="Arial"/>
      </w:rPr>
      <w:instrText xml:space="preserve">PAGE  </w:instrText>
    </w:r>
    <w:r w:rsidRPr="00991497">
      <w:rPr>
        <w:rStyle w:val="PageNumber"/>
        <w:rFonts w:cs="Arial"/>
      </w:rPr>
      <w:fldChar w:fldCharType="separate"/>
    </w:r>
    <w:r w:rsidR="005C4746">
      <w:rPr>
        <w:rStyle w:val="PageNumber"/>
        <w:rFonts w:cs="Arial"/>
        <w:noProof/>
      </w:rPr>
      <w:t>228</w:t>
    </w:r>
    <w:r w:rsidRPr="00991497">
      <w:rPr>
        <w:rStyle w:val="PageNumber"/>
        <w:rFonts w:cs="Arial"/>
      </w:rPr>
      <w:fldChar w:fldCharType="end"/>
    </w:r>
  </w:p>
  <w:p w:rsidR="005D77DE" w:rsidRDefault="005D77DE" w:rsidP="000540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77DE" w:rsidRDefault="005D77DE" w:rsidP="0022581D">
      <w:r>
        <w:separator/>
      </w:r>
    </w:p>
  </w:footnote>
  <w:footnote w:type="continuationSeparator" w:id="0">
    <w:p w:rsidR="005D77DE" w:rsidRDefault="005D77DE" w:rsidP="0022581D">
      <w:r>
        <w:continuationSeparator/>
      </w:r>
    </w:p>
  </w:footnote>
  <w:footnote w:id="1">
    <w:p w:rsidR="005D77DE" w:rsidRDefault="005D77DE" w:rsidP="0022581D"/>
  </w:footnote>
  <w:footnote w:id="2">
    <w:p w:rsidR="005D77DE" w:rsidRDefault="005D77DE">
      <w:pPr>
        <w:pStyle w:val="FootnoteText"/>
      </w:pPr>
      <w:r>
        <w:rPr>
          <w:rStyle w:val="FootnoteReference"/>
        </w:rPr>
        <w:footnoteRef/>
      </w:r>
      <w:r>
        <w:t xml:space="preserve"> Developers/ Applicants shall consult the OPW Preliminary Flood Risk </w:t>
      </w:r>
      <w:proofErr w:type="gramStart"/>
      <w:r>
        <w:t>Assessment  mapping</w:t>
      </w:r>
      <w:proofErr w:type="gramEnd"/>
      <w:r>
        <w:t xml:space="preserve"> and the CFRAM study where it affects Cavan Town, </w:t>
      </w:r>
      <w:hyperlink r:id="rId1" w:history="1">
        <w:r w:rsidRPr="002A1D19">
          <w:rPr>
            <w:rStyle w:val="Hyperlink"/>
          </w:rPr>
          <w:t>http://www.cfram.ie/pfra</w:t>
        </w:r>
      </w:hyperlink>
      <w:r>
        <w:t>, until such time that a Stage 2 &amp; 3 SFRA is prepared for County Cavan.</w:t>
      </w:r>
    </w:p>
  </w:footnote>
  <w:footnote w:id="3">
    <w:p w:rsidR="005D77DE" w:rsidRDefault="005D77DE" w:rsidP="0022581D">
      <w:pPr>
        <w:pStyle w:val="FootnoteText"/>
        <w:rPr>
          <w:rFonts w:ascii="Arial" w:eastAsia="Calibri" w:hAnsi="Arial" w:cs="Arial"/>
        </w:rPr>
      </w:pPr>
      <w:r>
        <w:rPr>
          <w:rStyle w:val="FootnoteReference"/>
          <w:rFonts w:ascii="Arial" w:hAnsi="Arial" w:cs="Arial"/>
        </w:rPr>
        <w:t>[2]</w:t>
      </w:r>
      <w:r>
        <w:rPr>
          <w:rFonts w:ascii="Arial" w:hAnsi="Arial" w:cs="Arial"/>
        </w:rPr>
        <w:t xml:space="preserve"> Representatives from local authorities within the River Basin District, Regional Authorities, Department of the Environment and Local Government, Department of Agriculture, Food and Rural Development, Department of the Marine and Natural Resources, Environmental Protection Agency, Geological Survey of Ireland, Central Fisheries Board, regional fishery board(s), </w:t>
      </w:r>
      <w:proofErr w:type="spellStart"/>
      <w:r>
        <w:rPr>
          <w:rFonts w:ascii="Arial" w:hAnsi="Arial" w:cs="Arial"/>
        </w:rPr>
        <w:t>Teagasc</w:t>
      </w:r>
      <w:proofErr w:type="spellEnd"/>
      <w:r>
        <w:rPr>
          <w:rFonts w:ascii="Arial" w:hAnsi="Arial" w:cs="Arial"/>
        </w:rPr>
        <w:t xml:space="preserve">, </w:t>
      </w:r>
      <w:proofErr w:type="spellStart"/>
      <w:r>
        <w:rPr>
          <w:rFonts w:ascii="Arial" w:hAnsi="Arial" w:cs="Arial"/>
        </w:rPr>
        <w:t>Coillte</w:t>
      </w:r>
      <w:proofErr w:type="spellEnd"/>
      <w:r>
        <w:rPr>
          <w:rFonts w:ascii="Arial" w:hAnsi="Arial" w:cs="Arial"/>
        </w:rPr>
        <w:t xml:space="preserve">, </w:t>
      </w:r>
      <w:proofErr w:type="spellStart"/>
      <w:r>
        <w:rPr>
          <w:rFonts w:ascii="Arial" w:hAnsi="Arial" w:cs="Arial"/>
        </w:rPr>
        <w:t>Dúchas</w:t>
      </w:r>
      <w:proofErr w:type="spellEnd"/>
      <w:r>
        <w:rPr>
          <w:rFonts w:ascii="Arial" w:hAnsi="Arial" w:cs="Arial"/>
        </w:rPr>
        <w:t>, Office of Public Works, relevant stakeholders and any other organisation as appropriate. The Group’s role is to oversee and advise on (a) development of the project (b) implementation of the works relating to their organisations that are necessary for the successful establishment and implementation of the River Basin Management System, in particular the Programme of Measures, and (c) preparation and implementation of the River Basin Management Strategy.</w:t>
      </w:r>
    </w:p>
  </w:footnote>
  <w:footnote w:id="4">
    <w:p w:rsidR="005D77DE" w:rsidRDefault="005D77DE" w:rsidP="0022581D">
      <w:pPr>
        <w:pStyle w:val="FootnoteText"/>
      </w:pPr>
      <w:r>
        <w:rPr>
          <w:rStyle w:val="FootnoteReference"/>
        </w:rPr>
        <w:footnoteRef/>
      </w:r>
      <w:r>
        <w:t xml:space="preserve"> New Waste Management Policy – A Resource Opportunity launched by Minister Phil Hogan 25</w:t>
      </w:r>
      <w:r w:rsidRPr="009D3BA5">
        <w:rPr>
          <w:vertAlign w:val="superscript"/>
        </w:rPr>
        <w:t>th</w:t>
      </w:r>
      <w:r>
        <w:t xml:space="preserve"> July, 2012. </w:t>
      </w:r>
    </w:p>
  </w:footnote>
  <w:footnote w:id="5">
    <w:p w:rsidR="005D77DE" w:rsidRDefault="005D77DE" w:rsidP="0022581D">
      <w:pPr>
        <w:pStyle w:val="FootnoteText"/>
      </w:pPr>
      <w:r>
        <w:rPr>
          <w:rStyle w:val="FootnoteReference"/>
        </w:rPr>
        <w:footnoteRef/>
      </w:r>
      <w:r>
        <w:t xml:space="preserve"> See Appendix 2</w:t>
      </w:r>
    </w:p>
  </w:footnote>
  <w:footnote w:id="6">
    <w:p w:rsidR="005D77DE" w:rsidRDefault="005D77DE" w:rsidP="0022581D">
      <w:pPr>
        <w:pStyle w:val="FootnoteText"/>
      </w:pPr>
      <w:r>
        <w:rPr>
          <w:rStyle w:val="FootnoteReference"/>
        </w:rPr>
        <w:footnoteRef/>
      </w:r>
      <w:r>
        <w:t xml:space="preserve"> Cavan Town and Environs Vision Statement</w:t>
      </w:r>
    </w:p>
  </w:footnote>
  <w:footnote w:id="7">
    <w:p w:rsidR="005D77DE" w:rsidRPr="00CE7F99" w:rsidRDefault="005D77DE" w:rsidP="0022581D">
      <w:pPr>
        <w:pStyle w:val="FootnoteText"/>
        <w:rPr>
          <w:rFonts w:ascii="Arial" w:hAnsi="Arial" w:cs="Arial"/>
          <w:color w:val="000000"/>
        </w:rPr>
      </w:pPr>
      <w:r w:rsidRPr="00CE7F99">
        <w:rPr>
          <w:rStyle w:val="FootnoteReference"/>
          <w:rFonts w:ascii="Arial" w:hAnsi="Arial" w:cs="Arial"/>
          <w:color w:val="000000"/>
        </w:rPr>
        <w:footnoteRef/>
      </w:r>
      <w:r w:rsidRPr="00CE7F99">
        <w:rPr>
          <w:rFonts w:ascii="Arial" w:hAnsi="Arial" w:cs="Arial"/>
          <w:color w:val="000000"/>
        </w:rPr>
        <w:t xml:space="preserve"> Department of the Environment Heritage and Local Government (2005), </w:t>
      </w:r>
      <w:r w:rsidRPr="00CE7F99">
        <w:rPr>
          <w:rFonts w:ascii="Arial" w:hAnsi="Arial" w:cs="Arial"/>
          <w:color w:val="000000"/>
          <w:u w:val="single"/>
        </w:rPr>
        <w:t>Architectural Heritage Protection: Guidelines for Planning Authorities</w:t>
      </w:r>
      <w:r w:rsidRPr="00CE7F99">
        <w:rPr>
          <w:rFonts w:ascii="Arial" w:hAnsi="Arial" w:cs="Arial"/>
          <w:color w:val="000000"/>
        </w:rPr>
        <w:t>, p41</w:t>
      </w:r>
    </w:p>
  </w:footnote>
  <w:footnote w:id="8">
    <w:p w:rsidR="005D77DE" w:rsidRPr="00CE7F99" w:rsidRDefault="005D77DE" w:rsidP="0022581D">
      <w:pPr>
        <w:pStyle w:val="FootnoteText"/>
        <w:rPr>
          <w:rFonts w:ascii="Arial" w:hAnsi="Arial" w:cs="Arial"/>
          <w:color w:val="000000"/>
        </w:rPr>
      </w:pPr>
      <w:r w:rsidRPr="00CE7F99">
        <w:rPr>
          <w:rStyle w:val="FootnoteReference"/>
          <w:rFonts w:ascii="Arial" w:hAnsi="Arial" w:cs="Arial"/>
          <w:color w:val="000000"/>
        </w:rPr>
        <w:footnoteRef/>
      </w:r>
      <w:r w:rsidRPr="00CE7F99">
        <w:rPr>
          <w:rFonts w:ascii="Arial" w:hAnsi="Arial" w:cs="Arial"/>
          <w:color w:val="000000"/>
        </w:rPr>
        <w:t xml:space="preserve"> Costs of archaeological work necessitated by development are to be considered a legitimate part of development costs.</w:t>
      </w:r>
    </w:p>
  </w:footnote>
  <w:footnote w:id="9">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Subject to the Retail Planning Guidelines and the County Retail Strategy</w:t>
      </w:r>
      <w:r>
        <w:rPr>
          <w:rFonts w:ascii="Arial" w:hAnsi="Arial" w:cs="Arial"/>
        </w:rPr>
        <w:t xml:space="preserve"> (when adopted).</w:t>
      </w:r>
      <w:proofErr w:type="gramEnd"/>
    </w:p>
  </w:footnote>
  <w:footnote w:id="10">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Where the use is ancillary to the use of the dwelling as a main residence.</w:t>
      </w:r>
      <w:proofErr w:type="gramEnd"/>
    </w:p>
  </w:footnote>
  <w:footnote w:id="11">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Where the use is ancillary to the use of the dwelling as a main residence.</w:t>
      </w:r>
      <w:proofErr w:type="gramEnd"/>
    </w:p>
  </w:footnote>
  <w:footnote w:id="12">
    <w:p w:rsidR="005D77DE" w:rsidRDefault="005D77DE" w:rsidP="0022581D">
      <w:pPr>
        <w:pStyle w:val="FootnoteText"/>
      </w:pPr>
      <w:r>
        <w:rPr>
          <w:rStyle w:val="FootnoteReference"/>
        </w:rPr>
        <w:footnoteRef/>
      </w:r>
      <w:r>
        <w:t xml:space="preserve"> Single detached house subject to policies contained in the Core Strategy- Chapter 2 </w:t>
      </w:r>
    </w:p>
  </w:footnote>
  <w:footnote w:id="13">
    <w:p w:rsidR="005D77DE" w:rsidRPr="001756A7" w:rsidRDefault="005D77DE" w:rsidP="00B26E41">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Subject to the preservation of visual amenities of the area and traffic safety implications.</w:t>
      </w:r>
      <w:proofErr w:type="gramEnd"/>
    </w:p>
  </w:footnote>
  <w:footnote w:id="14">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Subject to the preservation of visual amenities of the area and traffic safety implications.</w:t>
      </w:r>
      <w:proofErr w:type="gramEnd"/>
    </w:p>
  </w:footnote>
  <w:footnote w:id="15">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Subject to the Retail Planning Guidelines and the County Retail Strategy.</w:t>
      </w:r>
      <w:proofErr w:type="gramEnd"/>
    </w:p>
  </w:footnote>
  <w:footnote w:id="16">
    <w:p w:rsidR="005D77DE" w:rsidRPr="001756A7" w:rsidRDefault="005D77DE" w:rsidP="0022581D">
      <w:pPr>
        <w:pStyle w:val="FootnoteText"/>
        <w:rPr>
          <w:rFonts w:ascii="Arial" w:hAnsi="Arial" w:cs="Arial"/>
        </w:rPr>
      </w:pPr>
      <w:r w:rsidRPr="001756A7">
        <w:rPr>
          <w:rStyle w:val="FootnoteReference"/>
          <w:rFonts w:ascii="Arial" w:hAnsi="Arial" w:cs="Arial"/>
        </w:rPr>
        <w:footnoteRef/>
      </w:r>
      <w:r w:rsidRPr="001756A7">
        <w:rPr>
          <w:rFonts w:ascii="Arial" w:hAnsi="Arial" w:cs="Arial"/>
        </w:rPr>
        <w:t xml:space="preserve"> </w:t>
      </w:r>
      <w:proofErr w:type="gramStart"/>
      <w:r w:rsidRPr="001756A7">
        <w:rPr>
          <w:rFonts w:ascii="Arial" w:hAnsi="Arial" w:cs="Arial"/>
        </w:rPr>
        <w:t>Subject to the Retail Planning Guidelines and the County Retail Strategy.</w:t>
      </w:r>
      <w:proofErr w:type="gramEnd"/>
    </w:p>
  </w:footnote>
  <w:footnote w:id="17">
    <w:p w:rsidR="005D77DE" w:rsidRPr="00691497" w:rsidRDefault="005D77DE" w:rsidP="001C0BED">
      <w:pPr>
        <w:pStyle w:val="FootnoteText"/>
      </w:pPr>
      <w:r>
        <w:rPr>
          <w:rStyle w:val="FootnoteReference"/>
        </w:rPr>
        <w:footnoteRef/>
      </w:r>
      <w:r>
        <w:t xml:space="preserve"> Includes parts of the electoral division of Cavan Rural and </w:t>
      </w:r>
      <w:proofErr w:type="spellStart"/>
      <w:r>
        <w:t>Moynehall</w:t>
      </w:r>
      <w:proofErr w:type="spellEnd"/>
    </w:p>
  </w:footnote>
  <w:footnote w:id="18">
    <w:p w:rsidR="005D77DE" w:rsidRPr="004E370E" w:rsidRDefault="005D77DE" w:rsidP="001C0BED">
      <w:pPr>
        <w:pStyle w:val="FootnoteText"/>
      </w:pPr>
      <w:r>
        <w:rPr>
          <w:rStyle w:val="FootnoteReference"/>
        </w:rPr>
        <w:footnoteRef/>
      </w:r>
      <w:r>
        <w:t xml:space="preserve"> Assuming average density of 12 units per hectare </w:t>
      </w:r>
    </w:p>
  </w:footnote>
  <w:footnote w:id="19">
    <w:p w:rsidR="005D77DE" w:rsidRPr="00D84B34" w:rsidRDefault="005D77DE" w:rsidP="001C0BED">
      <w:pPr>
        <w:pStyle w:val="FootnoteText"/>
      </w:pPr>
      <w:r>
        <w:rPr>
          <w:rStyle w:val="FootnoteReference"/>
        </w:rPr>
        <w:footnoteRef/>
      </w:r>
      <w:r>
        <w:t xml:space="preserve"> Difference between 2006 and 2011 census of population</w:t>
      </w:r>
    </w:p>
  </w:footnote>
  <w:footnote w:id="20">
    <w:p w:rsidR="005D77DE" w:rsidRPr="004E370E" w:rsidRDefault="005D77DE" w:rsidP="001C0BED">
      <w:pPr>
        <w:pStyle w:val="FootnoteText"/>
      </w:pPr>
      <w:r>
        <w:rPr>
          <w:rStyle w:val="FootnoteReference"/>
        </w:rPr>
        <w:footnoteRef/>
      </w:r>
      <w:r>
        <w:t xml:space="preserve"> Assuming average density of 18 units per hectare </w:t>
      </w:r>
    </w:p>
  </w:footnote>
  <w:footnote w:id="21">
    <w:p w:rsidR="005D77DE" w:rsidRPr="00D84B34" w:rsidRDefault="005D77DE" w:rsidP="001C0BED">
      <w:pPr>
        <w:pStyle w:val="FootnoteText"/>
      </w:pPr>
      <w:r>
        <w:rPr>
          <w:rStyle w:val="FootnoteReference"/>
        </w:rPr>
        <w:footnoteRef/>
      </w:r>
      <w:r>
        <w:t xml:space="preserve"> Difference between 2006 and 2011 census of population</w:t>
      </w:r>
    </w:p>
  </w:footnote>
  <w:footnote w:id="22">
    <w:p w:rsidR="005D77DE" w:rsidRPr="002525BD" w:rsidRDefault="005D77DE" w:rsidP="001C0BED">
      <w:pPr>
        <w:pStyle w:val="FootnoteText"/>
      </w:pPr>
      <w:r>
        <w:rPr>
          <w:rStyle w:val="FootnoteReference"/>
        </w:rPr>
        <w:footnoteRef/>
      </w:r>
      <w:r>
        <w:t xml:space="preserve"> </w:t>
      </w:r>
      <w:proofErr w:type="gramStart"/>
      <w:r>
        <w:t>Less Cavan Town &amp; Environs.</w:t>
      </w:r>
      <w:proofErr w:type="gramEnd"/>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07105"/>
    <w:multiLevelType w:val="hybridMultilevel"/>
    <w:tmpl w:val="375E6F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0C175D"/>
    <w:multiLevelType w:val="hybridMultilevel"/>
    <w:tmpl w:val="029C5764"/>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
    <w:nsid w:val="0AB15772"/>
    <w:multiLevelType w:val="hybridMultilevel"/>
    <w:tmpl w:val="FA24FB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AD00C41"/>
    <w:multiLevelType w:val="hybridMultilevel"/>
    <w:tmpl w:val="AB568AA6"/>
    <w:lvl w:ilvl="0" w:tplc="80CC9C46">
      <w:start w:val="1"/>
      <w:numFmt w:val="bullet"/>
      <w:lvlText w:val="-"/>
      <w:lvlJc w:val="left"/>
      <w:pPr>
        <w:ind w:left="405" w:hanging="360"/>
      </w:pPr>
      <w:rPr>
        <w:rFonts w:ascii="Arial" w:eastAsia="Times New Roman" w:hAnsi="Arial" w:cs="Arial" w:hint="default"/>
      </w:rPr>
    </w:lvl>
    <w:lvl w:ilvl="1" w:tplc="18090003" w:tentative="1">
      <w:start w:val="1"/>
      <w:numFmt w:val="bullet"/>
      <w:lvlText w:val="o"/>
      <w:lvlJc w:val="left"/>
      <w:pPr>
        <w:ind w:left="1125" w:hanging="360"/>
      </w:pPr>
      <w:rPr>
        <w:rFonts w:ascii="Courier New" w:hAnsi="Courier New" w:cs="Courier New" w:hint="default"/>
      </w:rPr>
    </w:lvl>
    <w:lvl w:ilvl="2" w:tplc="18090005" w:tentative="1">
      <w:start w:val="1"/>
      <w:numFmt w:val="bullet"/>
      <w:lvlText w:val=""/>
      <w:lvlJc w:val="left"/>
      <w:pPr>
        <w:ind w:left="1845" w:hanging="360"/>
      </w:pPr>
      <w:rPr>
        <w:rFonts w:ascii="Wingdings" w:hAnsi="Wingdings" w:hint="default"/>
      </w:rPr>
    </w:lvl>
    <w:lvl w:ilvl="3" w:tplc="18090001" w:tentative="1">
      <w:start w:val="1"/>
      <w:numFmt w:val="bullet"/>
      <w:lvlText w:val=""/>
      <w:lvlJc w:val="left"/>
      <w:pPr>
        <w:ind w:left="2565" w:hanging="360"/>
      </w:pPr>
      <w:rPr>
        <w:rFonts w:ascii="Symbol" w:hAnsi="Symbol" w:hint="default"/>
      </w:rPr>
    </w:lvl>
    <w:lvl w:ilvl="4" w:tplc="18090003" w:tentative="1">
      <w:start w:val="1"/>
      <w:numFmt w:val="bullet"/>
      <w:lvlText w:val="o"/>
      <w:lvlJc w:val="left"/>
      <w:pPr>
        <w:ind w:left="3285" w:hanging="360"/>
      </w:pPr>
      <w:rPr>
        <w:rFonts w:ascii="Courier New" w:hAnsi="Courier New" w:cs="Courier New" w:hint="default"/>
      </w:rPr>
    </w:lvl>
    <w:lvl w:ilvl="5" w:tplc="18090005" w:tentative="1">
      <w:start w:val="1"/>
      <w:numFmt w:val="bullet"/>
      <w:lvlText w:val=""/>
      <w:lvlJc w:val="left"/>
      <w:pPr>
        <w:ind w:left="4005" w:hanging="360"/>
      </w:pPr>
      <w:rPr>
        <w:rFonts w:ascii="Wingdings" w:hAnsi="Wingdings" w:hint="default"/>
      </w:rPr>
    </w:lvl>
    <w:lvl w:ilvl="6" w:tplc="18090001" w:tentative="1">
      <w:start w:val="1"/>
      <w:numFmt w:val="bullet"/>
      <w:lvlText w:val=""/>
      <w:lvlJc w:val="left"/>
      <w:pPr>
        <w:ind w:left="4725" w:hanging="360"/>
      </w:pPr>
      <w:rPr>
        <w:rFonts w:ascii="Symbol" w:hAnsi="Symbol" w:hint="default"/>
      </w:rPr>
    </w:lvl>
    <w:lvl w:ilvl="7" w:tplc="18090003" w:tentative="1">
      <w:start w:val="1"/>
      <w:numFmt w:val="bullet"/>
      <w:lvlText w:val="o"/>
      <w:lvlJc w:val="left"/>
      <w:pPr>
        <w:ind w:left="5445" w:hanging="360"/>
      </w:pPr>
      <w:rPr>
        <w:rFonts w:ascii="Courier New" w:hAnsi="Courier New" w:cs="Courier New" w:hint="default"/>
      </w:rPr>
    </w:lvl>
    <w:lvl w:ilvl="8" w:tplc="18090005" w:tentative="1">
      <w:start w:val="1"/>
      <w:numFmt w:val="bullet"/>
      <w:lvlText w:val=""/>
      <w:lvlJc w:val="left"/>
      <w:pPr>
        <w:ind w:left="6165" w:hanging="360"/>
      </w:pPr>
      <w:rPr>
        <w:rFonts w:ascii="Wingdings" w:hAnsi="Wingdings" w:hint="default"/>
      </w:rPr>
    </w:lvl>
  </w:abstractNum>
  <w:abstractNum w:abstractNumId="4">
    <w:nsid w:val="0BA86313"/>
    <w:multiLevelType w:val="hybridMultilevel"/>
    <w:tmpl w:val="E2126C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E322D8"/>
    <w:multiLevelType w:val="hybridMultilevel"/>
    <w:tmpl w:val="D18C8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EA73E1E"/>
    <w:multiLevelType w:val="hybridMultilevel"/>
    <w:tmpl w:val="D466DDB6"/>
    <w:lvl w:ilvl="0" w:tplc="1809001B">
      <w:start w:val="1"/>
      <w:numFmt w:val="lowerRoman"/>
      <w:lvlText w:val="%1."/>
      <w:lvlJc w:val="righ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7">
    <w:nsid w:val="10AA737A"/>
    <w:multiLevelType w:val="hybridMultilevel"/>
    <w:tmpl w:val="D00E2082"/>
    <w:lvl w:ilvl="0" w:tplc="18090001">
      <w:start w:val="1"/>
      <w:numFmt w:val="bullet"/>
      <w:lvlText w:val=""/>
      <w:lvlJc w:val="left"/>
      <w:pPr>
        <w:ind w:left="1260" w:hanging="360"/>
      </w:pPr>
      <w:rPr>
        <w:rFonts w:ascii="Symbol" w:hAnsi="Symbol" w:hint="default"/>
      </w:rPr>
    </w:lvl>
    <w:lvl w:ilvl="1" w:tplc="18090003" w:tentative="1">
      <w:start w:val="1"/>
      <w:numFmt w:val="bullet"/>
      <w:lvlText w:val="o"/>
      <w:lvlJc w:val="left"/>
      <w:pPr>
        <w:ind w:left="1980" w:hanging="360"/>
      </w:pPr>
      <w:rPr>
        <w:rFonts w:ascii="Courier New" w:hAnsi="Courier New" w:cs="Courier New" w:hint="default"/>
      </w:rPr>
    </w:lvl>
    <w:lvl w:ilvl="2" w:tplc="18090005" w:tentative="1">
      <w:start w:val="1"/>
      <w:numFmt w:val="bullet"/>
      <w:lvlText w:val=""/>
      <w:lvlJc w:val="left"/>
      <w:pPr>
        <w:ind w:left="2700" w:hanging="360"/>
      </w:pPr>
      <w:rPr>
        <w:rFonts w:ascii="Wingdings" w:hAnsi="Wingdings" w:hint="default"/>
      </w:rPr>
    </w:lvl>
    <w:lvl w:ilvl="3" w:tplc="18090001" w:tentative="1">
      <w:start w:val="1"/>
      <w:numFmt w:val="bullet"/>
      <w:lvlText w:val=""/>
      <w:lvlJc w:val="left"/>
      <w:pPr>
        <w:ind w:left="3420" w:hanging="360"/>
      </w:pPr>
      <w:rPr>
        <w:rFonts w:ascii="Symbol" w:hAnsi="Symbol" w:hint="default"/>
      </w:rPr>
    </w:lvl>
    <w:lvl w:ilvl="4" w:tplc="18090003" w:tentative="1">
      <w:start w:val="1"/>
      <w:numFmt w:val="bullet"/>
      <w:lvlText w:val="o"/>
      <w:lvlJc w:val="left"/>
      <w:pPr>
        <w:ind w:left="4140" w:hanging="360"/>
      </w:pPr>
      <w:rPr>
        <w:rFonts w:ascii="Courier New" w:hAnsi="Courier New" w:cs="Courier New" w:hint="default"/>
      </w:rPr>
    </w:lvl>
    <w:lvl w:ilvl="5" w:tplc="18090005" w:tentative="1">
      <w:start w:val="1"/>
      <w:numFmt w:val="bullet"/>
      <w:lvlText w:val=""/>
      <w:lvlJc w:val="left"/>
      <w:pPr>
        <w:ind w:left="4860" w:hanging="360"/>
      </w:pPr>
      <w:rPr>
        <w:rFonts w:ascii="Wingdings" w:hAnsi="Wingdings" w:hint="default"/>
      </w:rPr>
    </w:lvl>
    <w:lvl w:ilvl="6" w:tplc="18090001" w:tentative="1">
      <w:start w:val="1"/>
      <w:numFmt w:val="bullet"/>
      <w:lvlText w:val=""/>
      <w:lvlJc w:val="left"/>
      <w:pPr>
        <w:ind w:left="5580" w:hanging="360"/>
      </w:pPr>
      <w:rPr>
        <w:rFonts w:ascii="Symbol" w:hAnsi="Symbol" w:hint="default"/>
      </w:rPr>
    </w:lvl>
    <w:lvl w:ilvl="7" w:tplc="18090003" w:tentative="1">
      <w:start w:val="1"/>
      <w:numFmt w:val="bullet"/>
      <w:lvlText w:val="o"/>
      <w:lvlJc w:val="left"/>
      <w:pPr>
        <w:ind w:left="6300" w:hanging="360"/>
      </w:pPr>
      <w:rPr>
        <w:rFonts w:ascii="Courier New" w:hAnsi="Courier New" w:cs="Courier New" w:hint="default"/>
      </w:rPr>
    </w:lvl>
    <w:lvl w:ilvl="8" w:tplc="18090005" w:tentative="1">
      <w:start w:val="1"/>
      <w:numFmt w:val="bullet"/>
      <w:lvlText w:val=""/>
      <w:lvlJc w:val="left"/>
      <w:pPr>
        <w:ind w:left="7020" w:hanging="360"/>
      </w:pPr>
      <w:rPr>
        <w:rFonts w:ascii="Wingdings" w:hAnsi="Wingdings" w:hint="default"/>
      </w:rPr>
    </w:lvl>
  </w:abstractNum>
  <w:abstractNum w:abstractNumId="8">
    <w:nsid w:val="13332F9B"/>
    <w:multiLevelType w:val="multilevel"/>
    <w:tmpl w:val="0630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23316F"/>
    <w:multiLevelType w:val="hybridMultilevel"/>
    <w:tmpl w:val="D464BD5A"/>
    <w:lvl w:ilvl="0" w:tplc="0B24BC2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48C6145"/>
    <w:multiLevelType w:val="hybridMultilevel"/>
    <w:tmpl w:val="0D4ECFEA"/>
    <w:lvl w:ilvl="0" w:tplc="A6082D88">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5C55C69"/>
    <w:multiLevelType w:val="hybridMultilevel"/>
    <w:tmpl w:val="9FD059DE"/>
    <w:lvl w:ilvl="0" w:tplc="04090001">
      <w:start w:val="1"/>
      <w:numFmt w:val="bullet"/>
      <w:lvlText w:val=""/>
      <w:lvlJc w:val="left"/>
      <w:pPr>
        <w:tabs>
          <w:tab w:val="num" w:pos="1281"/>
        </w:tabs>
        <w:ind w:left="128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62671E1"/>
    <w:multiLevelType w:val="hybridMultilevel"/>
    <w:tmpl w:val="27EA9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865210F"/>
    <w:multiLevelType w:val="hybridMultilevel"/>
    <w:tmpl w:val="13ACFC46"/>
    <w:lvl w:ilvl="0" w:tplc="3DB6D118">
      <w:start w:val="2"/>
      <w:numFmt w:val="decimal"/>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9824BB7"/>
    <w:multiLevelType w:val="hybridMultilevel"/>
    <w:tmpl w:val="C168564C"/>
    <w:lvl w:ilvl="0" w:tplc="0020292E">
      <w:start w:val="1"/>
      <w:numFmt w:val="upp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1A2C4BBE"/>
    <w:multiLevelType w:val="hybridMultilevel"/>
    <w:tmpl w:val="18FA964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A8E69F4"/>
    <w:multiLevelType w:val="hybridMultilevel"/>
    <w:tmpl w:val="F2462E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1BDE40E3"/>
    <w:multiLevelType w:val="hybridMultilevel"/>
    <w:tmpl w:val="297012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BED1025"/>
    <w:multiLevelType w:val="hybridMultilevel"/>
    <w:tmpl w:val="69961574"/>
    <w:lvl w:ilvl="0" w:tplc="836EA1BE">
      <w:start w:val="1"/>
      <w:numFmt w:val="lowerLetter"/>
      <w:lvlText w:val="(%1)"/>
      <w:lvlJc w:val="left"/>
      <w:pPr>
        <w:ind w:left="720" w:hanging="360"/>
      </w:pPr>
      <w:rPr>
        <w:rFonts w:hint="default"/>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1CE82A13"/>
    <w:multiLevelType w:val="hybridMultilevel"/>
    <w:tmpl w:val="B3C8855E"/>
    <w:lvl w:ilvl="0" w:tplc="18090013">
      <w:start w:val="1"/>
      <w:numFmt w:val="upperRoman"/>
      <w:lvlText w:val="%1."/>
      <w:lvlJc w:val="righ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20">
    <w:nsid w:val="1F682112"/>
    <w:multiLevelType w:val="hybridMultilevel"/>
    <w:tmpl w:val="DFC063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009204E"/>
    <w:multiLevelType w:val="multilevel"/>
    <w:tmpl w:val="A3F8D5C8"/>
    <w:lvl w:ilvl="0">
      <w:start w:val="7"/>
      <w:numFmt w:val="decimal"/>
      <w:lvlText w:val="%1"/>
      <w:lvlJc w:val="left"/>
      <w:pPr>
        <w:ind w:left="525" w:hanging="525"/>
      </w:pPr>
      <w:rPr>
        <w:rFonts w:hint="default"/>
        <w:b w:val="0"/>
      </w:rPr>
    </w:lvl>
    <w:lvl w:ilvl="1">
      <w:start w:val="7"/>
      <w:numFmt w:val="decimal"/>
      <w:lvlText w:val="%1.%2"/>
      <w:lvlJc w:val="left"/>
      <w:pPr>
        <w:ind w:left="525" w:hanging="525"/>
      </w:pPr>
      <w:rPr>
        <w:rFonts w:hint="default"/>
        <w:b w:val="0"/>
      </w:rPr>
    </w:lvl>
    <w:lvl w:ilvl="2">
      <w:start w:val="3"/>
      <w:numFmt w:val="decimal"/>
      <w:lvlText w:val="%1.%2.%3"/>
      <w:lvlJc w:val="left"/>
      <w:pPr>
        <w:ind w:left="1004"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2">
    <w:nsid w:val="20E10569"/>
    <w:multiLevelType w:val="hybridMultilevel"/>
    <w:tmpl w:val="9CF4E1A6"/>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12424C3"/>
    <w:multiLevelType w:val="hybridMultilevel"/>
    <w:tmpl w:val="3EBAD3B2"/>
    <w:lvl w:ilvl="0" w:tplc="D5629734">
      <w:start w:val="1"/>
      <w:numFmt w:val="decimal"/>
      <w:lvlText w:val="%1."/>
      <w:lvlJc w:val="lef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21CF31CC"/>
    <w:multiLevelType w:val="hybridMultilevel"/>
    <w:tmpl w:val="159EA1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32C0591"/>
    <w:multiLevelType w:val="hybridMultilevel"/>
    <w:tmpl w:val="403C87BC"/>
    <w:lvl w:ilvl="0" w:tplc="6E2030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40E6AE0"/>
    <w:multiLevelType w:val="hybridMultilevel"/>
    <w:tmpl w:val="F8BCFA42"/>
    <w:lvl w:ilvl="0" w:tplc="04090005">
      <w:start w:val="1"/>
      <w:numFmt w:val="bullet"/>
      <w:lvlText w:val=""/>
      <w:lvlJc w:val="left"/>
      <w:pPr>
        <w:tabs>
          <w:tab w:val="num" w:pos="720"/>
        </w:tabs>
        <w:ind w:left="720" w:hanging="360"/>
      </w:pPr>
      <w:rPr>
        <w:rFonts w:ascii="Wingdings" w:hAnsi="Wingdings" w:hint="default"/>
      </w:rPr>
    </w:lvl>
    <w:lvl w:ilvl="1" w:tplc="C9BE0AFA">
      <w:start w:val="1"/>
      <w:numFmt w:val="bullet"/>
      <w:lvlText w:val=""/>
      <w:lvlJc w:val="left"/>
      <w:pPr>
        <w:tabs>
          <w:tab w:val="num" w:pos="1443"/>
        </w:tabs>
        <w:ind w:left="1443" w:hanging="363"/>
      </w:pPr>
      <w:rPr>
        <w:rFonts w:ascii="Wingdings" w:hAnsi="Wingdings" w:hint="default"/>
        <w:color w:val="auto"/>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53D5ACC"/>
    <w:multiLevelType w:val="singleLevel"/>
    <w:tmpl w:val="0BC4A33E"/>
    <w:lvl w:ilvl="0">
      <w:start w:val="3"/>
      <w:numFmt w:val="lowerRoman"/>
      <w:lvlText w:val="(%1)"/>
      <w:lvlJc w:val="left"/>
      <w:pPr>
        <w:tabs>
          <w:tab w:val="num" w:pos="780"/>
        </w:tabs>
        <w:ind w:left="780" w:hanging="720"/>
      </w:pPr>
      <w:rPr>
        <w:rFonts w:cs="Times New Roman" w:hint="default"/>
      </w:rPr>
    </w:lvl>
  </w:abstractNum>
  <w:abstractNum w:abstractNumId="28">
    <w:nsid w:val="27093F74"/>
    <w:multiLevelType w:val="hybridMultilevel"/>
    <w:tmpl w:val="FABEEB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1718EB"/>
    <w:multiLevelType w:val="hybridMultilevel"/>
    <w:tmpl w:val="50A8CD9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29A1505A"/>
    <w:multiLevelType w:val="singleLevel"/>
    <w:tmpl w:val="08090019"/>
    <w:lvl w:ilvl="0">
      <w:start w:val="1"/>
      <w:numFmt w:val="lowerLetter"/>
      <w:lvlText w:val="(%1)"/>
      <w:lvlJc w:val="left"/>
      <w:pPr>
        <w:tabs>
          <w:tab w:val="num" w:pos="360"/>
        </w:tabs>
        <w:ind w:left="360" w:hanging="360"/>
      </w:pPr>
      <w:rPr>
        <w:rFonts w:cs="Times New Roman"/>
      </w:rPr>
    </w:lvl>
  </w:abstractNum>
  <w:abstractNum w:abstractNumId="31">
    <w:nsid w:val="2A537067"/>
    <w:multiLevelType w:val="hybridMultilevel"/>
    <w:tmpl w:val="43D6E2F6"/>
    <w:lvl w:ilvl="0" w:tplc="04090005">
      <w:start w:val="1"/>
      <w:numFmt w:val="bullet"/>
      <w:lvlText w:val=""/>
      <w:lvlJc w:val="left"/>
      <w:pPr>
        <w:tabs>
          <w:tab w:val="num" w:pos="720"/>
        </w:tabs>
        <w:ind w:left="720" w:hanging="360"/>
      </w:pPr>
      <w:rPr>
        <w:rFonts w:ascii="Wingdings" w:hAnsi="Wingdings" w:hint="default"/>
      </w:rPr>
    </w:lvl>
    <w:lvl w:ilvl="1" w:tplc="1809001B">
      <w:start w:val="1"/>
      <w:numFmt w:val="lowerRoman"/>
      <w:lvlText w:val="%2."/>
      <w:lvlJc w:val="right"/>
      <w:pPr>
        <w:tabs>
          <w:tab w:val="num" w:pos="1353"/>
        </w:tabs>
        <w:ind w:left="1353" w:hanging="360"/>
      </w:pPr>
      <w:rPr>
        <w:rFonts w:hint="default"/>
      </w:rPr>
    </w:lvl>
    <w:lvl w:ilvl="2" w:tplc="EFF89A5E">
      <w:start w:val="1"/>
      <w:numFmt w:val="decimal"/>
      <w:lvlText w:val="%3."/>
      <w:lvlJc w:val="left"/>
      <w:pPr>
        <w:ind w:left="2160" w:hanging="360"/>
      </w:pPr>
      <w:rPr>
        <w:rFonts w:hint="default"/>
      </w:rPr>
    </w:lvl>
    <w:lvl w:ilvl="3" w:tplc="D81C3C9C">
      <w:start w:val="2"/>
      <w:numFmt w:val="decimal"/>
      <w:lvlText w:val="%4"/>
      <w:lvlJc w:val="left"/>
      <w:pPr>
        <w:ind w:left="2925" w:hanging="405"/>
      </w:pPr>
      <w:rPr>
        <w:rFonts w:hint="default"/>
      </w:rPr>
    </w:lvl>
    <w:lvl w:ilvl="4" w:tplc="8E164B46">
      <w:start w:val="20"/>
      <w:numFmt w:val="upperLetter"/>
      <w:lvlText w:val="%5."/>
      <w:lvlJc w:val="left"/>
      <w:pPr>
        <w:ind w:left="3600" w:hanging="360"/>
      </w:pPr>
      <w:rPr>
        <w:rFonts w:hint="default"/>
      </w:rPr>
    </w:lvl>
    <w:lvl w:ilvl="5" w:tplc="750A6A7C">
      <w:start w:val="5"/>
      <w:numFmt w:val="bullet"/>
      <w:lvlText w:val="-"/>
      <w:lvlJc w:val="left"/>
      <w:pPr>
        <w:ind w:left="4320" w:hanging="360"/>
      </w:pPr>
      <w:rPr>
        <w:rFonts w:ascii="Arial" w:eastAsia="Times New Roman" w:hAnsi="Arial" w:cs="Arial"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AB34D75"/>
    <w:multiLevelType w:val="hybridMultilevel"/>
    <w:tmpl w:val="83DAA5F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AF41BD2"/>
    <w:multiLevelType w:val="hybridMultilevel"/>
    <w:tmpl w:val="0BFAF7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E971312"/>
    <w:multiLevelType w:val="hybridMultilevel"/>
    <w:tmpl w:val="4FCCA26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nsid w:val="2ECD23BD"/>
    <w:multiLevelType w:val="hybridMultilevel"/>
    <w:tmpl w:val="4A3E92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ED678A9"/>
    <w:multiLevelType w:val="hybridMultilevel"/>
    <w:tmpl w:val="7D023F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30D0681B"/>
    <w:multiLevelType w:val="multilevel"/>
    <w:tmpl w:val="009819C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314B5486"/>
    <w:multiLevelType w:val="hybridMultilevel"/>
    <w:tmpl w:val="6B80A52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nsid w:val="31F65624"/>
    <w:multiLevelType w:val="hybridMultilevel"/>
    <w:tmpl w:val="BE7C4524"/>
    <w:lvl w:ilvl="0" w:tplc="18090005">
      <w:start w:val="1"/>
      <w:numFmt w:val="bullet"/>
      <w:lvlText w:val=""/>
      <w:lvlJc w:val="left"/>
      <w:pPr>
        <w:ind w:left="1077" w:hanging="360"/>
      </w:pPr>
      <w:rPr>
        <w:rFonts w:ascii="Wingdings" w:hAnsi="Wingdings"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40">
    <w:nsid w:val="33271033"/>
    <w:multiLevelType w:val="singleLevel"/>
    <w:tmpl w:val="4FDE8B10"/>
    <w:lvl w:ilvl="0">
      <w:start w:val="3"/>
      <w:numFmt w:val="lowerRoman"/>
      <w:lvlText w:val="(%1)"/>
      <w:lvlJc w:val="left"/>
      <w:pPr>
        <w:tabs>
          <w:tab w:val="num" w:pos="720"/>
        </w:tabs>
        <w:ind w:left="720" w:hanging="720"/>
      </w:pPr>
      <w:rPr>
        <w:rFonts w:cs="Times New Roman" w:hint="default"/>
      </w:rPr>
    </w:lvl>
  </w:abstractNum>
  <w:abstractNum w:abstractNumId="41">
    <w:nsid w:val="35374FAA"/>
    <w:multiLevelType w:val="hybridMultilevel"/>
    <w:tmpl w:val="D116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3603471A"/>
    <w:multiLevelType w:val="hybridMultilevel"/>
    <w:tmpl w:val="7902BB04"/>
    <w:lvl w:ilvl="0" w:tplc="1F3EF3CE">
      <w:start w:val="1"/>
      <w:numFmt w:val="decimal"/>
      <w:lvlText w:val="%1."/>
      <w:lvlJc w:val="left"/>
      <w:pPr>
        <w:tabs>
          <w:tab w:val="num" w:pos="720"/>
        </w:tabs>
        <w:ind w:left="720" w:hanging="360"/>
      </w:pPr>
      <w:rPr>
        <w:rFonts w:hint="default"/>
      </w:rPr>
    </w:lvl>
    <w:lvl w:ilvl="1" w:tplc="A7921E12">
      <w:numFmt w:val="none"/>
      <w:lvlText w:val=""/>
      <w:lvlJc w:val="left"/>
      <w:pPr>
        <w:tabs>
          <w:tab w:val="num" w:pos="360"/>
        </w:tabs>
      </w:pPr>
    </w:lvl>
    <w:lvl w:ilvl="2" w:tplc="E666703A">
      <w:numFmt w:val="none"/>
      <w:lvlText w:val=""/>
      <w:lvlJc w:val="left"/>
      <w:pPr>
        <w:tabs>
          <w:tab w:val="num" w:pos="360"/>
        </w:tabs>
      </w:pPr>
    </w:lvl>
    <w:lvl w:ilvl="3" w:tplc="F7A078E6">
      <w:numFmt w:val="none"/>
      <w:lvlText w:val=""/>
      <w:lvlJc w:val="left"/>
      <w:pPr>
        <w:tabs>
          <w:tab w:val="num" w:pos="360"/>
        </w:tabs>
      </w:pPr>
    </w:lvl>
    <w:lvl w:ilvl="4" w:tplc="6EE60C10">
      <w:numFmt w:val="none"/>
      <w:lvlText w:val=""/>
      <w:lvlJc w:val="left"/>
      <w:pPr>
        <w:tabs>
          <w:tab w:val="num" w:pos="360"/>
        </w:tabs>
      </w:pPr>
    </w:lvl>
    <w:lvl w:ilvl="5" w:tplc="304AF7EA">
      <w:numFmt w:val="none"/>
      <w:lvlText w:val=""/>
      <w:lvlJc w:val="left"/>
      <w:pPr>
        <w:tabs>
          <w:tab w:val="num" w:pos="360"/>
        </w:tabs>
      </w:pPr>
    </w:lvl>
    <w:lvl w:ilvl="6" w:tplc="6262B0C0">
      <w:numFmt w:val="none"/>
      <w:lvlText w:val=""/>
      <w:lvlJc w:val="left"/>
      <w:pPr>
        <w:tabs>
          <w:tab w:val="num" w:pos="360"/>
        </w:tabs>
      </w:pPr>
    </w:lvl>
    <w:lvl w:ilvl="7" w:tplc="6440762E">
      <w:numFmt w:val="none"/>
      <w:lvlText w:val=""/>
      <w:lvlJc w:val="left"/>
      <w:pPr>
        <w:tabs>
          <w:tab w:val="num" w:pos="360"/>
        </w:tabs>
      </w:pPr>
    </w:lvl>
    <w:lvl w:ilvl="8" w:tplc="46BC0A26">
      <w:numFmt w:val="none"/>
      <w:lvlText w:val=""/>
      <w:lvlJc w:val="left"/>
      <w:pPr>
        <w:tabs>
          <w:tab w:val="num" w:pos="360"/>
        </w:tabs>
      </w:pPr>
    </w:lvl>
  </w:abstractNum>
  <w:abstractNum w:abstractNumId="43">
    <w:nsid w:val="369813F0"/>
    <w:multiLevelType w:val="hybridMultilevel"/>
    <w:tmpl w:val="0686AA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8402F7A"/>
    <w:multiLevelType w:val="multilevel"/>
    <w:tmpl w:val="2ACAF0D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5">
    <w:nsid w:val="38A55EA9"/>
    <w:multiLevelType w:val="hybridMultilevel"/>
    <w:tmpl w:val="A7A28F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nsid w:val="38DC0C60"/>
    <w:multiLevelType w:val="singleLevel"/>
    <w:tmpl w:val="ECD0AB3C"/>
    <w:lvl w:ilvl="0">
      <w:start w:val="7"/>
      <w:numFmt w:val="decimal"/>
      <w:lvlText w:val="%1."/>
      <w:lvlJc w:val="left"/>
      <w:pPr>
        <w:tabs>
          <w:tab w:val="num" w:pos="720"/>
        </w:tabs>
        <w:ind w:left="720" w:hanging="720"/>
      </w:pPr>
      <w:rPr>
        <w:rFonts w:cs="Times New Roman" w:hint="default"/>
      </w:rPr>
    </w:lvl>
  </w:abstractNum>
  <w:abstractNum w:abstractNumId="47">
    <w:nsid w:val="3BF0284E"/>
    <w:multiLevelType w:val="hybridMultilevel"/>
    <w:tmpl w:val="C108D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nsid w:val="3C164F48"/>
    <w:multiLevelType w:val="hybridMultilevel"/>
    <w:tmpl w:val="7EBC53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9">
    <w:nsid w:val="3C8E519E"/>
    <w:multiLevelType w:val="multilevel"/>
    <w:tmpl w:val="C76069C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3CA6676D"/>
    <w:multiLevelType w:val="hybridMultilevel"/>
    <w:tmpl w:val="F90E511C"/>
    <w:lvl w:ilvl="0" w:tplc="18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D9003C0"/>
    <w:multiLevelType w:val="hybridMultilevel"/>
    <w:tmpl w:val="FDCC1D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nsid w:val="3DA4075F"/>
    <w:multiLevelType w:val="multilevel"/>
    <w:tmpl w:val="EE828C5E"/>
    <w:lvl w:ilvl="0">
      <w:start w:val="1"/>
      <w:numFmt w:val="bullet"/>
      <w:lvlText w:val=""/>
      <w:lvlJc w:val="left"/>
      <w:pPr>
        <w:tabs>
          <w:tab w:val="num" w:pos="1080"/>
        </w:tabs>
        <w:ind w:left="1080" w:hanging="360"/>
      </w:pPr>
      <w:rPr>
        <w:rFonts w:ascii="Wingdings" w:hAnsi="Wingding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53">
    <w:nsid w:val="3F457C21"/>
    <w:multiLevelType w:val="hybridMultilevel"/>
    <w:tmpl w:val="16B46962"/>
    <w:lvl w:ilvl="0" w:tplc="1C0A0542">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4">
    <w:nsid w:val="40467EA4"/>
    <w:multiLevelType w:val="hybridMultilevel"/>
    <w:tmpl w:val="3AA8A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nsid w:val="41187822"/>
    <w:multiLevelType w:val="hybridMultilevel"/>
    <w:tmpl w:val="2BF22B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nsid w:val="424C2D1F"/>
    <w:multiLevelType w:val="hybridMultilevel"/>
    <w:tmpl w:val="86B2E57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25B627A"/>
    <w:multiLevelType w:val="hybridMultilevel"/>
    <w:tmpl w:val="47EA62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3F37302"/>
    <w:multiLevelType w:val="hybridMultilevel"/>
    <w:tmpl w:val="0B9491EE"/>
    <w:lvl w:ilvl="0" w:tplc="D9E6E5A8">
      <w:start w:val="18"/>
      <w:numFmt w:val="decimal"/>
      <w:lvlText w:val="%1."/>
      <w:lvlJc w:val="left"/>
      <w:pPr>
        <w:ind w:left="720" w:hanging="360"/>
      </w:pPr>
      <w:rPr>
        <w:rFonts w:cs="Arial"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9">
    <w:nsid w:val="45243B62"/>
    <w:multiLevelType w:val="hybridMultilevel"/>
    <w:tmpl w:val="26B68698"/>
    <w:lvl w:ilvl="0" w:tplc="A1108FF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0">
    <w:nsid w:val="455A617D"/>
    <w:multiLevelType w:val="hybridMultilevel"/>
    <w:tmpl w:val="70700718"/>
    <w:lvl w:ilvl="0" w:tplc="04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nsid w:val="45DE1808"/>
    <w:multiLevelType w:val="hybridMultilevel"/>
    <w:tmpl w:val="46963B10"/>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nsid w:val="45EF2F3B"/>
    <w:multiLevelType w:val="hybridMultilevel"/>
    <w:tmpl w:val="72E2C8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64B5D7F"/>
    <w:multiLevelType w:val="singleLevel"/>
    <w:tmpl w:val="44F4B30E"/>
    <w:lvl w:ilvl="0">
      <w:start w:val="1"/>
      <w:numFmt w:val="lowerLetter"/>
      <w:lvlText w:val="(%1)"/>
      <w:lvlJc w:val="left"/>
      <w:pPr>
        <w:tabs>
          <w:tab w:val="num" w:pos="1440"/>
        </w:tabs>
        <w:ind w:left="1440" w:hanging="720"/>
      </w:pPr>
      <w:rPr>
        <w:rFonts w:cs="Times New Roman" w:hint="default"/>
      </w:rPr>
    </w:lvl>
  </w:abstractNum>
  <w:abstractNum w:abstractNumId="64">
    <w:nsid w:val="49E06366"/>
    <w:multiLevelType w:val="hybridMultilevel"/>
    <w:tmpl w:val="06C053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5">
    <w:nsid w:val="4A4210DC"/>
    <w:multiLevelType w:val="hybridMultilevel"/>
    <w:tmpl w:val="8FF6573A"/>
    <w:lvl w:ilvl="0" w:tplc="C9C05AF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C6F1454"/>
    <w:multiLevelType w:val="hybridMultilevel"/>
    <w:tmpl w:val="C3B6CBD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CBE67C3"/>
    <w:multiLevelType w:val="hybridMultilevel"/>
    <w:tmpl w:val="CD9C68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nsid w:val="4D3A76A7"/>
    <w:multiLevelType w:val="multilevel"/>
    <w:tmpl w:val="4B405BE2"/>
    <w:lvl w:ilvl="0">
      <w:start w:val="8"/>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nsid w:val="4D8F2481"/>
    <w:multiLevelType w:val="hybridMultilevel"/>
    <w:tmpl w:val="4EDA5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nsid w:val="4E0605F1"/>
    <w:multiLevelType w:val="hybridMultilevel"/>
    <w:tmpl w:val="42B6A3A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EDB6E75"/>
    <w:multiLevelType w:val="hybridMultilevel"/>
    <w:tmpl w:val="BF744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2">
    <w:nsid w:val="50840DF5"/>
    <w:multiLevelType w:val="hybridMultilevel"/>
    <w:tmpl w:val="67C41F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nsid w:val="52067012"/>
    <w:multiLevelType w:val="singleLevel"/>
    <w:tmpl w:val="796C96A4"/>
    <w:lvl w:ilvl="0">
      <w:start w:val="4"/>
      <w:numFmt w:val="decimal"/>
      <w:lvlText w:val="%1."/>
      <w:lvlJc w:val="left"/>
      <w:pPr>
        <w:tabs>
          <w:tab w:val="num" w:pos="720"/>
        </w:tabs>
        <w:ind w:left="720" w:hanging="720"/>
      </w:pPr>
      <w:rPr>
        <w:rFonts w:cs="Times New Roman" w:hint="default"/>
      </w:rPr>
    </w:lvl>
  </w:abstractNum>
  <w:abstractNum w:abstractNumId="74">
    <w:nsid w:val="524204FF"/>
    <w:multiLevelType w:val="hybridMultilevel"/>
    <w:tmpl w:val="472E452C"/>
    <w:lvl w:ilvl="0" w:tplc="EBB65E86">
      <w:start w:val="143"/>
      <w:numFmt w:val="bullet"/>
      <w:lvlText w:val=""/>
      <w:lvlJc w:val="left"/>
      <w:pPr>
        <w:tabs>
          <w:tab w:val="num" w:pos="171"/>
        </w:tabs>
        <w:ind w:left="171" w:hanging="171"/>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cs="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cs="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cs="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75">
    <w:nsid w:val="526C4966"/>
    <w:multiLevelType w:val="hybridMultilevel"/>
    <w:tmpl w:val="2BC8FCE6"/>
    <w:lvl w:ilvl="0" w:tplc="CCDE1A7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38A1748"/>
    <w:multiLevelType w:val="hybridMultilevel"/>
    <w:tmpl w:val="9A9015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nsid w:val="53E12451"/>
    <w:multiLevelType w:val="hybridMultilevel"/>
    <w:tmpl w:val="DC96EF14"/>
    <w:lvl w:ilvl="0" w:tplc="0409000F">
      <w:start w:val="1"/>
      <w:numFmt w:val="decimal"/>
      <w:lvlText w:val="%1."/>
      <w:lvlJc w:val="left"/>
      <w:pPr>
        <w:tabs>
          <w:tab w:val="num" w:pos="720"/>
        </w:tabs>
        <w:ind w:left="720" w:hanging="360"/>
      </w:pPr>
      <w:rPr>
        <w:rFonts w:hint="default"/>
      </w:rPr>
    </w:lvl>
    <w:lvl w:ilvl="1" w:tplc="C9BE0AFA">
      <w:start w:val="1"/>
      <w:numFmt w:val="bullet"/>
      <w:lvlText w:val=""/>
      <w:lvlJc w:val="left"/>
      <w:pPr>
        <w:tabs>
          <w:tab w:val="num" w:pos="1443"/>
        </w:tabs>
        <w:ind w:left="1443" w:hanging="363"/>
      </w:pPr>
      <w:rPr>
        <w:rFonts w:ascii="Wingdings" w:hAnsi="Wingdings" w:hint="default"/>
        <w:color w:val="auto"/>
        <w:vertAlign w:val="base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544C242A"/>
    <w:multiLevelType w:val="hybridMultilevel"/>
    <w:tmpl w:val="439AEB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nsid w:val="55473BFE"/>
    <w:multiLevelType w:val="hybridMultilevel"/>
    <w:tmpl w:val="913E84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6FB2FB7"/>
    <w:multiLevelType w:val="hybridMultilevel"/>
    <w:tmpl w:val="911EB9E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580753DE"/>
    <w:multiLevelType w:val="hybridMultilevel"/>
    <w:tmpl w:val="88BE691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9BA01A0"/>
    <w:multiLevelType w:val="hybridMultilevel"/>
    <w:tmpl w:val="51048310"/>
    <w:lvl w:ilvl="0" w:tplc="04090005">
      <w:start w:val="1"/>
      <w:numFmt w:val="bullet"/>
      <w:lvlText w:val=""/>
      <w:lvlJc w:val="left"/>
      <w:pPr>
        <w:tabs>
          <w:tab w:val="num" w:pos="720"/>
        </w:tabs>
        <w:ind w:left="720" w:hanging="360"/>
      </w:pPr>
      <w:rPr>
        <w:rFonts w:ascii="Wingdings" w:hAnsi="Wingdings" w:hint="default"/>
      </w:rPr>
    </w:lvl>
    <w:lvl w:ilvl="1" w:tplc="6E6811CE">
      <w:numFmt w:val="bullet"/>
      <w:lvlText w:val="-"/>
      <w:lvlJc w:val="left"/>
      <w:pPr>
        <w:tabs>
          <w:tab w:val="num" w:pos="1440"/>
        </w:tabs>
        <w:ind w:left="1440" w:hanging="36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9F14A81"/>
    <w:multiLevelType w:val="hybridMultilevel"/>
    <w:tmpl w:val="1CB47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4">
    <w:nsid w:val="5DFC4C8B"/>
    <w:multiLevelType w:val="hybridMultilevel"/>
    <w:tmpl w:val="E7C4F7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nsid w:val="60351D9C"/>
    <w:multiLevelType w:val="hybridMultilevel"/>
    <w:tmpl w:val="40321344"/>
    <w:lvl w:ilvl="0" w:tplc="21981536">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6">
    <w:nsid w:val="6108487D"/>
    <w:multiLevelType w:val="hybridMultilevel"/>
    <w:tmpl w:val="AA40E5F0"/>
    <w:lvl w:ilvl="0" w:tplc="C69E2D6A">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7">
    <w:nsid w:val="6119375B"/>
    <w:multiLevelType w:val="hybridMultilevel"/>
    <w:tmpl w:val="BE64A4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1E975FA"/>
    <w:multiLevelType w:val="singleLevel"/>
    <w:tmpl w:val="8E98D768"/>
    <w:lvl w:ilvl="0">
      <w:start w:val="6"/>
      <w:numFmt w:val="bullet"/>
      <w:lvlText w:val="-"/>
      <w:lvlJc w:val="left"/>
      <w:pPr>
        <w:tabs>
          <w:tab w:val="num" w:pos="1440"/>
        </w:tabs>
        <w:ind w:left="1440" w:hanging="360"/>
      </w:pPr>
      <w:rPr>
        <w:rFonts w:hint="default"/>
      </w:rPr>
    </w:lvl>
  </w:abstractNum>
  <w:abstractNum w:abstractNumId="89">
    <w:nsid w:val="620227A5"/>
    <w:multiLevelType w:val="hybridMultilevel"/>
    <w:tmpl w:val="2A1CBCC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353"/>
        </w:tabs>
        <w:ind w:left="1353"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2F6522A"/>
    <w:multiLevelType w:val="hybridMultilevel"/>
    <w:tmpl w:val="4BC4278A"/>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63A21180"/>
    <w:multiLevelType w:val="singleLevel"/>
    <w:tmpl w:val="32400978"/>
    <w:lvl w:ilvl="0">
      <w:start w:val="1"/>
      <w:numFmt w:val="lowerLetter"/>
      <w:lvlText w:val="(%1)"/>
      <w:lvlJc w:val="left"/>
      <w:pPr>
        <w:tabs>
          <w:tab w:val="num" w:pos="720"/>
        </w:tabs>
        <w:ind w:left="720" w:hanging="720"/>
      </w:pPr>
      <w:rPr>
        <w:rFonts w:cs="Times New Roman" w:hint="default"/>
      </w:rPr>
    </w:lvl>
  </w:abstractNum>
  <w:abstractNum w:abstractNumId="92">
    <w:nsid w:val="64973877"/>
    <w:multiLevelType w:val="hybridMultilevel"/>
    <w:tmpl w:val="6860895A"/>
    <w:lvl w:ilvl="0" w:tplc="3E641502">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3">
    <w:nsid w:val="654D0A4F"/>
    <w:multiLevelType w:val="hybridMultilevel"/>
    <w:tmpl w:val="2F44A90C"/>
    <w:lvl w:ilvl="0" w:tplc="92A09512">
      <w:start w:val="1"/>
      <w:numFmt w:val="bullet"/>
      <w:lvlText w:val=""/>
      <w:lvlJc w:val="left"/>
      <w:pPr>
        <w:tabs>
          <w:tab w:val="num" w:pos="737"/>
        </w:tabs>
        <w:ind w:left="79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6384273"/>
    <w:multiLevelType w:val="hybridMultilevel"/>
    <w:tmpl w:val="A14E9BAC"/>
    <w:lvl w:ilvl="0" w:tplc="04090005">
      <w:start w:val="1"/>
      <w:numFmt w:val="bullet"/>
      <w:lvlText w:val=""/>
      <w:lvlJc w:val="left"/>
      <w:pPr>
        <w:tabs>
          <w:tab w:val="num" w:pos="720"/>
        </w:tabs>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nsid w:val="66B80039"/>
    <w:multiLevelType w:val="hybridMultilevel"/>
    <w:tmpl w:val="6D085C34"/>
    <w:lvl w:ilvl="0" w:tplc="58AAD8EC">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6">
    <w:nsid w:val="68A313F7"/>
    <w:multiLevelType w:val="hybridMultilevel"/>
    <w:tmpl w:val="AA1C81A0"/>
    <w:lvl w:ilvl="0" w:tplc="8CA415F0">
      <w:start w:val="5"/>
      <w:numFmt w:val="bullet"/>
      <w:lvlText w:val="-"/>
      <w:lvlJc w:val="left"/>
      <w:pPr>
        <w:tabs>
          <w:tab w:val="num" w:pos="1080"/>
        </w:tabs>
        <w:ind w:left="1080" w:hanging="360"/>
      </w:pPr>
      <w:rPr>
        <w:rFonts w:ascii="Arial" w:eastAsia="Times New Roman" w:hAnsi="Arial" w:cs="Aria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nsid w:val="6A8A0A99"/>
    <w:multiLevelType w:val="hybridMultilevel"/>
    <w:tmpl w:val="40241E5C"/>
    <w:lvl w:ilvl="0" w:tplc="E71004FA">
      <w:start w:val="2"/>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8">
    <w:nsid w:val="6C6934D2"/>
    <w:multiLevelType w:val="hybridMultilevel"/>
    <w:tmpl w:val="7A3A89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9">
    <w:nsid w:val="6E643925"/>
    <w:multiLevelType w:val="hybridMultilevel"/>
    <w:tmpl w:val="0960232C"/>
    <w:lvl w:ilvl="0" w:tplc="08090005">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96888EB4">
      <w:numFmt w:val="bullet"/>
      <w:lvlText w:val="-"/>
      <w:lvlJc w:val="left"/>
      <w:pPr>
        <w:tabs>
          <w:tab w:val="num" w:pos="2880"/>
        </w:tabs>
        <w:ind w:left="2880" w:hanging="360"/>
      </w:pPr>
      <w:rPr>
        <w:rFonts w:ascii="Arial" w:eastAsia="Times New Roman"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F920225"/>
    <w:multiLevelType w:val="multilevel"/>
    <w:tmpl w:val="FDCE76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1028B0"/>
    <w:multiLevelType w:val="hybridMultilevel"/>
    <w:tmpl w:val="60AADAEE"/>
    <w:lvl w:ilvl="0" w:tplc="090EAE96">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2">
    <w:nsid w:val="75731C13"/>
    <w:multiLevelType w:val="hybridMultilevel"/>
    <w:tmpl w:val="FD20521A"/>
    <w:lvl w:ilvl="0" w:tplc="249490D0">
      <w:start w:val="1"/>
      <w:numFmt w:val="upperLetter"/>
      <w:lvlText w:val="%1."/>
      <w:lvlJc w:val="left"/>
      <w:pPr>
        <w:tabs>
          <w:tab w:val="num" w:pos="360"/>
        </w:tabs>
        <w:ind w:left="360" w:hanging="360"/>
      </w:pPr>
      <w:rPr>
        <w:rFonts w:hint="default"/>
        <w:b/>
        <w:i w:val="0"/>
      </w:rPr>
    </w:lvl>
    <w:lvl w:ilvl="1" w:tplc="08A2A9F8">
      <w:start w:val="1"/>
      <w:numFmt w:val="decimal"/>
      <w:lvlText w:val="%2."/>
      <w:lvlJc w:val="left"/>
      <w:pPr>
        <w:tabs>
          <w:tab w:val="num" w:pos="1440"/>
        </w:tabs>
        <w:ind w:left="1440" w:hanging="360"/>
      </w:pPr>
      <w:rPr>
        <w:rFonts w:hint="default"/>
        <w:b/>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6794BC3"/>
    <w:multiLevelType w:val="hybridMultilevel"/>
    <w:tmpl w:val="69A8C68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4">
    <w:nsid w:val="78884068"/>
    <w:multiLevelType w:val="hybridMultilevel"/>
    <w:tmpl w:val="046841B4"/>
    <w:lvl w:ilvl="0" w:tplc="1F16E4F4">
      <w:start w:val="1"/>
      <w:numFmt w:val="lowerLetter"/>
      <w:lvlText w:val="(%1)"/>
      <w:lvlJc w:val="left"/>
      <w:pPr>
        <w:tabs>
          <w:tab w:val="num" w:pos="1260"/>
        </w:tabs>
        <w:ind w:left="1260" w:hanging="360"/>
      </w:pPr>
      <w:rPr>
        <w:rFonts w:hint="default"/>
      </w:rPr>
    </w:lvl>
    <w:lvl w:ilvl="1" w:tplc="08090019">
      <w:start w:val="1"/>
      <w:numFmt w:val="lowerLetter"/>
      <w:lvlText w:val="%2."/>
      <w:lvlJc w:val="left"/>
      <w:pPr>
        <w:tabs>
          <w:tab w:val="num" w:pos="1980"/>
        </w:tabs>
        <w:ind w:left="1980" w:hanging="360"/>
      </w:pPr>
    </w:lvl>
    <w:lvl w:ilvl="2" w:tplc="0809001B">
      <w:start w:val="1"/>
      <w:numFmt w:val="lowerRoman"/>
      <w:lvlText w:val="%3."/>
      <w:lvlJc w:val="right"/>
      <w:pPr>
        <w:tabs>
          <w:tab w:val="num" w:pos="2700"/>
        </w:tabs>
        <w:ind w:left="2700" w:hanging="180"/>
      </w:pPr>
    </w:lvl>
    <w:lvl w:ilvl="3" w:tplc="0809000F">
      <w:start w:val="1"/>
      <w:numFmt w:val="decimal"/>
      <w:lvlText w:val="%4."/>
      <w:lvlJc w:val="left"/>
      <w:pPr>
        <w:tabs>
          <w:tab w:val="num" w:pos="3420"/>
        </w:tabs>
        <w:ind w:left="3420" w:hanging="360"/>
      </w:pPr>
      <w:rPr>
        <w:rFonts w:hint="default"/>
      </w:r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105">
    <w:nsid w:val="78885B00"/>
    <w:multiLevelType w:val="hybridMultilevel"/>
    <w:tmpl w:val="BF5E1E8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6">
    <w:nsid w:val="799B08F0"/>
    <w:multiLevelType w:val="hybridMultilevel"/>
    <w:tmpl w:val="FA4CE2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7">
    <w:nsid w:val="7ACE1202"/>
    <w:multiLevelType w:val="hybridMultilevel"/>
    <w:tmpl w:val="F222CD8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7B2A5E63"/>
    <w:multiLevelType w:val="hybridMultilevel"/>
    <w:tmpl w:val="FD62454C"/>
    <w:lvl w:ilvl="0" w:tplc="F6F80DC0">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9">
    <w:nsid w:val="7D073816"/>
    <w:multiLevelType w:val="singleLevel"/>
    <w:tmpl w:val="C6648418"/>
    <w:lvl w:ilvl="0">
      <w:start w:val="2"/>
      <w:numFmt w:val="lowerRoman"/>
      <w:lvlText w:val="(%1)"/>
      <w:lvlJc w:val="left"/>
      <w:pPr>
        <w:tabs>
          <w:tab w:val="num" w:pos="720"/>
        </w:tabs>
        <w:ind w:left="720" w:hanging="720"/>
      </w:pPr>
      <w:rPr>
        <w:rFonts w:cs="Times New Roman" w:hint="default"/>
      </w:rPr>
    </w:lvl>
  </w:abstractNum>
  <w:abstractNum w:abstractNumId="110">
    <w:nsid w:val="7D3F3DEF"/>
    <w:multiLevelType w:val="hybridMultilevel"/>
    <w:tmpl w:val="141CFDF4"/>
    <w:lvl w:ilvl="0" w:tplc="FFFFFFFF">
      <w:numFmt w:val="bullet"/>
      <w:lvlText w:val="•"/>
      <w:lvlJc w:val="left"/>
      <w:pPr>
        <w:ind w:left="360" w:hanging="360"/>
      </w:pPr>
      <w:rPr>
        <w:rFonts w:ascii="ArialMT" w:eastAsia="Calibri" w:hAnsi="ArialMT" w:cs="ArialMT"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nsid w:val="7D6D1B1F"/>
    <w:multiLevelType w:val="multilevel"/>
    <w:tmpl w:val="730AC43A"/>
    <w:lvl w:ilvl="0">
      <w:start w:val="6"/>
      <w:numFmt w:val="decimal"/>
      <w:lvlText w:val="%1"/>
      <w:lvlJc w:val="left"/>
      <w:pPr>
        <w:ind w:left="660" w:hanging="660"/>
      </w:pPr>
      <w:rPr>
        <w:rFonts w:hint="default"/>
        <w:b/>
      </w:rPr>
    </w:lvl>
    <w:lvl w:ilvl="1">
      <w:start w:val="11"/>
      <w:numFmt w:val="decimal"/>
      <w:lvlText w:val="%1.%2"/>
      <w:lvlJc w:val="left"/>
      <w:pPr>
        <w:ind w:left="660" w:hanging="66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12">
    <w:nsid w:val="7DBB4BCF"/>
    <w:multiLevelType w:val="hybridMultilevel"/>
    <w:tmpl w:val="1974C5CA"/>
    <w:lvl w:ilvl="0" w:tplc="00807554">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5"/>
  </w:num>
  <w:num w:numId="2">
    <w:abstractNumId w:val="89"/>
  </w:num>
  <w:num w:numId="3">
    <w:abstractNumId w:val="87"/>
  </w:num>
  <w:num w:numId="4">
    <w:abstractNumId w:val="20"/>
  </w:num>
  <w:num w:numId="5">
    <w:abstractNumId w:val="104"/>
  </w:num>
  <w:num w:numId="6">
    <w:abstractNumId w:val="100"/>
  </w:num>
  <w:num w:numId="7">
    <w:abstractNumId w:val="99"/>
  </w:num>
  <w:num w:numId="8">
    <w:abstractNumId w:val="81"/>
  </w:num>
  <w:num w:numId="9">
    <w:abstractNumId w:val="4"/>
  </w:num>
  <w:num w:numId="10">
    <w:abstractNumId w:val="74"/>
  </w:num>
  <w:num w:numId="11">
    <w:abstractNumId w:val="93"/>
  </w:num>
  <w:num w:numId="12">
    <w:abstractNumId w:val="10"/>
  </w:num>
  <w:num w:numId="13">
    <w:abstractNumId w:val="66"/>
  </w:num>
  <w:num w:numId="14">
    <w:abstractNumId w:val="32"/>
  </w:num>
  <w:num w:numId="15">
    <w:abstractNumId w:val="33"/>
  </w:num>
  <w:num w:numId="16">
    <w:abstractNumId w:val="79"/>
  </w:num>
  <w:num w:numId="17">
    <w:abstractNumId w:val="80"/>
  </w:num>
  <w:num w:numId="18">
    <w:abstractNumId w:val="43"/>
  </w:num>
  <w:num w:numId="19">
    <w:abstractNumId w:val="26"/>
  </w:num>
  <w:num w:numId="20">
    <w:abstractNumId w:val="77"/>
  </w:num>
  <w:num w:numId="21">
    <w:abstractNumId w:val="60"/>
  </w:num>
  <w:num w:numId="22">
    <w:abstractNumId w:val="12"/>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num>
  <w:num w:numId="26">
    <w:abstractNumId w:val="31"/>
  </w:num>
  <w:num w:numId="2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0"/>
  </w:num>
  <w:num w:numId="30">
    <w:abstractNumId w:val="71"/>
  </w:num>
  <w:num w:numId="31">
    <w:abstractNumId w:val="2"/>
  </w:num>
  <w:num w:numId="32">
    <w:abstractNumId w:val="76"/>
  </w:num>
  <w:num w:numId="33">
    <w:abstractNumId w:val="107"/>
  </w:num>
  <w:num w:numId="34">
    <w:abstractNumId w:val="82"/>
  </w:num>
  <w:num w:numId="35">
    <w:abstractNumId w:val="35"/>
  </w:num>
  <w:num w:numId="36">
    <w:abstractNumId w:val="1"/>
  </w:num>
  <w:num w:numId="37">
    <w:abstractNumId w:val="6"/>
  </w:num>
  <w:num w:numId="38">
    <w:abstractNumId w:val="105"/>
  </w:num>
  <w:num w:numId="39">
    <w:abstractNumId w:val="41"/>
  </w:num>
  <w:num w:numId="40">
    <w:abstractNumId w:val="103"/>
  </w:num>
  <w:num w:numId="4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2"/>
  </w:num>
  <w:num w:numId="48">
    <w:abstractNumId w:val="67"/>
  </w:num>
  <w:num w:numId="49">
    <w:abstractNumId w:val="110"/>
  </w:num>
  <w:num w:numId="50">
    <w:abstractNumId w:val="69"/>
  </w:num>
  <w:num w:numId="51">
    <w:abstractNumId w:val="48"/>
  </w:num>
  <w:num w:numId="52">
    <w:abstractNumId w:val="39"/>
  </w:num>
  <w:num w:numId="53">
    <w:abstractNumId w:val="19"/>
  </w:num>
  <w:num w:numId="54">
    <w:abstractNumId w:val="54"/>
  </w:num>
  <w:num w:numId="55">
    <w:abstractNumId w:val="45"/>
  </w:num>
  <w:num w:numId="56">
    <w:abstractNumId w:val="50"/>
  </w:num>
  <w:num w:numId="57">
    <w:abstractNumId w:val="7"/>
  </w:num>
  <w:num w:numId="58">
    <w:abstractNumId w:val="9"/>
  </w:num>
  <w:num w:numId="59">
    <w:abstractNumId w:val="59"/>
  </w:num>
  <w:num w:numId="60">
    <w:abstractNumId w:val="101"/>
  </w:num>
  <w:num w:numId="61">
    <w:abstractNumId w:val="111"/>
  </w:num>
  <w:num w:numId="62">
    <w:abstractNumId w:val="21"/>
  </w:num>
  <w:num w:numId="63">
    <w:abstractNumId w:val="68"/>
  </w:num>
  <w:num w:numId="64">
    <w:abstractNumId w:val="57"/>
  </w:num>
  <w:num w:numId="65">
    <w:abstractNumId w:val="51"/>
  </w:num>
  <w:num w:numId="66">
    <w:abstractNumId w:val="34"/>
  </w:num>
  <w:num w:numId="67">
    <w:abstractNumId w:val="3"/>
  </w:num>
  <w:num w:numId="68">
    <w:abstractNumId w:val="72"/>
  </w:num>
  <w:num w:numId="69">
    <w:abstractNumId w:val="16"/>
  </w:num>
  <w:num w:numId="70">
    <w:abstractNumId w:val="36"/>
  </w:num>
  <w:num w:numId="71">
    <w:abstractNumId w:val="84"/>
  </w:num>
  <w:num w:numId="72">
    <w:abstractNumId w:val="102"/>
  </w:num>
  <w:num w:numId="73">
    <w:abstractNumId w:val="75"/>
  </w:num>
  <w:num w:numId="74">
    <w:abstractNumId w:val="14"/>
  </w:num>
  <w:num w:numId="7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7"/>
  </w:num>
  <w:num w:numId="77">
    <w:abstractNumId w:val="65"/>
  </w:num>
  <w:num w:numId="78">
    <w:abstractNumId w:val="15"/>
  </w:num>
  <w:num w:numId="79">
    <w:abstractNumId w:val="52"/>
  </w:num>
  <w:num w:numId="80">
    <w:abstractNumId w:val="49"/>
  </w:num>
  <w:num w:numId="81">
    <w:abstractNumId w:val="44"/>
  </w:num>
  <w:num w:numId="82">
    <w:abstractNumId w:val="13"/>
  </w:num>
  <w:num w:numId="83">
    <w:abstractNumId w:val="22"/>
  </w:num>
  <w:num w:numId="84">
    <w:abstractNumId w:val="23"/>
  </w:num>
  <w:num w:numId="85">
    <w:abstractNumId w:val="55"/>
  </w:num>
  <w:num w:numId="86">
    <w:abstractNumId w:val="5"/>
  </w:num>
  <w:num w:numId="87">
    <w:abstractNumId w:val="42"/>
  </w:num>
  <w:num w:numId="88">
    <w:abstractNumId w:val="78"/>
  </w:num>
  <w:num w:numId="89">
    <w:abstractNumId w:val="64"/>
  </w:num>
  <w:num w:numId="90">
    <w:abstractNumId w:val="94"/>
  </w:num>
  <w:num w:numId="91">
    <w:abstractNumId w:val="46"/>
  </w:num>
  <w:num w:numId="92">
    <w:abstractNumId w:val="73"/>
  </w:num>
  <w:num w:numId="93">
    <w:abstractNumId w:val="63"/>
  </w:num>
  <w:num w:numId="94">
    <w:abstractNumId w:val="88"/>
  </w:num>
  <w:num w:numId="95">
    <w:abstractNumId w:val="27"/>
  </w:num>
  <w:num w:numId="96">
    <w:abstractNumId w:val="30"/>
  </w:num>
  <w:num w:numId="97">
    <w:abstractNumId w:val="40"/>
  </w:num>
  <w:num w:numId="98">
    <w:abstractNumId w:val="109"/>
  </w:num>
  <w:num w:numId="99">
    <w:abstractNumId w:val="91"/>
  </w:num>
  <w:num w:numId="100">
    <w:abstractNumId w:val="108"/>
  </w:num>
  <w:num w:numId="101">
    <w:abstractNumId w:val="86"/>
  </w:num>
  <w:num w:numId="102">
    <w:abstractNumId w:val="95"/>
  </w:num>
  <w:num w:numId="103">
    <w:abstractNumId w:val="29"/>
  </w:num>
  <w:num w:numId="104">
    <w:abstractNumId w:val="58"/>
  </w:num>
  <w:num w:numId="105">
    <w:abstractNumId w:val="97"/>
  </w:num>
  <w:num w:numId="106">
    <w:abstractNumId w:val="92"/>
  </w:num>
  <w:num w:numId="107">
    <w:abstractNumId w:val="85"/>
  </w:num>
  <w:num w:numId="108">
    <w:abstractNumId w:val="53"/>
  </w:num>
  <w:num w:numId="109">
    <w:abstractNumId w:val="18"/>
  </w:num>
  <w:num w:numId="110">
    <w:abstractNumId w:val="106"/>
  </w:num>
  <w:num w:numId="111">
    <w:abstractNumId w:val="61"/>
  </w:num>
  <w:num w:numId="112">
    <w:abstractNumId w:val="83"/>
  </w:num>
  <w:num w:numId="113">
    <w:abstractNumId w:val="47"/>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22581D"/>
    <w:rsid w:val="0002351D"/>
    <w:rsid w:val="000318C5"/>
    <w:rsid w:val="00035F45"/>
    <w:rsid w:val="00036B19"/>
    <w:rsid w:val="00040486"/>
    <w:rsid w:val="000540E3"/>
    <w:rsid w:val="000633C3"/>
    <w:rsid w:val="00070F2C"/>
    <w:rsid w:val="00075C0A"/>
    <w:rsid w:val="00086E32"/>
    <w:rsid w:val="000B1802"/>
    <w:rsid w:val="000B2053"/>
    <w:rsid w:val="000B78F1"/>
    <w:rsid w:val="000D0418"/>
    <w:rsid w:val="000D1898"/>
    <w:rsid w:val="000E344E"/>
    <w:rsid w:val="000E4E0B"/>
    <w:rsid w:val="000E56B0"/>
    <w:rsid w:val="000F0F30"/>
    <w:rsid w:val="000F54C6"/>
    <w:rsid w:val="00127F3A"/>
    <w:rsid w:val="00141846"/>
    <w:rsid w:val="00155688"/>
    <w:rsid w:val="00184B1A"/>
    <w:rsid w:val="0019039F"/>
    <w:rsid w:val="00195D60"/>
    <w:rsid w:val="001972C5"/>
    <w:rsid w:val="001A0626"/>
    <w:rsid w:val="001A16BA"/>
    <w:rsid w:val="001B5957"/>
    <w:rsid w:val="001C0BED"/>
    <w:rsid w:val="001C23A8"/>
    <w:rsid w:val="001C242C"/>
    <w:rsid w:val="001C2C41"/>
    <w:rsid w:val="001C30F7"/>
    <w:rsid w:val="001C4979"/>
    <w:rsid w:val="001D087A"/>
    <w:rsid w:val="001E0339"/>
    <w:rsid w:val="001E15CF"/>
    <w:rsid w:val="001F76C8"/>
    <w:rsid w:val="002033DB"/>
    <w:rsid w:val="00206C13"/>
    <w:rsid w:val="00206DEF"/>
    <w:rsid w:val="00210231"/>
    <w:rsid w:val="002119E9"/>
    <w:rsid w:val="0022581D"/>
    <w:rsid w:val="00226827"/>
    <w:rsid w:val="0023266D"/>
    <w:rsid w:val="00233EEF"/>
    <w:rsid w:val="00237D0D"/>
    <w:rsid w:val="00250239"/>
    <w:rsid w:val="002701EC"/>
    <w:rsid w:val="00276C34"/>
    <w:rsid w:val="0029383A"/>
    <w:rsid w:val="0029604F"/>
    <w:rsid w:val="00297128"/>
    <w:rsid w:val="002A5F11"/>
    <w:rsid w:val="002A678E"/>
    <w:rsid w:val="002C67BC"/>
    <w:rsid w:val="002D5AD4"/>
    <w:rsid w:val="00301E55"/>
    <w:rsid w:val="0030453C"/>
    <w:rsid w:val="0030576C"/>
    <w:rsid w:val="0031043E"/>
    <w:rsid w:val="003163BE"/>
    <w:rsid w:val="0031760F"/>
    <w:rsid w:val="00330233"/>
    <w:rsid w:val="00354F07"/>
    <w:rsid w:val="003558EE"/>
    <w:rsid w:val="00362560"/>
    <w:rsid w:val="0037650C"/>
    <w:rsid w:val="003851BD"/>
    <w:rsid w:val="003A000D"/>
    <w:rsid w:val="003A35D7"/>
    <w:rsid w:val="003B523F"/>
    <w:rsid w:val="003C137E"/>
    <w:rsid w:val="003E65E9"/>
    <w:rsid w:val="003F0483"/>
    <w:rsid w:val="003F135A"/>
    <w:rsid w:val="0041058F"/>
    <w:rsid w:val="004257CE"/>
    <w:rsid w:val="00426DDA"/>
    <w:rsid w:val="00427730"/>
    <w:rsid w:val="00437F61"/>
    <w:rsid w:val="00444292"/>
    <w:rsid w:val="0044509A"/>
    <w:rsid w:val="004523C3"/>
    <w:rsid w:val="00465886"/>
    <w:rsid w:val="00474808"/>
    <w:rsid w:val="00475C63"/>
    <w:rsid w:val="004843DD"/>
    <w:rsid w:val="00495E7E"/>
    <w:rsid w:val="004A0A9D"/>
    <w:rsid w:val="004A6D02"/>
    <w:rsid w:val="004B1D5A"/>
    <w:rsid w:val="004B3900"/>
    <w:rsid w:val="004B76F9"/>
    <w:rsid w:val="004E00DE"/>
    <w:rsid w:val="004F26D5"/>
    <w:rsid w:val="00500A77"/>
    <w:rsid w:val="005061E8"/>
    <w:rsid w:val="005224FC"/>
    <w:rsid w:val="005331E7"/>
    <w:rsid w:val="00547D2F"/>
    <w:rsid w:val="00557450"/>
    <w:rsid w:val="005616E1"/>
    <w:rsid w:val="0057151C"/>
    <w:rsid w:val="005808D4"/>
    <w:rsid w:val="005856CE"/>
    <w:rsid w:val="005921AF"/>
    <w:rsid w:val="00594ABC"/>
    <w:rsid w:val="005B07BF"/>
    <w:rsid w:val="005B5A3A"/>
    <w:rsid w:val="005C0A7F"/>
    <w:rsid w:val="005C4746"/>
    <w:rsid w:val="005C7F06"/>
    <w:rsid w:val="005D0934"/>
    <w:rsid w:val="005D36B8"/>
    <w:rsid w:val="005D77DE"/>
    <w:rsid w:val="005E6B07"/>
    <w:rsid w:val="0060055C"/>
    <w:rsid w:val="006029F4"/>
    <w:rsid w:val="00621767"/>
    <w:rsid w:val="00623C27"/>
    <w:rsid w:val="00660D07"/>
    <w:rsid w:val="00664C6E"/>
    <w:rsid w:val="00666171"/>
    <w:rsid w:val="00681254"/>
    <w:rsid w:val="00684AC5"/>
    <w:rsid w:val="006856D1"/>
    <w:rsid w:val="00687D81"/>
    <w:rsid w:val="00696CEC"/>
    <w:rsid w:val="006A2D7A"/>
    <w:rsid w:val="006B5188"/>
    <w:rsid w:val="006B7C33"/>
    <w:rsid w:val="006D1B81"/>
    <w:rsid w:val="006D272C"/>
    <w:rsid w:val="006D681A"/>
    <w:rsid w:val="006E0F44"/>
    <w:rsid w:val="006E7DB9"/>
    <w:rsid w:val="006F5C5A"/>
    <w:rsid w:val="00701BD9"/>
    <w:rsid w:val="0070484B"/>
    <w:rsid w:val="0070553A"/>
    <w:rsid w:val="007127E7"/>
    <w:rsid w:val="007178C8"/>
    <w:rsid w:val="00722E16"/>
    <w:rsid w:val="007355C1"/>
    <w:rsid w:val="00742984"/>
    <w:rsid w:val="00747237"/>
    <w:rsid w:val="00752E12"/>
    <w:rsid w:val="007536B0"/>
    <w:rsid w:val="00764110"/>
    <w:rsid w:val="00770194"/>
    <w:rsid w:val="00770D5C"/>
    <w:rsid w:val="007750A1"/>
    <w:rsid w:val="00776980"/>
    <w:rsid w:val="007807D5"/>
    <w:rsid w:val="0078326F"/>
    <w:rsid w:val="00790E3E"/>
    <w:rsid w:val="00791682"/>
    <w:rsid w:val="00792C41"/>
    <w:rsid w:val="007A0617"/>
    <w:rsid w:val="007A44B4"/>
    <w:rsid w:val="007B1235"/>
    <w:rsid w:val="007D0424"/>
    <w:rsid w:val="007E00FE"/>
    <w:rsid w:val="007E7D7B"/>
    <w:rsid w:val="007F3E97"/>
    <w:rsid w:val="00800146"/>
    <w:rsid w:val="008058CD"/>
    <w:rsid w:val="00815473"/>
    <w:rsid w:val="008246CF"/>
    <w:rsid w:val="00832459"/>
    <w:rsid w:val="0083431E"/>
    <w:rsid w:val="00834FD4"/>
    <w:rsid w:val="00854D4E"/>
    <w:rsid w:val="008711C8"/>
    <w:rsid w:val="008826B7"/>
    <w:rsid w:val="008908C1"/>
    <w:rsid w:val="00892A7D"/>
    <w:rsid w:val="008937FF"/>
    <w:rsid w:val="0089700A"/>
    <w:rsid w:val="008A5C97"/>
    <w:rsid w:val="008B647F"/>
    <w:rsid w:val="008C08AF"/>
    <w:rsid w:val="008C1369"/>
    <w:rsid w:val="008C23FA"/>
    <w:rsid w:val="008C3A55"/>
    <w:rsid w:val="008E014D"/>
    <w:rsid w:val="008E395F"/>
    <w:rsid w:val="008F299C"/>
    <w:rsid w:val="00901213"/>
    <w:rsid w:val="00910CB6"/>
    <w:rsid w:val="0091309E"/>
    <w:rsid w:val="00915B61"/>
    <w:rsid w:val="00922835"/>
    <w:rsid w:val="00924CBD"/>
    <w:rsid w:val="009459DA"/>
    <w:rsid w:val="0095094C"/>
    <w:rsid w:val="00954CFA"/>
    <w:rsid w:val="0097131D"/>
    <w:rsid w:val="00971E7B"/>
    <w:rsid w:val="009818A8"/>
    <w:rsid w:val="00995201"/>
    <w:rsid w:val="009B3FCE"/>
    <w:rsid w:val="009C5AAA"/>
    <w:rsid w:val="009D0864"/>
    <w:rsid w:val="009D37F4"/>
    <w:rsid w:val="009D3D03"/>
    <w:rsid w:val="009E129C"/>
    <w:rsid w:val="009E2082"/>
    <w:rsid w:val="009E2305"/>
    <w:rsid w:val="009E42AE"/>
    <w:rsid w:val="009E5B87"/>
    <w:rsid w:val="009F1E62"/>
    <w:rsid w:val="009F6F69"/>
    <w:rsid w:val="00A00BC3"/>
    <w:rsid w:val="00A06833"/>
    <w:rsid w:val="00A06E76"/>
    <w:rsid w:val="00A16C27"/>
    <w:rsid w:val="00A40D09"/>
    <w:rsid w:val="00A61F59"/>
    <w:rsid w:val="00A75881"/>
    <w:rsid w:val="00A9352D"/>
    <w:rsid w:val="00A93B13"/>
    <w:rsid w:val="00A97849"/>
    <w:rsid w:val="00AB20C7"/>
    <w:rsid w:val="00AB3B5F"/>
    <w:rsid w:val="00AB7C9C"/>
    <w:rsid w:val="00AC21AF"/>
    <w:rsid w:val="00AC7891"/>
    <w:rsid w:val="00AD3DD7"/>
    <w:rsid w:val="00AD5B41"/>
    <w:rsid w:val="00AF73F1"/>
    <w:rsid w:val="00B10B85"/>
    <w:rsid w:val="00B11B38"/>
    <w:rsid w:val="00B13241"/>
    <w:rsid w:val="00B21C3A"/>
    <w:rsid w:val="00B26E41"/>
    <w:rsid w:val="00B370C1"/>
    <w:rsid w:val="00B4018D"/>
    <w:rsid w:val="00B41F6B"/>
    <w:rsid w:val="00B42901"/>
    <w:rsid w:val="00B53DBF"/>
    <w:rsid w:val="00B553A9"/>
    <w:rsid w:val="00B62714"/>
    <w:rsid w:val="00B6496D"/>
    <w:rsid w:val="00B705BF"/>
    <w:rsid w:val="00B74E69"/>
    <w:rsid w:val="00B77482"/>
    <w:rsid w:val="00B95456"/>
    <w:rsid w:val="00BD5FE3"/>
    <w:rsid w:val="00BF36B1"/>
    <w:rsid w:val="00C0689D"/>
    <w:rsid w:val="00C174EE"/>
    <w:rsid w:val="00C255CC"/>
    <w:rsid w:val="00C42C2A"/>
    <w:rsid w:val="00C43C3E"/>
    <w:rsid w:val="00C47697"/>
    <w:rsid w:val="00C533F5"/>
    <w:rsid w:val="00C55BFD"/>
    <w:rsid w:val="00C61E21"/>
    <w:rsid w:val="00C65B71"/>
    <w:rsid w:val="00C8336F"/>
    <w:rsid w:val="00C92C90"/>
    <w:rsid w:val="00CA3A94"/>
    <w:rsid w:val="00CB1A65"/>
    <w:rsid w:val="00D050D1"/>
    <w:rsid w:val="00D06D23"/>
    <w:rsid w:val="00D303ED"/>
    <w:rsid w:val="00D5035D"/>
    <w:rsid w:val="00D61D42"/>
    <w:rsid w:val="00D62AD6"/>
    <w:rsid w:val="00D75522"/>
    <w:rsid w:val="00D81747"/>
    <w:rsid w:val="00D902E4"/>
    <w:rsid w:val="00D934AF"/>
    <w:rsid w:val="00D959BA"/>
    <w:rsid w:val="00D96D8E"/>
    <w:rsid w:val="00DB29E0"/>
    <w:rsid w:val="00DC4BDB"/>
    <w:rsid w:val="00DD5C74"/>
    <w:rsid w:val="00DF7B4D"/>
    <w:rsid w:val="00E00DDE"/>
    <w:rsid w:val="00E05C0F"/>
    <w:rsid w:val="00E10285"/>
    <w:rsid w:val="00E156EE"/>
    <w:rsid w:val="00E25531"/>
    <w:rsid w:val="00E30A72"/>
    <w:rsid w:val="00E360F4"/>
    <w:rsid w:val="00E4786C"/>
    <w:rsid w:val="00E564DE"/>
    <w:rsid w:val="00E6404B"/>
    <w:rsid w:val="00E66405"/>
    <w:rsid w:val="00E84A01"/>
    <w:rsid w:val="00E93B12"/>
    <w:rsid w:val="00E97C26"/>
    <w:rsid w:val="00EB2076"/>
    <w:rsid w:val="00EB4EA8"/>
    <w:rsid w:val="00EB57F2"/>
    <w:rsid w:val="00EB58B9"/>
    <w:rsid w:val="00ED2E45"/>
    <w:rsid w:val="00ED5FB3"/>
    <w:rsid w:val="00EE619F"/>
    <w:rsid w:val="00EE6DBC"/>
    <w:rsid w:val="00EF1D47"/>
    <w:rsid w:val="00F000C2"/>
    <w:rsid w:val="00F02C0A"/>
    <w:rsid w:val="00F116AA"/>
    <w:rsid w:val="00F11861"/>
    <w:rsid w:val="00F12EBF"/>
    <w:rsid w:val="00F17DD3"/>
    <w:rsid w:val="00F27E44"/>
    <w:rsid w:val="00F65070"/>
    <w:rsid w:val="00F651F3"/>
    <w:rsid w:val="00F675A4"/>
    <w:rsid w:val="00F8186C"/>
    <w:rsid w:val="00F96DF9"/>
    <w:rsid w:val="00FF536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ersonNa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63"/>
    <o:shapelayout v:ext="edit">
      <o:idmap v:ext="edit" data="1"/>
      <o:rules v:ext="edit">
        <o:r id="V:Rule2"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Address"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581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540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2581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2581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C0BED"/>
    <w:pPr>
      <w:keepNext/>
      <w:spacing w:before="240" w:after="60"/>
      <w:outlineLvl w:val="3"/>
    </w:pPr>
    <w:rPr>
      <w:b/>
      <w:bCs/>
      <w:sz w:val="28"/>
      <w:szCs w:val="28"/>
      <w:lang w:val="en-GB" w:eastAsia="en-GB"/>
    </w:rPr>
  </w:style>
  <w:style w:type="paragraph" w:styleId="Heading5">
    <w:name w:val="heading 5"/>
    <w:basedOn w:val="Normal"/>
    <w:next w:val="Normal"/>
    <w:link w:val="Heading5Char"/>
    <w:uiPriority w:val="9"/>
    <w:semiHidden/>
    <w:unhideWhenUsed/>
    <w:qFormat/>
    <w:rsid w:val="001C0BED"/>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7588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588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0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2581D"/>
    <w:rPr>
      <w:rFonts w:ascii="Arial" w:eastAsia="Times New Roman" w:hAnsi="Arial" w:cs="Arial"/>
      <w:b/>
      <w:bCs/>
      <w:i/>
      <w:iCs/>
      <w:sz w:val="28"/>
      <w:szCs w:val="28"/>
    </w:rPr>
  </w:style>
  <w:style w:type="character" w:customStyle="1" w:styleId="Heading3Char">
    <w:name w:val="Heading 3 Char"/>
    <w:basedOn w:val="DefaultParagraphFont"/>
    <w:link w:val="Heading3"/>
    <w:rsid w:val="0022581D"/>
    <w:rPr>
      <w:rFonts w:ascii="Arial" w:eastAsia="Times New Roman" w:hAnsi="Arial" w:cs="Arial"/>
      <w:b/>
      <w:bCs/>
      <w:sz w:val="26"/>
      <w:szCs w:val="26"/>
    </w:rPr>
  </w:style>
  <w:style w:type="paragraph" w:styleId="HTMLAddress">
    <w:name w:val="HTML Address"/>
    <w:basedOn w:val="Normal"/>
    <w:link w:val="HTMLAddressChar"/>
    <w:rsid w:val="0022581D"/>
    <w:rPr>
      <w:i/>
      <w:iCs/>
      <w:lang w:val="en-GB" w:eastAsia="en-GB"/>
    </w:rPr>
  </w:style>
  <w:style w:type="character" w:customStyle="1" w:styleId="HTMLAddressChar">
    <w:name w:val="HTML Address Char"/>
    <w:basedOn w:val="DefaultParagraphFont"/>
    <w:link w:val="HTMLAddress"/>
    <w:rsid w:val="0022581D"/>
    <w:rPr>
      <w:rFonts w:ascii="Times New Roman" w:eastAsia="Times New Roman" w:hAnsi="Times New Roman" w:cs="Times New Roman"/>
      <w:i/>
      <w:iCs/>
      <w:sz w:val="24"/>
      <w:szCs w:val="24"/>
      <w:lang w:val="en-GB" w:eastAsia="en-GB"/>
    </w:rPr>
  </w:style>
  <w:style w:type="paragraph" w:styleId="NormalWeb">
    <w:name w:val="Normal (Web)"/>
    <w:basedOn w:val="Normal"/>
    <w:rsid w:val="0022581D"/>
    <w:pPr>
      <w:spacing w:before="100" w:beforeAutospacing="1" w:after="100" w:afterAutospacing="1"/>
    </w:pPr>
    <w:rPr>
      <w:lang w:val="en-GB" w:eastAsia="en-GB"/>
    </w:rPr>
  </w:style>
  <w:style w:type="table" w:styleId="TableGrid">
    <w:name w:val="Table Grid"/>
    <w:basedOn w:val="TableNormal"/>
    <w:uiPriority w:val="59"/>
    <w:rsid w:val="0022581D"/>
    <w:pPr>
      <w:spacing w:after="0" w:line="240" w:lineRule="auto"/>
    </w:pPr>
    <w:rPr>
      <w:rFonts w:ascii="Times New Roman" w:eastAsia="Times New Roman" w:hAnsi="Times New Roman" w:cs="Times New Roman"/>
      <w:sz w:val="20"/>
      <w:szCs w:val="20"/>
      <w:lang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22581D"/>
    <w:rPr>
      <w:sz w:val="20"/>
      <w:szCs w:val="20"/>
    </w:rPr>
  </w:style>
  <w:style w:type="character" w:customStyle="1" w:styleId="FootnoteTextChar">
    <w:name w:val="Footnote Text Char"/>
    <w:basedOn w:val="DefaultParagraphFont"/>
    <w:link w:val="FootnoteText"/>
    <w:semiHidden/>
    <w:rsid w:val="0022581D"/>
    <w:rPr>
      <w:rFonts w:ascii="Times New Roman" w:eastAsia="Times New Roman" w:hAnsi="Times New Roman" w:cs="Times New Roman"/>
      <w:sz w:val="20"/>
      <w:szCs w:val="20"/>
    </w:rPr>
  </w:style>
  <w:style w:type="character" w:styleId="FootnoteReference">
    <w:name w:val="footnote reference"/>
    <w:basedOn w:val="DefaultParagraphFont"/>
    <w:semiHidden/>
    <w:rsid w:val="0022581D"/>
    <w:rPr>
      <w:vertAlign w:val="superscript"/>
    </w:rPr>
  </w:style>
  <w:style w:type="character" w:customStyle="1" w:styleId="HeadingOne">
    <w:name w:val="Heading One"/>
    <w:basedOn w:val="DefaultParagraphFont"/>
    <w:rsid w:val="0022581D"/>
    <w:rPr>
      <w:rFonts w:ascii="Arial" w:hAnsi="Arial" w:cs="Arial"/>
      <w:b/>
      <w:bCs/>
      <w:color w:val="000000"/>
      <w:sz w:val="28"/>
      <w:lang w:val="en-US"/>
    </w:rPr>
  </w:style>
  <w:style w:type="character" w:customStyle="1" w:styleId="Headingtwo">
    <w:name w:val="Heading two"/>
    <w:basedOn w:val="DefaultParagraphFont"/>
    <w:rsid w:val="0022581D"/>
    <w:rPr>
      <w:rFonts w:ascii="Arial" w:hAnsi="Arial"/>
      <w:b/>
      <w:sz w:val="24"/>
    </w:rPr>
  </w:style>
  <w:style w:type="paragraph" w:styleId="Footer">
    <w:name w:val="footer"/>
    <w:basedOn w:val="Normal"/>
    <w:link w:val="FooterChar"/>
    <w:uiPriority w:val="99"/>
    <w:rsid w:val="0022581D"/>
    <w:pPr>
      <w:tabs>
        <w:tab w:val="center" w:pos="4320"/>
        <w:tab w:val="right" w:pos="8640"/>
      </w:tabs>
    </w:pPr>
  </w:style>
  <w:style w:type="character" w:customStyle="1" w:styleId="FooterChar">
    <w:name w:val="Footer Char"/>
    <w:basedOn w:val="DefaultParagraphFont"/>
    <w:link w:val="Footer"/>
    <w:uiPriority w:val="99"/>
    <w:rsid w:val="0022581D"/>
    <w:rPr>
      <w:rFonts w:ascii="Times New Roman" w:eastAsia="Times New Roman" w:hAnsi="Times New Roman" w:cs="Times New Roman"/>
      <w:sz w:val="24"/>
      <w:szCs w:val="24"/>
    </w:rPr>
  </w:style>
  <w:style w:type="character" w:styleId="PageNumber">
    <w:name w:val="page number"/>
    <w:basedOn w:val="DefaultParagraphFont"/>
    <w:rsid w:val="0022581D"/>
  </w:style>
  <w:style w:type="paragraph" w:styleId="BodyTextIndent3">
    <w:name w:val="Body Text Indent 3"/>
    <w:basedOn w:val="Normal"/>
    <w:link w:val="BodyTextIndent3Char"/>
    <w:rsid w:val="0022581D"/>
    <w:pPr>
      <w:ind w:left="720"/>
      <w:jc w:val="both"/>
    </w:pPr>
    <w:rPr>
      <w:sz w:val="22"/>
      <w:szCs w:val="20"/>
    </w:rPr>
  </w:style>
  <w:style w:type="character" w:customStyle="1" w:styleId="BodyTextIndent3Char">
    <w:name w:val="Body Text Indent 3 Char"/>
    <w:basedOn w:val="DefaultParagraphFont"/>
    <w:link w:val="BodyTextIndent3"/>
    <w:rsid w:val="0022581D"/>
    <w:rPr>
      <w:rFonts w:ascii="Times New Roman" w:eastAsia="Times New Roman" w:hAnsi="Times New Roman" w:cs="Times New Roman"/>
      <w:szCs w:val="20"/>
    </w:rPr>
  </w:style>
  <w:style w:type="character" w:styleId="Strong">
    <w:name w:val="Strong"/>
    <w:basedOn w:val="DefaultParagraphFont"/>
    <w:uiPriority w:val="22"/>
    <w:qFormat/>
    <w:rsid w:val="0022581D"/>
    <w:rPr>
      <w:b/>
      <w:bCs/>
    </w:rPr>
  </w:style>
  <w:style w:type="paragraph" w:customStyle="1" w:styleId="p">
    <w:name w:val="p"/>
    <w:basedOn w:val="Normal"/>
    <w:rsid w:val="0022581D"/>
    <w:pPr>
      <w:spacing w:before="100" w:beforeAutospacing="1" w:after="100" w:afterAutospacing="1"/>
      <w:jc w:val="both"/>
    </w:pPr>
    <w:rPr>
      <w:rFonts w:ascii="Arial" w:hAnsi="Arial" w:cs="Arial"/>
      <w:color w:val="000000"/>
      <w:sz w:val="20"/>
      <w:szCs w:val="20"/>
      <w:lang w:val="en-GB" w:eastAsia="en-GB"/>
    </w:rPr>
  </w:style>
  <w:style w:type="paragraph" w:styleId="Header">
    <w:name w:val="header"/>
    <w:basedOn w:val="Normal"/>
    <w:link w:val="HeaderChar"/>
    <w:rsid w:val="0022581D"/>
    <w:pPr>
      <w:widowControl w:val="0"/>
      <w:tabs>
        <w:tab w:val="center" w:pos="4153"/>
        <w:tab w:val="right" w:pos="8306"/>
      </w:tabs>
      <w:autoSpaceDE w:val="0"/>
      <w:autoSpaceDN w:val="0"/>
      <w:adjustRightInd w:val="0"/>
    </w:pPr>
    <w:rPr>
      <w:lang w:val="en-US" w:eastAsia="en-IE"/>
    </w:rPr>
  </w:style>
  <w:style w:type="character" w:customStyle="1" w:styleId="HeaderChar">
    <w:name w:val="Header Char"/>
    <w:basedOn w:val="DefaultParagraphFont"/>
    <w:link w:val="Header"/>
    <w:rsid w:val="0022581D"/>
    <w:rPr>
      <w:rFonts w:ascii="Times New Roman" w:eastAsia="Times New Roman" w:hAnsi="Times New Roman" w:cs="Times New Roman"/>
      <w:sz w:val="24"/>
      <w:szCs w:val="24"/>
      <w:lang w:val="en-US" w:eastAsia="en-IE"/>
    </w:rPr>
  </w:style>
  <w:style w:type="character" w:customStyle="1" w:styleId="EmailStyle361">
    <w:name w:val="EmailStyle36"/>
    <w:aliases w:val="EmailStyle36"/>
    <w:basedOn w:val="DefaultParagraphFont"/>
    <w:semiHidden/>
    <w:personal/>
    <w:personalCompose/>
    <w:rsid w:val="0022581D"/>
    <w:rPr>
      <w:rFonts w:ascii="Arial" w:hAnsi="Arial" w:cs="Arial"/>
      <w:color w:val="auto"/>
      <w:sz w:val="20"/>
      <w:szCs w:val="20"/>
    </w:rPr>
  </w:style>
  <w:style w:type="paragraph" w:styleId="BodyText3">
    <w:name w:val="Body Text 3"/>
    <w:basedOn w:val="Normal"/>
    <w:link w:val="BodyText3Char"/>
    <w:rsid w:val="0022581D"/>
    <w:pPr>
      <w:spacing w:after="120"/>
    </w:pPr>
    <w:rPr>
      <w:sz w:val="16"/>
      <w:szCs w:val="16"/>
      <w:lang w:val="en-US"/>
    </w:rPr>
  </w:style>
  <w:style w:type="character" w:customStyle="1" w:styleId="BodyText3Char">
    <w:name w:val="Body Text 3 Char"/>
    <w:basedOn w:val="DefaultParagraphFont"/>
    <w:link w:val="BodyText3"/>
    <w:rsid w:val="0022581D"/>
    <w:rPr>
      <w:rFonts w:ascii="Times New Roman" w:eastAsia="Times New Roman" w:hAnsi="Times New Roman" w:cs="Times New Roman"/>
      <w:sz w:val="16"/>
      <w:szCs w:val="16"/>
      <w:lang w:val="en-US"/>
    </w:rPr>
  </w:style>
  <w:style w:type="paragraph" w:styleId="TOC3">
    <w:name w:val="toc 3"/>
    <w:basedOn w:val="Normal"/>
    <w:next w:val="Normal"/>
    <w:autoRedefine/>
    <w:rsid w:val="0022581D"/>
    <w:pPr>
      <w:ind w:left="480"/>
    </w:pPr>
  </w:style>
  <w:style w:type="character" w:styleId="Hyperlink">
    <w:name w:val="Hyperlink"/>
    <w:basedOn w:val="DefaultParagraphFont"/>
    <w:rsid w:val="0022581D"/>
    <w:rPr>
      <w:color w:val="0000FF"/>
      <w:u w:val="single"/>
    </w:rPr>
  </w:style>
  <w:style w:type="paragraph" w:styleId="TOC1">
    <w:name w:val="toc 1"/>
    <w:basedOn w:val="Normal"/>
    <w:next w:val="Normal"/>
    <w:autoRedefine/>
    <w:rsid w:val="0022581D"/>
    <w:rPr>
      <w:rFonts w:ascii="Arial" w:hAnsi="Arial"/>
      <w:b/>
    </w:rPr>
  </w:style>
  <w:style w:type="paragraph" w:styleId="TOC2">
    <w:name w:val="toc 2"/>
    <w:basedOn w:val="Normal"/>
    <w:next w:val="Normal"/>
    <w:autoRedefine/>
    <w:rsid w:val="0022581D"/>
    <w:pPr>
      <w:tabs>
        <w:tab w:val="left" w:pos="720"/>
        <w:tab w:val="right" w:leader="dot" w:pos="8303"/>
      </w:tabs>
      <w:ind w:left="240"/>
    </w:pPr>
    <w:rPr>
      <w:rFonts w:ascii="Arial" w:hAnsi="Arial" w:cs="Arial"/>
      <w:noProof/>
    </w:rPr>
  </w:style>
  <w:style w:type="paragraph" w:styleId="TOC4">
    <w:name w:val="toc 4"/>
    <w:basedOn w:val="Normal"/>
    <w:next w:val="Normal"/>
    <w:autoRedefine/>
    <w:rsid w:val="0022581D"/>
    <w:pPr>
      <w:ind w:left="720"/>
    </w:pPr>
  </w:style>
  <w:style w:type="paragraph" w:customStyle="1" w:styleId="default">
    <w:name w:val="default"/>
    <w:basedOn w:val="Normal"/>
    <w:rsid w:val="0022581D"/>
    <w:pPr>
      <w:autoSpaceDE w:val="0"/>
      <w:autoSpaceDN w:val="0"/>
    </w:pPr>
    <w:rPr>
      <w:rFonts w:ascii="Arial" w:hAnsi="Arial" w:cs="Arial"/>
      <w:color w:val="000000"/>
      <w:lang w:val="en-US"/>
    </w:rPr>
  </w:style>
  <w:style w:type="paragraph" w:styleId="BalloonText">
    <w:name w:val="Balloon Text"/>
    <w:basedOn w:val="Normal"/>
    <w:link w:val="BalloonTextChar"/>
    <w:semiHidden/>
    <w:rsid w:val="0022581D"/>
    <w:rPr>
      <w:rFonts w:ascii="Tahoma" w:hAnsi="Tahoma" w:cs="Tahoma"/>
      <w:sz w:val="16"/>
      <w:szCs w:val="16"/>
    </w:rPr>
  </w:style>
  <w:style w:type="character" w:customStyle="1" w:styleId="BalloonTextChar">
    <w:name w:val="Balloon Text Char"/>
    <w:basedOn w:val="DefaultParagraphFont"/>
    <w:link w:val="BalloonText"/>
    <w:semiHidden/>
    <w:rsid w:val="0022581D"/>
    <w:rPr>
      <w:rFonts w:ascii="Tahoma" w:eastAsia="Times New Roman" w:hAnsi="Tahoma" w:cs="Tahoma"/>
      <w:sz w:val="16"/>
      <w:szCs w:val="16"/>
    </w:rPr>
  </w:style>
  <w:style w:type="paragraph" w:styleId="BodyTextIndent2">
    <w:name w:val="Body Text Indent 2"/>
    <w:basedOn w:val="Normal"/>
    <w:link w:val="BodyTextIndent2Char"/>
    <w:rsid w:val="0022581D"/>
    <w:pPr>
      <w:spacing w:after="120" w:line="480" w:lineRule="auto"/>
      <w:ind w:left="283"/>
    </w:pPr>
  </w:style>
  <w:style w:type="character" w:customStyle="1" w:styleId="BodyTextIndent2Char">
    <w:name w:val="Body Text Indent 2 Char"/>
    <w:basedOn w:val="DefaultParagraphFont"/>
    <w:link w:val="BodyTextIndent2"/>
    <w:rsid w:val="0022581D"/>
    <w:rPr>
      <w:rFonts w:ascii="Times New Roman" w:eastAsia="Times New Roman" w:hAnsi="Times New Roman" w:cs="Times New Roman"/>
      <w:sz w:val="24"/>
      <w:szCs w:val="24"/>
    </w:rPr>
  </w:style>
  <w:style w:type="paragraph" w:styleId="NormalIndent">
    <w:name w:val="Normal Indent"/>
    <w:basedOn w:val="Normal"/>
    <w:uiPriority w:val="99"/>
    <w:unhideWhenUsed/>
    <w:rsid w:val="0022581D"/>
    <w:pPr>
      <w:ind w:left="720"/>
      <w:jc w:val="both"/>
    </w:pPr>
    <w:rPr>
      <w:rFonts w:eastAsia="Calibri"/>
      <w:lang w:eastAsia="en-IE"/>
    </w:rPr>
  </w:style>
  <w:style w:type="paragraph" w:customStyle="1" w:styleId="Interviewer">
    <w:name w:val="Interviewer"/>
    <w:basedOn w:val="Normal"/>
    <w:rsid w:val="0022581D"/>
    <w:pPr>
      <w:shd w:val="clear" w:color="auto" w:fill="BFBFBF"/>
    </w:pPr>
    <w:rPr>
      <w:rFonts w:eastAsia="Calibri"/>
      <w:b/>
      <w:bCs/>
      <w:caps/>
      <w:lang w:eastAsia="en-IE"/>
    </w:rPr>
  </w:style>
  <w:style w:type="paragraph" w:styleId="ListParagraph">
    <w:name w:val="List Paragraph"/>
    <w:basedOn w:val="Normal"/>
    <w:uiPriority w:val="34"/>
    <w:qFormat/>
    <w:rsid w:val="0022581D"/>
    <w:pPr>
      <w:ind w:left="720"/>
      <w:contextualSpacing/>
    </w:pPr>
  </w:style>
  <w:style w:type="paragraph" w:customStyle="1" w:styleId="Default0">
    <w:name w:val="Default"/>
    <w:rsid w:val="0022581D"/>
    <w:pPr>
      <w:autoSpaceDE w:val="0"/>
      <w:autoSpaceDN w:val="0"/>
      <w:adjustRightInd w:val="0"/>
      <w:spacing w:after="0" w:line="240" w:lineRule="auto"/>
    </w:pPr>
    <w:rPr>
      <w:rFonts w:ascii="Arial" w:eastAsia="Calibri" w:hAnsi="Arial" w:cs="Arial"/>
      <w:color w:val="000000"/>
      <w:sz w:val="24"/>
      <w:szCs w:val="24"/>
    </w:rPr>
  </w:style>
  <w:style w:type="paragraph" w:styleId="TOCHeading">
    <w:name w:val="TOC Heading"/>
    <w:basedOn w:val="Heading1"/>
    <w:next w:val="Normal"/>
    <w:uiPriority w:val="39"/>
    <w:semiHidden/>
    <w:unhideWhenUsed/>
    <w:qFormat/>
    <w:rsid w:val="000540E3"/>
    <w:pPr>
      <w:spacing w:line="276" w:lineRule="auto"/>
      <w:outlineLvl w:val="9"/>
    </w:pPr>
    <w:rPr>
      <w:lang w:val="en-US"/>
    </w:rPr>
  </w:style>
  <w:style w:type="paragraph" w:styleId="TOC5">
    <w:name w:val="toc 5"/>
    <w:basedOn w:val="Normal"/>
    <w:next w:val="Normal"/>
    <w:autoRedefine/>
    <w:uiPriority w:val="39"/>
    <w:unhideWhenUsed/>
    <w:rsid w:val="009E42AE"/>
    <w:pPr>
      <w:spacing w:after="100" w:line="276" w:lineRule="auto"/>
      <w:ind w:left="880"/>
    </w:pPr>
    <w:rPr>
      <w:rFonts w:asciiTheme="minorHAnsi" w:eastAsiaTheme="minorEastAsia" w:hAnsiTheme="minorHAnsi" w:cstheme="minorBidi"/>
      <w:sz w:val="22"/>
      <w:szCs w:val="22"/>
      <w:lang w:eastAsia="en-IE"/>
    </w:rPr>
  </w:style>
  <w:style w:type="paragraph" w:styleId="TOC6">
    <w:name w:val="toc 6"/>
    <w:basedOn w:val="Normal"/>
    <w:next w:val="Normal"/>
    <w:autoRedefine/>
    <w:uiPriority w:val="39"/>
    <w:unhideWhenUsed/>
    <w:rsid w:val="009E42AE"/>
    <w:pPr>
      <w:spacing w:after="100" w:line="276" w:lineRule="auto"/>
      <w:ind w:left="1100"/>
    </w:pPr>
    <w:rPr>
      <w:rFonts w:asciiTheme="minorHAnsi" w:eastAsiaTheme="minorEastAsia" w:hAnsiTheme="minorHAnsi" w:cstheme="minorBidi"/>
      <w:sz w:val="22"/>
      <w:szCs w:val="22"/>
      <w:lang w:eastAsia="en-IE"/>
    </w:rPr>
  </w:style>
  <w:style w:type="paragraph" w:styleId="TOC7">
    <w:name w:val="toc 7"/>
    <w:basedOn w:val="Normal"/>
    <w:next w:val="Normal"/>
    <w:autoRedefine/>
    <w:uiPriority w:val="39"/>
    <w:unhideWhenUsed/>
    <w:rsid w:val="009E42AE"/>
    <w:pPr>
      <w:spacing w:after="100" w:line="276" w:lineRule="auto"/>
      <w:ind w:left="1320"/>
    </w:pPr>
    <w:rPr>
      <w:rFonts w:asciiTheme="minorHAnsi" w:eastAsiaTheme="minorEastAsia" w:hAnsiTheme="minorHAnsi" w:cstheme="minorBidi"/>
      <w:sz w:val="22"/>
      <w:szCs w:val="22"/>
      <w:lang w:eastAsia="en-IE"/>
    </w:rPr>
  </w:style>
  <w:style w:type="paragraph" w:styleId="TOC8">
    <w:name w:val="toc 8"/>
    <w:basedOn w:val="Normal"/>
    <w:next w:val="Normal"/>
    <w:autoRedefine/>
    <w:uiPriority w:val="39"/>
    <w:unhideWhenUsed/>
    <w:rsid w:val="009E42AE"/>
    <w:pPr>
      <w:spacing w:after="100" w:line="276" w:lineRule="auto"/>
      <w:ind w:left="1540"/>
    </w:pPr>
    <w:rPr>
      <w:rFonts w:asciiTheme="minorHAnsi" w:eastAsiaTheme="minorEastAsia" w:hAnsiTheme="minorHAnsi" w:cstheme="minorBidi"/>
      <w:sz w:val="22"/>
      <w:szCs w:val="22"/>
      <w:lang w:eastAsia="en-IE"/>
    </w:rPr>
  </w:style>
  <w:style w:type="paragraph" w:styleId="TOC9">
    <w:name w:val="toc 9"/>
    <w:basedOn w:val="Normal"/>
    <w:next w:val="Normal"/>
    <w:autoRedefine/>
    <w:uiPriority w:val="39"/>
    <w:unhideWhenUsed/>
    <w:rsid w:val="009E42AE"/>
    <w:pPr>
      <w:spacing w:after="100" w:line="276" w:lineRule="auto"/>
      <w:ind w:left="1760"/>
    </w:pPr>
    <w:rPr>
      <w:rFonts w:asciiTheme="minorHAnsi" w:eastAsiaTheme="minorEastAsia" w:hAnsiTheme="minorHAnsi" w:cstheme="minorBidi"/>
      <w:sz w:val="22"/>
      <w:szCs w:val="22"/>
      <w:lang w:eastAsia="en-IE"/>
    </w:rPr>
  </w:style>
  <w:style w:type="character" w:customStyle="1" w:styleId="Heading4Char">
    <w:name w:val="Heading 4 Char"/>
    <w:basedOn w:val="DefaultParagraphFont"/>
    <w:link w:val="Heading4"/>
    <w:rsid w:val="001C0BED"/>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uiPriority w:val="9"/>
    <w:semiHidden/>
    <w:rsid w:val="001C0BED"/>
    <w:rPr>
      <w:rFonts w:asciiTheme="majorHAnsi" w:eastAsiaTheme="majorEastAsia" w:hAnsiTheme="majorHAnsi" w:cstheme="majorBidi"/>
      <w:color w:val="243F60" w:themeColor="accent1" w:themeShade="7F"/>
      <w:sz w:val="24"/>
      <w:szCs w:val="24"/>
    </w:rPr>
  </w:style>
  <w:style w:type="paragraph" w:styleId="BodyTextIndent">
    <w:name w:val="Body Text Indent"/>
    <w:basedOn w:val="Normal"/>
    <w:link w:val="BodyTextIndentChar"/>
    <w:rsid w:val="001C0BED"/>
    <w:pPr>
      <w:ind w:left="1440"/>
      <w:jc w:val="both"/>
    </w:pPr>
    <w:rPr>
      <w:i/>
      <w:szCs w:val="20"/>
      <w:lang w:val="en-GB"/>
    </w:rPr>
  </w:style>
  <w:style w:type="character" w:customStyle="1" w:styleId="BodyTextIndentChar">
    <w:name w:val="Body Text Indent Char"/>
    <w:basedOn w:val="DefaultParagraphFont"/>
    <w:link w:val="BodyTextIndent"/>
    <w:rsid w:val="001C0BED"/>
    <w:rPr>
      <w:rFonts w:ascii="Times New Roman" w:eastAsia="Times New Roman" w:hAnsi="Times New Roman" w:cs="Times New Roman"/>
      <w:i/>
      <w:sz w:val="24"/>
      <w:szCs w:val="20"/>
      <w:lang w:val="en-GB"/>
    </w:rPr>
  </w:style>
  <w:style w:type="paragraph" w:customStyle="1" w:styleId="maincontent">
    <w:name w:val="maincontent"/>
    <w:basedOn w:val="Normal"/>
    <w:rsid w:val="001C0BED"/>
    <w:pPr>
      <w:spacing w:before="100" w:beforeAutospacing="1" w:after="100" w:afterAutospacing="1"/>
    </w:pPr>
    <w:rPr>
      <w:sz w:val="23"/>
      <w:szCs w:val="23"/>
      <w:lang w:val="en-GB" w:eastAsia="en-GB"/>
    </w:rPr>
  </w:style>
  <w:style w:type="paragraph" w:styleId="Caption">
    <w:name w:val="caption"/>
    <w:basedOn w:val="Normal"/>
    <w:next w:val="Normal"/>
    <w:qFormat/>
    <w:rsid w:val="001C0BED"/>
    <w:pPr>
      <w:spacing w:after="200" w:line="276" w:lineRule="auto"/>
    </w:pPr>
    <w:rPr>
      <w:rFonts w:ascii="Arial" w:hAnsi="Arial"/>
      <w:b/>
      <w:bCs/>
      <w:color w:val="365F91"/>
      <w:sz w:val="16"/>
      <w:szCs w:val="16"/>
      <w:lang w:val="en-US"/>
    </w:rPr>
  </w:style>
  <w:style w:type="character" w:customStyle="1" w:styleId="Heading8Char">
    <w:name w:val="Heading 8 Char"/>
    <w:basedOn w:val="DefaultParagraphFont"/>
    <w:link w:val="Heading8"/>
    <w:uiPriority w:val="9"/>
    <w:semiHidden/>
    <w:rsid w:val="00A758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5881"/>
    <w:rPr>
      <w:rFonts w:asciiTheme="majorHAnsi" w:eastAsiaTheme="majorEastAsia" w:hAnsiTheme="majorHAnsi" w:cstheme="majorBidi"/>
      <w:i/>
      <w:iCs/>
      <w:color w:val="404040" w:themeColor="text1" w:themeTint="BF"/>
      <w:sz w:val="20"/>
      <w:szCs w:val="20"/>
    </w:rPr>
  </w:style>
  <w:style w:type="paragraph" w:styleId="BodyText2">
    <w:name w:val="Body Text 2"/>
    <w:basedOn w:val="Normal"/>
    <w:link w:val="BodyText2Char"/>
    <w:uiPriority w:val="99"/>
    <w:unhideWhenUsed/>
    <w:rsid w:val="00A75881"/>
    <w:pPr>
      <w:spacing w:after="120" w:line="480" w:lineRule="auto"/>
    </w:pPr>
  </w:style>
  <w:style w:type="character" w:customStyle="1" w:styleId="BodyText2Char">
    <w:name w:val="Body Text 2 Char"/>
    <w:basedOn w:val="DefaultParagraphFont"/>
    <w:link w:val="BodyText2"/>
    <w:uiPriority w:val="99"/>
    <w:rsid w:val="00A75881"/>
    <w:rPr>
      <w:rFonts w:ascii="Times New Roman" w:eastAsia="Times New Roman" w:hAnsi="Times New Roman" w:cs="Times New Roman"/>
      <w:sz w:val="24"/>
      <w:szCs w:val="24"/>
    </w:rPr>
  </w:style>
  <w:style w:type="paragraph" w:customStyle="1" w:styleId="Pa2">
    <w:name w:val="Pa2"/>
    <w:basedOn w:val="Default0"/>
    <w:next w:val="Default0"/>
    <w:uiPriority w:val="99"/>
    <w:rsid w:val="004523C3"/>
    <w:pPr>
      <w:spacing w:line="241" w:lineRule="atLeast"/>
    </w:pPr>
    <w:rPr>
      <w:rFonts w:ascii="Calibri" w:eastAsiaTheme="minorHAnsi" w:hAnsi="Calibri" w:cstheme="minorBidi"/>
      <w:color w:val="auto"/>
    </w:rPr>
  </w:style>
  <w:style w:type="paragraph" w:customStyle="1" w:styleId="Pa7">
    <w:name w:val="Pa7"/>
    <w:basedOn w:val="Default0"/>
    <w:next w:val="Default0"/>
    <w:uiPriority w:val="99"/>
    <w:rsid w:val="004523C3"/>
    <w:pPr>
      <w:spacing w:line="241" w:lineRule="atLeast"/>
    </w:pPr>
    <w:rPr>
      <w:rFonts w:ascii="Calibri" w:eastAsiaTheme="minorHAnsi" w:hAnsi="Calibri" w:cstheme="minorBidi"/>
      <w:color w:val="auto"/>
    </w:rPr>
  </w:style>
  <w:style w:type="character" w:customStyle="1" w:styleId="A19">
    <w:name w:val="A19"/>
    <w:uiPriority w:val="99"/>
    <w:rsid w:val="004523C3"/>
    <w:rPr>
      <w:rFonts w:cs="Calibri"/>
      <w:b/>
      <w:bCs/>
      <w:color w:val="000000"/>
      <w:u w:val="single"/>
    </w:rPr>
  </w:style>
  <w:style w:type="paragraph" w:customStyle="1" w:styleId="Pa8">
    <w:name w:val="Pa8"/>
    <w:basedOn w:val="Default0"/>
    <w:next w:val="Default0"/>
    <w:uiPriority w:val="99"/>
    <w:rsid w:val="004523C3"/>
    <w:pPr>
      <w:spacing w:line="181" w:lineRule="atLeast"/>
    </w:pPr>
    <w:rPr>
      <w:rFonts w:ascii="Calibri" w:eastAsiaTheme="minorHAnsi" w:hAnsi="Calibri" w:cstheme="minorBidi"/>
      <w:color w:val="auto"/>
    </w:rPr>
  </w:style>
  <w:style w:type="character" w:customStyle="1" w:styleId="A5">
    <w:name w:val="A5"/>
    <w:uiPriority w:val="99"/>
    <w:rsid w:val="004523C3"/>
    <w:rPr>
      <w:rFonts w:cs="Calibri"/>
      <w:color w:val="000000"/>
    </w:rPr>
  </w:style>
  <w:style w:type="character" w:customStyle="1" w:styleId="A10">
    <w:name w:val="A10"/>
    <w:uiPriority w:val="99"/>
    <w:rsid w:val="004523C3"/>
    <w:rPr>
      <w:rFonts w:cs="Calibri"/>
      <w:color w:val="000000"/>
    </w:rPr>
  </w:style>
  <w:style w:type="paragraph" w:customStyle="1" w:styleId="Pa3">
    <w:name w:val="Pa3"/>
    <w:basedOn w:val="Default0"/>
    <w:next w:val="Default0"/>
    <w:uiPriority w:val="99"/>
    <w:rsid w:val="004523C3"/>
    <w:pPr>
      <w:spacing w:line="961" w:lineRule="atLeast"/>
    </w:pPr>
    <w:rPr>
      <w:rFonts w:ascii="Calibri" w:eastAsiaTheme="minorHAnsi" w:hAnsi="Calibri" w:cstheme="minorBidi"/>
      <w:color w:val="auto"/>
    </w:rPr>
  </w:style>
  <w:style w:type="character" w:customStyle="1" w:styleId="A13">
    <w:name w:val="A13"/>
    <w:uiPriority w:val="99"/>
    <w:rsid w:val="004523C3"/>
    <w:rPr>
      <w:rFonts w:cs="Calibri"/>
      <w:color w:val="000000"/>
      <w:sz w:val="78"/>
      <w:szCs w:val="78"/>
    </w:rPr>
  </w:style>
  <w:style w:type="character" w:customStyle="1" w:styleId="A20">
    <w:name w:val="A20"/>
    <w:uiPriority w:val="99"/>
    <w:rsid w:val="004523C3"/>
    <w:rPr>
      <w:rFonts w:cs="Calibri"/>
      <w:color w:val="000000"/>
      <w:sz w:val="68"/>
      <w:szCs w:val="68"/>
    </w:rPr>
  </w:style>
  <w:style w:type="paragraph" w:customStyle="1" w:styleId="Pa19">
    <w:name w:val="Pa19"/>
    <w:basedOn w:val="Default0"/>
    <w:next w:val="Default0"/>
    <w:uiPriority w:val="99"/>
    <w:rsid w:val="004523C3"/>
    <w:pPr>
      <w:spacing w:line="241" w:lineRule="atLeast"/>
    </w:pPr>
    <w:rPr>
      <w:rFonts w:ascii="Calibri" w:eastAsiaTheme="minorHAnsi" w:hAnsi="Calibri" w:cstheme="minorBidi"/>
      <w:color w:val="auto"/>
    </w:rPr>
  </w:style>
  <w:style w:type="character" w:customStyle="1" w:styleId="A15">
    <w:name w:val="A15"/>
    <w:uiPriority w:val="99"/>
    <w:rsid w:val="004523C3"/>
    <w:rPr>
      <w:rFonts w:cs="Calibri"/>
      <w:color w:val="000000"/>
      <w:sz w:val="14"/>
      <w:szCs w:val="14"/>
    </w:rPr>
  </w:style>
</w:styles>
</file>

<file path=word/webSettings.xml><?xml version="1.0" encoding="utf-8"?>
<w:webSettings xmlns:r="http://schemas.openxmlformats.org/officeDocument/2006/relationships" xmlns:w="http://schemas.openxmlformats.org/wordprocessingml/2006/main">
  <w:divs>
    <w:div w:id="58141526">
      <w:bodyDiv w:val="1"/>
      <w:marLeft w:val="0"/>
      <w:marRight w:val="0"/>
      <w:marTop w:val="0"/>
      <w:marBottom w:val="0"/>
      <w:divBdr>
        <w:top w:val="none" w:sz="0" w:space="0" w:color="auto"/>
        <w:left w:val="none" w:sz="0" w:space="0" w:color="auto"/>
        <w:bottom w:val="none" w:sz="0" w:space="0" w:color="auto"/>
        <w:right w:val="none" w:sz="0" w:space="0" w:color="auto"/>
      </w:divBdr>
    </w:div>
    <w:div w:id="1653636834">
      <w:bodyDiv w:val="1"/>
      <w:marLeft w:val="0"/>
      <w:marRight w:val="0"/>
      <w:marTop w:val="0"/>
      <w:marBottom w:val="0"/>
      <w:divBdr>
        <w:top w:val="none" w:sz="0" w:space="0" w:color="auto"/>
        <w:left w:val="none" w:sz="0" w:space="0" w:color="auto"/>
        <w:bottom w:val="none" w:sz="0" w:space="0" w:color="auto"/>
        <w:right w:val="none" w:sz="0" w:space="0" w:color="auto"/>
      </w:divBdr>
    </w:div>
    <w:div w:id="183645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yperlink" Target="http://www.treecouncil.ie/heritagetrees/25.htm" TargetMode="External"/><Relationship Id="rId39" Type="http://schemas.openxmlformats.org/officeDocument/2006/relationships/hyperlink" Target="http://www.treecouncil.ie/heritagetrees/270.htm" TargetMode="External"/><Relationship Id="rId3" Type="http://schemas.openxmlformats.org/officeDocument/2006/relationships/styles" Target="styles.xml"/><Relationship Id="rId21" Type="http://schemas.openxmlformats.org/officeDocument/2006/relationships/hyperlink" Target="http://www.environ.ie/en/DevelopmentHousing/Housing/" TargetMode="External"/><Relationship Id="rId34" Type="http://schemas.openxmlformats.org/officeDocument/2006/relationships/hyperlink" Target="http://www.treecouncil.ie/heritagetrees/34.htm" TargetMode="External"/><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treecouncil.ie/heritagetrees/127.htm" TargetMode="External"/><Relationship Id="rId33" Type="http://schemas.openxmlformats.org/officeDocument/2006/relationships/hyperlink" Target="http://www.treecouncil.ie/heritagetrees/980.htm" TargetMode="External"/><Relationship Id="rId38" Type="http://schemas.openxmlformats.org/officeDocument/2006/relationships/hyperlink" Target="http://www.treecouncil.ie/heritagetrees/335.ht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nvasivespeciesireland.com" TargetMode="External"/><Relationship Id="rId29" Type="http://schemas.openxmlformats.org/officeDocument/2006/relationships/hyperlink" Target="http://www.treecouncil.ie/heritagetrees/586.htm"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treecouncil.ie/heritagetrees/84.htm" TargetMode="External"/><Relationship Id="rId32" Type="http://schemas.openxmlformats.org/officeDocument/2006/relationships/hyperlink" Target="http://www.treecouncil.ie/heritagetrees/136.htm" TargetMode="External"/><Relationship Id="rId37" Type="http://schemas.openxmlformats.org/officeDocument/2006/relationships/hyperlink" Target="http://www.treecouncil.ie/heritagetrees/57.htm" TargetMode="External"/><Relationship Id="rId40" Type="http://schemas.openxmlformats.org/officeDocument/2006/relationships/hyperlink" Target="http://www.treecouncil.ie/heritagetrees/125.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reecouncil.ie/heritagetrees/126.htm" TargetMode="External"/><Relationship Id="rId28" Type="http://schemas.openxmlformats.org/officeDocument/2006/relationships/hyperlink" Target="http://www.treecouncil.ie/heritagetrees/585.htm" TargetMode="External"/><Relationship Id="rId36" Type="http://schemas.openxmlformats.org/officeDocument/2006/relationships/hyperlink" Target="http://www.treecouncil.ie/heritagetrees/35.htm" TargetMode="External"/><Relationship Id="rId10" Type="http://schemas.openxmlformats.org/officeDocument/2006/relationships/image" Target="http://www.cavanudc.ie/index_image002.gif" TargetMode="External"/><Relationship Id="rId19" Type="http://schemas.openxmlformats.org/officeDocument/2006/relationships/hyperlink" Target="http://www.npws.ie" TargetMode="External"/><Relationship Id="rId31" Type="http://schemas.openxmlformats.org/officeDocument/2006/relationships/hyperlink" Target="http://www.treecouncil.ie/heritagetrees/137.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treecouncil.ie/heritagetrees/325.htm" TargetMode="External"/><Relationship Id="rId27" Type="http://schemas.openxmlformats.org/officeDocument/2006/relationships/hyperlink" Target="http://www.treecouncil.ie/heritagetrees/587.htm" TargetMode="External"/><Relationship Id="rId30" Type="http://schemas.openxmlformats.org/officeDocument/2006/relationships/hyperlink" Target="http://www.treecouncil.ie/heritagetrees/966.htm" TargetMode="External"/><Relationship Id="rId35" Type="http://schemas.openxmlformats.org/officeDocument/2006/relationships/hyperlink" Target="http://www.treecouncil.ie/heritagetrees/36.htm" TargetMode="Externa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cfram.ie/pf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9ADE9-C584-4946-B876-DFF11706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235</Pages>
  <Words>58154</Words>
  <Characters>331482</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Cavan County Council</Company>
  <LinksUpToDate>false</LinksUpToDate>
  <CharactersWithSpaces>388859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mgalligan</dc:creator>
  <cp:lastModifiedBy>eharrison</cp:lastModifiedBy>
  <cp:revision>3</cp:revision>
  <cp:lastPrinted>2014-06-17T09:33:00Z</cp:lastPrinted>
  <dcterms:created xsi:type="dcterms:W3CDTF">2014-06-16T15:28:00Z</dcterms:created>
  <dcterms:modified xsi:type="dcterms:W3CDTF">2014-06-17T09:35:00Z</dcterms:modified>
</cp:coreProperties>
</file>