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lang w:val="ga-IE"/>
        </w:rPr>
        <w:id w:val="18856684"/>
        <w:docPartObj>
          <w:docPartGallery w:val="Cover Pages"/>
          <w:docPartUnique/>
        </w:docPartObj>
      </w:sdtPr>
      <w:sdtEndPr>
        <w:rPr>
          <w:rFonts w:ascii="Arial" w:eastAsiaTheme="minorHAnsi" w:hAnsi="Arial" w:cs="Arial"/>
          <w:color w:val="000000"/>
          <w:sz w:val="96"/>
          <w:szCs w:val="96"/>
          <w:lang w:val="en-IE"/>
        </w:rPr>
      </w:sdtEndPr>
      <w:sdtContent>
        <w:p w:rsidR="00D479DE" w:rsidRDefault="00372767" w:rsidP="00D479DE">
          <w:pPr>
            <w:pStyle w:val="NoSpacing"/>
            <w:jc w:val="center"/>
            <w:rPr>
              <w:rFonts w:asciiTheme="majorHAnsi" w:eastAsiaTheme="majorEastAsia" w:hAnsiTheme="majorHAnsi" w:cstheme="majorBidi"/>
              <w:sz w:val="72"/>
              <w:szCs w:val="72"/>
            </w:rPr>
          </w:pPr>
          <w:r w:rsidRPr="00372767">
            <w:rPr>
              <w:rFonts w:eastAsiaTheme="majorEastAsia" w:cstheme="majorBidi"/>
              <w:b/>
              <w:noProof/>
              <w:lang w:eastAsia="zh-TW"/>
            </w:rPr>
            <w:pict>
              <v:rect id="_x0000_s1029" style="position:absolute;left:0;text-align:left;margin-left:0;margin-top:0;width:7.15pt;height:830.75pt;z-index:251654144;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372767">
            <w:rPr>
              <w:rFonts w:eastAsiaTheme="majorEastAsia" w:cstheme="majorBidi"/>
              <w:b/>
              <w:noProof/>
              <w:lang w:eastAsia="zh-TW"/>
            </w:rPr>
            <w:pict>
              <v:rect id="_x0000_s1028" style="position:absolute;left:0;text-align:left;margin-left:0;margin-top:0;width:7.15pt;height:830.75pt;z-index:251655168;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372767">
            <w:rPr>
              <w:rFonts w:eastAsiaTheme="majorEastAsia" w:cstheme="majorBidi"/>
              <w:b/>
              <w:noProof/>
              <w:lang w:eastAsia="zh-TW"/>
            </w:rPr>
            <w:pict>
              <v:rect id="_x0000_s1027" style="position:absolute;left:0;text-align:left;margin-left:0;margin-top:0;width:641.75pt;height:64pt;z-index:251656192;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r w:rsidR="00E45140" w:rsidRPr="00E45140">
            <w:rPr>
              <w:rFonts w:asciiTheme="majorHAnsi" w:eastAsiaTheme="majorEastAsia" w:hAnsiTheme="majorHAnsi" w:cstheme="majorBidi"/>
              <w:b/>
              <w:sz w:val="72"/>
              <w:szCs w:val="72"/>
              <w:lang w:val="ga-IE"/>
            </w:rPr>
            <w:t>Cavan Town and Environs Development Plan 2014-2020</w:t>
          </w:r>
        </w:p>
        <w:sdt>
          <w:sdtPr>
            <w:rPr>
              <w:rFonts w:ascii="Arial" w:hAnsi="Arial" w:cs="Arial"/>
              <w:color w:val="000000"/>
              <w:sz w:val="96"/>
              <w:szCs w:val="96"/>
              <w:lang w:val="en-IE"/>
            </w:rPr>
            <w:alias w:val="Title"/>
            <w:id w:val="14700071"/>
            <w:showingPlcHdr/>
            <w:dataBinding w:prefixMappings="xmlns:ns0='http://schemas.openxmlformats.org/package/2006/metadata/core-properties' xmlns:ns1='http://purl.org/dc/elements/1.1/'" w:xpath="/ns0:coreProperties[1]/ns1:title[1]" w:storeItemID="{6C3C8BC8-F283-45AE-878A-BAB7291924A1}"/>
            <w:text/>
          </w:sdtPr>
          <w:sdtContent>
            <w:p w:rsidR="00D479DE" w:rsidRDefault="00D479DE" w:rsidP="00D479DE">
              <w:pPr>
                <w:pStyle w:val="NoSpacing"/>
                <w:jc w:val="center"/>
                <w:rPr>
                  <w:rFonts w:asciiTheme="majorHAnsi" w:eastAsiaTheme="majorEastAsia" w:hAnsiTheme="majorHAnsi" w:cstheme="majorBidi"/>
                  <w:sz w:val="72"/>
                  <w:szCs w:val="72"/>
                </w:rPr>
              </w:pPr>
              <w:r>
                <w:rPr>
                  <w:rFonts w:ascii="Arial" w:hAnsi="Arial" w:cs="Arial"/>
                  <w:color w:val="000000"/>
                  <w:sz w:val="96"/>
                  <w:szCs w:val="96"/>
                  <w:lang w:val="en-IE"/>
                </w:rPr>
                <w:t xml:space="preserve">     </w:t>
              </w:r>
            </w:p>
          </w:sdtContent>
        </w:sdt>
        <w:sdt>
          <w:sdtPr>
            <w:rPr>
              <w:rFonts w:ascii="Arial" w:hAnsi="Arial" w:cs="Arial"/>
              <w:color w:val="000000"/>
              <w:sz w:val="56"/>
              <w:szCs w:val="56"/>
              <w:lang w:val="en-IE"/>
            </w:rPr>
            <w:alias w:val="Subtitle"/>
            <w:id w:val="14700077"/>
            <w:dataBinding w:prefixMappings="xmlns:ns0='http://schemas.openxmlformats.org/package/2006/metadata/core-properties' xmlns:ns1='http://purl.org/dc/elements/1.1/'" w:xpath="/ns0:coreProperties[1]/ns1:subject[1]" w:storeItemID="{6C3C8BC8-F283-45AE-878A-BAB7291924A1}"/>
            <w:text/>
          </w:sdtPr>
          <w:sdtContent>
            <w:p w:rsidR="00D479DE" w:rsidRPr="00E45140" w:rsidRDefault="00E45140" w:rsidP="00D479DE">
              <w:pPr>
                <w:pStyle w:val="NoSpacing"/>
                <w:rPr>
                  <w:rFonts w:asciiTheme="majorHAnsi" w:eastAsiaTheme="majorEastAsia" w:hAnsiTheme="majorHAnsi" w:cstheme="majorBidi"/>
                  <w:sz w:val="56"/>
                  <w:szCs w:val="56"/>
                </w:rPr>
              </w:pPr>
              <w:r w:rsidRPr="00E45140">
                <w:rPr>
                  <w:rFonts w:ascii="Arial" w:hAnsi="Arial" w:cs="Arial"/>
                  <w:color w:val="000000"/>
                  <w:sz w:val="56"/>
                  <w:szCs w:val="56"/>
                  <w:lang w:val="en-IE"/>
                </w:rPr>
                <w:t>Vari</w:t>
              </w:r>
              <w:r w:rsidR="00CF2E0F">
                <w:rPr>
                  <w:rFonts w:ascii="Arial" w:hAnsi="Arial" w:cs="Arial"/>
                  <w:color w:val="000000"/>
                  <w:sz w:val="56"/>
                  <w:szCs w:val="56"/>
                  <w:lang w:val="en-IE"/>
                </w:rPr>
                <w:t>ation No. 1 –Material Alterations</w:t>
              </w:r>
              <w:r w:rsidRPr="00E45140">
                <w:rPr>
                  <w:rFonts w:ascii="Arial" w:hAnsi="Arial" w:cs="Arial"/>
                  <w:color w:val="000000"/>
                  <w:sz w:val="56"/>
                  <w:szCs w:val="56"/>
                  <w:lang w:val="en-IE"/>
                </w:rPr>
                <w:t xml:space="preserve"> </w:t>
              </w:r>
              <w:r w:rsidR="008E69B4">
                <w:rPr>
                  <w:rFonts w:ascii="Arial" w:hAnsi="Arial" w:cs="Arial"/>
                  <w:color w:val="000000"/>
                  <w:sz w:val="56"/>
                  <w:szCs w:val="56"/>
                  <w:lang w:val="en-IE"/>
                </w:rPr>
                <w:t>(September 2018</w:t>
              </w:r>
              <w:r>
                <w:rPr>
                  <w:rFonts w:ascii="Arial" w:hAnsi="Arial" w:cs="Arial"/>
                  <w:color w:val="000000"/>
                  <w:sz w:val="56"/>
                  <w:szCs w:val="56"/>
                  <w:lang w:val="en-IE"/>
                </w:rPr>
                <w:t>)</w:t>
              </w:r>
              <w:r w:rsidR="00112C04">
                <w:rPr>
                  <w:rFonts w:ascii="Arial" w:hAnsi="Arial" w:cs="Arial"/>
                  <w:color w:val="000000"/>
                  <w:sz w:val="56"/>
                  <w:szCs w:val="56"/>
                  <w:lang w:val="en-IE"/>
                </w:rPr>
                <w:t xml:space="preserve">            </w:t>
              </w:r>
            </w:p>
          </w:sdtContent>
        </w:sdt>
        <w:p w:rsidR="00D479DE" w:rsidRDefault="00D479DE" w:rsidP="00D479DE">
          <w:pPr>
            <w:pStyle w:val="NoSpacing"/>
            <w:rPr>
              <w:rFonts w:asciiTheme="majorHAnsi" w:eastAsiaTheme="majorEastAsia" w:hAnsiTheme="majorHAnsi" w:cstheme="majorBidi"/>
              <w:sz w:val="36"/>
              <w:szCs w:val="36"/>
            </w:rPr>
          </w:pPr>
        </w:p>
        <w:p w:rsidR="00D479DE" w:rsidRDefault="00D479DE" w:rsidP="00D479DE">
          <w:pPr>
            <w:pStyle w:val="NoSpacing"/>
            <w:rPr>
              <w:rFonts w:asciiTheme="majorHAnsi" w:eastAsiaTheme="majorEastAsia" w:hAnsiTheme="majorHAnsi" w:cstheme="majorBidi"/>
              <w:sz w:val="36"/>
              <w:szCs w:val="36"/>
            </w:rPr>
          </w:pPr>
        </w:p>
        <w:sdt>
          <w:sdtPr>
            <w:alias w:val="Date"/>
            <w:id w:val="14700083"/>
            <w:showingPlcHdr/>
            <w:dataBinding w:prefixMappings="xmlns:ns0='http://schemas.microsoft.com/office/2006/coverPageProps'" w:xpath="/ns0:CoverPageProperties[1]/ns0:PublishDate[1]" w:storeItemID="{55AF091B-3C7A-41E3-B477-F2FDAA23CFDA}"/>
            <w:date w:fullDate="2018-07-12T00:00:00Z">
              <w:dateFormat w:val="M/d/yyyy"/>
              <w:lid w:val="en-US"/>
              <w:storeMappedDataAs w:val="dateTime"/>
              <w:calendar w:val="gregorian"/>
            </w:date>
          </w:sdtPr>
          <w:sdtContent>
            <w:p w:rsidR="00D479DE" w:rsidRDefault="00D479DE" w:rsidP="00D479DE">
              <w:pPr>
                <w:pStyle w:val="NoSpacing"/>
              </w:pPr>
              <w:r>
                <w:t xml:space="preserve">     </w:t>
              </w:r>
            </w:p>
          </w:sdtContent>
        </w:sdt>
        <w:p w:rsidR="00D479DE" w:rsidRDefault="00D479DE" w:rsidP="00D479DE"/>
        <w:p w:rsidR="00112C04" w:rsidRDefault="00372767" w:rsidP="00D479DE">
          <w:pPr>
            <w:rPr>
              <w:rFonts w:ascii="Arial" w:hAnsi="Arial" w:cs="Arial"/>
              <w:color w:val="000000"/>
              <w:sz w:val="96"/>
              <w:szCs w:val="96"/>
              <w:lang w:val="en-IE"/>
            </w:rPr>
          </w:pPr>
          <w:r w:rsidRPr="00372767">
            <w:rPr>
              <w:rFonts w:eastAsiaTheme="majorEastAsia" w:cstheme="majorBidi"/>
              <w:noProof/>
              <w:lang w:val="en-US" w:eastAsia="zh-TW"/>
            </w:rPr>
            <w:pict>
              <v:rect id="_x0000_s1026" style="position:absolute;margin-left:-21.95pt;margin-top:777.5pt;width:624.2pt;height:64pt;z-index:251657216;mso-width-percent:1050;mso-height-percent:900;mso-position-horizontal-relative:page;mso-position-vertical-relative:page;mso-width-percent:1050;mso-height-percent:900;mso-height-relative:top-margin-area" o:allowincell="f" fillcolor="#4bacc6 [3208]" strokecolor="#31849b [2408]">
                <w10:wrap anchorx="page" anchory="page"/>
              </v:rect>
            </w:pict>
          </w:r>
          <w:r w:rsidR="00D479DE">
            <w:rPr>
              <w:rFonts w:ascii="Arial" w:hAnsi="Arial" w:cs="Arial"/>
              <w:color w:val="000000"/>
              <w:sz w:val="96"/>
              <w:szCs w:val="96"/>
              <w:lang w:val="en-IE"/>
            </w:rPr>
            <w:t xml:space="preserve">   </w:t>
          </w:r>
          <w:r w:rsidR="00E45140">
            <w:rPr>
              <w:rFonts w:ascii="Monotype Corsiva" w:hAnsi="Monotype Corsiva"/>
              <w:noProof/>
              <w:sz w:val="24"/>
              <w:szCs w:val="24"/>
              <w:lang w:val="en-IE" w:eastAsia="en-IE"/>
            </w:rPr>
            <w:drawing>
              <wp:inline distT="0" distB="0" distL="0" distR="0">
                <wp:extent cx="1009650" cy="1158128"/>
                <wp:effectExtent l="19050" t="0" r="0" b="0"/>
                <wp:docPr id="8" name="Picture 1" descr="CAVAN CoCo_Master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AN CoCo_Master Brand"/>
                        <pic:cNvPicPr>
                          <a:picLocks noChangeAspect="1" noChangeArrowheads="1"/>
                        </pic:cNvPicPr>
                      </pic:nvPicPr>
                      <pic:blipFill>
                        <a:blip r:embed="rId7" r:link="rId8" cstate="print"/>
                        <a:srcRect/>
                        <a:stretch>
                          <a:fillRect/>
                        </a:stretch>
                      </pic:blipFill>
                      <pic:spPr bwMode="auto">
                        <a:xfrm>
                          <a:off x="0" y="0"/>
                          <a:ext cx="1009650" cy="1158128"/>
                        </a:xfrm>
                        <a:prstGeom prst="rect">
                          <a:avLst/>
                        </a:prstGeom>
                        <a:noFill/>
                        <a:ln w="9525">
                          <a:noFill/>
                          <a:miter lim="800000"/>
                          <a:headEnd/>
                          <a:tailEnd/>
                        </a:ln>
                      </pic:spPr>
                    </pic:pic>
                  </a:graphicData>
                </a:graphic>
              </wp:inline>
            </w:drawing>
          </w:r>
          <w:r w:rsidR="00D479DE">
            <w:rPr>
              <w:rFonts w:ascii="Arial" w:hAnsi="Arial" w:cs="Arial"/>
              <w:color w:val="000000"/>
              <w:sz w:val="96"/>
              <w:szCs w:val="96"/>
              <w:lang w:val="en-IE"/>
            </w:rPr>
            <w:t xml:space="preserve">             </w:t>
          </w:r>
          <w:r w:rsidR="00D479DE" w:rsidRPr="00C845A0">
            <w:rPr>
              <w:rFonts w:ascii="Arial" w:hAnsi="Arial" w:cs="Arial"/>
              <w:noProof/>
              <w:color w:val="000000"/>
              <w:sz w:val="96"/>
              <w:szCs w:val="96"/>
              <w:lang w:val="en-IE" w:eastAsia="en-IE"/>
            </w:rPr>
            <w:drawing>
              <wp:inline distT="0" distB="0" distL="0" distR="0">
                <wp:extent cx="1148205" cy="1155940"/>
                <wp:effectExtent l="19050" t="0" r="0" b="0"/>
                <wp:docPr id="5" name="Picture 1" descr="C:\Users\mgalligan\AppData\Local\Microsoft\Windows\Temporary Internet Files\Content.Outlook\EO6EI1UH\Cavan County Council logo 1 m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alligan\AppData\Local\Microsoft\Windows\Temporary Internet Files\Content.Outlook\EO6EI1UH\Cavan County Council logo 1 mb.jpeg"/>
                        <pic:cNvPicPr>
                          <a:picLocks noChangeAspect="1" noChangeArrowheads="1"/>
                        </pic:cNvPicPr>
                      </pic:nvPicPr>
                      <pic:blipFill>
                        <a:blip r:embed="rId9" cstate="print"/>
                        <a:srcRect/>
                        <a:stretch>
                          <a:fillRect/>
                        </a:stretch>
                      </pic:blipFill>
                      <pic:spPr bwMode="auto">
                        <a:xfrm>
                          <a:off x="0" y="0"/>
                          <a:ext cx="1148752" cy="1156491"/>
                        </a:xfrm>
                        <a:prstGeom prst="rect">
                          <a:avLst/>
                        </a:prstGeom>
                        <a:noFill/>
                        <a:ln w="9525">
                          <a:noFill/>
                          <a:miter lim="800000"/>
                          <a:headEnd/>
                          <a:tailEnd/>
                        </a:ln>
                      </pic:spPr>
                    </pic:pic>
                  </a:graphicData>
                </a:graphic>
              </wp:inline>
            </w:drawing>
          </w:r>
        </w:p>
        <w:p w:rsidR="00112C04" w:rsidRDefault="00112C04" w:rsidP="00D479DE">
          <w:pPr>
            <w:rPr>
              <w:rFonts w:ascii="Arial" w:hAnsi="Arial" w:cs="Arial"/>
              <w:color w:val="000000"/>
              <w:sz w:val="96"/>
              <w:szCs w:val="96"/>
              <w:lang w:val="en-IE"/>
            </w:rPr>
          </w:pPr>
        </w:p>
        <w:p w:rsidR="00D479DE" w:rsidRPr="008C5986" w:rsidRDefault="00112C04" w:rsidP="00D479DE">
          <w:pPr>
            <w:rPr>
              <w:rFonts w:ascii="Arial" w:hAnsi="Arial" w:cs="Arial"/>
              <w:color w:val="000000"/>
              <w:sz w:val="96"/>
              <w:szCs w:val="96"/>
              <w:lang w:val="en-IE"/>
            </w:rPr>
          </w:pPr>
          <w:r w:rsidRPr="00112C04">
            <w:rPr>
              <w:rFonts w:ascii="Arial" w:hAnsi="Arial" w:cs="Arial"/>
              <w:color w:val="000000"/>
              <w:sz w:val="72"/>
              <w:szCs w:val="72"/>
              <w:lang w:val="en-IE"/>
            </w:rPr>
            <w:t>Appendix 1</w:t>
          </w:r>
          <w:r>
            <w:rPr>
              <w:rFonts w:ascii="Arial" w:hAnsi="Arial" w:cs="Arial"/>
              <w:color w:val="000000"/>
              <w:sz w:val="96"/>
              <w:szCs w:val="96"/>
              <w:lang w:val="en-IE"/>
            </w:rPr>
            <w:t xml:space="preserve"> </w:t>
          </w:r>
          <w:r w:rsidR="00D479DE">
            <w:rPr>
              <w:rFonts w:ascii="Arial" w:hAnsi="Arial" w:cs="Arial"/>
              <w:color w:val="000000"/>
              <w:sz w:val="96"/>
              <w:szCs w:val="96"/>
              <w:lang w:val="en-IE"/>
            </w:rPr>
            <w:br w:type="page"/>
          </w:r>
        </w:p>
      </w:sdtContent>
    </w:sdt>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lastRenderedPageBreak/>
        <w:t>1.0 Introduction</w:t>
      </w: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 xml:space="preserve">1.1 General Introduction </w:t>
      </w:r>
    </w:p>
    <w:p w:rsidR="00D479DE" w:rsidRPr="003644B4" w:rsidRDefault="00D479DE" w:rsidP="00D479DE">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Proposed Variation Number 1 of the Cavan Town and Environs Development Plan proposes 2 </w:t>
      </w:r>
      <w:r>
        <w:rPr>
          <w:rFonts w:ascii="Arial" w:hAnsi="Arial" w:cs="Arial"/>
          <w:bCs/>
          <w:color w:val="000000"/>
          <w:sz w:val="20"/>
          <w:szCs w:val="20"/>
          <w:lang w:val="en-IE"/>
        </w:rPr>
        <w:t>variations</w:t>
      </w:r>
      <w:r w:rsidRPr="003644B4">
        <w:rPr>
          <w:rFonts w:ascii="Arial" w:hAnsi="Arial" w:cs="Arial"/>
          <w:bCs/>
          <w:color w:val="000000"/>
          <w:sz w:val="20"/>
          <w:szCs w:val="20"/>
          <w:lang w:val="en-IE"/>
        </w:rPr>
        <w:t xml:space="preserve"> to the plan in question.</w:t>
      </w:r>
    </w:p>
    <w:p w:rsidR="00D479DE" w:rsidRPr="003644B4" w:rsidRDefault="00D479DE" w:rsidP="00D479DE">
      <w:pPr>
        <w:pStyle w:val="ListParagraph"/>
        <w:numPr>
          <w:ilvl w:val="0"/>
          <w:numId w:val="1"/>
        </w:numPr>
        <w:autoSpaceDE w:val="0"/>
        <w:autoSpaceDN w:val="0"/>
        <w:adjustRightInd w:val="0"/>
        <w:spacing w:after="0" w:line="360" w:lineRule="auto"/>
        <w:ind w:left="714" w:hanging="357"/>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Seeks in accordance with the Urban Regeneration and Housing Act 2015  to  integrate specific objectives which will identify and encourage the development and renewal of identified areas in need of regeneration or residential development and to specify the areas identified in need of regeneration or residential development </w:t>
      </w:r>
    </w:p>
    <w:p w:rsidR="00D479DE" w:rsidRPr="003644B4" w:rsidRDefault="00D479DE" w:rsidP="00D479DE">
      <w:pPr>
        <w:autoSpaceDE w:val="0"/>
        <w:autoSpaceDN w:val="0"/>
        <w:adjustRightInd w:val="0"/>
        <w:spacing w:after="0" w:line="360" w:lineRule="auto"/>
        <w:jc w:val="both"/>
        <w:rPr>
          <w:rFonts w:ascii="Arial" w:hAnsi="Arial" w:cs="Arial"/>
          <w:bCs/>
          <w:color w:val="000000"/>
          <w:sz w:val="20"/>
          <w:szCs w:val="20"/>
          <w:lang w:val="en-IE"/>
        </w:rPr>
      </w:pPr>
    </w:p>
    <w:p w:rsidR="00D479DE" w:rsidRPr="00E51288" w:rsidRDefault="00D479DE" w:rsidP="00D479DE">
      <w:pPr>
        <w:pStyle w:val="ListParagraph"/>
        <w:numPr>
          <w:ilvl w:val="0"/>
          <w:numId w:val="1"/>
        </w:numPr>
        <w:autoSpaceDE w:val="0"/>
        <w:autoSpaceDN w:val="0"/>
        <w:adjustRightInd w:val="0"/>
        <w:spacing w:after="0" w:line="360" w:lineRule="auto"/>
        <w:jc w:val="both"/>
        <w:rPr>
          <w:rFonts w:ascii="Arial" w:hAnsi="Arial" w:cs="Arial"/>
          <w:bCs/>
          <w:color w:val="00B0F0"/>
          <w:sz w:val="20"/>
          <w:szCs w:val="20"/>
          <w:lang w:val="en-IE"/>
        </w:rPr>
      </w:pPr>
      <w:r w:rsidRPr="003644B4">
        <w:rPr>
          <w:rFonts w:ascii="Arial" w:hAnsi="Arial" w:cs="Arial"/>
          <w:bCs/>
          <w:color w:val="000000"/>
          <w:sz w:val="20"/>
          <w:szCs w:val="20"/>
          <w:lang w:val="en-IE"/>
        </w:rPr>
        <w:t xml:space="preserve">To extend the areas permitting residential development in the Cavan Town and Environs Development Plan to include Phase 2 </w:t>
      </w:r>
      <w:r w:rsidRPr="00E51288">
        <w:rPr>
          <w:rFonts w:ascii="Arial" w:hAnsi="Arial" w:cs="Arial"/>
          <w:bCs/>
          <w:strike/>
          <w:color w:val="000000"/>
          <w:sz w:val="20"/>
          <w:szCs w:val="20"/>
          <w:lang w:val="en-IE"/>
        </w:rPr>
        <w:t>and Phase 3</w:t>
      </w:r>
      <w:r w:rsidRPr="003644B4">
        <w:rPr>
          <w:rFonts w:ascii="Arial" w:hAnsi="Arial" w:cs="Arial"/>
          <w:bCs/>
          <w:color w:val="000000"/>
          <w:sz w:val="20"/>
          <w:szCs w:val="20"/>
          <w:lang w:val="en-IE"/>
        </w:rPr>
        <w:t xml:space="preserve"> lands as per currently zoned to ensure there is adequate zoning provision for housing development of the town and thus enable the town to meet the objectives of the Core Strategy of the Cavan Town and Environs Development Plan 2014-2020</w:t>
      </w:r>
      <w:r w:rsidRPr="00E51288">
        <w:rPr>
          <w:rFonts w:ascii="Arial" w:hAnsi="Arial" w:cs="Arial"/>
          <w:bCs/>
          <w:color w:val="00B0F0"/>
          <w:sz w:val="20"/>
          <w:szCs w:val="20"/>
          <w:lang w:val="en-IE"/>
        </w:rPr>
        <w:t>.</w:t>
      </w:r>
      <w:r w:rsidR="00E51288" w:rsidRPr="00E51288">
        <w:rPr>
          <w:rFonts w:ascii="Arial" w:hAnsi="Arial" w:cs="Arial"/>
          <w:bCs/>
          <w:color w:val="00B0F0"/>
          <w:sz w:val="20"/>
          <w:szCs w:val="20"/>
          <w:lang w:val="en-IE"/>
        </w:rPr>
        <w:t xml:space="preserve"> The Variation also intends to alter 6 Ha site from Phase 3 to Phase 2 lands in Swellan Lower. </w:t>
      </w:r>
    </w:p>
    <w:p w:rsidR="00D479DE" w:rsidRPr="003644B4" w:rsidRDefault="00D479DE" w:rsidP="00D479DE">
      <w:pPr>
        <w:pStyle w:val="ListParagraph"/>
        <w:jc w:val="both"/>
        <w:rPr>
          <w:rFonts w:ascii="Arial" w:hAnsi="Arial" w:cs="Arial"/>
          <w:bCs/>
          <w:color w:val="000000"/>
          <w:sz w:val="20"/>
          <w:szCs w:val="20"/>
          <w:lang w:val="en-IE"/>
        </w:rPr>
      </w:pPr>
    </w:p>
    <w:p w:rsidR="00D479DE" w:rsidRPr="003644B4" w:rsidRDefault="00D479DE" w:rsidP="00D479DE">
      <w:pPr>
        <w:pStyle w:val="ListParagraph"/>
        <w:autoSpaceDE w:val="0"/>
        <w:autoSpaceDN w:val="0"/>
        <w:adjustRightInd w:val="0"/>
        <w:spacing w:after="0" w:line="360" w:lineRule="auto"/>
        <w:jc w:val="both"/>
        <w:rPr>
          <w:rFonts w:ascii="Arial" w:hAnsi="Arial" w:cs="Arial"/>
          <w:bCs/>
          <w:color w:val="000000"/>
          <w:sz w:val="20"/>
          <w:szCs w:val="20"/>
          <w:lang w:val="en-IE"/>
        </w:rPr>
      </w:pPr>
    </w:p>
    <w:p w:rsidR="00D479DE" w:rsidRPr="003644B4" w:rsidRDefault="00D479DE" w:rsidP="00D479DE">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The proposed variation has been prepared in accordance with the provisions of Section 13(2) of the Planning and Development Act 2000 (as amended)</w:t>
      </w: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 xml:space="preserve">1.2 Background to Proposed Variation </w:t>
      </w:r>
    </w:p>
    <w:p w:rsidR="00D479DE" w:rsidRPr="003644B4" w:rsidRDefault="00D479DE" w:rsidP="00D479DE">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The Urban Regeneration and Housing Act 2015 which was signed into law in July 2015 </w:t>
      </w:r>
      <w:proofErr w:type="gramStart"/>
      <w:r w:rsidRPr="003644B4">
        <w:rPr>
          <w:rFonts w:ascii="Arial" w:hAnsi="Arial" w:cs="Arial"/>
          <w:bCs/>
          <w:color w:val="000000"/>
          <w:sz w:val="20"/>
          <w:szCs w:val="20"/>
          <w:lang w:val="en-IE"/>
        </w:rPr>
        <w:t>is</w:t>
      </w:r>
      <w:proofErr w:type="gramEnd"/>
      <w:r w:rsidRPr="003644B4">
        <w:rPr>
          <w:rFonts w:ascii="Arial" w:hAnsi="Arial" w:cs="Arial"/>
          <w:bCs/>
          <w:color w:val="000000"/>
          <w:sz w:val="20"/>
          <w:szCs w:val="20"/>
          <w:lang w:val="en-IE"/>
        </w:rPr>
        <w:t xml:space="preserve"> premised on addressing matters nationally in terms of regeneration and housing supply. The Act aims to encourage urban regeneration with an emphasis placed on facilitating increased activity in the residential sector. The Vacant Site Levy was introduced under the legislation, as a site activation measure which is required to be integrated as part of the planning process, in seeking to ensure that vacant or underutilised land in urban areas is brought into beneficial use, in order to prevent </w:t>
      </w:r>
    </w:p>
    <w:p w:rsidR="00D479DE" w:rsidRPr="003644B4" w:rsidRDefault="00D479DE" w:rsidP="00D479DE">
      <w:pPr>
        <w:pStyle w:val="ListParagraph"/>
        <w:numPr>
          <w:ilvl w:val="0"/>
          <w:numId w:val="2"/>
        </w:num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Adverse effects on existing amenities in such areas, in particular as a result of ruinous or neglected condition of any land </w:t>
      </w:r>
    </w:p>
    <w:p w:rsidR="00D479DE" w:rsidRPr="003644B4" w:rsidRDefault="00D479DE" w:rsidP="00D479DE">
      <w:pPr>
        <w:pStyle w:val="ListParagraph"/>
        <w:numPr>
          <w:ilvl w:val="0"/>
          <w:numId w:val="2"/>
        </w:num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Urban blight and decay </w:t>
      </w:r>
    </w:p>
    <w:p w:rsidR="00D479DE" w:rsidRPr="003644B4" w:rsidRDefault="00D479DE" w:rsidP="00D479DE">
      <w:pPr>
        <w:pStyle w:val="ListParagraph"/>
        <w:numPr>
          <w:ilvl w:val="0"/>
          <w:numId w:val="2"/>
        </w:num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Anti social behaviour, or </w:t>
      </w:r>
    </w:p>
    <w:p w:rsidR="00D479DE" w:rsidRPr="003644B4" w:rsidRDefault="00D479DE" w:rsidP="00D479DE">
      <w:pPr>
        <w:pStyle w:val="ListParagraph"/>
        <w:numPr>
          <w:ilvl w:val="0"/>
          <w:numId w:val="2"/>
        </w:num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A shortage of habitable houses or of land suitable for residential use or a mixture of residential or other uses. </w:t>
      </w:r>
    </w:p>
    <w:p w:rsidR="00D479DE" w:rsidRPr="003644B4" w:rsidRDefault="00D479DE" w:rsidP="00D479DE">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In making provision for the Vacant Site Levy in development plans, the Urban Regeneration and Housing Act 2015 requires Planning Authorities in the first instance to incorporate mandatory objective(s) to support Urban Regeneration and also to indicate areas within the County to which the equitable application of the levy can occur.</w:t>
      </w:r>
    </w:p>
    <w:p w:rsidR="00D479DE" w:rsidRPr="003644B4" w:rsidRDefault="00D479DE" w:rsidP="00D479DE">
      <w:pPr>
        <w:autoSpaceDE w:val="0"/>
        <w:autoSpaceDN w:val="0"/>
        <w:adjustRightInd w:val="0"/>
        <w:spacing w:after="0" w:line="360" w:lineRule="auto"/>
        <w:jc w:val="both"/>
        <w:rPr>
          <w:rFonts w:ascii="Arial" w:hAnsi="Arial" w:cs="Arial"/>
          <w:bCs/>
          <w:color w:val="000000"/>
          <w:sz w:val="20"/>
          <w:szCs w:val="20"/>
          <w:lang w:val="en-IE"/>
        </w:rPr>
      </w:pPr>
    </w:p>
    <w:p w:rsidR="00D479DE" w:rsidRPr="00E51288" w:rsidRDefault="00D479DE" w:rsidP="00D479DE">
      <w:pPr>
        <w:autoSpaceDE w:val="0"/>
        <w:autoSpaceDN w:val="0"/>
        <w:adjustRightInd w:val="0"/>
        <w:spacing w:after="0" w:line="360" w:lineRule="auto"/>
        <w:jc w:val="both"/>
        <w:rPr>
          <w:rFonts w:ascii="Arial" w:hAnsi="Arial" w:cs="Arial"/>
          <w:bCs/>
          <w:color w:val="00B0F0"/>
          <w:sz w:val="20"/>
          <w:szCs w:val="20"/>
          <w:lang w:val="en-IE"/>
        </w:rPr>
      </w:pPr>
      <w:r w:rsidRPr="003644B4">
        <w:rPr>
          <w:rFonts w:ascii="Arial" w:hAnsi="Arial" w:cs="Arial"/>
          <w:bCs/>
          <w:color w:val="000000"/>
          <w:sz w:val="20"/>
          <w:szCs w:val="20"/>
          <w:lang w:val="en-IE"/>
        </w:rPr>
        <w:t xml:space="preserve">During the background works carried out for the implementation of the Urban Regeneration and Housing Act 2015, it became apparent that there was an issue in relation to the suitability of Phase 1 </w:t>
      </w:r>
      <w:r w:rsidRPr="003644B4">
        <w:rPr>
          <w:rFonts w:ascii="Arial" w:hAnsi="Arial" w:cs="Arial"/>
          <w:bCs/>
          <w:color w:val="000000"/>
          <w:sz w:val="20"/>
          <w:szCs w:val="20"/>
          <w:lang w:val="en-IE"/>
        </w:rPr>
        <w:lastRenderedPageBreak/>
        <w:t xml:space="preserve">lands for development. These lands having regard to their gradients, could not meet the targets population growth as set out in the Cord Strategy of the Cavan Town and Environs Development Plan 2014-2020. A detailed analysis on all Phase 1, 2 and 3 lands has been carried out and in order to resolve this issue this variation also proposed to permit development in Phase 2 </w:t>
      </w:r>
      <w:r w:rsidRPr="00E51288">
        <w:rPr>
          <w:rFonts w:ascii="Arial" w:hAnsi="Arial" w:cs="Arial"/>
          <w:bCs/>
          <w:strike/>
          <w:color w:val="000000"/>
          <w:sz w:val="20"/>
          <w:szCs w:val="20"/>
          <w:lang w:val="en-IE"/>
        </w:rPr>
        <w:t xml:space="preserve">and Phase 3 lands </w:t>
      </w:r>
      <w:r w:rsidRPr="003644B4">
        <w:rPr>
          <w:rFonts w:ascii="Arial" w:hAnsi="Arial" w:cs="Arial"/>
          <w:bCs/>
          <w:color w:val="000000"/>
          <w:sz w:val="20"/>
          <w:szCs w:val="20"/>
          <w:lang w:val="en-IE"/>
        </w:rPr>
        <w:t>during the lifetime of this development plan.</w:t>
      </w:r>
      <w:r w:rsidR="00E51288">
        <w:rPr>
          <w:rFonts w:ascii="Arial" w:hAnsi="Arial" w:cs="Arial"/>
          <w:bCs/>
          <w:color w:val="000000"/>
          <w:sz w:val="20"/>
          <w:szCs w:val="20"/>
          <w:lang w:val="en-IE"/>
        </w:rPr>
        <w:t xml:space="preserve"> </w:t>
      </w:r>
      <w:r w:rsidR="00E51288">
        <w:rPr>
          <w:rFonts w:ascii="Arial" w:hAnsi="Arial" w:cs="Arial"/>
          <w:bCs/>
          <w:color w:val="00B0F0"/>
          <w:sz w:val="20"/>
          <w:szCs w:val="20"/>
          <w:lang w:val="en-IE"/>
        </w:rPr>
        <w:t xml:space="preserve">It is also intended to alter a 6 ha site from Phase 3 Lands to Phase 2 lands in Swellan Lower. </w:t>
      </w:r>
      <w:r w:rsidRPr="003644B4">
        <w:rPr>
          <w:rFonts w:ascii="Arial" w:hAnsi="Arial" w:cs="Arial"/>
          <w:bCs/>
          <w:color w:val="000000"/>
          <w:sz w:val="20"/>
          <w:szCs w:val="20"/>
          <w:lang w:val="en-IE"/>
        </w:rPr>
        <w:t xml:space="preserve"> The numbers of dwellings permitted, however will be controlled in the Development Management Process so that the Core Strategy of the Cavan Town and Environs Development Plan 2014-2020 is complied with in full. </w:t>
      </w:r>
      <w:r w:rsidR="00E51288">
        <w:rPr>
          <w:rFonts w:ascii="Arial" w:hAnsi="Arial" w:cs="Arial"/>
          <w:bCs/>
          <w:color w:val="00B0F0"/>
          <w:sz w:val="20"/>
          <w:szCs w:val="20"/>
          <w:lang w:val="en-IE"/>
        </w:rPr>
        <w:t xml:space="preserve">Site selection will also have to meet strict criteria including a Sequential Test to ensure the orderly and proper development of the town. </w:t>
      </w:r>
    </w:p>
    <w:p w:rsidR="00D479DE" w:rsidRPr="003644B4" w:rsidRDefault="00D479DE" w:rsidP="00D479DE">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Following in-depth analysis as part of preparatory work for the Vacant Site Levy a comprehensive study of zoned residential lands in Cavan Town and Environs Development Plan 2014-2020 was carried out. Currently as part of this plan 65 hectares of zoned residential lands are designated as Phase 1.None of these lands have been approved permission in the current development plan period. As part of background works undertaken for the Urban Regeneration and Housing Act 2015, each of the sites in Phase 1, 2 and 3 have been examined under the criteria –location, plot size, description, owner, planning permission history, services and issues. Phase 1 lands of the plan are located closest to the town centre of Cavan Town; however this study has concluded that there are serious issues in relation to the viability of developing the sites in question. This is due in most part to the topography of the sites in question which would result in the development of these lands</w:t>
      </w:r>
      <w:r w:rsidR="00E51288">
        <w:rPr>
          <w:rFonts w:ascii="Arial" w:hAnsi="Arial" w:cs="Arial"/>
          <w:bCs/>
          <w:color w:val="000000"/>
          <w:sz w:val="20"/>
          <w:szCs w:val="20"/>
          <w:lang w:val="en-IE"/>
        </w:rPr>
        <w:t xml:space="preserve"> </w:t>
      </w:r>
      <w:proofErr w:type="gramStart"/>
      <w:r w:rsidR="00E51288">
        <w:rPr>
          <w:rFonts w:ascii="Arial" w:hAnsi="Arial" w:cs="Arial"/>
          <w:bCs/>
          <w:color w:val="000000"/>
          <w:sz w:val="20"/>
          <w:szCs w:val="20"/>
          <w:lang w:val="en-IE"/>
        </w:rPr>
        <w:t xml:space="preserve">being </w:t>
      </w:r>
      <w:r w:rsidRPr="003644B4">
        <w:rPr>
          <w:rFonts w:ascii="Arial" w:hAnsi="Arial" w:cs="Arial"/>
          <w:bCs/>
          <w:color w:val="000000"/>
          <w:sz w:val="20"/>
          <w:szCs w:val="20"/>
          <w:lang w:val="en-IE"/>
        </w:rPr>
        <w:t xml:space="preserve"> uneconomically</w:t>
      </w:r>
      <w:proofErr w:type="gramEnd"/>
      <w:r w:rsidRPr="003644B4">
        <w:rPr>
          <w:rFonts w:ascii="Arial" w:hAnsi="Arial" w:cs="Arial"/>
          <w:bCs/>
          <w:color w:val="000000"/>
          <w:sz w:val="20"/>
          <w:szCs w:val="20"/>
          <w:lang w:val="en-IE"/>
        </w:rPr>
        <w:t xml:space="preserve"> viable for development. This report has concluded that there are approximately 25</w:t>
      </w:r>
      <w:r>
        <w:rPr>
          <w:rFonts w:ascii="Arial" w:hAnsi="Arial" w:cs="Arial"/>
          <w:bCs/>
          <w:color w:val="000000"/>
          <w:sz w:val="20"/>
          <w:szCs w:val="20"/>
          <w:lang w:val="en-IE"/>
        </w:rPr>
        <w:t xml:space="preserve"> </w:t>
      </w:r>
      <w:r w:rsidRPr="003644B4">
        <w:rPr>
          <w:rFonts w:ascii="Arial" w:hAnsi="Arial" w:cs="Arial"/>
          <w:bCs/>
          <w:color w:val="000000"/>
          <w:sz w:val="20"/>
          <w:szCs w:val="20"/>
          <w:lang w:val="en-IE"/>
        </w:rPr>
        <w:t xml:space="preserve">hectares of the 65hectares of Phase 1 lands suitable for development. The study extended the examination of sites to phase 2 and 3 lands and a detailed analysis of same has been carried out. This concludes that the issue of topography is prevalent in the residential lands around Cavan Town and thus there is a need to address this. </w:t>
      </w:r>
    </w:p>
    <w:p w:rsidR="00F8780E" w:rsidRPr="003A6E61" w:rsidRDefault="00D479DE" w:rsidP="00D479DE">
      <w:pPr>
        <w:autoSpaceDE w:val="0"/>
        <w:autoSpaceDN w:val="0"/>
        <w:adjustRightInd w:val="0"/>
        <w:spacing w:after="0" w:line="360" w:lineRule="auto"/>
        <w:jc w:val="both"/>
        <w:rPr>
          <w:rFonts w:ascii="Arial" w:hAnsi="Arial" w:cs="Arial"/>
          <w:bCs/>
          <w:color w:val="00B0F0"/>
          <w:sz w:val="20"/>
          <w:szCs w:val="20"/>
          <w:lang w:val="en-IE"/>
        </w:rPr>
      </w:pPr>
      <w:r w:rsidRPr="003644B4">
        <w:rPr>
          <w:rFonts w:ascii="Arial" w:hAnsi="Arial" w:cs="Arial"/>
          <w:bCs/>
          <w:color w:val="000000"/>
          <w:sz w:val="20"/>
          <w:szCs w:val="20"/>
          <w:lang w:val="en-IE"/>
        </w:rPr>
        <w:t xml:space="preserve">This proposed variation intends to increase the offer of lands available for development within the plan period to lands zoned in Phase 2 </w:t>
      </w:r>
      <w:r w:rsidRPr="00F8780E">
        <w:rPr>
          <w:rFonts w:ascii="Arial" w:hAnsi="Arial" w:cs="Arial"/>
          <w:bCs/>
          <w:strike/>
          <w:color w:val="00B0F0"/>
          <w:sz w:val="20"/>
          <w:szCs w:val="20"/>
          <w:lang w:val="en-IE"/>
        </w:rPr>
        <w:t>and 3</w:t>
      </w:r>
      <w:r w:rsidRPr="003644B4">
        <w:rPr>
          <w:rFonts w:ascii="Arial" w:hAnsi="Arial" w:cs="Arial"/>
          <w:bCs/>
          <w:color w:val="000000"/>
          <w:sz w:val="20"/>
          <w:szCs w:val="20"/>
          <w:lang w:val="en-IE"/>
        </w:rPr>
        <w:t xml:space="preserve">. This will result in residential development being </w:t>
      </w:r>
      <w:r>
        <w:rPr>
          <w:rFonts w:ascii="Arial" w:hAnsi="Arial" w:cs="Arial"/>
          <w:bCs/>
          <w:color w:val="000000"/>
          <w:sz w:val="20"/>
          <w:szCs w:val="20"/>
          <w:lang w:val="en-IE"/>
        </w:rPr>
        <w:t>permitted in principle</w:t>
      </w:r>
      <w:r w:rsidR="00F8780E">
        <w:rPr>
          <w:rFonts w:ascii="Arial" w:hAnsi="Arial" w:cs="Arial"/>
          <w:bCs/>
          <w:color w:val="000000"/>
          <w:sz w:val="20"/>
          <w:szCs w:val="20"/>
          <w:lang w:val="en-IE"/>
        </w:rPr>
        <w:t xml:space="preserve"> in Phases 1 </w:t>
      </w:r>
      <w:r w:rsidR="00F8780E" w:rsidRPr="00E51288">
        <w:rPr>
          <w:rFonts w:ascii="Arial" w:hAnsi="Arial" w:cs="Arial"/>
          <w:bCs/>
          <w:color w:val="00B0F0"/>
          <w:sz w:val="20"/>
          <w:szCs w:val="20"/>
          <w:lang w:val="en-IE"/>
        </w:rPr>
        <w:t xml:space="preserve">and </w:t>
      </w:r>
      <w:r w:rsidRPr="003644B4">
        <w:rPr>
          <w:rFonts w:ascii="Arial" w:hAnsi="Arial" w:cs="Arial"/>
          <w:bCs/>
          <w:color w:val="000000"/>
          <w:sz w:val="20"/>
          <w:szCs w:val="20"/>
          <w:lang w:val="en-IE"/>
        </w:rPr>
        <w:t xml:space="preserve">2 </w:t>
      </w:r>
      <w:r w:rsidRPr="00F8780E">
        <w:rPr>
          <w:rFonts w:ascii="Arial" w:hAnsi="Arial" w:cs="Arial"/>
          <w:bCs/>
          <w:strike/>
          <w:color w:val="00B0F0"/>
          <w:sz w:val="20"/>
          <w:szCs w:val="20"/>
          <w:u w:val="single"/>
          <w:lang w:val="en-IE"/>
        </w:rPr>
        <w:t>and 3</w:t>
      </w:r>
      <w:r w:rsidRPr="003644B4">
        <w:rPr>
          <w:rFonts w:ascii="Arial" w:hAnsi="Arial" w:cs="Arial"/>
          <w:bCs/>
          <w:color w:val="000000"/>
          <w:sz w:val="20"/>
          <w:szCs w:val="20"/>
          <w:lang w:val="en-IE"/>
        </w:rPr>
        <w:t xml:space="preserve"> of the current plan. </w:t>
      </w:r>
      <w:r w:rsidR="00F8780E" w:rsidRPr="00F8780E">
        <w:rPr>
          <w:rFonts w:ascii="Arial" w:hAnsi="Arial" w:cs="Arial"/>
          <w:bCs/>
          <w:color w:val="00B0F0"/>
          <w:sz w:val="20"/>
          <w:szCs w:val="20"/>
          <w:lang w:val="en-IE"/>
        </w:rPr>
        <w:t>Following examination of Phase 3 lands, a</w:t>
      </w:r>
      <w:r w:rsidR="00E51288">
        <w:rPr>
          <w:rFonts w:ascii="Arial" w:hAnsi="Arial" w:cs="Arial"/>
          <w:bCs/>
          <w:color w:val="00B0F0"/>
          <w:sz w:val="20"/>
          <w:szCs w:val="20"/>
          <w:lang w:val="en-IE"/>
        </w:rPr>
        <w:t xml:space="preserve"> 6 ha infill</w:t>
      </w:r>
      <w:r w:rsidR="00F8780E" w:rsidRPr="00F8780E">
        <w:rPr>
          <w:rFonts w:ascii="Arial" w:hAnsi="Arial" w:cs="Arial"/>
          <w:bCs/>
          <w:color w:val="00B0F0"/>
          <w:sz w:val="20"/>
          <w:szCs w:val="20"/>
          <w:lang w:val="en-IE"/>
        </w:rPr>
        <w:t xml:space="preserve"> site</w:t>
      </w:r>
      <w:r w:rsidR="00E51288">
        <w:rPr>
          <w:rFonts w:ascii="Arial" w:hAnsi="Arial" w:cs="Arial"/>
          <w:bCs/>
          <w:color w:val="00B0F0"/>
          <w:sz w:val="20"/>
          <w:szCs w:val="20"/>
          <w:lang w:val="en-IE"/>
        </w:rPr>
        <w:t xml:space="preserve"> in Swellan Lower, </w:t>
      </w:r>
      <w:r w:rsidR="00F8780E" w:rsidRPr="00F8780E">
        <w:rPr>
          <w:rFonts w:ascii="Arial" w:hAnsi="Arial" w:cs="Arial"/>
          <w:bCs/>
          <w:color w:val="00B0F0"/>
          <w:sz w:val="20"/>
          <w:szCs w:val="20"/>
          <w:lang w:val="en-IE"/>
        </w:rPr>
        <w:t>in the ow</w:t>
      </w:r>
      <w:r w:rsidR="00E51288">
        <w:rPr>
          <w:rFonts w:ascii="Arial" w:hAnsi="Arial" w:cs="Arial"/>
          <w:bCs/>
          <w:color w:val="00B0F0"/>
          <w:sz w:val="20"/>
          <w:szCs w:val="20"/>
          <w:lang w:val="en-IE"/>
        </w:rPr>
        <w:t>nership of Cavan County Council with full access to</w:t>
      </w:r>
      <w:r w:rsidR="00F8780E" w:rsidRPr="00F8780E">
        <w:rPr>
          <w:rFonts w:ascii="Arial" w:hAnsi="Arial" w:cs="Arial"/>
          <w:bCs/>
          <w:color w:val="00B0F0"/>
          <w:sz w:val="20"/>
          <w:szCs w:val="20"/>
          <w:lang w:val="en-IE"/>
        </w:rPr>
        <w:t xml:space="preserve"> services </w:t>
      </w:r>
      <w:r w:rsidR="00E51288">
        <w:rPr>
          <w:rFonts w:ascii="Arial" w:hAnsi="Arial" w:cs="Arial"/>
          <w:bCs/>
          <w:color w:val="00B0F0"/>
          <w:sz w:val="20"/>
          <w:szCs w:val="20"/>
          <w:lang w:val="en-IE"/>
        </w:rPr>
        <w:t>including</w:t>
      </w:r>
      <w:r w:rsidR="00F8780E" w:rsidRPr="00F8780E">
        <w:rPr>
          <w:rFonts w:ascii="Arial" w:hAnsi="Arial" w:cs="Arial"/>
          <w:bCs/>
          <w:color w:val="00B0F0"/>
          <w:sz w:val="20"/>
          <w:szCs w:val="20"/>
          <w:lang w:val="en-IE"/>
        </w:rPr>
        <w:t xml:space="preserve"> footpath and infrastructure</w:t>
      </w:r>
      <w:r w:rsidR="00E51288">
        <w:rPr>
          <w:rFonts w:ascii="Arial" w:hAnsi="Arial" w:cs="Arial"/>
          <w:bCs/>
          <w:color w:val="00B0F0"/>
          <w:sz w:val="20"/>
          <w:szCs w:val="20"/>
          <w:lang w:val="en-IE"/>
        </w:rPr>
        <w:t xml:space="preserve"> was considered suitable for inclusion in Phase 2 lands. </w:t>
      </w:r>
      <w:r w:rsidR="00F8780E" w:rsidRPr="003A6E61">
        <w:rPr>
          <w:rFonts w:ascii="Arial" w:hAnsi="Arial" w:cs="Arial"/>
          <w:bCs/>
          <w:color w:val="00B0F0"/>
          <w:sz w:val="20"/>
          <w:szCs w:val="20"/>
          <w:lang w:val="en-IE"/>
        </w:rPr>
        <w:t xml:space="preserve">It is </w:t>
      </w:r>
      <w:r w:rsidR="008E69B4" w:rsidRPr="003A6E61">
        <w:rPr>
          <w:rFonts w:ascii="Arial" w:hAnsi="Arial" w:cs="Arial"/>
          <w:bCs/>
          <w:color w:val="00B0F0"/>
          <w:sz w:val="20"/>
          <w:szCs w:val="20"/>
          <w:lang w:val="en-IE"/>
        </w:rPr>
        <w:t>in</w:t>
      </w:r>
      <w:r w:rsidR="008E69B4">
        <w:rPr>
          <w:rFonts w:ascii="Arial" w:hAnsi="Arial" w:cs="Arial"/>
          <w:bCs/>
          <w:color w:val="00B0F0"/>
          <w:sz w:val="20"/>
          <w:szCs w:val="20"/>
          <w:lang w:val="en-IE"/>
        </w:rPr>
        <w:t>tended</w:t>
      </w:r>
      <w:r w:rsidR="00CF2E0F">
        <w:rPr>
          <w:rFonts w:ascii="Arial" w:hAnsi="Arial" w:cs="Arial"/>
          <w:bCs/>
          <w:color w:val="00B0F0"/>
          <w:sz w:val="20"/>
          <w:szCs w:val="20"/>
          <w:lang w:val="en-IE"/>
        </w:rPr>
        <w:t xml:space="preserve"> through this Material Alteration</w:t>
      </w:r>
      <w:r w:rsidR="00F8780E" w:rsidRPr="003A6E61">
        <w:rPr>
          <w:rFonts w:ascii="Arial" w:hAnsi="Arial" w:cs="Arial"/>
          <w:bCs/>
          <w:color w:val="00B0F0"/>
          <w:sz w:val="20"/>
          <w:szCs w:val="20"/>
          <w:lang w:val="en-IE"/>
        </w:rPr>
        <w:t xml:space="preserve"> of </w:t>
      </w:r>
      <w:r w:rsidR="008E69B4" w:rsidRPr="003A6E61">
        <w:rPr>
          <w:rFonts w:ascii="Arial" w:hAnsi="Arial" w:cs="Arial"/>
          <w:bCs/>
          <w:color w:val="00B0F0"/>
          <w:sz w:val="20"/>
          <w:szCs w:val="20"/>
          <w:lang w:val="en-IE"/>
        </w:rPr>
        <w:t>Variation</w:t>
      </w:r>
      <w:r w:rsidR="00F8780E" w:rsidRPr="003A6E61">
        <w:rPr>
          <w:rFonts w:ascii="Arial" w:hAnsi="Arial" w:cs="Arial"/>
          <w:bCs/>
          <w:color w:val="00B0F0"/>
          <w:sz w:val="20"/>
          <w:szCs w:val="20"/>
          <w:lang w:val="en-IE"/>
        </w:rPr>
        <w:t xml:space="preserve"> No. 1 of the Cavan Town and Environs Development </w:t>
      </w:r>
      <w:r w:rsidR="00E51288">
        <w:rPr>
          <w:rFonts w:ascii="Arial" w:hAnsi="Arial" w:cs="Arial"/>
          <w:bCs/>
          <w:color w:val="00B0F0"/>
          <w:sz w:val="20"/>
          <w:szCs w:val="20"/>
          <w:lang w:val="en-IE"/>
        </w:rPr>
        <w:t xml:space="preserve">Plan </w:t>
      </w:r>
      <w:r w:rsidR="003A6E61" w:rsidRPr="003A6E61">
        <w:rPr>
          <w:rFonts w:ascii="Arial" w:hAnsi="Arial" w:cs="Arial"/>
          <w:bCs/>
          <w:color w:val="00B0F0"/>
          <w:sz w:val="20"/>
          <w:szCs w:val="20"/>
          <w:lang w:val="en-IE"/>
        </w:rPr>
        <w:t xml:space="preserve">to change this site from Phase 3 to Phase 2 </w:t>
      </w:r>
      <w:r w:rsidR="00E2495A">
        <w:rPr>
          <w:rFonts w:ascii="Arial" w:hAnsi="Arial" w:cs="Arial"/>
          <w:bCs/>
          <w:color w:val="00B0F0"/>
          <w:sz w:val="20"/>
          <w:szCs w:val="20"/>
          <w:lang w:val="en-IE"/>
        </w:rPr>
        <w:t>Residenti</w:t>
      </w:r>
      <w:r w:rsidR="008E69B4" w:rsidRPr="003A6E61">
        <w:rPr>
          <w:rFonts w:ascii="Arial" w:hAnsi="Arial" w:cs="Arial"/>
          <w:bCs/>
          <w:color w:val="00B0F0"/>
          <w:sz w:val="20"/>
          <w:szCs w:val="20"/>
          <w:lang w:val="en-IE"/>
        </w:rPr>
        <w:t>al</w:t>
      </w:r>
      <w:r w:rsidR="003A6E61" w:rsidRPr="003A6E61">
        <w:rPr>
          <w:rFonts w:ascii="Arial" w:hAnsi="Arial" w:cs="Arial"/>
          <w:bCs/>
          <w:color w:val="00B0F0"/>
          <w:sz w:val="20"/>
          <w:szCs w:val="20"/>
          <w:lang w:val="en-IE"/>
        </w:rPr>
        <w:t xml:space="preserve">. </w:t>
      </w:r>
      <w:r w:rsidR="00470565">
        <w:rPr>
          <w:rFonts w:ascii="Arial" w:hAnsi="Arial" w:cs="Arial"/>
          <w:bCs/>
          <w:color w:val="00B0F0"/>
          <w:sz w:val="20"/>
          <w:szCs w:val="20"/>
          <w:lang w:val="en-IE"/>
        </w:rPr>
        <w:t>This infill</w:t>
      </w:r>
      <w:r w:rsidR="003A6E61">
        <w:rPr>
          <w:rFonts w:ascii="Arial" w:hAnsi="Arial" w:cs="Arial"/>
          <w:bCs/>
          <w:color w:val="00B0F0"/>
          <w:sz w:val="20"/>
          <w:szCs w:val="20"/>
          <w:lang w:val="en-IE"/>
        </w:rPr>
        <w:t xml:space="preserve"> site currently zoned as Phase 3 </w:t>
      </w:r>
      <w:r w:rsidR="00E2495A">
        <w:rPr>
          <w:rFonts w:ascii="Arial" w:hAnsi="Arial" w:cs="Arial"/>
          <w:bCs/>
          <w:color w:val="00B0F0"/>
          <w:sz w:val="20"/>
          <w:szCs w:val="20"/>
          <w:lang w:val="en-IE"/>
        </w:rPr>
        <w:t>Residential</w:t>
      </w:r>
      <w:r w:rsidR="003A6E61">
        <w:rPr>
          <w:rFonts w:ascii="Arial" w:hAnsi="Arial" w:cs="Arial"/>
          <w:bCs/>
          <w:color w:val="00B0F0"/>
          <w:sz w:val="20"/>
          <w:szCs w:val="20"/>
          <w:lang w:val="en-IE"/>
        </w:rPr>
        <w:t xml:space="preserve"> on the </w:t>
      </w:r>
      <w:r w:rsidR="008E69B4">
        <w:rPr>
          <w:rFonts w:ascii="Arial" w:hAnsi="Arial" w:cs="Arial"/>
          <w:bCs/>
          <w:color w:val="00B0F0"/>
          <w:sz w:val="20"/>
          <w:szCs w:val="20"/>
          <w:lang w:val="en-IE"/>
        </w:rPr>
        <w:t>basis</w:t>
      </w:r>
      <w:r w:rsidR="003A6E61">
        <w:rPr>
          <w:rFonts w:ascii="Arial" w:hAnsi="Arial" w:cs="Arial"/>
          <w:bCs/>
          <w:color w:val="00B0F0"/>
          <w:sz w:val="20"/>
          <w:szCs w:val="20"/>
          <w:lang w:val="en-IE"/>
        </w:rPr>
        <w:t xml:space="preserve"> of a Sequential test is located close to the town core, close to services and meets a housing </w:t>
      </w:r>
      <w:r w:rsidR="008E69B4">
        <w:rPr>
          <w:rFonts w:ascii="Arial" w:hAnsi="Arial" w:cs="Arial"/>
          <w:bCs/>
          <w:color w:val="00B0F0"/>
          <w:sz w:val="20"/>
          <w:szCs w:val="20"/>
          <w:lang w:val="en-IE"/>
        </w:rPr>
        <w:t>demand</w:t>
      </w:r>
      <w:r w:rsidR="003A6E61">
        <w:rPr>
          <w:rFonts w:ascii="Arial" w:hAnsi="Arial" w:cs="Arial"/>
          <w:bCs/>
          <w:color w:val="00B0F0"/>
          <w:sz w:val="20"/>
          <w:szCs w:val="20"/>
          <w:lang w:val="en-IE"/>
        </w:rPr>
        <w:t xml:space="preserve"> in Cavan Town and therefore has been selected for </w:t>
      </w:r>
      <w:r w:rsidR="008E69B4">
        <w:rPr>
          <w:rFonts w:ascii="Arial" w:hAnsi="Arial" w:cs="Arial"/>
          <w:bCs/>
          <w:color w:val="00B0F0"/>
          <w:sz w:val="20"/>
          <w:szCs w:val="20"/>
          <w:lang w:val="en-IE"/>
        </w:rPr>
        <w:t>inclusion</w:t>
      </w:r>
      <w:r w:rsidR="003A6E61">
        <w:rPr>
          <w:rFonts w:ascii="Arial" w:hAnsi="Arial" w:cs="Arial"/>
          <w:bCs/>
          <w:color w:val="00B0F0"/>
          <w:sz w:val="20"/>
          <w:szCs w:val="20"/>
          <w:lang w:val="en-IE"/>
        </w:rPr>
        <w:t xml:space="preserve"> as Phase 2. </w:t>
      </w:r>
    </w:p>
    <w:p w:rsidR="00D479DE" w:rsidRDefault="00E51288" w:rsidP="00D479DE">
      <w:pPr>
        <w:autoSpaceDE w:val="0"/>
        <w:autoSpaceDN w:val="0"/>
        <w:adjustRightInd w:val="0"/>
        <w:spacing w:after="0" w:line="360" w:lineRule="auto"/>
        <w:jc w:val="both"/>
        <w:rPr>
          <w:rFonts w:ascii="Arial" w:hAnsi="Arial" w:cs="Arial"/>
          <w:bCs/>
          <w:color w:val="00B0F0"/>
          <w:sz w:val="20"/>
          <w:szCs w:val="20"/>
          <w:lang w:val="en-IE"/>
        </w:rPr>
      </w:pPr>
      <w:r>
        <w:rPr>
          <w:rFonts w:ascii="Arial" w:hAnsi="Arial" w:cs="Arial"/>
          <w:bCs/>
          <w:color w:val="000000"/>
          <w:sz w:val="20"/>
          <w:szCs w:val="20"/>
          <w:lang w:val="en-IE"/>
        </w:rPr>
        <w:t>I</w:t>
      </w:r>
      <w:r w:rsidR="00D479DE" w:rsidRPr="003644B4">
        <w:rPr>
          <w:rFonts w:ascii="Arial" w:hAnsi="Arial" w:cs="Arial"/>
          <w:bCs/>
          <w:color w:val="000000"/>
          <w:sz w:val="20"/>
          <w:szCs w:val="20"/>
          <w:lang w:val="en-IE"/>
        </w:rPr>
        <w:t>n order to achieve planned and sustainable growth of the town, the current regime of monitoring of all approvals on residential lands ensure</w:t>
      </w:r>
      <w:r>
        <w:rPr>
          <w:rFonts w:ascii="Arial" w:hAnsi="Arial" w:cs="Arial"/>
          <w:bCs/>
          <w:color w:val="000000"/>
          <w:sz w:val="20"/>
          <w:szCs w:val="20"/>
          <w:lang w:val="en-IE"/>
        </w:rPr>
        <w:t>s</w:t>
      </w:r>
      <w:r w:rsidR="00D479DE" w:rsidRPr="003644B4">
        <w:rPr>
          <w:rFonts w:ascii="Arial" w:hAnsi="Arial" w:cs="Arial"/>
          <w:bCs/>
          <w:color w:val="000000"/>
          <w:sz w:val="20"/>
          <w:szCs w:val="20"/>
          <w:lang w:val="en-IE"/>
        </w:rPr>
        <w:t xml:space="preserve"> that the Core Strategy of the Cavan Town and Environs Development Plan 2014-2020 is adhered to in full. </w:t>
      </w:r>
      <w:r w:rsidR="003A6E61" w:rsidRPr="003A6E61">
        <w:rPr>
          <w:rFonts w:ascii="Arial" w:hAnsi="Arial" w:cs="Arial"/>
          <w:bCs/>
          <w:color w:val="00B0F0"/>
          <w:sz w:val="20"/>
          <w:szCs w:val="20"/>
          <w:lang w:val="en-IE"/>
        </w:rPr>
        <w:t xml:space="preserve">Cavan County Council currently manages </w:t>
      </w:r>
      <w:r w:rsidR="003A6E61">
        <w:rPr>
          <w:rFonts w:ascii="Arial" w:hAnsi="Arial" w:cs="Arial"/>
          <w:bCs/>
          <w:color w:val="00B0F0"/>
          <w:sz w:val="20"/>
          <w:szCs w:val="20"/>
          <w:lang w:val="en-IE"/>
        </w:rPr>
        <w:t>a Database of all approved dwellings in the county. This database divides the number of approved dwellings in</w:t>
      </w:r>
      <w:r w:rsidR="00470565">
        <w:rPr>
          <w:rFonts w:ascii="Arial" w:hAnsi="Arial" w:cs="Arial"/>
          <w:bCs/>
          <w:color w:val="00B0F0"/>
          <w:sz w:val="20"/>
          <w:szCs w:val="20"/>
          <w:lang w:val="en-IE"/>
        </w:rPr>
        <w:t>to</w:t>
      </w:r>
      <w:r w:rsidR="003A6E61">
        <w:rPr>
          <w:rFonts w:ascii="Arial" w:hAnsi="Arial" w:cs="Arial"/>
          <w:bCs/>
          <w:color w:val="00B0F0"/>
          <w:sz w:val="20"/>
          <w:szCs w:val="20"/>
          <w:lang w:val="en-IE"/>
        </w:rPr>
        <w:t xml:space="preserve"> Urban and Rural and includes townlands, rural housing type and postal address of all dwellings approved. As such the monitoring of approved dwellings for the increased area of lands in </w:t>
      </w:r>
      <w:r w:rsidR="003A6E61">
        <w:rPr>
          <w:rFonts w:ascii="Arial" w:hAnsi="Arial" w:cs="Arial"/>
          <w:bCs/>
          <w:color w:val="00B0F0"/>
          <w:sz w:val="20"/>
          <w:szCs w:val="20"/>
          <w:lang w:val="en-IE"/>
        </w:rPr>
        <w:lastRenderedPageBreak/>
        <w:t xml:space="preserve">the Cavan Town and Environs area will continue and will ensure that the Core Strategy of Cavan Town and Environs is complied with in full. </w:t>
      </w:r>
    </w:p>
    <w:p w:rsidR="001D6099" w:rsidRPr="003A6E61" w:rsidRDefault="001D6099" w:rsidP="00D479DE">
      <w:pPr>
        <w:autoSpaceDE w:val="0"/>
        <w:autoSpaceDN w:val="0"/>
        <w:adjustRightInd w:val="0"/>
        <w:spacing w:after="0" w:line="360" w:lineRule="auto"/>
        <w:jc w:val="both"/>
        <w:rPr>
          <w:rFonts w:ascii="Arial" w:hAnsi="Arial" w:cs="Arial"/>
          <w:bCs/>
          <w:color w:val="00B0F0"/>
          <w:sz w:val="20"/>
          <w:szCs w:val="20"/>
          <w:lang w:val="en-IE"/>
        </w:rPr>
      </w:pPr>
      <w:r>
        <w:rPr>
          <w:rFonts w:ascii="Arial" w:hAnsi="Arial" w:cs="Arial"/>
          <w:bCs/>
          <w:color w:val="00B0F0"/>
          <w:sz w:val="20"/>
          <w:szCs w:val="20"/>
          <w:lang w:val="en-IE"/>
        </w:rPr>
        <w:t xml:space="preserve">It is also intended that proposals for development on Phase 2 lands will be subject to strict criteria in relation </w:t>
      </w:r>
      <w:r w:rsidR="00470565">
        <w:rPr>
          <w:rFonts w:ascii="Arial" w:hAnsi="Arial" w:cs="Arial"/>
          <w:bCs/>
          <w:color w:val="00B0F0"/>
          <w:sz w:val="20"/>
          <w:szCs w:val="20"/>
          <w:lang w:val="en-IE"/>
        </w:rPr>
        <w:t xml:space="preserve">to rationale for location including Sequential Test. </w:t>
      </w: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 xml:space="preserve">1.3 Rationale to Proposed Variation </w:t>
      </w:r>
    </w:p>
    <w:p w:rsidR="00D479DE" w:rsidRPr="003644B4" w:rsidRDefault="00D479DE" w:rsidP="00D479DE">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The purpose of this Variation is to incorporate the provisions of the Urban Regeneration and Housing Act 2015 regarding the Vacant Site Levy and urban renewal and regeneration into the Cavan Town and Environs Development Plan 2014-2020. As the review of the Cavan Town and Environs Development Plan 2014-2020 is not due to commence </w:t>
      </w:r>
      <w:r w:rsidRPr="002F3E66">
        <w:rPr>
          <w:rFonts w:ascii="Arial" w:hAnsi="Arial" w:cs="Arial"/>
          <w:bCs/>
          <w:color w:val="000000"/>
          <w:sz w:val="20"/>
          <w:szCs w:val="20"/>
          <w:lang w:val="en-IE"/>
        </w:rPr>
        <w:t>until June 2018, the suggested</w:t>
      </w:r>
      <w:r w:rsidRPr="003644B4">
        <w:rPr>
          <w:rFonts w:ascii="Arial" w:hAnsi="Arial" w:cs="Arial"/>
          <w:bCs/>
          <w:color w:val="000000"/>
          <w:sz w:val="20"/>
          <w:szCs w:val="20"/>
          <w:lang w:val="en-IE"/>
        </w:rPr>
        <w:t xml:space="preserve"> mechanism to adhere to the new provisions of the legislation is through the variation process</w:t>
      </w: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p>
    <w:p w:rsidR="00D479DE" w:rsidRPr="008C5986" w:rsidRDefault="00D479DE" w:rsidP="00D479DE">
      <w:pPr>
        <w:autoSpaceDE w:val="0"/>
        <w:autoSpaceDN w:val="0"/>
        <w:adjustRightInd w:val="0"/>
        <w:spacing w:after="0" w:line="360" w:lineRule="auto"/>
        <w:jc w:val="both"/>
        <w:rPr>
          <w:rFonts w:ascii="Arial" w:hAnsi="Arial" w:cs="Arial"/>
          <w:b/>
          <w:bCs/>
          <w:color w:val="000000"/>
          <w:sz w:val="20"/>
          <w:szCs w:val="20"/>
          <w:lang w:val="en-IE"/>
        </w:rPr>
      </w:pPr>
    </w:p>
    <w:p w:rsidR="00D479DE" w:rsidRPr="003644B4" w:rsidRDefault="00D479DE" w:rsidP="00D479DE">
      <w:pPr>
        <w:pStyle w:val="ListParagraph"/>
        <w:numPr>
          <w:ilvl w:val="1"/>
          <w:numId w:val="1"/>
        </w:numPr>
        <w:autoSpaceDE w:val="0"/>
        <w:autoSpaceDN w:val="0"/>
        <w:adjustRightInd w:val="0"/>
        <w:spacing w:after="0" w:line="360" w:lineRule="auto"/>
        <w:ind w:left="426" w:hanging="426"/>
        <w:jc w:val="both"/>
        <w:rPr>
          <w:rFonts w:ascii="Arial" w:hAnsi="Arial" w:cs="Arial"/>
          <w:b/>
          <w:bCs/>
          <w:color w:val="000000"/>
          <w:sz w:val="20"/>
          <w:szCs w:val="20"/>
          <w:lang w:val="en-IE"/>
        </w:rPr>
      </w:pPr>
      <w:r w:rsidRPr="003644B4">
        <w:rPr>
          <w:rFonts w:ascii="Arial" w:hAnsi="Arial" w:cs="Arial"/>
          <w:b/>
          <w:bCs/>
          <w:color w:val="000000"/>
          <w:sz w:val="20"/>
          <w:szCs w:val="20"/>
          <w:lang w:val="en-IE"/>
        </w:rPr>
        <w:t xml:space="preserve">Proposed Variation </w:t>
      </w:r>
    </w:p>
    <w:p w:rsidR="00D479DE" w:rsidRPr="003644B4" w:rsidRDefault="00D479DE" w:rsidP="00D479DE">
      <w:pPr>
        <w:pStyle w:val="ListParagraph"/>
        <w:numPr>
          <w:ilvl w:val="1"/>
          <w:numId w:val="1"/>
        </w:numPr>
        <w:autoSpaceDE w:val="0"/>
        <w:autoSpaceDN w:val="0"/>
        <w:adjustRightInd w:val="0"/>
        <w:spacing w:after="0" w:line="360" w:lineRule="auto"/>
        <w:ind w:left="426" w:hanging="426"/>
        <w:jc w:val="both"/>
        <w:rPr>
          <w:rFonts w:ascii="Arial" w:hAnsi="Arial" w:cs="Arial"/>
          <w:b/>
          <w:bCs/>
          <w:color w:val="000000"/>
          <w:sz w:val="20"/>
          <w:szCs w:val="20"/>
          <w:lang w:val="en-IE"/>
        </w:rPr>
      </w:pPr>
      <w:r w:rsidRPr="003644B4">
        <w:rPr>
          <w:rFonts w:ascii="Arial" w:hAnsi="Arial" w:cs="Arial"/>
          <w:b/>
          <w:bCs/>
          <w:color w:val="000000"/>
          <w:sz w:val="20"/>
          <w:szCs w:val="20"/>
          <w:lang w:val="en-IE"/>
        </w:rPr>
        <w:t>Application of the new objective on existing land use zonings for ‘Residential Lands’</w:t>
      </w: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Cs/>
          <w:color w:val="000000"/>
          <w:sz w:val="20"/>
          <w:szCs w:val="20"/>
          <w:lang w:val="en-IE"/>
        </w:rPr>
        <w:t>Residential lands</w:t>
      </w:r>
      <w:r w:rsidRPr="003644B4">
        <w:rPr>
          <w:rFonts w:ascii="Arial" w:hAnsi="Arial" w:cs="Arial"/>
          <w:b/>
          <w:bCs/>
          <w:color w:val="000000"/>
          <w:sz w:val="20"/>
          <w:szCs w:val="20"/>
          <w:lang w:val="en-IE"/>
        </w:rPr>
        <w:t xml:space="preserve"> - </w:t>
      </w:r>
      <w:r w:rsidRPr="003644B4">
        <w:rPr>
          <w:rFonts w:ascii="Arial" w:hAnsi="Arial" w:cs="Arial"/>
          <w:bCs/>
          <w:color w:val="000000"/>
          <w:sz w:val="20"/>
          <w:szCs w:val="20"/>
          <w:lang w:val="en-IE"/>
        </w:rPr>
        <w:t xml:space="preserve">Section 3 of the 2015 Act defines ‘residential land’ as </w:t>
      </w:r>
    </w:p>
    <w:p w:rsidR="00D479DE" w:rsidRPr="003644B4" w:rsidRDefault="00D479DE" w:rsidP="00D479DE">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‘...land included by a planning authority in its development plan or local area plan.....with the objective of zoning solely or primarily for residential purposes, and includes any structures on such land.’</w:t>
      </w:r>
    </w:p>
    <w:p w:rsidR="00D479DE" w:rsidRPr="003644B4" w:rsidRDefault="00D479DE" w:rsidP="00D479DE">
      <w:pPr>
        <w:autoSpaceDE w:val="0"/>
        <w:autoSpaceDN w:val="0"/>
        <w:adjustRightInd w:val="0"/>
        <w:spacing w:after="0" w:line="360" w:lineRule="auto"/>
        <w:jc w:val="both"/>
        <w:rPr>
          <w:rFonts w:ascii="Arial" w:hAnsi="Arial" w:cs="Arial"/>
          <w:bCs/>
          <w:color w:val="000000"/>
          <w:sz w:val="20"/>
          <w:szCs w:val="20"/>
          <w:lang w:val="en-IE"/>
        </w:rPr>
      </w:pPr>
    </w:p>
    <w:p w:rsidR="00D479DE" w:rsidRPr="003644B4" w:rsidRDefault="00D479DE" w:rsidP="00D479DE">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Having regard to the existing land use zonings contained in the Cavan Town and Environs Development Plan 2014-2020, therefore, ‘Residential Lands </w:t>
      </w:r>
      <w:proofErr w:type="gramStart"/>
      <w:r w:rsidRPr="003644B4">
        <w:rPr>
          <w:rFonts w:ascii="Arial" w:hAnsi="Arial" w:cs="Arial"/>
          <w:bCs/>
          <w:color w:val="000000"/>
          <w:sz w:val="20"/>
          <w:szCs w:val="20"/>
          <w:lang w:val="en-IE"/>
        </w:rPr>
        <w:t>applies</w:t>
      </w:r>
      <w:proofErr w:type="gramEnd"/>
      <w:r w:rsidRPr="003644B4">
        <w:rPr>
          <w:rFonts w:ascii="Arial" w:hAnsi="Arial" w:cs="Arial"/>
          <w:bCs/>
          <w:color w:val="000000"/>
          <w:sz w:val="20"/>
          <w:szCs w:val="20"/>
          <w:lang w:val="en-IE"/>
        </w:rPr>
        <w:t xml:space="preserve"> to the following </w:t>
      </w:r>
    </w:p>
    <w:p w:rsidR="00D479DE" w:rsidRPr="003644B4" w:rsidRDefault="00D479DE" w:rsidP="00D479DE">
      <w:pPr>
        <w:autoSpaceDE w:val="0"/>
        <w:autoSpaceDN w:val="0"/>
        <w:adjustRightInd w:val="0"/>
        <w:spacing w:after="0" w:line="360" w:lineRule="auto"/>
        <w:jc w:val="both"/>
        <w:rPr>
          <w:rFonts w:ascii="Arial" w:hAnsi="Arial" w:cs="Arial"/>
          <w:bCs/>
          <w:color w:val="000000"/>
          <w:sz w:val="20"/>
          <w:szCs w:val="20"/>
          <w:lang w:val="en-IE"/>
        </w:rPr>
      </w:pPr>
      <w:r w:rsidRPr="00EC0C00">
        <w:rPr>
          <w:rFonts w:ascii="Arial" w:hAnsi="Arial" w:cs="Arial"/>
          <w:b/>
          <w:bCs/>
          <w:color w:val="000000"/>
          <w:sz w:val="20"/>
          <w:szCs w:val="20"/>
          <w:lang w:val="en-IE"/>
        </w:rPr>
        <w:t>Town Centre/Core</w:t>
      </w:r>
      <w:r w:rsidRPr="003644B4">
        <w:rPr>
          <w:rFonts w:ascii="Arial" w:hAnsi="Arial" w:cs="Arial"/>
          <w:bCs/>
          <w:color w:val="000000"/>
          <w:sz w:val="20"/>
          <w:szCs w:val="20"/>
          <w:lang w:val="en-IE"/>
        </w:rPr>
        <w:t xml:space="preserve"> – </w:t>
      </w:r>
      <w:r>
        <w:rPr>
          <w:rFonts w:ascii="Arial" w:hAnsi="Arial" w:cs="Arial"/>
          <w:bCs/>
          <w:color w:val="000000"/>
          <w:sz w:val="20"/>
          <w:szCs w:val="20"/>
          <w:lang w:val="en-IE"/>
        </w:rPr>
        <w:t>O</w:t>
      </w:r>
      <w:r w:rsidRPr="003644B4">
        <w:rPr>
          <w:rFonts w:ascii="Arial" w:hAnsi="Arial" w:cs="Arial"/>
          <w:bCs/>
          <w:color w:val="000000"/>
          <w:sz w:val="20"/>
          <w:szCs w:val="20"/>
          <w:lang w:val="en-IE"/>
        </w:rPr>
        <w:t>bjective to protect and enhance the special physical and social character of Cavan Town Centre while providing and/or improving town centre facilities. Residential is permitted in principle in the land use zoning.</w:t>
      </w:r>
    </w:p>
    <w:p w:rsidR="00D479DE" w:rsidRPr="003644B4" w:rsidRDefault="00D479DE" w:rsidP="00D479DE">
      <w:pPr>
        <w:autoSpaceDE w:val="0"/>
        <w:autoSpaceDN w:val="0"/>
        <w:adjustRightInd w:val="0"/>
        <w:spacing w:after="0" w:line="360" w:lineRule="auto"/>
        <w:jc w:val="both"/>
        <w:rPr>
          <w:rFonts w:ascii="Arial" w:hAnsi="Arial" w:cs="Arial"/>
          <w:bCs/>
          <w:color w:val="000000"/>
          <w:sz w:val="20"/>
          <w:szCs w:val="20"/>
          <w:lang w:val="en-IE"/>
        </w:rPr>
      </w:pPr>
    </w:p>
    <w:p w:rsidR="00D479DE" w:rsidRPr="003644B4" w:rsidRDefault="00D479DE" w:rsidP="00D479DE">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
          <w:bCs/>
          <w:color w:val="000000"/>
          <w:sz w:val="20"/>
          <w:szCs w:val="20"/>
          <w:lang w:val="en-IE"/>
        </w:rPr>
        <w:t>Existing Residential</w:t>
      </w:r>
      <w:r>
        <w:rPr>
          <w:rFonts w:ascii="Arial" w:hAnsi="Arial" w:cs="Arial"/>
          <w:bCs/>
          <w:color w:val="000000"/>
          <w:sz w:val="20"/>
          <w:szCs w:val="20"/>
          <w:lang w:val="en-IE"/>
        </w:rPr>
        <w:t xml:space="preserve"> –O</w:t>
      </w:r>
      <w:r w:rsidRPr="003644B4">
        <w:rPr>
          <w:rFonts w:ascii="Arial" w:hAnsi="Arial" w:cs="Arial"/>
          <w:bCs/>
          <w:color w:val="000000"/>
          <w:sz w:val="20"/>
          <w:szCs w:val="20"/>
          <w:lang w:val="en-IE"/>
        </w:rPr>
        <w:t>bjective to protect and improve existing residential amenity. Residential is permitted in principle in this land use zoning.</w:t>
      </w:r>
    </w:p>
    <w:p w:rsidR="00D479DE" w:rsidRPr="003644B4" w:rsidRDefault="00D479DE" w:rsidP="00D479DE">
      <w:pPr>
        <w:autoSpaceDE w:val="0"/>
        <w:autoSpaceDN w:val="0"/>
        <w:adjustRightInd w:val="0"/>
        <w:spacing w:after="0" w:line="360" w:lineRule="auto"/>
        <w:jc w:val="both"/>
        <w:rPr>
          <w:rFonts w:ascii="Arial" w:hAnsi="Arial" w:cs="Arial"/>
          <w:bCs/>
          <w:color w:val="000000"/>
          <w:sz w:val="20"/>
          <w:szCs w:val="20"/>
          <w:lang w:val="en-IE"/>
        </w:rPr>
      </w:pPr>
    </w:p>
    <w:p w:rsidR="00D479DE" w:rsidRPr="003644B4" w:rsidRDefault="00D479DE" w:rsidP="00D479DE">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
          <w:bCs/>
          <w:color w:val="000000"/>
          <w:sz w:val="20"/>
          <w:szCs w:val="20"/>
          <w:lang w:val="en-IE"/>
        </w:rPr>
        <w:t>Residential Phase 1</w:t>
      </w:r>
      <w:r>
        <w:rPr>
          <w:rFonts w:ascii="Arial" w:hAnsi="Arial" w:cs="Arial"/>
          <w:bCs/>
          <w:color w:val="000000"/>
          <w:sz w:val="20"/>
          <w:szCs w:val="20"/>
          <w:lang w:val="en-IE"/>
        </w:rPr>
        <w:t xml:space="preserve"> -O</w:t>
      </w:r>
      <w:r w:rsidRPr="003644B4">
        <w:rPr>
          <w:rFonts w:ascii="Arial" w:hAnsi="Arial" w:cs="Arial"/>
          <w:bCs/>
          <w:color w:val="000000"/>
          <w:sz w:val="20"/>
          <w:szCs w:val="20"/>
          <w:lang w:val="en-IE"/>
        </w:rPr>
        <w:t xml:space="preserve">bjective is to provide for sustainable residential development and to protect and improve residential amenity. Residential is permitted in principle in this land use zoning. </w:t>
      </w:r>
    </w:p>
    <w:p w:rsidR="00D479DE" w:rsidRPr="003644B4" w:rsidRDefault="00D479DE" w:rsidP="00D479DE">
      <w:pPr>
        <w:autoSpaceDE w:val="0"/>
        <w:autoSpaceDN w:val="0"/>
        <w:adjustRightInd w:val="0"/>
        <w:spacing w:after="0" w:line="360" w:lineRule="auto"/>
        <w:jc w:val="both"/>
        <w:rPr>
          <w:rFonts w:ascii="Arial" w:hAnsi="Arial" w:cs="Arial"/>
          <w:bCs/>
          <w:color w:val="000000"/>
          <w:sz w:val="20"/>
          <w:szCs w:val="20"/>
          <w:lang w:val="en-IE"/>
        </w:rPr>
      </w:pPr>
    </w:p>
    <w:p w:rsidR="00D479DE" w:rsidRDefault="00D479DE" w:rsidP="00D479DE">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
          <w:bCs/>
          <w:color w:val="000000"/>
          <w:sz w:val="20"/>
          <w:szCs w:val="20"/>
          <w:lang w:val="en-IE"/>
        </w:rPr>
        <w:t>Residential Phase 2, 3 and 4</w:t>
      </w:r>
      <w:r w:rsidRPr="003644B4">
        <w:rPr>
          <w:rFonts w:ascii="Arial" w:hAnsi="Arial" w:cs="Arial"/>
          <w:bCs/>
          <w:color w:val="000000"/>
          <w:sz w:val="20"/>
          <w:szCs w:val="20"/>
          <w:lang w:val="en-IE"/>
        </w:rPr>
        <w:t xml:space="preserve"> – </w:t>
      </w:r>
      <w:r>
        <w:rPr>
          <w:rFonts w:ascii="Arial" w:hAnsi="Arial" w:cs="Arial"/>
          <w:bCs/>
          <w:color w:val="000000"/>
          <w:sz w:val="20"/>
          <w:szCs w:val="20"/>
          <w:lang w:val="en-IE"/>
        </w:rPr>
        <w:t xml:space="preserve">Objective is </w:t>
      </w:r>
      <w:r w:rsidRPr="003644B4">
        <w:rPr>
          <w:rFonts w:ascii="Arial" w:hAnsi="Arial" w:cs="Arial"/>
          <w:bCs/>
          <w:color w:val="000000"/>
          <w:sz w:val="20"/>
          <w:szCs w:val="20"/>
          <w:lang w:val="en-IE"/>
        </w:rPr>
        <w:t>to identify lands that are</w:t>
      </w:r>
      <w:r>
        <w:rPr>
          <w:rFonts w:ascii="Arial" w:hAnsi="Arial" w:cs="Arial"/>
          <w:bCs/>
          <w:color w:val="000000"/>
          <w:sz w:val="20"/>
          <w:szCs w:val="20"/>
          <w:lang w:val="en-IE"/>
        </w:rPr>
        <w:t xml:space="preserve"> not</w:t>
      </w:r>
      <w:r w:rsidRPr="003644B4">
        <w:rPr>
          <w:rFonts w:ascii="Arial" w:hAnsi="Arial" w:cs="Arial"/>
          <w:bCs/>
          <w:color w:val="000000"/>
          <w:sz w:val="20"/>
          <w:szCs w:val="20"/>
          <w:lang w:val="en-IE"/>
        </w:rPr>
        <w:t xml:space="preserve"> suitable for residential development within the current plan period.</w:t>
      </w:r>
    </w:p>
    <w:p w:rsidR="00D479DE" w:rsidRDefault="00D479DE" w:rsidP="00D479DE">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 It is noted that residential is not currently permitted in this land use zoning but that this variation</w:t>
      </w:r>
      <w:r>
        <w:rPr>
          <w:rFonts w:ascii="Arial" w:hAnsi="Arial" w:cs="Arial"/>
          <w:bCs/>
          <w:color w:val="000000"/>
          <w:sz w:val="20"/>
          <w:szCs w:val="20"/>
          <w:lang w:val="en-IE"/>
        </w:rPr>
        <w:t xml:space="preserve"> includes proposals to permit residential development, </w:t>
      </w:r>
      <w:r w:rsidRPr="003644B4">
        <w:rPr>
          <w:rFonts w:ascii="Arial" w:hAnsi="Arial" w:cs="Arial"/>
          <w:bCs/>
          <w:color w:val="000000"/>
          <w:sz w:val="20"/>
          <w:szCs w:val="20"/>
          <w:lang w:val="en-IE"/>
        </w:rPr>
        <w:t>subject to the Core Strategy</w:t>
      </w:r>
      <w:r>
        <w:rPr>
          <w:rFonts w:ascii="Arial" w:hAnsi="Arial" w:cs="Arial"/>
          <w:bCs/>
          <w:color w:val="000000"/>
          <w:sz w:val="20"/>
          <w:szCs w:val="20"/>
          <w:lang w:val="en-IE"/>
        </w:rPr>
        <w:t>,</w:t>
      </w:r>
      <w:r w:rsidRPr="003644B4">
        <w:rPr>
          <w:rFonts w:ascii="Arial" w:hAnsi="Arial" w:cs="Arial"/>
          <w:bCs/>
          <w:color w:val="000000"/>
          <w:sz w:val="20"/>
          <w:szCs w:val="20"/>
          <w:lang w:val="en-IE"/>
        </w:rPr>
        <w:t xml:space="preserve"> </w:t>
      </w:r>
      <w:r>
        <w:rPr>
          <w:rFonts w:ascii="Arial" w:hAnsi="Arial" w:cs="Arial"/>
          <w:bCs/>
          <w:color w:val="000000"/>
          <w:sz w:val="20"/>
          <w:szCs w:val="20"/>
          <w:lang w:val="en-IE"/>
        </w:rPr>
        <w:t>on</w:t>
      </w:r>
      <w:r w:rsidRPr="003644B4">
        <w:rPr>
          <w:rFonts w:ascii="Arial" w:hAnsi="Arial" w:cs="Arial"/>
          <w:bCs/>
          <w:color w:val="000000"/>
          <w:sz w:val="20"/>
          <w:szCs w:val="20"/>
          <w:lang w:val="en-IE"/>
        </w:rPr>
        <w:t xml:space="preserve"> </w:t>
      </w:r>
      <w:r>
        <w:rPr>
          <w:rFonts w:ascii="Arial" w:hAnsi="Arial" w:cs="Arial"/>
          <w:bCs/>
          <w:color w:val="000000"/>
          <w:sz w:val="20"/>
          <w:szCs w:val="20"/>
          <w:lang w:val="en-IE"/>
        </w:rPr>
        <w:t xml:space="preserve">Residential </w:t>
      </w:r>
      <w:r w:rsidRPr="003644B4">
        <w:rPr>
          <w:rFonts w:ascii="Arial" w:hAnsi="Arial" w:cs="Arial"/>
          <w:bCs/>
          <w:color w:val="000000"/>
          <w:sz w:val="20"/>
          <w:szCs w:val="20"/>
          <w:lang w:val="en-IE"/>
        </w:rPr>
        <w:t>Phase 2 and 3</w:t>
      </w:r>
      <w:r>
        <w:rPr>
          <w:rFonts w:ascii="Arial" w:hAnsi="Arial" w:cs="Arial"/>
          <w:bCs/>
          <w:color w:val="000000"/>
          <w:sz w:val="20"/>
          <w:szCs w:val="20"/>
          <w:lang w:val="en-IE"/>
        </w:rPr>
        <w:t xml:space="preserve"> zoned</w:t>
      </w:r>
      <w:r w:rsidRPr="003644B4">
        <w:rPr>
          <w:rFonts w:ascii="Arial" w:hAnsi="Arial" w:cs="Arial"/>
          <w:bCs/>
          <w:color w:val="000000"/>
          <w:sz w:val="20"/>
          <w:szCs w:val="20"/>
          <w:lang w:val="en-IE"/>
        </w:rPr>
        <w:t xml:space="preserve"> lands</w:t>
      </w:r>
      <w:r>
        <w:rPr>
          <w:rFonts w:ascii="Arial" w:hAnsi="Arial" w:cs="Arial"/>
          <w:bCs/>
          <w:color w:val="000000"/>
          <w:sz w:val="20"/>
          <w:szCs w:val="20"/>
          <w:lang w:val="en-IE"/>
        </w:rPr>
        <w:t>.</w:t>
      </w:r>
    </w:p>
    <w:p w:rsidR="00D479DE" w:rsidRDefault="00D479DE" w:rsidP="00D479DE">
      <w:pPr>
        <w:autoSpaceDE w:val="0"/>
        <w:autoSpaceDN w:val="0"/>
        <w:adjustRightInd w:val="0"/>
        <w:spacing w:after="0" w:line="360" w:lineRule="auto"/>
        <w:jc w:val="both"/>
        <w:rPr>
          <w:rFonts w:ascii="Arial" w:hAnsi="Arial" w:cs="Arial"/>
          <w:b/>
          <w:bCs/>
          <w:color w:val="000000"/>
          <w:sz w:val="20"/>
          <w:szCs w:val="20"/>
          <w:lang w:val="en-IE"/>
        </w:rPr>
      </w:pPr>
    </w:p>
    <w:p w:rsidR="005637AF" w:rsidRDefault="005637AF" w:rsidP="00D479DE">
      <w:pPr>
        <w:autoSpaceDE w:val="0"/>
        <w:autoSpaceDN w:val="0"/>
        <w:adjustRightInd w:val="0"/>
        <w:spacing w:after="0" w:line="360" w:lineRule="auto"/>
        <w:jc w:val="both"/>
        <w:rPr>
          <w:rFonts w:ascii="Arial" w:hAnsi="Arial" w:cs="Arial"/>
          <w:b/>
          <w:bCs/>
          <w:color w:val="000000"/>
          <w:sz w:val="20"/>
          <w:szCs w:val="20"/>
          <w:lang w:val="en-IE"/>
        </w:rPr>
      </w:pPr>
    </w:p>
    <w:p w:rsidR="005637AF" w:rsidRPr="003644B4" w:rsidRDefault="005637AF" w:rsidP="00D479DE">
      <w:pPr>
        <w:autoSpaceDE w:val="0"/>
        <w:autoSpaceDN w:val="0"/>
        <w:adjustRightInd w:val="0"/>
        <w:spacing w:after="0" w:line="360" w:lineRule="auto"/>
        <w:jc w:val="both"/>
        <w:rPr>
          <w:rFonts w:ascii="Arial" w:hAnsi="Arial" w:cs="Arial"/>
          <w:b/>
          <w:bCs/>
          <w:color w:val="000000"/>
          <w:sz w:val="20"/>
          <w:szCs w:val="20"/>
          <w:lang w:val="en-IE"/>
        </w:rPr>
      </w:pP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lastRenderedPageBreak/>
        <w:t>2.2 Determination of need for housing under Section 6(4) of the Urban Regeneration and Housing Act 2015</w:t>
      </w: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p>
    <w:p w:rsidR="00D479DE" w:rsidRPr="003644B4" w:rsidRDefault="00D479DE" w:rsidP="00D479DE">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The local authority’s need</w:t>
      </w:r>
      <w:r w:rsidR="00182380">
        <w:rPr>
          <w:rFonts w:ascii="Arial" w:hAnsi="Arial" w:cs="Arial"/>
          <w:bCs/>
          <w:color w:val="000000"/>
          <w:sz w:val="20"/>
          <w:szCs w:val="20"/>
          <w:lang w:val="en-IE"/>
        </w:rPr>
        <w:t xml:space="preserve"> for housing shall be determined</w:t>
      </w:r>
      <w:r w:rsidRPr="003644B4">
        <w:rPr>
          <w:rFonts w:ascii="Arial" w:hAnsi="Arial" w:cs="Arial"/>
          <w:bCs/>
          <w:color w:val="000000"/>
          <w:sz w:val="20"/>
          <w:szCs w:val="20"/>
          <w:lang w:val="en-IE"/>
        </w:rPr>
        <w:t xml:space="preserve"> having regard to </w:t>
      </w:r>
    </w:p>
    <w:p w:rsidR="00D479DE" w:rsidRPr="003644B4" w:rsidRDefault="00D479DE" w:rsidP="00D479DE">
      <w:pPr>
        <w:pStyle w:val="ListParagraph"/>
        <w:numPr>
          <w:ilvl w:val="0"/>
          <w:numId w:val="3"/>
        </w:num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The housing strategy and core strategy of the planning authority </w:t>
      </w:r>
    </w:p>
    <w:p w:rsidR="00D479DE" w:rsidRPr="003644B4" w:rsidRDefault="00D479DE" w:rsidP="00D479DE">
      <w:pPr>
        <w:pStyle w:val="ListParagraph"/>
        <w:numPr>
          <w:ilvl w:val="0"/>
          <w:numId w:val="3"/>
        </w:num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House prices and the cost of renting houses in the area</w:t>
      </w:r>
    </w:p>
    <w:p w:rsidR="00D479DE" w:rsidRPr="003644B4" w:rsidRDefault="00D479DE" w:rsidP="00D479DE">
      <w:pPr>
        <w:pStyle w:val="ListParagraph"/>
        <w:numPr>
          <w:ilvl w:val="0"/>
          <w:numId w:val="3"/>
        </w:num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The number of households qualified for social housing support in accordance with section 20 of the Housing Miscellaneous Provisions Act 2009 that have specified the area of choice for the receipt of such support and any changes to that number since the adoption of the planning authority’s development plan, an </w:t>
      </w:r>
    </w:p>
    <w:p w:rsidR="00D479DE" w:rsidRPr="003644B4" w:rsidRDefault="00D479DE" w:rsidP="00D479DE">
      <w:pPr>
        <w:pStyle w:val="ListParagraph"/>
        <w:numPr>
          <w:ilvl w:val="0"/>
          <w:numId w:val="3"/>
        </w:num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Whether the number of habitable houses for pur</w:t>
      </w:r>
      <w:r w:rsidR="00182380">
        <w:rPr>
          <w:rFonts w:ascii="Arial" w:hAnsi="Arial" w:cs="Arial"/>
          <w:bCs/>
          <w:color w:val="000000"/>
          <w:sz w:val="20"/>
          <w:szCs w:val="20"/>
          <w:lang w:val="en-IE"/>
        </w:rPr>
        <w:t>chase or rent was less than 5% o</w:t>
      </w:r>
      <w:r w:rsidRPr="003644B4">
        <w:rPr>
          <w:rFonts w:ascii="Arial" w:hAnsi="Arial" w:cs="Arial"/>
          <w:bCs/>
          <w:color w:val="000000"/>
          <w:sz w:val="20"/>
          <w:szCs w:val="20"/>
          <w:lang w:val="en-IE"/>
        </w:rPr>
        <w:t xml:space="preserve">f the total number of houses in the area </w:t>
      </w:r>
    </w:p>
    <w:p w:rsidR="00D479DE" w:rsidRPr="003644B4" w:rsidRDefault="00D479DE" w:rsidP="00D479DE">
      <w:pPr>
        <w:autoSpaceDE w:val="0"/>
        <w:autoSpaceDN w:val="0"/>
        <w:adjustRightInd w:val="0"/>
        <w:spacing w:after="0" w:line="360" w:lineRule="auto"/>
        <w:jc w:val="both"/>
        <w:rPr>
          <w:rFonts w:ascii="Arial" w:hAnsi="Arial" w:cs="Arial"/>
          <w:bCs/>
          <w:color w:val="000000"/>
          <w:sz w:val="20"/>
          <w:szCs w:val="20"/>
          <w:lang w:val="en-IE"/>
        </w:rPr>
      </w:pPr>
    </w:p>
    <w:p w:rsidR="00D479DE" w:rsidRPr="003644B4" w:rsidRDefault="00D479DE" w:rsidP="00D479DE">
      <w:pPr>
        <w:pStyle w:val="ListParagraph"/>
        <w:numPr>
          <w:ilvl w:val="1"/>
          <w:numId w:val="7"/>
        </w:num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 xml:space="preserve">Cavan Town and Environs Development Plan Core Strategy </w:t>
      </w:r>
    </w:p>
    <w:p w:rsidR="00D479DE" w:rsidRPr="003644B4" w:rsidRDefault="00D479DE" w:rsidP="00D479DE">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The Cavan Town and Environs Development Plan’s Core Strategy sets out the required housing need to meet the target population for the duration of the development plan period up until 2020. </w:t>
      </w:r>
    </w:p>
    <w:p w:rsidR="00D479DE" w:rsidRPr="008C5986" w:rsidRDefault="00D479DE" w:rsidP="00D479DE">
      <w:pPr>
        <w:autoSpaceDE w:val="0"/>
        <w:autoSpaceDN w:val="0"/>
        <w:adjustRightInd w:val="0"/>
        <w:spacing w:after="0" w:line="360" w:lineRule="auto"/>
        <w:jc w:val="both"/>
        <w:rPr>
          <w:rFonts w:ascii="Arial" w:hAnsi="Arial" w:cs="Arial"/>
          <w:bCs/>
          <w:color w:val="000000"/>
          <w:sz w:val="20"/>
          <w:szCs w:val="20"/>
          <w:lang w:val="en-IE"/>
        </w:rPr>
      </w:pPr>
    </w:p>
    <w:p w:rsidR="00D479DE" w:rsidRPr="008C5986" w:rsidRDefault="00D479DE" w:rsidP="00D479DE">
      <w:pPr>
        <w:autoSpaceDE w:val="0"/>
        <w:autoSpaceDN w:val="0"/>
        <w:adjustRightInd w:val="0"/>
        <w:spacing w:after="0" w:line="360" w:lineRule="auto"/>
        <w:jc w:val="both"/>
        <w:rPr>
          <w:rFonts w:ascii="Arial" w:hAnsi="Arial" w:cs="Arial"/>
          <w:bCs/>
          <w:color w:val="000000"/>
          <w:sz w:val="20"/>
          <w:szCs w:val="20"/>
          <w:lang w:val="en-IE"/>
        </w:rPr>
      </w:pPr>
      <w:r w:rsidRPr="008C5986">
        <w:rPr>
          <w:rFonts w:ascii="Arial" w:hAnsi="Arial" w:cs="Arial"/>
          <w:bCs/>
          <w:color w:val="000000"/>
          <w:sz w:val="20"/>
          <w:szCs w:val="20"/>
          <w:lang w:val="en-IE"/>
        </w:rPr>
        <w:t>The following table details the number of residential units required to meet the target population of Cavan Town up until 2020.</w:t>
      </w:r>
    </w:p>
    <w:p w:rsidR="00D479DE" w:rsidRDefault="00D479DE" w:rsidP="00D479DE">
      <w:pPr>
        <w:autoSpaceDE w:val="0"/>
        <w:autoSpaceDN w:val="0"/>
        <w:adjustRightInd w:val="0"/>
        <w:spacing w:after="0" w:line="240" w:lineRule="auto"/>
        <w:rPr>
          <w:rFonts w:ascii="Arial" w:hAnsi="Arial" w:cs="Arial"/>
          <w:bCs/>
          <w:color w:val="000000"/>
          <w:sz w:val="24"/>
          <w:szCs w:val="24"/>
          <w:lang w:val="en-IE"/>
        </w:rPr>
      </w:pPr>
    </w:p>
    <w:p w:rsidR="00D479DE" w:rsidRPr="003A48DD" w:rsidRDefault="00D479DE" w:rsidP="00D479DE">
      <w:pPr>
        <w:rPr>
          <w:rFonts w:ascii="Arial" w:hAnsi="Arial" w:cs="Arial"/>
          <w:b/>
          <w:sz w:val="18"/>
          <w:szCs w:val="18"/>
        </w:rPr>
      </w:pPr>
      <w:r>
        <w:rPr>
          <w:rFonts w:ascii="Arial" w:hAnsi="Arial" w:cs="Arial"/>
          <w:b/>
          <w:sz w:val="18"/>
          <w:szCs w:val="18"/>
        </w:rPr>
        <w:t xml:space="preserve">Table </w:t>
      </w:r>
      <w:r>
        <w:rPr>
          <w:rFonts w:ascii="Arial" w:hAnsi="Arial" w:cs="Arial"/>
          <w:b/>
          <w:sz w:val="18"/>
          <w:szCs w:val="18"/>
          <w:lang w:val="en-IE"/>
        </w:rPr>
        <w:t>1</w:t>
      </w:r>
      <w:r w:rsidRPr="003A48DD">
        <w:rPr>
          <w:rFonts w:ascii="Arial" w:hAnsi="Arial" w:cs="Arial"/>
          <w:b/>
          <w:sz w:val="18"/>
          <w:szCs w:val="18"/>
        </w:rPr>
        <w:t xml:space="preserve">: Core Strategy Table  </w:t>
      </w:r>
    </w:p>
    <w:tbl>
      <w:tblPr>
        <w:tblStyle w:val="LightList-Accent2"/>
        <w:tblW w:w="10402" w:type="dxa"/>
        <w:tblLook w:val="04A0"/>
      </w:tblPr>
      <w:tblGrid>
        <w:gridCol w:w="1444"/>
        <w:gridCol w:w="1777"/>
        <w:gridCol w:w="1351"/>
        <w:gridCol w:w="1591"/>
        <w:gridCol w:w="1551"/>
        <w:gridCol w:w="1404"/>
        <w:gridCol w:w="1284"/>
      </w:tblGrid>
      <w:tr w:rsidR="00D479DE" w:rsidRPr="003A48DD" w:rsidTr="003E62E6">
        <w:trPr>
          <w:cnfStyle w:val="100000000000"/>
        </w:trPr>
        <w:tc>
          <w:tcPr>
            <w:cnfStyle w:val="001000000000"/>
            <w:tcW w:w="1444" w:type="dxa"/>
          </w:tcPr>
          <w:p w:rsidR="00D479DE" w:rsidRPr="003A48DD" w:rsidRDefault="00D479DE" w:rsidP="003E62E6">
            <w:pPr>
              <w:spacing w:line="360" w:lineRule="auto"/>
              <w:rPr>
                <w:rFonts w:ascii="Arial" w:hAnsi="Arial" w:cs="Arial"/>
                <w:i/>
                <w:sz w:val="18"/>
                <w:szCs w:val="18"/>
              </w:rPr>
            </w:pPr>
          </w:p>
        </w:tc>
        <w:tc>
          <w:tcPr>
            <w:tcW w:w="1777" w:type="dxa"/>
          </w:tcPr>
          <w:p w:rsidR="00D479DE" w:rsidRPr="003A48DD" w:rsidRDefault="00D479DE" w:rsidP="003E62E6">
            <w:pPr>
              <w:spacing w:line="360" w:lineRule="auto"/>
              <w:cnfStyle w:val="100000000000"/>
              <w:rPr>
                <w:rFonts w:ascii="Arial" w:hAnsi="Arial" w:cs="Arial"/>
                <w:i/>
                <w:sz w:val="18"/>
                <w:szCs w:val="18"/>
              </w:rPr>
            </w:pPr>
          </w:p>
        </w:tc>
        <w:tc>
          <w:tcPr>
            <w:tcW w:w="1351" w:type="dxa"/>
          </w:tcPr>
          <w:p w:rsidR="00D479DE" w:rsidRPr="003A48DD" w:rsidRDefault="00D479DE" w:rsidP="003E62E6">
            <w:pPr>
              <w:spacing w:line="360" w:lineRule="auto"/>
              <w:cnfStyle w:val="100000000000"/>
              <w:rPr>
                <w:rFonts w:ascii="Arial" w:hAnsi="Arial" w:cs="Arial"/>
                <w:i/>
                <w:sz w:val="18"/>
                <w:szCs w:val="18"/>
              </w:rPr>
            </w:pPr>
            <w:r w:rsidRPr="003A48DD">
              <w:rPr>
                <w:rFonts w:ascii="Arial" w:hAnsi="Arial" w:cs="Arial"/>
                <w:i/>
                <w:sz w:val="18"/>
                <w:szCs w:val="18"/>
              </w:rPr>
              <w:t>Target Population growth from 2011 – 2020</w:t>
            </w:r>
          </w:p>
        </w:tc>
        <w:tc>
          <w:tcPr>
            <w:tcW w:w="1591" w:type="dxa"/>
          </w:tcPr>
          <w:p w:rsidR="00D479DE" w:rsidRPr="003A48DD" w:rsidRDefault="00D479DE" w:rsidP="003E62E6">
            <w:pPr>
              <w:spacing w:line="360" w:lineRule="auto"/>
              <w:cnfStyle w:val="100000000000"/>
              <w:rPr>
                <w:rFonts w:ascii="Arial" w:hAnsi="Arial" w:cs="Arial"/>
                <w:i/>
                <w:sz w:val="18"/>
                <w:szCs w:val="18"/>
              </w:rPr>
            </w:pPr>
            <w:r w:rsidRPr="003A48DD">
              <w:rPr>
                <w:rFonts w:ascii="Arial" w:hAnsi="Arial" w:cs="Arial"/>
                <w:i/>
                <w:sz w:val="18"/>
                <w:szCs w:val="18"/>
              </w:rPr>
              <w:t xml:space="preserve">Housing Land Requirement (ha) for Target Population Growth </w:t>
            </w:r>
          </w:p>
        </w:tc>
        <w:tc>
          <w:tcPr>
            <w:tcW w:w="1551" w:type="dxa"/>
          </w:tcPr>
          <w:p w:rsidR="00D479DE" w:rsidRPr="003A48DD" w:rsidRDefault="00D479DE" w:rsidP="003E62E6">
            <w:pPr>
              <w:spacing w:line="360" w:lineRule="auto"/>
              <w:cnfStyle w:val="100000000000"/>
              <w:rPr>
                <w:rFonts w:ascii="Arial" w:hAnsi="Arial" w:cs="Arial"/>
                <w:i/>
                <w:sz w:val="18"/>
                <w:szCs w:val="18"/>
              </w:rPr>
            </w:pPr>
            <w:r w:rsidRPr="003A48DD">
              <w:rPr>
                <w:rFonts w:ascii="Arial" w:hAnsi="Arial" w:cs="Arial"/>
                <w:i/>
                <w:sz w:val="18"/>
                <w:szCs w:val="18"/>
              </w:rPr>
              <w:t xml:space="preserve">Proposed Residential Land Zoning /Designation (Ha) with 50% </w:t>
            </w:r>
          </w:p>
          <w:p w:rsidR="00D479DE" w:rsidRPr="003A48DD" w:rsidRDefault="00D479DE" w:rsidP="003E62E6">
            <w:pPr>
              <w:spacing w:line="360" w:lineRule="auto"/>
              <w:cnfStyle w:val="100000000000"/>
              <w:rPr>
                <w:rFonts w:ascii="Arial" w:hAnsi="Arial" w:cs="Arial"/>
                <w:i/>
                <w:sz w:val="18"/>
                <w:szCs w:val="18"/>
              </w:rPr>
            </w:pPr>
            <w:r w:rsidRPr="003A48DD">
              <w:rPr>
                <w:rFonts w:ascii="Arial" w:hAnsi="Arial" w:cs="Arial"/>
                <w:i/>
                <w:sz w:val="18"/>
                <w:szCs w:val="18"/>
              </w:rPr>
              <w:t>over zoning</w:t>
            </w:r>
          </w:p>
        </w:tc>
        <w:tc>
          <w:tcPr>
            <w:tcW w:w="1404" w:type="dxa"/>
          </w:tcPr>
          <w:p w:rsidR="00D479DE" w:rsidRPr="003A48DD" w:rsidRDefault="00D479DE" w:rsidP="003E62E6">
            <w:pPr>
              <w:spacing w:line="360" w:lineRule="auto"/>
              <w:cnfStyle w:val="100000000000"/>
              <w:rPr>
                <w:rFonts w:ascii="Arial" w:hAnsi="Arial" w:cs="Arial"/>
                <w:i/>
                <w:sz w:val="18"/>
                <w:szCs w:val="18"/>
              </w:rPr>
            </w:pPr>
            <w:r w:rsidRPr="003A48DD">
              <w:rPr>
                <w:rFonts w:ascii="Arial" w:hAnsi="Arial" w:cs="Arial"/>
                <w:i/>
                <w:sz w:val="18"/>
                <w:szCs w:val="18"/>
              </w:rPr>
              <w:t>Housing Yield (units) form Proposed Residential Land Zoning</w:t>
            </w:r>
          </w:p>
        </w:tc>
        <w:tc>
          <w:tcPr>
            <w:tcW w:w="1284" w:type="dxa"/>
          </w:tcPr>
          <w:p w:rsidR="00D479DE" w:rsidRPr="003A48DD" w:rsidRDefault="00D479DE" w:rsidP="003E62E6">
            <w:pPr>
              <w:spacing w:line="360" w:lineRule="auto"/>
              <w:cnfStyle w:val="100000000000"/>
              <w:rPr>
                <w:rFonts w:ascii="Arial" w:hAnsi="Arial" w:cs="Arial"/>
                <w:i/>
                <w:sz w:val="18"/>
                <w:szCs w:val="18"/>
              </w:rPr>
            </w:pPr>
            <w:r w:rsidRPr="003A48DD">
              <w:rPr>
                <w:rFonts w:ascii="Arial" w:hAnsi="Arial" w:cs="Arial"/>
                <w:i/>
                <w:sz w:val="18"/>
                <w:szCs w:val="18"/>
              </w:rPr>
              <w:t>Housing Yield (units) from other lands</w:t>
            </w:r>
          </w:p>
        </w:tc>
      </w:tr>
      <w:tr w:rsidR="00D479DE" w:rsidRPr="003A48DD" w:rsidTr="003E62E6">
        <w:trPr>
          <w:cnfStyle w:val="000000100000"/>
        </w:trPr>
        <w:tc>
          <w:tcPr>
            <w:cnfStyle w:val="001000000000"/>
            <w:tcW w:w="3221" w:type="dxa"/>
            <w:gridSpan w:val="2"/>
          </w:tcPr>
          <w:p w:rsidR="00D479DE" w:rsidRPr="003A48DD" w:rsidRDefault="00D479DE" w:rsidP="003E62E6">
            <w:pPr>
              <w:spacing w:line="360" w:lineRule="auto"/>
              <w:rPr>
                <w:rFonts w:ascii="Arial" w:hAnsi="Arial" w:cs="Arial"/>
                <w:i/>
                <w:sz w:val="18"/>
                <w:szCs w:val="18"/>
              </w:rPr>
            </w:pPr>
            <w:r w:rsidRPr="003A48DD">
              <w:rPr>
                <w:rFonts w:ascii="Arial" w:hAnsi="Arial" w:cs="Arial"/>
                <w:i/>
                <w:sz w:val="18"/>
                <w:szCs w:val="18"/>
              </w:rPr>
              <w:t>County</w:t>
            </w:r>
          </w:p>
        </w:tc>
        <w:tc>
          <w:tcPr>
            <w:tcW w:w="1351" w:type="dxa"/>
          </w:tcPr>
          <w:p w:rsidR="00D479DE" w:rsidRPr="003A48DD" w:rsidRDefault="00D479DE" w:rsidP="003E62E6">
            <w:pPr>
              <w:spacing w:line="360" w:lineRule="auto"/>
              <w:cnfStyle w:val="000000100000"/>
              <w:rPr>
                <w:rFonts w:ascii="Arial" w:hAnsi="Arial" w:cs="Arial"/>
                <w:i/>
                <w:sz w:val="18"/>
                <w:szCs w:val="18"/>
              </w:rPr>
            </w:pPr>
            <w:r w:rsidRPr="003A48DD">
              <w:rPr>
                <w:rFonts w:ascii="Arial" w:hAnsi="Arial" w:cs="Arial"/>
                <w:i/>
                <w:sz w:val="18"/>
                <w:szCs w:val="18"/>
              </w:rPr>
              <w:t>8,143</w:t>
            </w:r>
          </w:p>
        </w:tc>
        <w:tc>
          <w:tcPr>
            <w:tcW w:w="1591" w:type="dxa"/>
          </w:tcPr>
          <w:p w:rsidR="00D479DE" w:rsidRPr="003A48DD" w:rsidRDefault="00D479DE" w:rsidP="003E62E6">
            <w:pPr>
              <w:spacing w:line="360" w:lineRule="auto"/>
              <w:cnfStyle w:val="000000100000"/>
              <w:rPr>
                <w:rFonts w:ascii="Arial" w:hAnsi="Arial" w:cs="Arial"/>
                <w:i/>
                <w:sz w:val="18"/>
                <w:szCs w:val="18"/>
              </w:rPr>
            </w:pPr>
          </w:p>
        </w:tc>
        <w:tc>
          <w:tcPr>
            <w:tcW w:w="1551" w:type="dxa"/>
          </w:tcPr>
          <w:p w:rsidR="00D479DE" w:rsidRPr="003A48DD" w:rsidRDefault="00D479DE" w:rsidP="003E62E6">
            <w:pPr>
              <w:spacing w:line="360" w:lineRule="auto"/>
              <w:cnfStyle w:val="000000100000"/>
              <w:rPr>
                <w:rFonts w:ascii="Arial" w:hAnsi="Arial" w:cs="Arial"/>
                <w:i/>
                <w:sz w:val="18"/>
                <w:szCs w:val="18"/>
              </w:rPr>
            </w:pPr>
          </w:p>
        </w:tc>
        <w:tc>
          <w:tcPr>
            <w:tcW w:w="1404" w:type="dxa"/>
          </w:tcPr>
          <w:p w:rsidR="00D479DE" w:rsidRPr="003A48DD" w:rsidRDefault="00D479DE" w:rsidP="003E62E6">
            <w:pPr>
              <w:spacing w:line="360" w:lineRule="auto"/>
              <w:cnfStyle w:val="000000100000"/>
              <w:rPr>
                <w:rFonts w:ascii="Arial" w:hAnsi="Arial" w:cs="Arial"/>
                <w:i/>
                <w:sz w:val="18"/>
                <w:szCs w:val="18"/>
              </w:rPr>
            </w:pPr>
          </w:p>
        </w:tc>
        <w:tc>
          <w:tcPr>
            <w:tcW w:w="1284" w:type="dxa"/>
            <w:vMerge w:val="restart"/>
          </w:tcPr>
          <w:p w:rsidR="00D479DE" w:rsidRPr="003A48DD" w:rsidRDefault="00D479DE" w:rsidP="003E62E6">
            <w:pPr>
              <w:spacing w:line="360" w:lineRule="auto"/>
              <w:cnfStyle w:val="000000100000"/>
              <w:rPr>
                <w:rFonts w:ascii="Arial" w:hAnsi="Arial" w:cs="Arial"/>
                <w:i/>
                <w:sz w:val="18"/>
                <w:szCs w:val="18"/>
              </w:rPr>
            </w:pPr>
            <w:r w:rsidRPr="003A48DD">
              <w:rPr>
                <w:rFonts w:ascii="Arial" w:hAnsi="Arial" w:cs="Arial"/>
                <w:i/>
                <w:sz w:val="18"/>
                <w:szCs w:val="18"/>
              </w:rPr>
              <w:t xml:space="preserve">There is minimum capacity within the existing residentially zoned land to cater for one </w:t>
            </w:r>
            <w:r>
              <w:rPr>
                <w:rFonts w:ascii="Arial" w:hAnsi="Arial" w:cs="Arial"/>
                <w:i/>
                <w:sz w:val="18"/>
                <w:szCs w:val="18"/>
              </w:rPr>
              <w:t xml:space="preserve">off </w:t>
            </w:r>
            <w:r w:rsidRPr="003A48DD">
              <w:rPr>
                <w:rFonts w:ascii="Arial" w:hAnsi="Arial" w:cs="Arial"/>
                <w:i/>
                <w:sz w:val="18"/>
                <w:szCs w:val="18"/>
              </w:rPr>
              <w:t xml:space="preserve">dwellings </w:t>
            </w:r>
          </w:p>
        </w:tc>
      </w:tr>
      <w:tr w:rsidR="00D479DE" w:rsidRPr="003A48DD" w:rsidTr="003E62E6">
        <w:trPr>
          <w:trHeight w:val="1553"/>
        </w:trPr>
        <w:tc>
          <w:tcPr>
            <w:cnfStyle w:val="001000000000"/>
            <w:tcW w:w="1444" w:type="dxa"/>
          </w:tcPr>
          <w:p w:rsidR="00D479DE" w:rsidRPr="003A48DD" w:rsidRDefault="00D479DE" w:rsidP="003E62E6">
            <w:pPr>
              <w:spacing w:line="360" w:lineRule="auto"/>
              <w:rPr>
                <w:rFonts w:ascii="Arial" w:hAnsi="Arial" w:cs="Arial"/>
                <w:i/>
                <w:sz w:val="18"/>
                <w:szCs w:val="18"/>
              </w:rPr>
            </w:pPr>
            <w:r w:rsidRPr="003A48DD">
              <w:rPr>
                <w:rFonts w:ascii="Arial" w:hAnsi="Arial" w:cs="Arial"/>
                <w:i/>
                <w:sz w:val="18"/>
                <w:szCs w:val="18"/>
              </w:rPr>
              <w:t>Tier one</w:t>
            </w:r>
          </w:p>
        </w:tc>
        <w:tc>
          <w:tcPr>
            <w:tcW w:w="1777" w:type="dxa"/>
          </w:tcPr>
          <w:p w:rsidR="00D479DE" w:rsidRPr="003A48DD" w:rsidRDefault="00D479DE" w:rsidP="003E62E6">
            <w:pPr>
              <w:spacing w:line="360" w:lineRule="auto"/>
              <w:cnfStyle w:val="000000000000"/>
              <w:rPr>
                <w:rFonts w:ascii="Arial" w:hAnsi="Arial" w:cs="Arial"/>
                <w:i/>
                <w:sz w:val="18"/>
                <w:szCs w:val="18"/>
              </w:rPr>
            </w:pPr>
            <w:r w:rsidRPr="003A48DD">
              <w:rPr>
                <w:rFonts w:ascii="Arial" w:hAnsi="Arial" w:cs="Arial"/>
                <w:i/>
                <w:sz w:val="18"/>
                <w:szCs w:val="18"/>
              </w:rPr>
              <w:t>Cavan Town &amp; Environs</w:t>
            </w:r>
          </w:p>
        </w:tc>
        <w:tc>
          <w:tcPr>
            <w:tcW w:w="1351" w:type="dxa"/>
          </w:tcPr>
          <w:p w:rsidR="00D479DE" w:rsidRPr="003A48DD" w:rsidRDefault="00D479DE" w:rsidP="003E62E6">
            <w:pPr>
              <w:spacing w:line="360" w:lineRule="auto"/>
              <w:cnfStyle w:val="000000000000"/>
              <w:rPr>
                <w:rFonts w:ascii="Arial" w:hAnsi="Arial" w:cs="Arial"/>
                <w:i/>
                <w:sz w:val="18"/>
                <w:szCs w:val="18"/>
              </w:rPr>
            </w:pPr>
            <w:r w:rsidRPr="003A48DD">
              <w:rPr>
                <w:rFonts w:ascii="Arial" w:hAnsi="Arial" w:cs="Arial"/>
                <w:i/>
                <w:sz w:val="18"/>
                <w:szCs w:val="18"/>
              </w:rPr>
              <w:t>2,195</w:t>
            </w:r>
          </w:p>
        </w:tc>
        <w:tc>
          <w:tcPr>
            <w:tcW w:w="1591" w:type="dxa"/>
          </w:tcPr>
          <w:p w:rsidR="00D479DE" w:rsidRPr="003A48DD" w:rsidRDefault="00D479DE" w:rsidP="003E62E6">
            <w:pPr>
              <w:spacing w:line="360" w:lineRule="auto"/>
              <w:cnfStyle w:val="000000000000"/>
              <w:rPr>
                <w:rFonts w:ascii="Arial" w:hAnsi="Arial" w:cs="Arial"/>
                <w:i/>
                <w:sz w:val="18"/>
                <w:szCs w:val="18"/>
              </w:rPr>
            </w:pPr>
            <w:r w:rsidRPr="003A48DD">
              <w:rPr>
                <w:rFonts w:ascii="Arial" w:hAnsi="Arial" w:cs="Arial"/>
                <w:i/>
                <w:sz w:val="18"/>
                <w:szCs w:val="18"/>
              </w:rPr>
              <w:t>43.6</w:t>
            </w:r>
          </w:p>
        </w:tc>
        <w:tc>
          <w:tcPr>
            <w:tcW w:w="1551" w:type="dxa"/>
          </w:tcPr>
          <w:p w:rsidR="00D479DE" w:rsidRPr="003A48DD" w:rsidRDefault="00D479DE" w:rsidP="003E62E6">
            <w:pPr>
              <w:spacing w:line="360" w:lineRule="auto"/>
              <w:cnfStyle w:val="000000000000"/>
              <w:rPr>
                <w:rFonts w:ascii="Arial" w:hAnsi="Arial" w:cs="Arial"/>
                <w:i/>
                <w:sz w:val="18"/>
                <w:szCs w:val="18"/>
              </w:rPr>
            </w:pPr>
            <w:r w:rsidRPr="003A48DD">
              <w:rPr>
                <w:rFonts w:ascii="Arial" w:hAnsi="Arial" w:cs="Arial"/>
                <w:i/>
                <w:sz w:val="18"/>
                <w:szCs w:val="18"/>
              </w:rPr>
              <w:t>65</w:t>
            </w:r>
          </w:p>
        </w:tc>
        <w:tc>
          <w:tcPr>
            <w:tcW w:w="1404" w:type="dxa"/>
          </w:tcPr>
          <w:p w:rsidR="00D479DE" w:rsidRPr="003A48DD" w:rsidRDefault="00D479DE" w:rsidP="003E62E6">
            <w:pPr>
              <w:spacing w:line="360" w:lineRule="auto"/>
              <w:cnfStyle w:val="000000000000"/>
              <w:rPr>
                <w:rFonts w:ascii="Arial" w:hAnsi="Arial" w:cs="Arial"/>
                <w:i/>
                <w:sz w:val="18"/>
                <w:szCs w:val="18"/>
              </w:rPr>
            </w:pPr>
            <w:r w:rsidRPr="003A48DD">
              <w:rPr>
                <w:rFonts w:ascii="Arial" w:hAnsi="Arial" w:cs="Arial"/>
                <w:i/>
                <w:sz w:val="18"/>
                <w:szCs w:val="18"/>
              </w:rPr>
              <w:t>1170</w:t>
            </w:r>
          </w:p>
        </w:tc>
        <w:tc>
          <w:tcPr>
            <w:tcW w:w="1284" w:type="dxa"/>
            <w:vMerge/>
          </w:tcPr>
          <w:p w:rsidR="00D479DE" w:rsidRPr="003A48DD" w:rsidRDefault="00D479DE" w:rsidP="003E62E6">
            <w:pPr>
              <w:spacing w:line="360" w:lineRule="auto"/>
              <w:cnfStyle w:val="000000000000"/>
              <w:rPr>
                <w:rFonts w:ascii="Arial" w:hAnsi="Arial" w:cs="Arial"/>
                <w:i/>
                <w:sz w:val="18"/>
                <w:szCs w:val="18"/>
              </w:rPr>
            </w:pPr>
          </w:p>
        </w:tc>
      </w:tr>
    </w:tbl>
    <w:p w:rsidR="00D479DE" w:rsidRDefault="00D479DE" w:rsidP="00D479DE">
      <w:pPr>
        <w:autoSpaceDE w:val="0"/>
        <w:autoSpaceDN w:val="0"/>
        <w:adjustRightInd w:val="0"/>
        <w:spacing w:after="0" w:line="240" w:lineRule="auto"/>
        <w:rPr>
          <w:rFonts w:ascii="Arial" w:hAnsi="Arial" w:cs="Arial"/>
          <w:b/>
          <w:bCs/>
          <w:color w:val="000000"/>
          <w:sz w:val="24"/>
          <w:szCs w:val="24"/>
          <w:lang w:val="en-IE"/>
        </w:rPr>
      </w:pPr>
    </w:p>
    <w:p w:rsidR="00D479DE" w:rsidRPr="003644B4" w:rsidRDefault="00D479DE" w:rsidP="00D479DE">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The Core Strategy above shows that the Cavan Town and Environs Development Plan has displayed a targeted growth in the County of 2,195 persons in the period 2014-2020. This results in an expected requirement for 1,170 houses in the plan period. </w:t>
      </w:r>
    </w:p>
    <w:p w:rsidR="00D479DE" w:rsidRPr="003644B4" w:rsidRDefault="00D479DE" w:rsidP="00D479DE">
      <w:pPr>
        <w:autoSpaceDE w:val="0"/>
        <w:autoSpaceDN w:val="0"/>
        <w:adjustRightInd w:val="0"/>
        <w:spacing w:after="0" w:line="240" w:lineRule="auto"/>
        <w:jc w:val="both"/>
        <w:rPr>
          <w:rFonts w:ascii="Arial" w:hAnsi="Arial" w:cs="Arial"/>
          <w:b/>
          <w:bCs/>
          <w:color w:val="000000"/>
          <w:sz w:val="20"/>
          <w:szCs w:val="20"/>
          <w:lang w:val="en-IE"/>
        </w:rPr>
      </w:pPr>
    </w:p>
    <w:p w:rsidR="00D479DE" w:rsidRPr="003644B4" w:rsidRDefault="00D479DE" w:rsidP="00D479DE">
      <w:pPr>
        <w:autoSpaceDE w:val="0"/>
        <w:autoSpaceDN w:val="0"/>
        <w:adjustRightInd w:val="0"/>
        <w:spacing w:after="0" w:line="240" w:lineRule="auto"/>
        <w:jc w:val="both"/>
        <w:rPr>
          <w:rFonts w:ascii="Arial" w:hAnsi="Arial" w:cs="Arial"/>
          <w:b/>
          <w:bCs/>
          <w:color w:val="000000"/>
          <w:sz w:val="20"/>
          <w:szCs w:val="20"/>
          <w:lang w:val="en-IE"/>
        </w:rPr>
      </w:pPr>
    </w:p>
    <w:p w:rsidR="00D479DE" w:rsidRPr="003644B4" w:rsidRDefault="00D479DE" w:rsidP="00D479DE">
      <w:pPr>
        <w:spacing w:line="360" w:lineRule="auto"/>
        <w:jc w:val="both"/>
        <w:rPr>
          <w:rFonts w:ascii="Arial" w:hAnsi="Arial" w:cs="Arial"/>
          <w:b/>
          <w:sz w:val="20"/>
          <w:szCs w:val="20"/>
          <w:lang w:val="en-IE"/>
        </w:rPr>
      </w:pPr>
      <w:r w:rsidRPr="003644B4">
        <w:rPr>
          <w:rFonts w:ascii="Arial" w:hAnsi="Arial" w:cs="Arial"/>
          <w:b/>
          <w:sz w:val="20"/>
          <w:szCs w:val="20"/>
          <w:lang w:val="en-IE"/>
        </w:rPr>
        <w:t xml:space="preserve">2.4 Planning Permissions and Commencement Notices </w:t>
      </w:r>
    </w:p>
    <w:p w:rsidR="00D479DE" w:rsidRPr="003644B4" w:rsidRDefault="00D479DE" w:rsidP="00D479DE">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One relevant planning permission has been approved on Phase 1 lands since the adoption of the current development plan in June 2014. Same was for the approval of 1 house (reg. No. 15/53). This lack of commencement of residential developments show</w:t>
      </w:r>
      <w:r w:rsidR="00182380">
        <w:rPr>
          <w:rFonts w:ascii="Arial" w:hAnsi="Arial" w:cs="Arial"/>
          <w:bCs/>
          <w:color w:val="000000"/>
          <w:sz w:val="20"/>
          <w:szCs w:val="20"/>
          <w:lang w:val="en-IE"/>
        </w:rPr>
        <w:t>s</w:t>
      </w:r>
      <w:r w:rsidRPr="003644B4">
        <w:rPr>
          <w:rFonts w:ascii="Arial" w:hAnsi="Arial" w:cs="Arial"/>
          <w:bCs/>
          <w:color w:val="000000"/>
          <w:sz w:val="20"/>
          <w:szCs w:val="20"/>
          <w:lang w:val="en-IE"/>
        </w:rPr>
        <w:t xml:space="preserve"> that the housing development carried out to date falls far short of the identified requirement in the Core Strategy. </w:t>
      </w:r>
    </w:p>
    <w:p w:rsidR="00D479DE" w:rsidRPr="003644B4" w:rsidRDefault="00D479DE" w:rsidP="00D479DE">
      <w:pPr>
        <w:autoSpaceDE w:val="0"/>
        <w:autoSpaceDN w:val="0"/>
        <w:adjustRightInd w:val="0"/>
        <w:spacing w:after="0" w:line="360" w:lineRule="auto"/>
        <w:jc w:val="both"/>
        <w:rPr>
          <w:rFonts w:ascii="Arial" w:hAnsi="Arial" w:cs="Arial"/>
          <w:bCs/>
          <w:color w:val="000000"/>
          <w:sz w:val="20"/>
          <w:szCs w:val="20"/>
          <w:lang w:val="en-IE"/>
        </w:rPr>
      </w:pP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 xml:space="preserve">2.5 Social Housing </w:t>
      </w:r>
    </w:p>
    <w:p w:rsidR="00D479DE" w:rsidRPr="003644B4" w:rsidRDefault="00D479DE" w:rsidP="00D479DE">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The number of persons of the social housing waiting list for a dwelling in Cavan Town is</w:t>
      </w:r>
      <w:r w:rsidRPr="003644B4">
        <w:rPr>
          <w:rFonts w:ascii="Arial" w:hAnsi="Arial" w:cs="Arial"/>
          <w:b/>
          <w:bCs/>
          <w:color w:val="000000"/>
          <w:sz w:val="20"/>
          <w:szCs w:val="20"/>
          <w:lang w:val="en-IE"/>
        </w:rPr>
        <w:t xml:space="preserve"> 403</w:t>
      </w:r>
      <w:r w:rsidRPr="003644B4">
        <w:rPr>
          <w:rFonts w:ascii="Arial" w:hAnsi="Arial" w:cs="Arial"/>
          <w:bCs/>
          <w:color w:val="000000"/>
          <w:sz w:val="20"/>
          <w:szCs w:val="20"/>
          <w:lang w:val="en-IE"/>
        </w:rPr>
        <w:t xml:space="preserve">. This figure clearly indicates that there is a demand for social housing in the town. </w:t>
      </w: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 xml:space="preserve">2.6 House and Rental Prices </w:t>
      </w:r>
    </w:p>
    <w:p w:rsidR="00D479DE" w:rsidRPr="003644B4" w:rsidRDefault="00D479DE" w:rsidP="00D479DE">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The table below shows the average asking prices for residential units for sale and monthly rents in the County comparing the first quarter of 2017 with the first quarter of 2018. </w:t>
      </w:r>
    </w:p>
    <w:p w:rsidR="00D479DE" w:rsidRPr="003644B4" w:rsidRDefault="00D479DE" w:rsidP="00D479DE">
      <w:pPr>
        <w:autoSpaceDE w:val="0"/>
        <w:autoSpaceDN w:val="0"/>
        <w:adjustRightInd w:val="0"/>
        <w:spacing w:after="0" w:line="360" w:lineRule="auto"/>
        <w:jc w:val="both"/>
        <w:rPr>
          <w:rFonts w:ascii="Arial" w:hAnsi="Arial" w:cs="Arial"/>
          <w:bCs/>
          <w:color w:val="000000"/>
          <w:sz w:val="20"/>
          <w:szCs w:val="20"/>
          <w:lang w:val="en-IE"/>
        </w:rPr>
      </w:pPr>
    </w:p>
    <w:p w:rsidR="00D479DE" w:rsidRPr="0087640D" w:rsidRDefault="00D479DE" w:rsidP="00D479DE">
      <w:pPr>
        <w:autoSpaceDE w:val="0"/>
        <w:autoSpaceDN w:val="0"/>
        <w:adjustRightInd w:val="0"/>
        <w:spacing w:after="0" w:line="360" w:lineRule="auto"/>
        <w:jc w:val="both"/>
        <w:rPr>
          <w:rFonts w:ascii="Arial" w:hAnsi="Arial" w:cs="Arial"/>
          <w:bCs/>
          <w:color w:val="000000"/>
          <w:sz w:val="20"/>
          <w:szCs w:val="20"/>
          <w:lang w:val="en-IE"/>
        </w:rPr>
      </w:pPr>
      <w:r w:rsidRPr="00CF3895">
        <w:rPr>
          <w:rFonts w:ascii="Arial" w:hAnsi="Arial" w:cs="Arial"/>
          <w:b/>
          <w:sz w:val="16"/>
          <w:szCs w:val="16"/>
        </w:rPr>
        <w:t xml:space="preserve">Table </w:t>
      </w:r>
      <w:r w:rsidRPr="00CF3895">
        <w:rPr>
          <w:rFonts w:ascii="Arial" w:hAnsi="Arial" w:cs="Arial"/>
          <w:b/>
          <w:sz w:val="16"/>
          <w:szCs w:val="16"/>
          <w:lang w:val="en-IE"/>
        </w:rPr>
        <w:t>2</w:t>
      </w:r>
      <w:r w:rsidRPr="00CF3895">
        <w:rPr>
          <w:rFonts w:ascii="Arial" w:hAnsi="Arial" w:cs="Arial"/>
          <w:b/>
          <w:sz w:val="16"/>
          <w:szCs w:val="16"/>
        </w:rPr>
        <w:t xml:space="preserve">: </w:t>
      </w:r>
      <w:r>
        <w:rPr>
          <w:rFonts w:ascii="Arial" w:hAnsi="Arial" w:cs="Arial"/>
          <w:b/>
          <w:sz w:val="16"/>
          <w:szCs w:val="16"/>
          <w:lang w:val="en-IE"/>
        </w:rPr>
        <w:t xml:space="preserve">Average Asking Price and Monthly Rents in County Cavan </w:t>
      </w:r>
      <w:r w:rsidRPr="0087640D">
        <w:rPr>
          <w:rFonts w:ascii="Arial" w:hAnsi="Arial" w:cs="Arial"/>
          <w:b/>
          <w:sz w:val="16"/>
          <w:szCs w:val="16"/>
          <w:lang w:val="en-IE"/>
        </w:rPr>
        <w:t xml:space="preserve"> </w:t>
      </w:r>
      <w:r w:rsidRPr="0087640D">
        <w:rPr>
          <w:rFonts w:ascii="Arial" w:hAnsi="Arial" w:cs="Arial"/>
          <w:b/>
          <w:sz w:val="16"/>
          <w:szCs w:val="16"/>
        </w:rPr>
        <w:t xml:space="preserve">  </w:t>
      </w:r>
    </w:p>
    <w:p w:rsidR="00D479DE" w:rsidRDefault="00D479DE" w:rsidP="00D479DE">
      <w:pPr>
        <w:autoSpaceDE w:val="0"/>
        <w:autoSpaceDN w:val="0"/>
        <w:adjustRightInd w:val="0"/>
        <w:spacing w:after="0" w:line="240" w:lineRule="auto"/>
        <w:rPr>
          <w:rFonts w:ascii="Arial" w:hAnsi="Arial" w:cs="Arial"/>
          <w:b/>
          <w:bCs/>
          <w:color w:val="000000"/>
          <w:sz w:val="24"/>
          <w:szCs w:val="24"/>
          <w:lang w:val="en-IE"/>
        </w:rPr>
      </w:pPr>
    </w:p>
    <w:tbl>
      <w:tblPr>
        <w:tblStyle w:val="LightList-Accent2"/>
        <w:tblW w:w="10632" w:type="dxa"/>
        <w:tblLook w:val="04A0"/>
      </w:tblPr>
      <w:tblGrid>
        <w:gridCol w:w="1135"/>
        <w:gridCol w:w="850"/>
        <w:gridCol w:w="992"/>
        <w:gridCol w:w="750"/>
        <w:gridCol w:w="951"/>
        <w:gridCol w:w="852"/>
        <w:gridCol w:w="991"/>
        <w:gridCol w:w="1134"/>
        <w:gridCol w:w="851"/>
        <w:gridCol w:w="992"/>
        <w:gridCol w:w="1134"/>
      </w:tblGrid>
      <w:tr w:rsidR="00D479DE" w:rsidRPr="005E6195" w:rsidTr="003E62E6">
        <w:trPr>
          <w:cnfStyle w:val="100000000000"/>
        </w:trPr>
        <w:tc>
          <w:tcPr>
            <w:cnfStyle w:val="001000000000"/>
            <w:tcW w:w="1135" w:type="dxa"/>
          </w:tcPr>
          <w:p w:rsidR="00D479DE" w:rsidRDefault="00D479DE" w:rsidP="003E62E6">
            <w:pPr>
              <w:autoSpaceDE w:val="0"/>
              <w:autoSpaceDN w:val="0"/>
              <w:adjustRightInd w:val="0"/>
              <w:rPr>
                <w:rFonts w:ascii="Arial" w:hAnsi="Arial" w:cs="Arial"/>
                <w:b w:val="0"/>
                <w:bCs w:val="0"/>
                <w:color w:val="000000"/>
                <w:sz w:val="16"/>
                <w:szCs w:val="16"/>
                <w:lang w:val="en-IE"/>
              </w:rPr>
            </w:pPr>
          </w:p>
          <w:p w:rsidR="00D479DE" w:rsidRPr="005E6195" w:rsidRDefault="00D479DE" w:rsidP="003E62E6">
            <w:pPr>
              <w:autoSpaceDE w:val="0"/>
              <w:autoSpaceDN w:val="0"/>
              <w:adjustRightInd w:val="0"/>
              <w:rPr>
                <w:rFonts w:ascii="Arial" w:hAnsi="Arial" w:cs="Arial"/>
                <w:b w:val="0"/>
                <w:bCs w:val="0"/>
                <w:color w:val="000000"/>
                <w:sz w:val="16"/>
                <w:szCs w:val="16"/>
                <w:lang w:val="en-IE"/>
              </w:rPr>
            </w:pPr>
            <w:r w:rsidRPr="005E6195">
              <w:rPr>
                <w:rFonts w:ascii="Arial" w:hAnsi="Arial" w:cs="Arial"/>
                <w:color w:val="000000"/>
                <w:sz w:val="16"/>
                <w:szCs w:val="16"/>
                <w:lang w:val="en-IE"/>
              </w:rPr>
              <w:t xml:space="preserve">Period </w:t>
            </w:r>
          </w:p>
        </w:tc>
        <w:tc>
          <w:tcPr>
            <w:tcW w:w="850" w:type="dxa"/>
          </w:tcPr>
          <w:p w:rsidR="00D479DE" w:rsidRPr="005E6195" w:rsidRDefault="00D479DE" w:rsidP="003E62E6">
            <w:pPr>
              <w:autoSpaceDE w:val="0"/>
              <w:autoSpaceDN w:val="0"/>
              <w:adjustRightInd w:val="0"/>
              <w:cnfStyle w:val="100000000000"/>
              <w:rPr>
                <w:rFonts w:ascii="Arial" w:hAnsi="Arial" w:cs="Arial"/>
                <w:b w:val="0"/>
                <w:bCs w:val="0"/>
                <w:color w:val="000000"/>
                <w:sz w:val="16"/>
                <w:szCs w:val="16"/>
                <w:lang w:val="en-IE"/>
              </w:rPr>
            </w:pPr>
            <w:r w:rsidRPr="005E6195">
              <w:rPr>
                <w:rFonts w:ascii="Arial" w:hAnsi="Arial" w:cs="Arial"/>
                <w:color w:val="000000"/>
                <w:sz w:val="16"/>
                <w:szCs w:val="16"/>
                <w:lang w:val="en-IE"/>
              </w:rPr>
              <w:t>1 bed Apt</w:t>
            </w:r>
          </w:p>
        </w:tc>
        <w:tc>
          <w:tcPr>
            <w:tcW w:w="992" w:type="dxa"/>
          </w:tcPr>
          <w:p w:rsidR="00D479DE" w:rsidRPr="005E6195" w:rsidRDefault="00D479DE" w:rsidP="003E62E6">
            <w:pPr>
              <w:autoSpaceDE w:val="0"/>
              <w:autoSpaceDN w:val="0"/>
              <w:adjustRightInd w:val="0"/>
              <w:cnfStyle w:val="100000000000"/>
              <w:rPr>
                <w:rFonts w:ascii="Arial" w:hAnsi="Arial" w:cs="Arial"/>
                <w:b w:val="0"/>
                <w:bCs w:val="0"/>
                <w:color w:val="000000"/>
                <w:sz w:val="16"/>
                <w:szCs w:val="16"/>
                <w:lang w:val="en-IE"/>
              </w:rPr>
            </w:pPr>
            <w:r w:rsidRPr="005E6195">
              <w:rPr>
                <w:rFonts w:ascii="Arial" w:hAnsi="Arial" w:cs="Arial"/>
                <w:color w:val="000000"/>
                <w:sz w:val="16"/>
                <w:szCs w:val="16"/>
                <w:lang w:val="en-IE"/>
              </w:rPr>
              <w:t xml:space="preserve">% annual change </w:t>
            </w:r>
          </w:p>
        </w:tc>
        <w:tc>
          <w:tcPr>
            <w:tcW w:w="750" w:type="dxa"/>
          </w:tcPr>
          <w:p w:rsidR="00D479DE" w:rsidRPr="005E6195" w:rsidRDefault="00D479DE" w:rsidP="003E62E6">
            <w:pPr>
              <w:autoSpaceDE w:val="0"/>
              <w:autoSpaceDN w:val="0"/>
              <w:adjustRightInd w:val="0"/>
              <w:cnfStyle w:val="100000000000"/>
              <w:rPr>
                <w:rFonts w:ascii="Arial" w:hAnsi="Arial" w:cs="Arial"/>
                <w:b w:val="0"/>
                <w:bCs w:val="0"/>
                <w:color w:val="000000"/>
                <w:sz w:val="16"/>
                <w:szCs w:val="16"/>
                <w:lang w:val="en-IE"/>
              </w:rPr>
            </w:pPr>
            <w:r w:rsidRPr="005E6195">
              <w:rPr>
                <w:rFonts w:ascii="Arial" w:hAnsi="Arial" w:cs="Arial"/>
                <w:color w:val="000000"/>
                <w:sz w:val="16"/>
                <w:szCs w:val="16"/>
                <w:lang w:val="en-IE"/>
              </w:rPr>
              <w:t xml:space="preserve">2 bed terrace </w:t>
            </w:r>
          </w:p>
        </w:tc>
        <w:tc>
          <w:tcPr>
            <w:tcW w:w="951" w:type="dxa"/>
          </w:tcPr>
          <w:p w:rsidR="00D479DE" w:rsidRPr="005E6195" w:rsidRDefault="00D479DE" w:rsidP="003E62E6">
            <w:pPr>
              <w:autoSpaceDE w:val="0"/>
              <w:autoSpaceDN w:val="0"/>
              <w:adjustRightInd w:val="0"/>
              <w:cnfStyle w:val="100000000000"/>
              <w:rPr>
                <w:rFonts w:ascii="Arial" w:hAnsi="Arial" w:cs="Arial"/>
                <w:b w:val="0"/>
                <w:bCs w:val="0"/>
                <w:color w:val="000000"/>
                <w:sz w:val="16"/>
                <w:szCs w:val="16"/>
                <w:lang w:val="en-IE"/>
              </w:rPr>
            </w:pPr>
            <w:r w:rsidRPr="005E6195">
              <w:rPr>
                <w:rFonts w:ascii="Arial" w:hAnsi="Arial" w:cs="Arial"/>
                <w:color w:val="000000"/>
                <w:sz w:val="16"/>
                <w:szCs w:val="16"/>
                <w:lang w:val="en-IE"/>
              </w:rPr>
              <w:t>% annual change</w:t>
            </w:r>
          </w:p>
        </w:tc>
        <w:tc>
          <w:tcPr>
            <w:tcW w:w="852" w:type="dxa"/>
          </w:tcPr>
          <w:p w:rsidR="00D479DE" w:rsidRPr="005E6195" w:rsidRDefault="00D479DE" w:rsidP="003E62E6">
            <w:pPr>
              <w:autoSpaceDE w:val="0"/>
              <w:autoSpaceDN w:val="0"/>
              <w:adjustRightInd w:val="0"/>
              <w:cnfStyle w:val="100000000000"/>
              <w:rPr>
                <w:rFonts w:ascii="Arial" w:hAnsi="Arial" w:cs="Arial"/>
                <w:b w:val="0"/>
                <w:bCs w:val="0"/>
                <w:color w:val="000000"/>
                <w:sz w:val="16"/>
                <w:szCs w:val="16"/>
                <w:lang w:val="en-IE"/>
              </w:rPr>
            </w:pPr>
            <w:r w:rsidRPr="005E6195">
              <w:rPr>
                <w:rFonts w:ascii="Arial" w:hAnsi="Arial" w:cs="Arial"/>
                <w:color w:val="000000"/>
                <w:sz w:val="16"/>
                <w:szCs w:val="16"/>
                <w:lang w:val="en-IE"/>
              </w:rPr>
              <w:t>3 bed semi d</w:t>
            </w:r>
          </w:p>
        </w:tc>
        <w:tc>
          <w:tcPr>
            <w:tcW w:w="991" w:type="dxa"/>
          </w:tcPr>
          <w:p w:rsidR="00D479DE" w:rsidRPr="005E6195" w:rsidRDefault="00D479DE" w:rsidP="003E62E6">
            <w:pPr>
              <w:autoSpaceDE w:val="0"/>
              <w:autoSpaceDN w:val="0"/>
              <w:adjustRightInd w:val="0"/>
              <w:cnfStyle w:val="100000000000"/>
              <w:rPr>
                <w:rFonts w:ascii="Arial" w:hAnsi="Arial" w:cs="Arial"/>
                <w:b w:val="0"/>
                <w:bCs w:val="0"/>
                <w:color w:val="000000"/>
                <w:sz w:val="16"/>
                <w:szCs w:val="16"/>
                <w:lang w:val="en-IE"/>
              </w:rPr>
            </w:pPr>
            <w:r w:rsidRPr="005E6195">
              <w:rPr>
                <w:rFonts w:ascii="Arial" w:hAnsi="Arial" w:cs="Arial"/>
                <w:color w:val="000000"/>
                <w:sz w:val="16"/>
                <w:szCs w:val="16"/>
                <w:lang w:val="en-IE"/>
              </w:rPr>
              <w:t>% annual change</w:t>
            </w:r>
          </w:p>
        </w:tc>
        <w:tc>
          <w:tcPr>
            <w:tcW w:w="1134" w:type="dxa"/>
          </w:tcPr>
          <w:p w:rsidR="00D479DE" w:rsidRPr="005E6195" w:rsidRDefault="00D479DE" w:rsidP="003E62E6">
            <w:pPr>
              <w:autoSpaceDE w:val="0"/>
              <w:autoSpaceDN w:val="0"/>
              <w:adjustRightInd w:val="0"/>
              <w:cnfStyle w:val="100000000000"/>
              <w:rPr>
                <w:rFonts w:ascii="Arial" w:hAnsi="Arial" w:cs="Arial"/>
                <w:b w:val="0"/>
                <w:bCs w:val="0"/>
                <w:color w:val="000000"/>
                <w:sz w:val="16"/>
                <w:szCs w:val="16"/>
                <w:lang w:val="en-IE"/>
              </w:rPr>
            </w:pPr>
            <w:r w:rsidRPr="005E6195">
              <w:rPr>
                <w:rFonts w:ascii="Arial" w:hAnsi="Arial" w:cs="Arial"/>
                <w:color w:val="000000"/>
                <w:sz w:val="16"/>
                <w:szCs w:val="16"/>
                <w:lang w:val="en-IE"/>
              </w:rPr>
              <w:t>4 bed bungalow</w:t>
            </w:r>
          </w:p>
        </w:tc>
        <w:tc>
          <w:tcPr>
            <w:tcW w:w="851" w:type="dxa"/>
          </w:tcPr>
          <w:p w:rsidR="00D479DE" w:rsidRPr="005E6195" w:rsidRDefault="00D479DE" w:rsidP="003E62E6">
            <w:pPr>
              <w:autoSpaceDE w:val="0"/>
              <w:autoSpaceDN w:val="0"/>
              <w:adjustRightInd w:val="0"/>
              <w:cnfStyle w:val="100000000000"/>
              <w:rPr>
                <w:rFonts w:ascii="Arial" w:hAnsi="Arial" w:cs="Arial"/>
                <w:b w:val="0"/>
                <w:bCs w:val="0"/>
                <w:color w:val="000000"/>
                <w:sz w:val="16"/>
                <w:szCs w:val="16"/>
                <w:lang w:val="en-IE"/>
              </w:rPr>
            </w:pPr>
            <w:r w:rsidRPr="005E6195">
              <w:rPr>
                <w:rFonts w:ascii="Arial" w:hAnsi="Arial" w:cs="Arial"/>
                <w:color w:val="000000"/>
                <w:sz w:val="16"/>
                <w:szCs w:val="16"/>
                <w:lang w:val="en-IE"/>
              </w:rPr>
              <w:t>% annual change</w:t>
            </w:r>
          </w:p>
        </w:tc>
        <w:tc>
          <w:tcPr>
            <w:tcW w:w="992" w:type="dxa"/>
          </w:tcPr>
          <w:p w:rsidR="00D479DE" w:rsidRPr="005E6195" w:rsidRDefault="00D479DE" w:rsidP="003E62E6">
            <w:pPr>
              <w:autoSpaceDE w:val="0"/>
              <w:autoSpaceDN w:val="0"/>
              <w:adjustRightInd w:val="0"/>
              <w:cnfStyle w:val="100000000000"/>
              <w:rPr>
                <w:rFonts w:ascii="Arial" w:hAnsi="Arial" w:cs="Arial"/>
                <w:b w:val="0"/>
                <w:bCs w:val="0"/>
                <w:color w:val="000000"/>
                <w:sz w:val="16"/>
                <w:szCs w:val="16"/>
                <w:lang w:val="en-IE"/>
              </w:rPr>
            </w:pPr>
            <w:r w:rsidRPr="005E6195">
              <w:rPr>
                <w:rFonts w:ascii="Arial" w:hAnsi="Arial" w:cs="Arial"/>
                <w:color w:val="000000"/>
                <w:sz w:val="16"/>
                <w:szCs w:val="16"/>
                <w:lang w:val="en-IE"/>
              </w:rPr>
              <w:t xml:space="preserve">5 bed detached </w:t>
            </w:r>
          </w:p>
        </w:tc>
        <w:tc>
          <w:tcPr>
            <w:tcW w:w="1134" w:type="dxa"/>
          </w:tcPr>
          <w:p w:rsidR="00D479DE" w:rsidRPr="005E6195" w:rsidRDefault="00D479DE" w:rsidP="003E62E6">
            <w:pPr>
              <w:autoSpaceDE w:val="0"/>
              <w:autoSpaceDN w:val="0"/>
              <w:adjustRightInd w:val="0"/>
              <w:cnfStyle w:val="100000000000"/>
              <w:rPr>
                <w:rFonts w:ascii="Arial" w:hAnsi="Arial" w:cs="Arial"/>
                <w:b w:val="0"/>
                <w:bCs w:val="0"/>
                <w:color w:val="000000"/>
                <w:sz w:val="16"/>
                <w:szCs w:val="16"/>
                <w:lang w:val="en-IE"/>
              </w:rPr>
            </w:pPr>
            <w:r w:rsidRPr="005E6195">
              <w:rPr>
                <w:rFonts w:ascii="Arial" w:hAnsi="Arial" w:cs="Arial"/>
                <w:color w:val="000000"/>
                <w:sz w:val="16"/>
                <w:szCs w:val="16"/>
                <w:lang w:val="en-IE"/>
              </w:rPr>
              <w:t>% annual change</w:t>
            </w:r>
          </w:p>
        </w:tc>
      </w:tr>
      <w:tr w:rsidR="00D479DE" w:rsidRPr="005E6195" w:rsidTr="003E62E6">
        <w:trPr>
          <w:cnfStyle w:val="000000100000"/>
        </w:trPr>
        <w:tc>
          <w:tcPr>
            <w:cnfStyle w:val="001000000000"/>
            <w:tcW w:w="3727" w:type="dxa"/>
            <w:gridSpan w:val="4"/>
          </w:tcPr>
          <w:p w:rsidR="00D479DE" w:rsidRPr="005E6195" w:rsidRDefault="00D479DE" w:rsidP="003E62E6">
            <w:pPr>
              <w:autoSpaceDE w:val="0"/>
              <w:autoSpaceDN w:val="0"/>
              <w:adjustRightInd w:val="0"/>
              <w:rPr>
                <w:rFonts w:ascii="Arial" w:hAnsi="Arial" w:cs="Arial"/>
                <w:b w:val="0"/>
                <w:bCs w:val="0"/>
                <w:color w:val="000000"/>
                <w:sz w:val="24"/>
                <w:szCs w:val="24"/>
                <w:lang w:val="en-IE"/>
              </w:rPr>
            </w:pPr>
            <w:r w:rsidRPr="005E6195">
              <w:rPr>
                <w:rFonts w:ascii="Arial" w:hAnsi="Arial" w:cs="Arial"/>
                <w:color w:val="000000"/>
                <w:sz w:val="24"/>
                <w:szCs w:val="24"/>
                <w:lang w:val="en-IE"/>
              </w:rPr>
              <w:t xml:space="preserve">Average asking price </w:t>
            </w:r>
            <w:r>
              <w:rPr>
                <w:rFonts w:ascii="Arial" w:hAnsi="Arial" w:cs="Arial"/>
                <w:b w:val="0"/>
                <w:bCs w:val="0"/>
                <w:color w:val="000000"/>
                <w:sz w:val="24"/>
                <w:szCs w:val="24"/>
                <w:lang w:val="en-IE"/>
              </w:rPr>
              <w:t>(Sale)</w:t>
            </w:r>
          </w:p>
        </w:tc>
        <w:tc>
          <w:tcPr>
            <w:tcW w:w="951" w:type="dxa"/>
          </w:tcPr>
          <w:p w:rsidR="00D479DE" w:rsidRPr="005E6195" w:rsidRDefault="00D479DE" w:rsidP="003E62E6">
            <w:pPr>
              <w:autoSpaceDE w:val="0"/>
              <w:autoSpaceDN w:val="0"/>
              <w:adjustRightInd w:val="0"/>
              <w:cnfStyle w:val="000000100000"/>
              <w:rPr>
                <w:rFonts w:ascii="Arial" w:hAnsi="Arial" w:cs="Arial"/>
                <w:b/>
                <w:bCs/>
                <w:color w:val="000000"/>
                <w:sz w:val="24"/>
                <w:szCs w:val="24"/>
                <w:lang w:val="en-IE"/>
              </w:rPr>
            </w:pPr>
          </w:p>
        </w:tc>
        <w:tc>
          <w:tcPr>
            <w:tcW w:w="852" w:type="dxa"/>
          </w:tcPr>
          <w:p w:rsidR="00D479DE" w:rsidRPr="005E6195" w:rsidRDefault="00D479DE" w:rsidP="003E62E6">
            <w:pPr>
              <w:autoSpaceDE w:val="0"/>
              <w:autoSpaceDN w:val="0"/>
              <w:adjustRightInd w:val="0"/>
              <w:cnfStyle w:val="000000100000"/>
              <w:rPr>
                <w:rFonts w:ascii="Arial" w:hAnsi="Arial" w:cs="Arial"/>
                <w:b/>
                <w:bCs/>
                <w:color w:val="000000"/>
                <w:sz w:val="24"/>
                <w:szCs w:val="24"/>
                <w:lang w:val="en-IE"/>
              </w:rPr>
            </w:pPr>
          </w:p>
        </w:tc>
        <w:tc>
          <w:tcPr>
            <w:tcW w:w="991" w:type="dxa"/>
          </w:tcPr>
          <w:p w:rsidR="00D479DE" w:rsidRPr="005E6195" w:rsidRDefault="00D479DE" w:rsidP="003E62E6">
            <w:pPr>
              <w:autoSpaceDE w:val="0"/>
              <w:autoSpaceDN w:val="0"/>
              <w:adjustRightInd w:val="0"/>
              <w:cnfStyle w:val="000000100000"/>
              <w:rPr>
                <w:rFonts w:ascii="Arial" w:hAnsi="Arial" w:cs="Arial"/>
                <w:b/>
                <w:bCs/>
                <w:color w:val="000000"/>
                <w:sz w:val="24"/>
                <w:szCs w:val="24"/>
                <w:lang w:val="en-IE"/>
              </w:rPr>
            </w:pPr>
          </w:p>
        </w:tc>
        <w:tc>
          <w:tcPr>
            <w:tcW w:w="1134" w:type="dxa"/>
          </w:tcPr>
          <w:p w:rsidR="00D479DE" w:rsidRPr="005E6195" w:rsidRDefault="00D479DE" w:rsidP="003E62E6">
            <w:pPr>
              <w:autoSpaceDE w:val="0"/>
              <w:autoSpaceDN w:val="0"/>
              <w:adjustRightInd w:val="0"/>
              <w:cnfStyle w:val="000000100000"/>
              <w:rPr>
                <w:rFonts w:ascii="Arial" w:hAnsi="Arial" w:cs="Arial"/>
                <w:b/>
                <w:bCs/>
                <w:color w:val="000000"/>
                <w:sz w:val="24"/>
                <w:szCs w:val="24"/>
                <w:lang w:val="en-IE"/>
              </w:rPr>
            </w:pPr>
          </w:p>
        </w:tc>
        <w:tc>
          <w:tcPr>
            <w:tcW w:w="851" w:type="dxa"/>
          </w:tcPr>
          <w:p w:rsidR="00D479DE" w:rsidRPr="005E6195" w:rsidRDefault="00D479DE" w:rsidP="003E62E6">
            <w:pPr>
              <w:autoSpaceDE w:val="0"/>
              <w:autoSpaceDN w:val="0"/>
              <w:adjustRightInd w:val="0"/>
              <w:cnfStyle w:val="000000100000"/>
              <w:rPr>
                <w:rFonts w:ascii="Arial" w:hAnsi="Arial" w:cs="Arial"/>
                <w:b/>
                <w:bCs/>
                <w:color w:val="000000"/>
                <w:sz w:val="24"/>
                <w:szCs w:val="24"/>
                <w:lang w:val="en-IE"/>
              </w:rPr>
            </w:pPr>
          </w:p>
        </w:tc>
        <w:tc>
          <w:tcPr>
            <w:tcW w:w="992" w:type="dxa"/>
          </w:tcPr>
          <w:p w:rsidR="00D479DE" w:rsidRPr="005E6195" w:rsidRDefault="00D479DE" w:rsidP="003E62E6">
            <w:pPr>
              <w:autoSpaceDE w:val="0"/>
              <w:autoSpaceDN w:val="0"/>
              <w:adjustRightInd w:val="0"/>
              <w:cnfStyle w:val="000000100000"/>
              <w:rPr>
                <w:rFonts w:ascii="Arial" w:hAnsi="Arial" w:cs="Arial"/>
                <w:b/>
                <w:bCs/>
                <w:color w:val="000000"/>
                <w:sz w:val="24"/>
                <w:szCs w:val="24"/>
                <w:lang w:val="en-IE"/>
              </w:rPr>
            </w:pPr>
          </w:p>
        </w:tc>
        <w:tc>
          <w:tcPr>
            <w:tcW w:w="1134" w:type="dxa"/>
          </w:tcPr>
          <w:p w:rsidR="00D479DE" w:rsidRPr="005E6195" w:rsidRDefault="00D479DE" w:rsidP="003E62E6">
            <w:pPr>
              <w:autoSpaceDE w:val="0"/>
              <w:autoSpaceDN w:val="0"/>
              <w:adjustRightInd w:val="0"/>
              <w:cnfStyle w:val="000000100000"/>
              <w:rPr>
                <w:rFonts w:ascii="Arial" w:hAnsi="Arial" w:cs="Arial"/>
                <w:b/>
                <w:bCs/>
                <w:color w:val="000000"/>
                <w:sz w:val="24"/>
                <w:szCs w:val="24"/>
                <w:lang w:val="en-IE"/>
              </w:rPr>
            </w:pPr>
          </w:p>
        </w:tc>
      </w:tr>
      <w:tr w:rsidR="00D479DE" w:rsidRPr="005E6195" w:rsidTr="003E62E6">
        <w:tc>
          <w:tcPr>
            <w:cnfStyle w:val="001000000000"/>
            <w:tcW w:w="1135" w:type="dxa"/>
          </w:tcPr>
          <w:p w:rsidR="00D479DE" w:rsidRPr="005E6195" w:rsidRDefault="00D479DE" w:rsidP="003E62E6">
            <w:pPr>
              <w:autoSpaceDE w:val="0"/>
              <w:autoSpaceDN w:val="0"/>
              <w:adjustRightInd w:val="0"/>
              <w:rPr>
                <w:rFonts w:ascii="Arial" w:hAnsi="Arial" w:cs="Arial"/>
                <w:b w:val="0"/>
                <w:bCs w:val="0"/>
                <w:color w:val="000000"/>
                <w:sz w:val="24"/>
                <w:szCs w:val="24"/>
                <w:lang w:val="en-IE"/>
              </w:rPr>
            </w:pPr>
            <w:r w:rsidRPr="005E6195">
              <w:rPr>
                <w:rFonts w:ascii="Arial" w:hAnsi="Arial" w:cs="Arial"/>
                <w:color w:val="000000"/>
                <w:sz w:val="24"/>
                <w:szCs w:val="24"/>
                <w:lang w:val="en-IE"/>
              </w:rPr>
              <w:t xml:space="preserve">Q1 </w:t>
            </w:r>
          </w:p>
          <w:p w:rsidR="00D479DE" w:rsidRPr="005E6195" w:rsidRDefault="00D479DE" w:rsidP="003E62E6">
            <w:pPr>
              <w:autoSpaceDE w:val="0"/>
              <w:autoSpaceDN w:val="0"/>
              <w:adjustRightInd w:val="0"/>
              <w:rPr>
                <w:rFonts w:ascii="Arial" w:hAnsi="Arial" w:cs="Arial"/>
                <w:b w:val="0"/>
                <w:bCs w:val="0"/>
                <w:color w:val="000000"/>
                <w:sz w:val="24"/>
                <w:szCs w:val="24"/>
                <w:lang w:val="en-IE"/>
              </w:rPr>
            </w:pPr>
            <w:r w:rsidRPr="005E6195">
              <w:rPr>
                <w:rFonts w:ascii="Arial" w:hAnsi="Arial" w:cs="Arial"/>
                <w:color w:val="000000"/>
                <w:sz w:val="24"/>
                <w:szCs w:val="24"/>
                <w:lang w:val="en-IE"/>
              </w:rPr>
              <w:t>2018</w:t>
            </w:r>
          </w:p>
        </w:tc>
        <w:tc>
          <w:tcPr>
            <w:tcW w:w="850" w:type="dxa"/>
          </w:tcPr>
          <w:p w:rsidR="00D479DE" w:rsidRPr="005E6195" w:rsidRDefault="00D479DE" w:rsidP="003E62E6">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€48</w:t>
            </w:r>
          </w:p>
        </w:tc>
        <w:tc>
          <w:tcPr>
            <w:tcW w:w="992" w:type="dxa"/>
          </w:tcPr>
          <w:p w:rsidR="00D479DE" w:rsidRPr="005E6195" w:rsidRDefault="00D479DE" w:rsidP="003E62E6">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7.0%</w:t>
            </w:r>
          </w:p>
        </w:tc>
        <w:tc>
          <w:tcPr>
            <w:tcW w:w="750" w:type="dxa"/>
          </w:tcPr>
          <w:p w:rsidR="00D479DE" w:rsidRPr="005E6195" w:rsidRDefault="00D479DE" w:rsidP="003E62E6">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€63</w:t>
            </w:r>
          </w:p>
        </w:tc>
        <w:tc>
          <w:tcPr>
            <w:tcW w:w="951" w:type="dxa"/>
          </w:tcPr>
          <w:p w:rsidR="00D479DE" w:rsidRPr="005E6195" w:rsidRDefault="00D479DE" w:rsidP="003E62E6">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6.4%</w:t>
            </w:r>
          </w:p>
        </w:tc>
        <w:tc>
          <w:tcPr>
            <w:tcW w:w="852" w:type="dxa"/>
          </w:tcPr>
          <w:p w:rsidR="00D479DE" w:rsidRPr="005E6195" w:rsidRDefault="00D479DE" w:rsidP="003E62E6">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€91</w:t>
            </w:r>
          </w:p>
        </w:tc>
        <w:tc>
          <w:tcPr>
            <w:tcW w:w="991" w:type="dxa"/>
          </w:tcPr>
          <w:p w:rsidR="00D479DE" w:rsidRPr="005E6195" w:rsidRDefault="00D479DE" w:rsidP="003E62E6">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4.8%</w:t>
            </w:r>
          </w:p>
        </w:tc>
        <w:tc>
          <w:tcPr>
            <w:tcW w:w="1134" w:type="dxa"/>
          </w:tcPr>
          <w:p w:rsidR="00D479DE" w:rsidRPr="005E6195" w:rsidRDefault="00D479DE" w:rsidP="003E62E6">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€174</w:t>
            </w:r>
          </w:p>
        </w:tc>
        <w:tc>
          <w:tcPr>
            <w:tcW w:w="851" w:type="dxa"/>
          </w:tcPr>
          <w:p w:rsidR="00D479DE" w:rsidRPr="005E6195" w:rsidRDefault="00D479DE" w:rsidP="003E62E6">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3.8%</w:t>
            </w:r>
          </w:p>
        </w:tc>
        <w:tc>
          <w:tcPr>
            <w:tcW w:w="992" w:type="dxa"/>
          </w:tcPr>
          <w:p w:rsidR="00D479DE" w:rsidRPr="005E6195" w:rsidRDefault="00D479DE" w:rsidP="003E62E6">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€188</w:t>
            </w:r>
          </w:p>
        </w:tc>
        <w:tc>
          <w:tcPr>
            <w:tcW w:w="1134" w:type="dxa"/>
          </w:tcPr>
          <w:p w:rsidR="00D479DE" w:rsidRPr="005E6195" w:rsidRDefault="00D479DE" w:rsidP="003E62E6">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-4.2%</w:t>
            </w:r>
          </w:p>
        </w:tc>
      </w:tr>
      <w:tr w:rsidR="00D479DE" w:rsidRPr="005E6195" w:rsidTr="003E62E6">
        <w:trPr>
          <w:cnfStyle w:val="000000100000"/>
        </w:trPr>
        <w:tc>
          <w:tcPr>
            <w:cnfStyle w:val="001000000000"/>
            <w:tcW w:w="1135" w:type="dxa"/>
          </w:tcPr>
          <w:p w:rsidR="00D479DE" w:rsidRPr="005E6195" w:rsidRDefault="00D479DE" w:rsidP="003E62E6">
            <w:pPr>
              <w:autoSpaceDE w:val="0"/>
              <w:autoSpaceDN w:val="0"/>
              <w:adjustRightInd w:val="0"/>
              <w:rPr>
                <w:rFonts w:ascii="Arial" w:hAnsi="Arial" w:cs="Arial"/>
                <w:b w:val="0"/>
                <w:bCs w:val="0"/>
                <w:color w:val="000000"/>
                <w:sz w:val="24"/>
                <w:szCs w:val="24"/>
                <w:lang w:val="en-IE"/>
              </w:rPr>
            </w:pPr>
            <w:r w:rsidRPr="005E6195">
              <w:rPr>
                <w:rFonts w:ascii="Arial" w:hAnsi="Arial" w:cs="Arial"/>
                <w:color w:val="000000"/>
                <w:sz w:val="24"/>
                <w:szCs w:val="24"/>
                <w:lang w:val="en-IE"/>
              </w:rPr>
              <w:t>Q1</w:t>
            </w:r>
          </w:p>
          <w:p w:rsidR="00D479DE" w:rsidRPr="005E6195" w:rsidRDefault="00D479DE" w:rsidP="003E62E6">
            <w:pPr>
              <w:autoSpaceDE w:val="0"/>
              <w:autoSpaceDN w:val="0"/>
              <w:adjustRightInd w:val="0"/>
              <w:rPr>
                <w:rFonts w:ascii="Arial" w:hAnsi="Arial" w:cs="Arial"/>
                <w:b w:val="0"/>
                <w:bCs w:val="0"/>
                <w:color w:val="000000"/>
                <w:sz w:val="24"/>
                <w:szCs w:val="24"/>
                <w:lang w:val="en-IE"/>
              </w:rPr>
            </w:pPr>
            <w:r w:rsidRPr="005E6195">
              <w:rPr>
                <w:rFonts w:ascii="Arial" w:hAnsi="Arial" w:cs="Arial"/>
                <w:color w:val="000000"/>
                <w:sz w:val="24"/>
                <w:szCs w:val="24"/>
                <w:lang w:val="en-IE"/>
              </w:rPr>
              <w:t>2017</w:t>
            </w:r>
          </w:p>
        </w:tc>
        <w:tc>
          <w:tcPr>
            <w:tcW w:w="850" w:type="dxa"/>
          </w:tcPr>
          <w:p w:rsidR="00D479DE" w:rsidRPr="005E6195" w:rsidRDefault="00D479DE" w:rsidP="003E62E6">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€45</w:t>
            </w:r>
          </w:p>
        </w:tc>
        <w:tc>
          <w:tcPr>
            <w:tcW w:w="992" w:type="dxa"/>
          </w:tcPr>
          <w:p w:rsidR="00D479DE" w:rsidRPr="005E6195" w:rsidRDefault="00D479DE" w:rsidP="003E62E6">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-1.2%</w:t>
            </w:r>
          </w:p>
        </w:tc>
        <w:tc>
          <w:tcPr>
            <w:tcW w:w="750" w:type="dxa"/>
          </w:tcPr>
          <w:p w:rsidR="00D479DE" w:rsidRPr="005E6195" w:rsidRDefault="00D479DE" w:rsidP="003E62E6">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€59</w:t>
            </w:r>
          </w:p>
        </w:tc>
        <w:tc>
          <w:tcPr>
            <w:tcW w:w="951" w:type="dxa"/>
          </w:tcPr>
          <w:p w:rsidR="00D479DE" w:rsidRPr="005E6195" w:rsidRDefault="00D479DE" w:rsidP="003E62E6">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16.2%</w:t>
            </w:r>
          </w:p>
        </w:tc>
        <w:tc>
          <w:tcPr>
            <w:tcW w:w="852" w:type="dxa"/>
          </w:tcPr>
          <w:p w:rsidR="00D479DE" w:rsidRPr="005E6195" w:rsidRDefault="00D479DE" w:rsidP="003E62E6">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€87</w:t>
            </w:r>
          </w:p>
        </w:tc>
        <w:tc>
          <w:tcPr>
            <w:tcW w:w="991" w:type="dxa"/>
          </w:tcPr>
          <w:p w:rsidR="00D479DE" w:rsidRPr="005E6195" w:rsidRDefault="00D479DE" w:rsidP="003E62E6">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12.4%</w:t>
            </w:r>
          </w:p>
        </w:tc>
        <w:tc>
          <w:tcPr>
            <w:tcW w:w="1134" w:type="dxa"/>
          </w:tcPr>
          <w:p w:rsidR="00D479DE" w:rsidRPr="005E6195" w:rsidRDefault="00D479DE" w:rsidP="003E62E6">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€168</w:t>
            </w:r>
          </w:p>
        </w:tc>
        <w:tc>
          <w:tcPr>
            <w:tcW w:w="851" w:type="dxa"/>
          </w:tcPr>
          <w:p w:rsidR="00D479DE" w:rsidRPr="005E6195" w:rsidRDefault="00D479DE" w:rsidP="003E62E6">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4.8%</w:t>
            </w:r>
          </w:p>
        </w:tc>
        <w:tc>
          <w:tcPr>
            <w:tcW w:w="992" w:type="dxa"/>
          </w:tcPr>
          <w:p w:rsidR="00D479DE" w:rsidRPr="005E6195" w:rsidRDefault="00D479DE" w:rsidP="003E62E6">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€197</w:t>
            </w:r>
          </w:p>
        </w:tc>
        <w:tc>
          <w:tcPr>
            <w:tcW w:w="1134" w:type="dxa"/>
          </w:tcPr>
          <w:p w:rsidR="00D479DE" w:rsidRPr="005E6195" w:rsidRDefault="00D479DE" w:rsidP="003E62E6">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9.1%</w:t>
            </w:r>
          </w:p>
        </w:tc>
      </w:tr>
      <w:tr w:rsidR="00D479DE" w:rsidRPr="005E6195" w:rsidTr="003E62E6">
        <w:trPr>
          <w:trHeight w:val="431"/>
        </w:trPr>
        <w:tc>
          <w:tcPr>
            <w:cnfStyle w:val="001000000000"/>
            <w:tcW w:w="3727" w:type="dxa"/>
            <w:gridSpan w:val="4"/>
          </w:tcPr>
          <w:p w:rsidR="00D479DE" w:rsidRPr="005E6195" w:rsidRDefault="00D479DE" w:rsidP="003E62E6">
            <w:pPr>
              <w:autoSpaceDE w:val="0"/>
              <w:autoSpaceDN w:val="0"/>
              <w:adjustRightInd w:val="0"/>
              <w:rPr>
                <w:rFonts w:ascii="Arial" w:hAnsi="Arial" w:cs="Arial"/>
                <w:b w:val="0"/>
                <w:bCs w:val="0"/>
                <w:color w:val="000000"/>
                <w:sz w:val="24"/>
                <w:szCs w:val="24"/>
                <w:lang w:val="en-IE"/>
              </w:rPr>
            </w:pPr>
            <w:r w:rsidRPr="005E6195">
              <w:rPr>
                <w:rFonts w:ascii="Arial" w:hAnsi="Arial" w:cs="Arial"/>
                <w:color w:val="000000"/>
                <w:sz w:val="24"/>
                <w:szCs w:val="24"/>
                <w:lang w:val="en-IE"/>
              </w:rPr>
              <w:t xml:space="preserve">Average Monthly Rents </w:t>
            </w:r>
            <w:r>
              <w:rPr>
                <w:rFonts w:ascii="Arial" w:hAnsi="Arial" w:cs="Arial"/>
                <w:b w:val="0"/>
                <w:bCs w:val="0"/>
                <w:color w:val="000000"/>
                <w:sz w:val="24"/>
                <w:szCs w:val="24"/>
                <w:lang w:val="en-IE"/>
              </w:rPr>
              <w:t>(Rental)</w:t>
            </w:r>
          </w:p>
        </w:tc>
        <w:tc>
          <w:tcPr>
            <w:tcW w:w="951" w:type="dxa"/>
          </w:tcPr>
          <w:p w:rsidR="00D479DE" w:rsidRPr="005E6195" w:rsidRDefault="00D479DE" w:rsidP="003E62E6">
            <w:pPr>
              <w:autoSpaceDE w:val="0"/>
              <w:autoSpaceDN w:val="0"/>
              <w:adjustRightInd w:val="0"/>
              <w:cnfStyle w:val="000000000000"/>
              <w:rPr>
                <w:rFonts w:ascii="Arial" w:hAnsi="Arial" w:cs="Arial"/>
                <w:b/>
                <w:bCs/>
                <w:color w:val="000000"/>
                <w:sz w:val="24"/>
                <w:szCs w:val="24"/>
                <w:lang w:val="en-IE"/>
              </w:rPr>
            </w:pPr>
          </w:p>
        </w:tc>
        <w:tc>
          <w:tcPr>
            <w:tcW w:w="852" w:type="dxa"/>
          </w:tcPr>
          <w:p w:rsidR="00D479DE" w:rsidRPr="005E6195" w:rsidRDefault="00D479DE" w:rsidP="003E62E6">
            <w:pPr>
              <w:autoSpaceDE w:val="0"/>
              <w:autoSpaceDN w:val="0"/>
              <w:adjustRightInd w:val="0"/>
              <w:cnfStyle w:val="000000000000"/>
              <w:rPr>
                <w:rFonts w:ascii="Arial" w:hAnsi="Arial" w:cs="Arial"/>
                <w:b/>
                <w:bCs/>
                <w:color w:val="000000"/>
                <w:sz w:val="24"/>
                <w:szCs w:val="24"/>
                <w:lang w:val="en-IE"/>
              </w:rPr>
            </w:pPr>
          </w:p>
        </w:tc>
        <w:tc>
          <w:tcPr>
            <w:tcW w:w="991" w:type="dxa"/>
          </w:tcPr>
          <w:p w:rsidR="00D479DE" w:rsidRPr="005E6195" w:rsidRDefault="00D479DE" w:rsidP="003E62E6">
            <w:pPr>
              <w:autoSpaceDE w:val="0"/>
              <w:autoSpaceDN w:val="0"/>
              <w:adjustRightInd w:val="0"/>
              <w:cnfStyle w:val="000000000000"/>
              <w:rPr>
                <w:rFonts w:ascii="Arial" w:hAnsi="Arial" w:cs="Arial"/>
                <w:b/>
                <w:bCs/>
                <w:color w:val="000000"/>
                <w:sz w:val="24"/>
                <w:szCs w:val="24"/>
                <w:lang w:val="en-IE"/>
              </w:rPr>
            </w:pPr>
          </w:p>
        </w:tc>
        <w:tc>
          <w:tcPr>
            <w:tcW w:w="1134" w:type="dxa"/>
          </w:tcPr>
          <w:p w:rsidR="00D479DE" w:rsidRPr="005E6195" w:rsidRDefault="00D479DE" w:rsidP="003E62E6">
            <w:pPr>
              <w:autoSpaceDE w:val="0"/>
              <w:autoSpaceDN w:val="0"/>
              <w:adjustRightInd w:val="0"/>
              <w:cnfStyle w:val="000000000000"/>
              <w:rPr>
                <w:rFonts w:ascii="Arial" w:hAnsi="Arial" w:cs="Arial"/>
                <w:b/>
                <w:bCs/>
                <w:color w:val="000000"/>
                <w:sz w:val="24"/>
                <w:szCs w:val="24"/>
                <w:lang w:val="en-IE"/>
              </w:rPr>
            </w:pPr>
          </w:p>
        </w:tc>
        <w:tc>
          <w:tcPr>
            <w:tcW w:w="851" w:type="dxa"/>
          </w:tcPr>
          <w:p w:rsidR="00D479DE" w:rsidRPr="005E6195" w:rsidRDefault="00D479DE" w:rsidP="003E62E6">
            <w:pPr>
              <w:autoSpaceDE w:val="0"/>
              <w:autoSpaceDN w:val="0"/>
              <w:adjustRightInd w:val="0"/>
              <w:cnfStyle w:val="000000000000"/>
              <w:rPr>
                <w:rFonts w:ascii="Arial" w:hAnsi="Arial" w:cs="Arial"/>
                <w:b/>
                <w:bCs/>
                <w:color w:val="000000"/>
                <w:sz w:val="24"/>
                <w:szCs w:val="24"/>
                <w:lang w:val="en-IE"/>
              </w:rPr>
            </w:pPr>
          </w:p>
        </w:tc>
        <w:tc>
          <w:tcPr>
            <w:tcW w:w="992" w:type="dxa"/>
          </w:tcPr>
          <w:p w:rsidR="00D479DE" w:rsidRPr="005E6195" w:rsidRDefault="00D479DE" w:rsidP="003E62E6">
            <w:pPr>
              <w:autoSpaceDE w:val="0"/>
              <w:autoSpaceDN w:val="0"/>
              <w:adjustRightInd w:val="0"/>
              <w:cnfStyle w:val="000000000000"/>
              <w:rPr>
                <w:rFonts w:ascii="Arial" w:hAnsi="Arial" w:cs="Arial"/>
                <w:b/>
                <w:bCs/>
                <w:color w:val="000000"/>
                <w:sz w:val="24"/>
                <w:szCs w:val="24"/>
                <w:lang w:val="en-IE"/>
              </w:rPr>
            </w:pPr>
          </w:p>
        </w:tc>
        <w:tc>
          <w:tcPr>
            <w:tcW w:w="1134" w:type="dxa"/>
          </w:tcPr>
          <w:p w:rsidR="00D479DE" w:rsidRPr="005E6195" w:rsidRDefault="00D479DE" w:rsidP="003E62E6">
            <w:pPr>
              <w:autoSpaceDE w:val="0"/>
              <w:autoSpaceDN w:val="0"/>
              <w:adjustRightInd w:val="0"/>
              <w:cnfStyle w:val="000000000000"/>
              <w:rPr>
                <w:rFonts w:ascii="Arial" w:hAnsi="Arial" w:cs="Arial"/>
                <w:b/>
                <w:bCs/>
                <w:color w:val="000000"/>
                <w:sz w:val="24"/>
                <w:szCs w:val="24"/>
                <w:lang w:val="en-IE"/>
              </w:rPr>
            </w:pPr>
          </w:p>
        </w:tc>
      </w:tr>
      <w:tr w:rsidR="00D479DE" w:rsidRPr="005E6195" w:rsidTr="003E62E6">
        <w:trPr>
          <w:cnfStyle w:val="000000100000"/>
        </w:trPr>
        <w:tc>
          <w:tcPr>
            <w:cnfStyle w:val="001000000000"/>
            <w:tcW w:w="1135" w:type="dxa"/>
          </w:tcPr>
          <w:p w:rsidR="00D479DE" w:rsidRDefault="00D479DE" w:rsidP="003E62E6">
            <w:pPr>
              <w:autoSpaceDE w:val="0"/>
              <w:autoSpaceDN w:val="0"/>
              <w:adjustRightInd w:val="0"/>
              <w:rPr>
                <w:rFonts w:ascii="Arial" w:hAnsi="Arial" w:cs="Arial"/>
                <w:b w:val="0"/>
                <w:bCs w:val="0"/>
                <w:color w:val="000000"/>
                <w:sz w:val="24"/>
                <w:szCs w:val="24"/>
                <w:lang w:val="en-IE"/>
              </w:rPr>
            </w:pPr>
            <w:r>
              <w:rPr>
                <w:rFonts w:ascii="Arial" w:hAnsi="Arial" w:cs="Arial"/>
                <w:color w:val="000000"/>
                <w:sz w:val="24"/>
                <w:szCs w:val="24"/>
                <w:lang w:val="en-IE"/>
              </w:rPr>
              <w:t>Q4</w:t>
            </w:r>
          </w:p>
          <w:p w:rsidR="00D479DE" w:rsidRDefault="00D479DE" w:rsidP="003E62E6">
            <w:pPr>
              <w:autoSpaceDE w:val="0"/>
              <w:autoSpaceDN w:val="0"/>
              <w:adjustRightInd w:val="0"/>
              <w:rPr>
                <w:rFonts w:ascii="Arial" w:hAnsi="Arial" w:cs="Arial"/>
                <w:b w:val="0"/>
                <w:bCs w:val="0"/>
                <w:color w:val="000000"/>
                <w:sz w:val="24"/>
                <w:szCs w:val="24"/>
                <w:lang w:val="en-IE"/>
              </w:rPr>
            </w:pPr>
            <w:r>
              <w:rPr>
                <w:rFonts w:ascii="Arial" w:hAnsi="Arial" w:cs="Arial"/>
                <w:color w:val="000000"/>
                <w:sz w:val="24"/>
                <w:szCs w:val="24"/>
                <w:lang w:val="en-IE"/>
              </w:rPr>
              <w:t>2017</w:t>
            </w:r>
          </w:p>
        </w:tc>
        <w:tc>
          <w:tcPr>
            <w:tcW w:w="850" w:type="dxa"/>
          </w:tcPr>
          <w:p w:rsidR="00D479DE" w:rsidRPr="005E6195" w:rsidRDefault="00D479DE" w:rsidP="003E62E6">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€478</w:t>
            </w:r>
          </w:p>
        </w:tc>
        <w:tc>
          <w:tcPr>
            <w:tcW w:w="992" w:type="dxa"/>
          </w:tcPr>
          <w:p w:rsidR="00D479DE" w:rsidRPr="005E6195" w:rsidRDefault="00D479DE" w:rsidP="003E62E6">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9.5%</w:t>
            </w:r>
          </w:p>
        </w:tc>
        <w:tc>
          <w:tcPr>
            <w:tcW w:w="750" w:type="dxa"/>
          </w:tcPr>
          <w:p w:rsidR="00D479DE" w:rsidRPr="005E6195" w:rsidRDefault="00D479DE" w:rsidP="003E62E6">
            <w:pPr>
              <w:autoSpaceDE w:val="0"/>
              <w:autoSpaceDN w:val="0"/>
              <w:adjustRightInd w:val="0"/>
              <w:cnfStyle w:val="000000100000"/>
              <w:rPr>
                <w:lang w:val="en-IE"/>
              </w:rPr>
            </w:pPr>
            <w:r w:rsidRPr="005E6195">
              <w:rPr>
                <w:lang w:val="en-IE"/>
              </w:rPr>
              <w:t>€541</w:t>
            </w:r>
          </w:p>
        </w:tc>
        <w:tc>
          <w:tcPr>
            <w:tcW w:w="951" w:type="dxa"/>
          </w:tcPr>
          <w:p w:rsidR="00D479DE" w:rsidRPr="005E6195" w:rsidRDefault="00D479DE" w:rsidP="003E62E6">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9.0%</w:t>
            </w:r>
          </w:p>
        </w:tc>
        <w:tc>
          <w:tcPr>
            <w:tcW w:w="852" w:type="dxa"/>
          </w:tcPr>
          <w:p w:rsidR="00D479DE" w:rsidRPr="005E6195" w:rsidRDefault="00D479DE" w:rsidP="003E62E6">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€645</w:t>
            </w:r>
          </w:p>
        </w:tc>
        <w:tc>
          <w:tcPr>
            <w:tcW w:w="991" w:type="dxa"/>
          </w:tcPr>
          <w:p w:rsidR="00D479DE" w:rsidRPr="005E6195" w:rsidRDefault="00D479DE" w:rsidP="003E62E6">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8.3%</w:t>
            </w:r>
          </w:p>
        </w:tc>
        <w:tc>
          <w:tcPr>
            <w:tcW w:w="1134" w:type="dxa"/>
          </w:tcPr>
          <w:p w:rsidR="00D479DE" w:rsidRPr="005E6195" w:rsidRDefault="00D479DE" w:rsidP="003E62E6">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€703</w:t>
            </w:r>
          </w:p>
        </w:tc>
        <w:tc>
          <w:tcPr>
            <w:tcW w:w="851" w:type="dxa"/>
          </w:tcPr>
          <w:p w:rsidR="00D479DE" w:rsidRPr="005E6195" w:rsidRDefault="00D479DE" w:rsidP="003E62E6">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8.4%</w:t>
            </w:r>
          </w:p>
        </w:tc>
        <w:tc>
          <w:tcPr>
            <w:tcW w:w="992" w:type="dxa"/>
          </w:tcPr>
          <w:p w:rsidR="00D479DE" w:rsidRPr="005E6195" w:rsidRDefault="00D479DE" w:rsidP="003E62E6">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€725</w:t>
            </w:r>
          </w:p>
        </w:tc>
        <w:tc>
          <w:tcPr>
            <w:tcW w:w="1134" w:type="dxa"/>
          </w:tcPr>
          <w:p w:rsidR="00D479DE" w:rsidRPr="005E6195" w:rsidRDefault="00D479DE" w:rsidP="003E62E6">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-0.9%</w:t>
            </w:r>
          </w:p>
        </w:tc>
      </w:tr>
      <w:tr w:rsidR="00D479DE" w:rsidRPr="005E6195" w:rsidTr="003E62E6">
        <w:tc>
          <w:tcPr>
            <w:cnfStyle w:val="001000000000"/>
            <w:tcW w:w="1135" w:type="dxa"/>
          </w:tcPr>
          <w:p w:rsidR="00D479DE" w:rsidRDefault="00D479DE" w:rsidP="003E62E6">
            <w:pPr>
              <w:autoSpaceDE w:val="0"/>
              <w:autoSpaceDN w:val="0"/>
              <w:adjustRightInd w:val="0"/>
              <w:rPr>
                <w:rFonts w:ascii="Arial" w:hAnsi="Arial" w:cs="Arial"/>
                <w:b w:val="0"/>
                <w:bCs w:val="0"/>
                <w:color w:val="000000"/>
                <w:sz w:val="24"/>
                <w:szCs w:val="24"/>
                <w:lang w:val="en-IE"/>
              </w:rPr>
            </w:pPr>
            <w:r>
              <w:rPr>
                <w:rFonts w:ascii="Arial" w:hAnsi="Arial" w:cs="Arial"/>
                <w:color w:val="000000"/>
                <w:sz w:val="24"/>
                <w:szCs w:val="24"/>
                <w:lang w:val="en-IE"/>
              </w:rPr>
              <w:t>Q4</w:t>
            </w:r>
          </w:p>
          <w:p w:rsidR="00D479DE" w:rsidRDefault="00D479DE" w:rsidP="003E62E6">
            <w:pPr>
              <w:autoSpaceDE w:val="0"/>
              <w:autoSpaceDN w:val="0"/>
              <w:adjustRightInd w:val="0"/>
              <w:rPr>
                <w:rFonts w:ascii="Arial" w:hAnsi="Arial" w:cs="Arial"/>
                <w:b w:val="0"/>
                <w:bCs w:val="0"/>
                <w:color w:val="000000"/>
                <w:sz w:val="24"/>
                <w:szCs w:val="24"/>
                <w:lang w:val="en-IE"/>
              </w:rPr>
            </w:pPr>
            <w:r>
              <w:rPr>
                <w:rFonts w:ascii="Arial" w:hAnsi="Arial" w:cs="Arial"/>
                <w:color w:val="000000"/>
                <w:sz w:val="24"/>
                <w:szCs w:val="24"/>
                <w:lang w:val="en-IE"/>
              </w:rPr>
              <w:t>2016</w:t>
            </w:r>
          </w:p>
        </w:tc>
        <w:tc>
          <w:tcPr>
            <w:tcW w:w="850" w:type="dxa"/>
          </w:tcPr>
          <w:p w:rsidR="00D479DE" w:rsidRPr="005E6195" w:rsidRDefault="00D479DE" w:rsidP="003E62E6">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€436</w:t>
            </w:r>
          </w:p>
        </w:tc>
        <w:tc>
          <w:tcPr>
            <w:tcW w:w="992" w:type="dxa"/>
          </w:tcPr>
          <w:p w:rsidR="00D479DE" w:rsidRPr="005E6195" w:rsidRDefault="00D479DE" w:rsidP="003E62E6">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9.1%</w:t>
            </w:r>
          </w:p>
        </w:tc>
        <w:tc>
          <w:tcPr>
            <w:tcW w:w="750" w:type="dxa"/>
          </w:tcPr>
          <w:p w:rsidR="00D479DE" w:rsidRPr="005E6195" w:rsidRDefault="00D479DE" w:rsidP="003E62E6">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€496</w:t>
            </w:r>
          </w:p>
        </w:tc>
        <w:tc>
          <w:tcPr>
            <w:tcW w:w="951" w:type="dxa"/>
          </w:tcPr>
          <w:p w:rsidR="00D479DE" w:rsidRPr="005E6195" w:rsidRDefault="00D479DE" w:rsidP="003E62E6">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11.2%</w:t>
            </w:r>
          </w:p>
        </w:tc>
        <w:tc>
          <w:tcPr>
            <w:tcW w:w="852" w:type="dxa"/>
          </w:tcPr>
          <w:p w:rsidR="00D479DE" w:rsidRPr="005E6195" w:rsidRDefault="00D479DE" w:rsidP="003E62E6">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€595</w:t>
            </w:r>
          </w:p>
        </w:tc>
        <w:tc>
          <w:tcPr>
            <w:tcW w:w="991" w:type="dxa"/>
          </w:tcPr>
          <w:p w:rsidR="00D479DE" w:rsidRPr="005E6195" w:rsidRDefault="00D479DE" w:rsidP="003E62E6">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7.9%</w:t>
            </w:r>
          </w:p>
        </w:tc>
        <w:tc>
          <w:tcPr>
            <w:tcW w:w="1134" w:type="dxa"/>
          </w:tcPr>
          <w:p w:rsidR="00D479DE" w:rsidRPr="005E6195" w:rsidRDefault="00D479DE" w:rsidP="003E62E6">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€648</w:t>
            </w:r>
          </w:p>
        </w:tc>
        <w:tc>
          <w:tcPr>
            <w:tcW w:w="851" w:type="dxa"/>
          </w:tcPr>
          <w:p w:rsidR="00D479DE" w:rsidRPr="005E6195" w:rsidRDefault="00D479DE" w:rsidP="003E62E6">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9.9%</w:t>
            </w:r>
          </w:p>
        </w:tc>
        <w:tc>
          <w:tcPr>
            <w:tcW w:w="992" w:type="dxa"/>
          </w:tcPr>
          <w:p w:rsidR="00D479DE" w:rsidRPr="005E6195" w:rsidRDefault="00D479DE" w:rsidP="003E62E6">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€732</w:t>
            </w:r>
          </w:p>
        </w:tc>
        <w:tc>
          <w:tcPr>
            <w:tcW w:w="1134" w:type="dxa"/>
          </w:tcPr>
          <w:p w:rsidR="00D479DE" w:rsidRPr="005E6195" w:rsidRDefault="00D479DE" w:rsidP="003E62E6">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15.0%</w:t>
            </w:r>
          </w:p>
        </w:tc>
      </w:tr>
      <w:tr w:rsidR="00D479DE" w:rsidRPr="006474C3" w:rsidTr="003E62E6">
        <w:trPr>
          <w:cnfStyle w:val="000000100000"/>
        </w:trPr>
        <w:tc>
          <w:tcPr>
            <w:cnfStyle w:val="001000000000"/>
            <w:tcW w:w="1135" w:type="dxa"/>
          </w:tcPr>
          <w:p w:rsidR="00D479DE" w:rsidRDefault="00D479DE" w:rsidP="003E62E6">
            <w:pPr>
              <w:autoSpaceDE w:val="0"/>
              <w:autoSpaceDN w:val="0"/>
              <w:adjustRightInd w:val="0"/>
              <w:rPr>
                <w:rFonts w:ascii="Arial" w:hAnsi="Arial" w:cs="Arial"/>
                <w:b w:val="0"/>
                <w:bCs w:val="0"/>
                <w:color w:val="000000"/>
                <w:sz w:val="24"/>
                <w:szCs w:val="24"/>
                <w:lang w:val="en-IE"/>
              </w:rPr>
            </w:pPr>
          </w:p>
        </w:tc>
        <w:tc>
          <w:tcPr>
            <w:tcW w:w="850" w:type="dxa"/>
          </w:tcPr>
          <w:p w:rsidR="00D479DE" w:rsidRPr="006474C3" w:rsidRDefault="00D479DE" w:rsidP="003E62E6">
            <w:pPr>
              <w:autoSpaceDE w:val="0"/>
              <w:autoSpaceDN w:val="0"/>
              <w:adjustRightInd w:val="0"/>
              <w:cnfStyle w:val="000000100000"/>
              <w:rPr>
                <w:rFonts w:ascii="Arial" w:hAnsi="Arial" w:cs="Arial"/>
                <w:b/>
                <w:bCs/>
                <w:color w:val="000000"/>
                <w:sz w:val="24"/>
                <w:szCs w:val="24"/>
                <w:highlight w:val="magenta"/>
                <w:lang w:val="en-IE"/>
              </w:rPr>
            </w:pPr>
          </w:p>
        </w:tc>
        <w:tc>
          <w:tcPr>
            <w:tcW w:w="992" w:type="dxa"/>
          </w:tcPr>
          <w:p w:rsidR="00D479DE" w:rsidRPr="006474C3" w:rsidRDefault="00D479DE" w:rsidP="003E62E6">
            <w:pPr>
              <w:autoSpaceDE w:val="0"/>
              <w:autoSpaceDN w:val="0"/>
              <w:adjustRightInd w:val="0"/>
              <w:cnfStyle w:val="000000100000"/>
              <w:rPr>
                <w:rFonts w:ascii="Arial" w:hAnsi="Arial" w:cs="Arial"/>
                <w:b/>
                <w:bCs/>
                <w:color w:val="000000"/>
                <w:sz w:val="24"/>
                <w:szCs w:val="24"/>
                <w:highlight w:val="magenta"/>
                <w:lang w:val="en-IE"/>
              </w:rPr>
            </w:pPr>
          </w:p>
        </w:tc>
        <w:tc>
          <w:tcPr>
            <w:tcW w:w="750" w:type="dxa"/>
          </w:tcPr>
          <w:p w:rsidR="00D479DE" w:rsidRPr="006474C3" w:rsidRDefault="00D479DE" w:rsidP="003E62E6">
            <w:pPr>
              <w:autoSpaceDE w:val="0"/>
              <w:autoSpaceDN w:val="0"/>
              <w:adjustRightInd w:val="0"/>
              <w:cnfStyle w:val="000000100000"/>
              <w:rPr>
                <w:rFonts w:ascii="Arial" w:hAnsi="Arial" w:cs="Arial"/>
                <w:b/>
                <w:bCs/>
                <w:color w:val="000000"/>
                <w:sz w:val="24"/>
                <w:szCs w:val="24"/>
                <w:highlight w:val="magenta"/>
                <w:lang w:val="en-IE"/>
              </w:rPr>
            </w:pPr>
          </w:p>
        </w:tc>
        <w:tc>
          <w:tcPr>
            <w:tcW w:w="951" w:type="dxa"/>
          </w:tcPr>
          <w:p w:rsidR="00D479DE" w:rsidRPr="006474C3" w:rsidRDefault="00D479DE" w:rsidP="003E62E6">
            <w:pPr>
              <w:autoSpaceDE w:val="0"/>
              <w:autoSpaceDN w:val="0"/>
              <w:adjustRightInd w:val="0"/>
              <w:cnfStyle w:val="000000100000"/>
              <w:rPr>
                <w:rFonts w:ascii="Arial" w:hAnsi="Arial" w:cs="Arial"/>
                <w:b/>
                <w:bCs/>
                <w:color w:val="000000"/>
                <w:sz w:val="24"/>
                <w:szCs w:val="24"/>
                <w:highlight w:val="magenta"/>
                <w:lang w:val="en-IE"/>
              </w:rPr>
            </w:pPr>
          </w:p>
        </w:tc>
        <w:tc>
          <w:tcPr>
            <w:tcW w:w="852" w:type="dxa"/>
          </w:tcPr>
          <w:p w:rsidR="00D479DE" w:rsidRPr="006474C3" w:rsidRDefault="00D479DE" w:rsidP="003E62E6">
            <w:pPr>
              <w:autoSpaceDE w:val="0"/>
              <w:autoSpaceDN w:val="0"/>
              <w:adjustRightInd w:val="0"/>
              <w:cnfStyle w:val="000000100000"/>
              <w:rPr>
                <w:rFonts w:ascii="Arial" w:hAnsi="Arial" w:cs="Arial"/>
                <w:b/>
                <w:bCs/>
                <w:color w:val="000000"/>
                <w:sz w:val="24"/>
                <w:szCs w:val="24"/>
                <w:highlight w:val="magenta"/>
                <w:lang w:val="en-IE"/>
              </w:rPr>
            </w:pPr>
          </w:p>
        </w:tc>
        <w:tc>
          <w:tcPr>
            <w:tcW w:w="991" w:type="dxa"/>
          </w:tcPr>
          <w:p w:rsidR="00D479DE" w:rsidRPr="006474C3" w:rsidRDefault="00D479DE" w:rsidP="003E62E6">
            <w:pPr>
              <w:autoSpaceDE w:val="0"/>
              <w:autoSpaceDN w:val="0"/>
              <w:adjustRightInd w:val="0"/>
              <w:cnfStyle w:val="000000100000"/>
              <w:rPr>
                <w:rFonts w:ascii="Arial" w:hAnsi="Arial" w:cs="Arial"/>
                <w:b/>
                <w:bCs/>
                <w:color w:val="000000"/>
                <w:sz w:val="24"/>
                <w:szCs w:val="24"/>
                <w:highlight w:val="magenta"/>
                <w:lang w:val="en-IE"/>
              </w:rPr>
            </w:pPr>
          </w:p>
        </w:tc>
        <w:tc>
          <w:tcPr>
            <w:tcW w:w="1134" w:type="dxa"/>
          </w:tcPr>
          <w:p w:rsidR="00D479DE" w:rsidRPr="006474C3" w:rsidRDefault="00D479DE" w:rsidP="003E62E6">
            <w:pPr>
              <w:autoSpaceDE w:val="0"/>
              <w:autoSpaceDN w:val="0"/>
              <w:adjustRightInd w:val="0"/>
              <w:cnfStyle w:val="000000100000"/>
              <w:rPr>
                <w:rFonts w:ascii="Arial" w:hAnsi="Arial" w:cs="Arial"/>
                <w:b/>
                <w:bCs/>
                <w:color w:val="000000"/>
                <w:sz w:val="24"/>
                <w:szCs w:val="24"/>
                <w:highlight w:val="magenta"/>
                <w:lang w:val="en-IE"/>
              </w:rPr>
            </w:pPr>
          </w:p>
        </w:tc>
        <w:tc>
          <w:tcPr>
            <w:tcW w:w="851" w:type="dxa"/>
          </w:tcPr>
          <w:p w:rsidR="00D479DE" w:rsidRPr="006474C3" w:rsidRDefault="00D479DE" w:rsidP="003E62E6">
            <w:pPr>
              <w:autoSpaceDE w:val="0"/>
              <w:autoSpaceDN w:val="0"/>
              <w:adjustRightInd w:val="0"/>
              <w:cnfStyle w:val="000000100000"/>
              <w:rPr>
                <w:rFonts w:ascii="Arial" w:hAnsi="Arial" w:cs="Arial"/>
                <w:b/>
                <w:bCs/>
                <w:color w:val="000000"/>
                <w:sz w:val="24"/>
                <w:szCs w:val="24"/>
                <w:highlight w:val="magenta"/>
                <w:lang w:val="en-IE"/>
              </w:rPr>
            </w:pPr>
          </w:p>
        </w:tc>
        <w:tc>
          <w:tcPr>
            <w:tcW w:w="992" w:type="dxa"/>
          </w:tcPr>
          <w:p w:rsidR="00D479DE" w:rsidRPr="006474C3" w:rsidRDefault="00D479DE" w:rsidP="003E62E6">
            <w:pPr>
              <w:autoSpaceDE w:val="0"/>
              <w:autoSpaceDN w:val="0"/>
              <w:adjustRightInd w:val="0"/>
              <w:cnfStyle w:val="000000100000"/>
              <w:rPr>
                <w:rFonts w:ascii="Arial" w:hAnsi="Arial" w:cs="Arial"/>
                <w:b/>
                <w:bCs/>
                <w:color w:val="000000"/>
                <w:sz w:val="24"/>
                <w:szCs w:val="24"/>
                <w:highlight w:val="magenta"/>
                <w:lang w:val="en-IE"/>
              </w:rPr>
            </w:pPr>
          </w:p>
        </w:tc>
        <w:tc>
          <w:tcPr>
            <w:tcW w:w="1134" w:type="dxa"/>
          </w:tcPr>
          <w:p w:rsidR="00D479DE" w:rsidRPr="006474C3" w:rsidRDefault="00D479DE" w:rsidP="003E62E6">
            <w:pPr>
              <w:autoSpaceDE w:val="0"/>
              <w:autoSpaceDN w:val="0"/>
              <w:adjustRightInd w:val="0"/>
              <w:cnfStyle w:val="000000100000"/>
              <w:rPr>
                <w:rFonts w:ascii="Arial" w:hAnsi="Arial" w:cs="Arial"/>
                <w:b/>
                <w:bCs/>
                <w:color w:val="000000"/>
                <w:sz w:val="24"/>
                <w:szCs w:val="24"/>
                <w:highlight w:val="magenta"/>
                <w:lang w:val="en-IE"/>
              </w:rPr>
            </w:pPr>
          </w:p>
        </w:tc>
      </w:tr>
    </w:tbl>
    <w:p w:rsidR="00D479DE" w:rsidRDefault="00D479DE" w:rsidP="00D479DE">
      <w:pPr>
        <w:autoSpaceDE w:val="0"/>
        <w:autoSpaceDN w:val="0"/>
        <w:adjustRightInd w:val="0"/>
        <w:spacing w:after="0" w:line="240" w:lineRule="auto"/>
        <w:rPr>
          <w:rFonts w:ascii="Arial" w:hAnsi="Arial" w:cs="Arial"/>
          <w:b/>
          <w:bCs/>
          <w:color w:val="000000"/>
          <w:sz w:val="24"/>
          <w:szCs w:val="24"/>
          <w:lang w:val="en-IE"/>
        </w:rPr>
      </w:pPr>
    </w:p>
    <w:p w:rsidR="00D479DE" w:rsidRPr="00EA298C" w:rsidRDefault="00D479DE" w:rsidP="00D479DE">
      <w:pPr>
        <w:autoSpaceDE w:val="0"/>
        <w:autoSpaceDN w:val="0"/>
        <w:adjustRightInd w:val="0"/>
        <w:spacing w:after="0" w:line="240" w:lineRule="auto"/>
        <w:rPr>
          <w:rFonts w:ascii="Arial" w:hAnsi="Arial" w:cs="Arial"/>
          <w:b/>
          <w:bCs/>
          <w:color w:val="000000"/>
          <w:sz w:val="18"/>
          <w:szCs w:val="18"/>
          <w:lang w:val="en-IE"/>
        </w:rPr>
      </w:pPr>
      <w:r w:rsidRPr="00EA298C">
        <w:rPr>
          <w:rFonts w:ascii="Arial" w:hAnsi="Arial" w:cs="Arial"/>
          <w:b/>
          <w:bCs/>
          <w:color w:val="000000"/>
          <w:sz w:val="18"/>
          <w:szCs w:val="18"/>
          <w:lang w:val="en-IE"/>
        </w:rPr>
        <w:t xml:space="preserve">Source Daft.ie </w:t>
      </w:r>
    </w:p>
    <w:p w:rsidR="00D479DE" w:rsidRDefault="00D479DE" w:rsidP="00D479DE">
      <w:pPr>
        <w:autoSpaceDE w:val="0"/>
        <w:autoSpaceDN w:val="0"/>
        <w:adjustRightInd w:val="0"/>
        <w:spacing w:after="0" w:line="240" w:lineRule="auto"/>
        <w:rPr>
          <w:rFonts w:ascii="Arial" w:hAnsi="Arial" w:cs="Arial"/>
          <w:b/>
          <w:bCs/>
          <w:color w:val="000000"/>
          <w:sz w:val="24"/>
          <w:szCs w:val="24"/>
          <w:lang w:val="en-IE"/>
        </w:rPr>
      </w:pPr>
    </w:p>
    <w:p w:rsidR="00D479DE" w:rsidRPr="003644B4" w:rsidRDefault="00D479DE" w:rsidP="00D479DE">
      <w:pPr>
        <w:autoSpaceDE w:val="0"/>
        <w:autoSpaceDN w:val="0"/>
        <w:adjustRightInd w:val="0"/>
        <w:spacing w:after="0" w:line="360" w:lineRule="auto"/>
        <w:rPr>
          <w:rFonts w:ascii="Arial" w:hAnsi="Arial" w:cs="Arial"/>
          <w:bCs/>
          <w:color w:val="000000"/>
          <w:sz w:val="20"/>
          <w:szCs w:val="20"/>
          <w:lang w:val="en-IE"/>
        </w:rPr>
      </w:pPr>
      <w:r w:rsidRPr="003644B4">
        <w:rPr>
          <w:rFonts w:ascii="Arial" w:hAnsi="Arial" w:cs="Arial"/>
          <w:bCs/>
          <w:color w:val="000000"/>
          <w:sz w:val="20"/>
          <w:szCs w:val="20"/>
          <w:lang w:val="en-IE"/>
        </w:rPr>
        <w:t xml:space="preserve">The increases in asking and rental prices over the past 2 years are an indication of increasing demands for residential units and a shortage of supply. </w:t>
      </w:r>
    </w:p>
    <w:p w:rsidR="00D479DE" w:rsidRDefault="00D479DE" w:rsidP="00D479DE">
      <w:pPr>
        <w:autoSpaceDE w:val="0"/>
        <w:autoSpaceDN w:val="0"/>
        <w:adjustRightInd w:val="0"/>
        <w:spacing w:after="0" w:line="360" w:lineRule="auto"/>
        <w:rPr>
          <w:rFonts w:ascii="Arial" w:hAnsi="Arial" w:cs="Arial"/>
          <w:b/>
          <w:bCs/>
          <w:color w:val="000000"/>
          <w:lang w:val="en-IE"/>
        </w:rPr>
      </w:pPr>
    </w:p>
    <w:p w:rsidR="005637AF" w:rsidRDefault="005637AF" w:rsidP="00D479DE">
      <w:pPr>
        <w:autoSpaceDE w:val="0"/>
        <w:autoSpaceDN w:val="0"/>
        <w:adjustRightInd w:val="0"/>
        <w:spacing w:after="0" w:line="360" w:lineRule="auto"/>
        <w:rPr>
          <w:rFonts w:ascii="Arial" w:hAnsi="Arial" w:cs="Arial"/>
          <w:b/>
          <w:bCs/>
          <w:color w:val="000000"/>
          <w:lang w:val="en-IE"/>
        </w:rPr>
      </w:pPr>
    </w:p>
    <w:p w:rsidR="005637AF" w:rsidRDefault="005637AF" w:rsidP="00D479DE">
      <w:pPr>
        <w:autoSpaceDE w:val="0"/>
        <w:autoSpaceDN w:val="0"/>
        <w:adjustRightInd w:val="0"/>
        <w:spacing w:after="0" w:line="360" w:lineRule="auto"/>
        <w:rPr>
          <w:rFonts w:ascii="Arial" w:hAnsi="Arial" w:cs="Arial"/>
          <w:b/>
          <w:bCs/>
          <w:color w:val="000000"/>
          <w:lang w:val="en-IE"/>
        </w:rPr>
      </w:pPr>
    </w:p>
    <w:p w:rsidR="005637AF" w:rsidRDefault="005637AF" w:rsidP="00D479DE">
      <w:pPr>
        <w:autoSpaceDE w:val="0"/>
        <w:autoSpaceDN w:val="0"/>
        <w:adjustRightInd w:val="0"/>
        <w:spacing w:after="0" w:line="360" w:lineRule="auto"/>
        <w:rPr>
          <w:rFonts w:ascii="Arial" w:hAnsi="Arial" w:cs="Arial"/>
          <w:b/>
          <w:bCs/>
          <w:color w:val="000000"/>
          <w:lang w:val="en-IE"/>
        </w:rPr>
      </w:pPr>
    </w:p>
    <w:p w:rsidR="005637AF" w:rsidRDefault="005637AF" w:rsidP="00D479DE">
      <w:pPr>
        <w:autoSpaceDE w:val="0"/>
        <w:autoSpaceDN w:val="0"/>
        <w:adjustRightInd w:val="0"/>
        <w:spacing w:after="0" w:line="360" w:lineRule="auto"/>
        <w:rPr>
          <w:rFonts w:ascii="Arial" w:hAnsi="Arial" w:cs="Arial"/>
          <w:b/>
          <w:bCs/>
          <w:color w:val="000000"/>
          <w:lang w:val="en-IE"/>
        </w:rPr>
      </w:pPr>
    </w:p>
    <w:p w:rsidR="005637AF" w:rsidRPr="00EA298C" w:rsidRDefault="005637AF" w:rsidP="00D479DE">
      <w:pPr>
        <w:autoSpaceDE w:val="0"/>
        <w:autoSpaceDN w:val="0"/>
        <w:adjustRightInd w:val="0"/>
        <w:spacing w:after="0" w:line="360" w:lineRule="auto"/>
        <w:rPr>
          <w:rFonts w:ascii="Arial" w:hAnsi="Arial" w:cs="Arial"/>
          <w:b/>
          <w:bCs/>
          <w:color w:val="000000"/>
          <w:lang w:val="en-IE"/>
        </w:rPr>
      </w:pPr>
    </w:p>
    <w:p w:rsidR="00D479DE" w:rsidRPr="00EA298C" w:rsidRDefault="00D479DE" w:rsidP="00D479DE">
      <w:pPr>
        <w:autoSpaceDE w:val="0"/>
        <w:autoSpaceDN w:val="0"/>
        <w:adjustRightInd w:val="0"/>
        <w:spacing w:after="0" w:line="360" w:lineRule="auto"/>
        <w:rPr>
          <w:rFonts w:ascii="Arial" w:hAnsi="Arial" w:cs="Arial"/>
          <w:b/>
          <w:bCs/>
          <w:color w:val="000000"/>
          <w:lang w:val="en-IE"/>
        </w:rPr>
      </w:pPr>
      <w:r>
        <w:rPr>
          <w:rFonts w:ascii="Arial" w:hAnsi="Arial" w:cs="Arial"/>
          <w:b/>
          <w:bCs/>
          <w:color w:val="000000"/>
          <w:lang w:val="en-IE"/>
        </w:rPr>
        <w:lastRenderedPageBreak/>
        <w:t>2.7 Percentage of Residential Units for Sale or Rent</w:t>
      </w:r>
    </w:p>
    <w:p w:rsidR="00D479DE" w:rsidRPr="0087640D" w:rsidRDefault="00D479DE" w:rsidP="00D479DE">
      <w:pPr>
        <w:autoSpaceDE w:val="0"/>
        <w:autoSpaceDN w:val="0"/>
        <w:adjustRightInd w:val="0"/>
        <w:spacing w:after="0" w:line="360" w:lineRule="auto"/>
        <w:rPr>
          <w:rFonts w:ascii="Arial" w:hAnsi="Arial" w:cs="Arial"/>
          <w:b/>
          <w:bCs/>
          <w:color w:val="000000"/>
          <w:sz w:val="16"/>
          <w:szCs w:val="16"/>
          <w:lang w:val="en-IE"/>
        </w:rPr>
      </w:pPr>
      <w:r w:rsidRPr="0087640D">
        <w:rPr>
          <w:rFonts w:ascii="Arial" w:hAnsi="Arial" w:cs="Arial"/>
          <w:b/>
          <w:bCs/>
          <w:color w:val="000000"/>
          <w:sz w:val="16"/>
          <w:szCs w:val="16"/>
          <w:lang w:val="en-IE"/>
        </w:rPr>
        <w:t>Table 3 Percentage of Residential Units for Sale or Rent</w:t>
      </w:r>
    </w:p>
    <w:tbl>
      <w:tblPr>
        <w:tblStyle w:val="LightList-Accent2"/>
        <w:tblW w:w="0" w:type="auto"/>
        <w:tblLook w:val="04A0"/>
      </w:tblPr>
      <w:tblGrid>
        <w:gridCol w:w="1540"/>
        <w:gridCol w:w="1540"/>
        <w:gridCol w:w="1540"/>
        <w:gridCol w:w="1540"/>
        <w:gridCol w:w="1541"/>
        <w:gridCol w:w="1541"/>
      </w:tblGrid>
      <w:tr w:rsidR="00D479DE" w:rsidTr="003E62E6">
        <w:trPr>
          <w:cnfStyle w:val="100000000000"/>
        </w:trPr>
        <w:tc>
          <w:tcPr>
            <w:cnfStyle w:val="001000000000"/>
            <w:tcW w:w="1540" w:type="dxa"/>
          </w:tcPr>
          <w:p w:rsidR="00D479DE" w:rsidRDefault="00D479DE" w:rsidP="003E62E6">
            <w:pPr>
              <w:autoSpaceDE w:val="0"/>
              <w:autoSpaceDN w:val="0"/>
              <w:adjustRightInd w:val="0"/>
              <w:rPr>
                <w:rFonts w:ascii="Arial" w:hAnsi="Arial" w:cs="Arial"/>
                <w:b w:val="0"/>
                <w:bCs w:val="0"/>
                <w:color w:val="000000"/>
                <w:sz w:val="24"/>
                <w:szCs w:val="24"/>
                <w:lang w:val="en-IE"/>
              </w:rPr>
            </w:pPr>
            <w:r>
              <w:rPr>
                <w:rFonts w:ascii="Arial" w:hAnsi="Arial" w:cs="Arial"/>
                <w:b w:val="0"/>
                <w:bCs w:val="0"/>
                <w:color w:val="000000"/>
                <w:sz w:val="24"/>
                <w:szCs w:val="24"/>
                <w:lang w:val="en-IE"/>
              </w:rPr>
              <w:t xml:space="preserve">Settlement </w:t>
            </w:r>
          </w:p>
        </w:tc>
        <w:tc>
          <w:tcPr>
            <w:tcW w:w="1540" w:type="dxa"/>
          </w:tcPr>
          <w:p w:rsidR="00D479DE" w:rsidRDefault="00D479DE" w:rsidP="003E62E6">
            <w:pPr>
              <w:autoSpaceDE w:val="0"/>
              <w:autoSpaceDN w:val="0"/>
              <w:adjustRightInd w:val="0"/>
              <w:cnfStyle w:val="100000000000"/>
              <w:rPr>
                <w:rFonts w:ascii="Arial" w:hAnsi="Arial" w:cs="Arial"/>
                <w:b w:val="0"/>
                <w:bCs w:val="0"/>
                <w:color w:val="000000"/>
                <w:sz w:val="24"/>
                <w:szCs w:val="24"/>
                <w:lang w:val="en-IE"/>
              </w:rPr>
            </w:pPr>
            <w:r>
              <w:rPr>
                <w:rFonts w:ascii="Arial" w:hAnsi="Arial" w:cs="Arial"/>
                <w:b w:val="0"/>
                <w:bCs w:val="0"/>
                <w:color w:val="000000"/>
                <w:sz w:val="24"/>
                <w:szCs w:val="24"/>
                <w:lang w:val="en-IE"/>
              </w:rPr>
              <w:t xml:space="preserve">Housing Stock </w:t>
            </w:r>
          </w:p>
        </w:tc>
        <w:tc>
          <w:tcPr>
            <w:tcW w:w="1540" w:type="dxa"/>
          </w:tcPr>
          <w:p w:rsidR="00D479DE" w:rsidRPr="00DB3F39" w:rsidRDefault="00D479DE" w:rsidP="003E62E6">
            <w:pPr>
              <w:autoSpaceDE w:val="0"/>
              <w:autoSpaceDN w:val="0"/>
              <w:adjustRightInd w:val="0"/>
              <w:cnfStyle w:val="100000000000"/>
              <w:rPr>
                <w:rFonts w:ascii="Arial" w:hAnsi="Arial" w:cs="Arial"/>
                <w:b w:val="0"/>
                <w:bCs w:val="0"/>
                <w:color w:val="000000"/>
                <w:sz w:val="24"/>
                <w:szCs w:val="24"/>
                <w:lang w:val="en-IE"/>
              </w:rPr>
            </w:pPr>
            <w:r w:rsidRPr="00DB3F39">
              <w:rPr>
                <w:rFonts w:ascii="Arial" w:hAnsi="Arial" w:cs="Arial"/>
                <w:b w:val="0"/>
                <w:bCs w:val="0"/>
                <w:color w:val="000000"/>
                <w:sz w:val="24"/>
                <w:szCs w:val="24"/>
                <w:lang w:val="en-IE"/>
              </w:rPr>
              <w:t xml:space="preserve">Number of Units for Sale </w:t>
            </w:r>
          </w:p>
          <w:p w:rsidR="00D479DE" w:rsidRPr="00DB3F39" w:rsidRDefault="00D479DE" w:rsidP="003E62E6">
            <w:pPr>
              <w:autoSpaceDE w:val="0"/>
              <w:autoSpaceDN w:val="0"/>
              <w:adjustRightInd w:val="0"/>
              <w:cnfStyle w:val="100000000000"/>
              <w:rPr>
                <w:rFonts w:ascii="Arial" w:hAnsi="Arial" w:cs="Arial"/>
                <w:b w:val="0"/>
                <w:bCs w:val="0"/>
                <w:color w:val="000000"/>
                <w:sz w:val="24"/>
                <w:szCs w:val="24"/>
                <w:lang w:val="en-IE"/>
              </w:rPr>
            </w:pPr>
            <w:r w:rsidRPr="00DB3F39">
              <w:rPr>
                <w:rFonts w:ascii="Arial" w:hAnsi="Arial" w:cs="Arial"/>
                <w:b w:val="0"/>
                <w:bCs w:val="0"/>
                <w:color w:val="000000"/>
                <w:sz w:val="24"/>
                <w:szCs w:val="24"/>
                <w:lang w:val="en-IE"/>
              </w:rPr>
              <w:t xml:space="preserve">May 2018 </w:t>
            </w:r>
          </w:p>
        </w:tc>
        <w:tc>
          <w:tcPr>
            <w:tcW w:w="1540" w:type="dxa"/>
          </w:tcPr>
          <w:p w:rsidR="00D479DE" w:rsidRDefault="00D479DE" w:rsidP="003E62E6">
            <w:pPr>
              <w:autoSpaceDE w:val="0"/>
              <w:autoSpaceDN w:val="0"/>
              <w:adjustRightInd w:val="0"/>
              <w:cnfStyle w:val="100000000000"/>
              <w:rPr>
                <w:rFonts w:ascii="Arial" w:hAnsi="Arial" w:cs="Arial"/>
                <w:b w:val="0"/>
                <w:bCs w:val="0"/>
                <w:color w:val="000000"/>
                <w:sz w:val="24"/>
                <w:szCs w:val="24"/>
                <w:lang w:val="en-IE"/>
              </w:rPr>
            </w:pPr>
            <w:r>
              <w:rPr>
                <w:rFonts w:ascii="Arial" w:hAnsi="Arial" w:cs="Arial"/>
                <w:b w:val="0"/>
                <w:bCs w:val="0"/>
                <w:color w:val="000000"/>
                <w:sz w:val="24"/>
                <w:szCs w:val="24"/>
                <w:lang w:val="en-IE"/>
              </w:rPr>
              <w:t xml:space="preserve">Number of Units for Rent May 2018 </w:t>
            </w:r>
          </w:p>
        </w:tc>
        <w:tc>
          <w:tcPr>
            <w:tcW w:w="1541" w:type="dxa"/>
          </w:tcPr>
          <w:p w:rsidR="00D479DE" w:rsidRDefault="00D479DE" w:rsidP="003E62E6">
            <w:pPr>
              <w:autoSpaceDE w:val="0"/>
              <w:autoSpaceDN w:val="0"/>
              <w:adjustRightInd w:val="0"/>
              <w:cnfStyle w:val="100000000000"/>
              <w:rPr>
                <w:rFonts w:ascii="Arial" w:hAnsi="Arial" w:cs="Arial"/>
                <w:b w:val="0"/>
                <w:bCs w:val="0"/>
                <w:color w:val="000000"/>
                <w:sz w:val="24"/>
                <w:szCs w:val="24"/>
                <w:lang w:val="en-IE"/>
              </w:rPr>
            </w:pPr>
            <w:r>
              <w:rPr>
                <w:rFonts w:ascii="Arial" w:hAnsi="Arial" w:cs="Arial"/>
                <w:b w:val="0"/>
                <w:bCs w:val="0"/>
                <w:color w:val="000000"/>
                <w:sz w:val="24"/>
                <w:szCs w:val="24"/>
                <w:lang w:val="en-IE"/>
              </w:rPr>
              <w:t xml:space="preserve">Total Numbers of Units for sale or rent </w:t>
            </w:r>
          </w:p>
          <w:p w:rsidR="00D479DE" w:rsidRDefault="00D479DE" w:rsidP="003E62E6">
            <w:pPr>
              <w:autoSpaceDE w:val="0"/>
              <w:autoSpaceDN w:val="0"/>
              <w:adjustRightInd w:val="0"/>
              <w:cnfStyle w:val="100000000000"/>
              <w:rPr>
                <w:rFonts w:ascii="Arial" w:hAnsi="Arial" w:cs="Arial"/>
                <w:b w:val="0"/>
                <w:bCs w:val="0"/>
                <w:color w:val="000000"/>
                <w:sz w:val="24"/>
                <w:szCs w:val="24"/>
                <w:lang w:val="en-IE"/>
              </w:rPr>
            </w:pPr>
            <w:r>
              <w:rPr>
                <w:rFonts w:ascii="Arial" w:hAnsi="Arial" w:cs="Arial"/>
                <w:b w:val="0"/>
                <w:bCs w:val="0"/>
                <w:color w:val="000000"/>
                <w:sz w:val="24"/>
                <w:szCs w:val="24"/>
                <w:lang w:val="en-IE"/>
              </w:rPr>
              <w:t xml:space="preserve">March 2017 </w:t>
            </w:r>
          </w:p>
        </w:tc>
        <w:tc>
          <w:tcPr>
            <w:tcW w:w="1541" w:type="dxa"/>
          </w:tcPr>
          <w:p w:rsidR="00D479DE" w:rsidRDefault="00D479DE" w:rsidP="003E62E6">
            <w:pPr>
              <w:autoSpaceDE w:val="0"/>
              <w:autoSpaceDN w:val="0"/>
              <w:adjustRightInd w:val="0"/>
              <w:cnfStyle w:val="100000000000"/>
              <w:rPr>
                <w:rFonts w:ascii="Arial" w:hAnsi="Arial" w:cs="Arial"/>
                <w:b w:val="0"/>
                <w:bCs w:val="0"/>
                <w:color w:val="000000"/>
                <w:sz w:val="24"/>
                <w:szCs w:val="24"/>
                <w:lang w:val="en-IE"/>
              </w:rPr>
            </w:pPr>
            <w:r>
              <w:rPr>
                <w:rFonts w:ascii="Arial" w:hAnsi="Arial" w:cs="Arial"/>
                <w:b w:val="0"/>
                <w:bCs w:val="0"/>
                <w:color w:val="000000"/>
                <w:sz w:val="24"/>
                <w:szCs w:val="24"/>
                <w:lang w:val="en-IE"/>
              </w:rPr>
              <w:t xml:space="preserve">% units for sale/rent of total housing stock </w:t>
            </w:r>
          </w:p>
        </w:tc>
      </w:tr>
      <w:tr w:rsidR="00D479DE" w:rsidTr="003E62E6">
        <w:trPr>
          <w:cnfStyle w:val="000000100000"/>
        </w:trPr>
        <w:tc>
          <w:tcPr>
            <w:cnfStyle w:val="001000000000"/>
            <w:tcW w:w="1540" w:type="dxa"/>
          </w:tcPr>
          <w:p w:rsidR="00D479DE" w:rsidRDefault="00D479DE" w:rsidP="003E62E6">
            <w:pPr>
              <w:autoSpaceDE w:val="0"/>
              <w:autoSpaceDN w:val="0"/>
              <w:adjustRightInd w:val="0"/>
              <w:rPr>
                <w:rFonts w:ascii="Arial" w:hAnsi="Arial" w:cs="Arial"/>
                <w:b w:val="0"/>
                <w:bCs w:val="0"/>
                <w:color w:val="000000"/>
                <w:sz w:val="24"/>
                <w:szCs w:val="24"/>
                <w:lang w:val="en-IE"/>
              </w:rPr>
            </w:pPr>
            <w:r>
              <w:rPr>
                <w:rFonts w:ascii="Arial" w:hAnsi="Arial" w:cs="Arial"/>
                <w:b w:val="0"/>
                <w:bCs w:val="0"/>
                <w:color w:val="000000"/>
                <w:sz w:val="24"/>
                <w:szCs w:val="24"/>
                <w:lang w:val="en-IE"/>
              </w:rPr>
              <w:t xml:space="preserve">County </w:t>
            </w:r>
          </w:p>
        </w:tc>
        <w:tc>
          <w:tcPr>
            <w:tcW w:w="1540" w:type="dxa"/>
          </w:tcPr>
          <w:p w:rsidR="00D479DE" w:rsidRDefault="00D479DE" w:rsidP="003E62E6">
            <w:pPr>
              <w:autoSpaceDE w:val="0"/>
              <w:autoSpaceDN w:val="0"/>
              <w:adjustRightInd w:val="0"/>
              <w:cnfStyle w:val="000000100000"/>
              <w:rPr>
                <w:rFonts w:ascii="Arial" w:hAnsi="Arial" w:cs="Arial"/>
                <w:b/>
                <w:bCs/>
                <w:color w:val="000000"/>
                <w:sz w:val="24"/>
                <w:szCs w:val="24"/>
                <w:lang w:val="en-IE"/>
              </w:rPr>
            </w:pPr>
            <w:r>
              <w:rPr>
                <w:rFonts w:ascii="Arial" w:hAnsi="Arial" w:cs="Arial"/>
                <w:b/>
                <w:bCs/>
                <w:color w:val="000000"/>
                <w:sz w:val="24"/>
                <w:szCs w:val="24"/>
                <w:lang w:val="en-IE"/>
              </w:rPr>
              <w:t>33,585</w:t>
            </w:r>
          </w:p>
        </w:tc>
        <w:tc>
          <w:tcPr>
            <w:tcW w:w="1540" w:type="dxa"/>
          </w:tcPr>
          <w:p w:rsidR="00D479DE" w:rsidRPr="00DB3F39" w:rsidRDefault="00D479DE" w:rsidP="003E62E6">
            <w:pPr>
              <w:autoSpaceDE w:val="0"/>
              <w:autoSpaceDN w:val="0"/>
              <w:adjustRightInd w:val="0"/>
              <w:cnfStyle w:val="000000100000"/>
              <w:rPr>
                <w:rFonts w:ascii="Arial" w:hAnsi="Arial" w:cs="Arial"/>
                <w:b/>
                <w:bCs/>
                <w:color w:val="000000"/>
                <w:sz w:val="24"/>
                <w:szCs w:val="24"/>
                <w:lang w:val="en-IE"/>
              </w:rPr>
            </w:pPr>
            <w:r w:rsidRPr="00DB3F39">
              <w:rPr>
                <w:rFonts w:ascii="Arial" w:hAnsi="Arial" w:cs="Arial"/>
                <w:b/>
                <w:bCs/>
                <w:color w:val="000000"/>
                <w:sz w:val="24"/>
                <w:szCs w:val="24"/>
                <w:lang w:val="en-IE"/>
              </w:rPr>
              <w:t>258</w:t>
            </w:r>
          </w:p>
        </w:tc>
        <w:tc>
          <w:tcPr>
            <w:tcW w:w="1540" w:type="dxa"/>
          </w:tcPr>
          <w:p w:rsidR="00D479DE" w:rsidRDefault="00D479DE" w:rsidP="003E62E6">
            <w:pPr>
              <w:autoSpaceDE w:val="0"/>
              <w:autoSpaceDN w:val="0"/>
              <w:adjustRightInd w:val="0"/>
              <w:cnfStyle w:val="000000100000"/>
              <w:rPr>
                <w:rFonts w:ascii="Arial" w:hAnsi="Arial" w:cs="Arial"/>
                <w:b/>
                <w:bCs/>
                <w:color w:val="000000"/>
                <w:sz w:val="24"/>
                <w:szCs w:val="24"/>
                <w:lang w:val="en-IE"/>
              </w:rPr>
            </w:pPr>
            <w:r>
              <w:rPr>
                <w:rFonts w:ascii="Arial" w:hAnsi="Arial" w:cs="Arial"/>
                <w:b/>
                <w:bCs/>
                <w:color w:val="000000"/>
                <w:sz w:val="24"/>
                <w:szCs w:val="24"/>
                <w:lang w:val="en-IE"/>
              </w:rPr>
              <w:t>26</w:t>
            </w:r>
          </w:p>
        </w:tc>
        <w:tc>
          <w:tcPr>
            <w:tcW w:w="1541" w:type="dxa"/>
          </w:tcPr>
          <w:p w:rsidR="00D479DE" w:rsidRDefault="00D479DE" w:rsidP="003E62E6">
            <w:pPr>
              <w:autoSpaceDE w:val="0"/>
              <w:autoSpaceDN w:val="0"/>
              <w:adjustRightInd w:val="0"/>
              <w:cnfStyle w:val="000000100000"/>
              <w:rPr>
                <w:rFonts w:ascii="Arial" w:hAnsi="Arial" w:cs="Arial"/>
                <w:b/>
                <w:bCs/>
                <w:color w:val="000000"/>
                <w:sz w:val="24"/>
                <w:szCs w:val="24"/>
                <w:lang w:val="en-IE"/>
              </w:rPr>
            </w:pPr>
            <w:r>
              <w:rPr>
                <w:rFonts w:ascii="Arial" w:hAnsi="Arial" w:cs="Arial"/>
                <w:b/>
                <w:bCs/>
                <w:color w:val="000000"/>
                <w:sz w:val="24"/>
                <w:szCs w:val="24"/>
                <w:lang w:val="en-IE"/>
              </w:rPr>
              <w:t>284</w:t>
            </w:r>
          </w:p>
        </w:tc>
        <w:tc>
          <w:tcPr>
            <w:tcW w:w="1541" w:type="dxa"/>
          </w:tcPr>
          <w:p w:rsidR="00D479DE" w:rsidRDefault="00D479DE" w:rsidP="003E62E6">
            <w:pPr>
              <w:autoSpaceDE w:val="0"/>
              <w:autoSpaceDN w:val="0"/>
              <w:adjustRightInd w:val="0"/>
              <w:cnfStyle w:val="000000100000"/>
              <w:rPr>
                <w:rFonts w:ascii="Arial" w:hAnsi="Arial" w:cs="Arial"/>
                <w:b/>
                <w:bCs/>
                <w:color w:val="000000"/>
                <w:sz w:val="24"/>
                <w:szCs w:val="24"/>
                <w:lang w:val="en-IE"/>
              </w:rPr>
            </w:pPr>
            <w:r>
              <w:rPr>
                <w:rFonts w:ascii="Arial" w:hAnsi="Arial" w:cs="Arial"/>
                <w:b/>
                <w:bCs/>
                <w:color w:val="000000"/>
                <w:sz w:val="24"/>
                <w:szCs w:val="24"/>
                <w:lang w:val="en-IE"/>
              </w:rPr>
              <w:t>0.8%</w:t>
            </w:r>
          </w:p>
        </w:tc>
      </w:tr>
      <w:tr w:rsidR="00D479DE" w:rsidTr="003E62E6">
        <w:tc>
          <w:tcPr>
            <w:cnfStyle w:val="001000000000"/>
            <w:tcW w:w="1540" w:type="dxa"/>
          </w:tcPr>
          <w:p w:rsidR="00D479DE" w:rsidRDefault="00D479DE" w:rsidP="003E62E6">
            <w:pPr>
              <w:autoSpaceDE w:val="0"/>
              <w:autoSpaceDN w:val="0"/>
              <w:adjustRightInd w:val="0"/>
              <w:rPr>
                <w:rFonts w:ascii="Arial" w:hAnsi="Arial" w:cs="Arial"/>
                <w:b w:val="0"/>
                <w:bCs w:val="0"/>
                <w:color w:val="000000"/>
                <w:sz w:val="24"/>
                <w:szCs w:val="24"/>
                <w:lang w:val="en-IE"/>
              </w:rPr>
            </w:pPr>
            <w:r>
              <w:rPr>
                <w:rFonts w:ascii="Arial" w:hAnsi="Arial" w:cs="Arial"/>
                <w:b w:val="0"/>
                <w:bCs w:val="0"/>
                <w:color w:val="000000"/>
                <w:sz w:val="24"/>
                <w:szCs w:val="24"/>
                <w:lang w:val="en-IE"/>
              </w:rPr>
              <w:t xml:space="preserve">Cavan Town </w:t>
            </w:r>
          </w:p>
        </w:tc>
        <w:tc>
          <w:tcPr>
            <w:tcW w:w="1540" w:type="dxa"/>
          </w:tcPr>
          <w:p w:rsidR="00D479DE" w:rsidRDefault="00D479DE" w:rsidP="003E62E6">
            <w:pPr>
              <w:autoSpaceDE w:val="0"/>
              <w:autoSpaceDN w:val="0"/>
              <w:adjustRightInd w:val="0"/>
              <w:cnfStyle w:val="000000000000"/>
              <w:rPr>
                <w:rFonts w:ascii="Arial" w:hAnsi="Arial" w:cs="Arial"/>
                <w:b/>
                <w:bCs/>
                <w:color w:val="000000"/>
                <w:sz w:val="24"/>
                <w:szCs w:val="24"/>
                <w:lang w:val="en-IE"/>
              </w:rPr>
            </w:pPr>
            <w:r>
              <w:rPr>
                <w:rFonts w:ascii="Arial" w:hAnsi="Arial" w:cs="Arial"/>
                <w:b/>
                <w:bCs/>
                <w:color w:val="000000"/>
                <w:sz w:val="24"/>
                <w:szCs w:val="24"/>
                <w:lang w:val="en-IE"/>
              </w:rPr>
              <w:t>4813</w:t>
            </w:r>
          </w:p>
        </w:tc>
        <w:tc>
          <w:tcPr>
            <w:tcW w:w="1540" w:type="dxa"/>
          </w:tcPr>
          <w:p w:rsidR="00D479DE" w:rsidRPr="00DB3F39" w:rsidRDefault="00D479DE" w:rsidP="003E62E6">
            <w:pPr>
              <w:autoSpaceDE w:val="0"/>
              <w:autoSpaceDN w:val="0"/>
              <w:adjustRightInd w:val="0"/>
              <w:cnfStyle w:val="000000000000"/>
              <w:rPr>
                <w:rFonts w:ascii="Arial" w:hAnsi="Arial" w:cs="Arial"/>
                <w:b/>
                <w:bCs/>
                <w:color w:val="000000"/>
                <w:sz w:val="24"/>
                <w:szCs w:val="24"/>
                <w:lang w:val="en-IE"/>
              </w:rPr>
            </w:pPr>
            <w:r w:rsidRPr="00DB3F39">
              <w:rPr>
                <w:rFonts w:ascii="Arial" w:hAnsi="Arial" w:cs="Arial"/>
                <w:b/>
                <w:bCs/>
                <w:color w:val="000000"/>
                <w:sz w:val="24"/>
                <w:szCs w:val="24"/>
                <w:lang w:val="en-IE"/>
              </w:rPr>
              <w:t>53</w:t>
            </w:r>
          </w:p>
        </w:tc>
        <w:tc>
          <w:tcPr>
            <w:tcW w:w="1540" w:type="dxa"/>
          </w:tcPr>
          <w:p w:rsidR="00D479DE" w:rsidRDefault="00D479DE" w:rsidP="003E62E6">
            <w:pPr>
              <w:autoSpaceDE w:val="0"/>
              <w:autoSpaceDN w:val="0"/>
              <w:adjustRightInd w:val="0"/>
              <w:cnfStyle w:val="000000000000"/>
              <w:rPr>
                <w:rFonts w:ascii="Arial" w:hAnsi="Arial" w:cs="Arial"/>
                <w:b/>
                <w:bCs/>
                <w:color w:val="000000"/>
                <w:sz w:val="24"/>
                <w:szCs w:val="24"/>
                <w:lang w:val="en-IE"/>
              </w:rPr>
            </w:pPr>
            <w:r>
              <w:rPr>
                <w:rFonts w:ascii="Arial" w:hAnsi="Arial" w:cs="Arial"/>
                <w:b/>
                <w:bCs/>
                <w:color w:val="000000"/>
                <w:sz w:val="24"/>
                <w:szCs w:val="24"/>
                <w:lang w:val="en-IE"/>
              </w:rPr>
              <w:t>4</w:t>
            </w:r>
          </w:p>
        </w:tc>
        <w:tc>
          <w:tcPr>
            <w:tcW w:w="1541" w:type="dxa"/>
          </w:tcPr>
          <w:p w:rsidR="00D479DE" w:rsidRDefault="00D479DE" w:rsidP="003E62E6">
            <w:pPr>
              <w:autoSpaceDE w:val="0"/>
              <w:autoSpaceDN w:val="0"/>
              <w:adjustRightInd w:val="0"/>
              <w:cnfStyle w:val="000000000000"/>
              <w:rPr>
                <w:rFonts w:ascii="Arial" w:hAnsi="Arial" w:cs="Arial"/>
                <w:b/>
                <w:bCs/>
                <w:color w:val="000000"/>
                <w:sz w:val="24"/>
                <w:szCs w:val="24"/>
                <w:lang w:val="en-IE"/>
              </w:rPr>
            </w:pPr>
            <w:r>
              <w:rPr>
                <w:rFonts w:ascii="Arial" w:hAnsi="Arial" w:cs="Arial"/>
                <w:b/>
                <w:bCs/>
                <w:color w:val="000000"/>
                <w:sz w:val="24"/>
                <w:szCs w:val="24"/>
                <w:lang w:val="en-IE"/>
              </w:rPr>
              <w:t>57</w:t>
            </w:r>
          </w:p>
        </w:tc>
        <w:tc>
          <w:tcPr>
            <w:tcW w:w="1541" w:type="dxa"/>
          </w:tcPr>
          <w:p w:rsidR="00D479DE" w:rsidRDefault="00D479DE" w:rsidP="003E62E6">
            <w:pPr>
              <w:autoSpaceDE w:val="0"/>
              <w:autoSpaceDN w:val="0"/>
              <w:adjustRightInd w:val="0"/>
              <w:cnfStyle w:val="000000000000"/>
              <w:rPr>
                <w:rFonts w:ascii="Arial" w:hAnsi="Arial" w:cs="Arial"/>
                <w:b/>
                <w:bCs/>
                <w:color w:val="000000"/>
                <w:sz w:val="24"/>
                <w:szCs w:val="24"/>
                <w:lang w:val="en-IE"/>
              </w:rPr>
            </w:pPr>
            <w:r>
              <w:rPr>
                <w:rFonts w:ascii="Arial" w:hAnsi="Arial" w:cs="Arial"/>
                <w:b/>
                <w:bCs/>
                <w:color w:val="000000"/>
                <w:sz w:val="24"/>
                <w:szCs w:val="24"/>
                <w:lang w:val="en-IE"/>
              </w:rPr>
              <w:t>1.18%</w:t>
            </w:r>
          </w:p>
        </w:tc>
      </w:tr>
    </w:tbl>
    <w:p w:rsidR="00D479DE" w:rsidRDefault="00D479DE" w:rsidP="00D479DE">
      <w:pPr>
        <w:autoSpaceDE w:val="0"/>
        <w:autoSpaceDN w:val="0"/>
        <w:adjustRightInd w:val="0"/>
        <w:spacing w:after="0" w:line="240" w:lineRule="auto"/>
        <w:rPr>
          <w:rFonts w:ascii="Arial" w:hAnsi="Arial" w:cs="Arial"/>
          <w:b/>
          <w:bCs/>
          <w:color w:val="000000"/>
          <w:sz w:val="24"/>
          <w:szCs w:val="24"/>
          <w:lang w:val="en-IE"/>
        </w:rPr>
      </w:pPr>
    </w:p>
    <w:p w:rsidR="00D479DE" w:rsidRDefault="00D479DE" w:rsidP="00D479DE">
      <w:pPr>
        <w:autoSpaceDE w:val="0"/>
        <w:autoSpaceDN w:val="0"/>
        <w:adjustRightInd w:val="0"/>
        <w:spacing w:after="0" w:line="240" w:lineRule="auto"/>
        <w:rPr>
          <w:rFonts w:ascii="Arial" w:hAnsi="Arial" w:cs="Arial"/>
          <w:b/>
          <w:bCs/>
          <w:color w:val="000000"/>
          <w:sz w:val="24"/>
          <w:szCs w:val="24"/>
          <w:lang w:val="en-IE"/>
        </w:rPr>
      </w:pPr>
    </w:p>
    <w:p w:rsidR="00D479DE" w:rsidRPr="003644B4" w:rsidRDefault="00D479DE" w:rsidP="00D479DE">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The number of residential units for rent or sale expressed as a percentage of the housing stock is set out in Table 3. This shows the number of dwellings for sale or rent in Cavan Town and in the remainder of the county as a percentage of the housing stock in Cavan Town and in the County.  This percentage of residential units for sale or rent for both the town and the county falls well below the 5% figure as per Section 6(4) of the Urban Regeneration and Housing Act 2015. </w:t>
      </w:r>
    </w:p>
    <w:p w:rsidR="00D479DE" w:rsidRPr="00EA298C" w:rsidRDefault="00D479DE" w:rsidP="00D479DE">
      <w:pPr>
        <w:autoSpaceDE w:val="0"/>
        <w:autoSpaceDN w:val="0"/>
        <w:adjustRightInd w:val="0"/>
        <w:spacing w:after="0" w:line="360" w:lineRule="auto"/>
        <w:jc w:val="both"/>
        <w:rPr>
          <w:rFonts w:ascii="Arial" w:hAnsi="Arial" w:cs="Arial"/>
          <w:b/>
          <w:bCs/>
          <w:color w:val="000000"/>
          <w:lang w:val="en-IE"/>
        </w:rPr>
      </w:pPr>
    </w:p>
    <w:p w:rsidR="00D479DE" w:rsidRDefault="00D479DE" w:rsidP="00D479DE">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 xml:space="preserve">2.8 Conclusion </w:t>
      </w: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r w:rsidRPr="00156713">
        <w:rPr>
          <w:rFonts w:ascii="Arial" w:hAnsi="Arial" w:cs="Arial"/>
          <w:bCs/>
          <w:color w:val="000000"/>
          <w:sz w:val="20"/>
          <w:szCs w:val="20"/>
          <w:lang w:val="en-IE"/>
        </w:rPr>
        <w:t>It is clear from the above analysis detaili</w:t>
      </w:r>
      <w:r>
        <w:rPr>
          <w:rFonts w:ascii="Arial" w:hAnsi="Arial" w:cs="Arial"/>
          <w:bCs/>
          <w:color w:val="000000"/>
          <w:sz w:val="20"/>
          <w:szCs w:val="20"/>
          <w:lang w:val="en-IE"/>
        </w:rPr>
        <w:t>ng expected growth in the town and environs area</w:t>
      </w:r>
      <w:r w:rsidRPr="00156713">
        <w:rPr>
          <w:rFonts w:ascii="Arial" w:hAnsi="Arial" w:cs="Arial"/>
          <w:bCs/>
          <w:color w:val="000000"/>
          <w:sz w:val="20"/>
          <w:szCs w:val="20"/>
          <w:lang w:val="en-IE"/>
        </w:rPr>
        <w:t xml:space="preserve"> and the number of houses needed to cater for this growth, increasing rent and sale price and the lack of number of houses for sale or rent in the </w:t>
      </w:r>
      <w:r>
        <w:rPr>
          <w:rFonts w:ascii="Arial" w:hAnsi="Arial" w:cs="Arial"/>
          <w:bCs/>
          <w:color w:val="000000"/>
          <w:sz w:val="20"/>
          <w:szCs w:val="20"/>
          <w:lang w:val="en-IE"/>
        </w:rPr>
        <w:t>town</w:t>
      </w:r>
      <w:r w:rsidR="00182380">
        <w:rPr>
          <w:rFonts w:ascii="Arial" w:hAnsi="Arial" w:cs="Arial"/>
          <w:bCs/>
          <w:color w:val="000000"/>
          <w:sz w:val="20"/>
          <w:szCs w:val="20"/>
          <w:lang w:val="en-IE"/>
        </w:rPr>
        <w:t>,</w:t>
      </w:r>
      <w:r w:rsidRPr="00156713">
        <w:rPr>
          <w:rFonts w:ascii="Arial" w:hAnsi="Arial" w:cs="Arial"/>
          <w:bCs/>
          <w:color w:val="000000"/>
          <w:sz w:val="20"/>
          <w:szCs w:val="20"/>
          <w:lang w:val="en-IE"/>
        </w:rPr>
        <w:t xml:space="preserve"> </w:t>
      </w:r>
      <w:r>
        <w:rPr>
          <w:rFonts w:ascii="Arial" w:hAnsi="Arial" w:cs="Arial"/>
          <w:bCs/>
          <w:color w:val="000000"/>
          <w:sz w:val="20"/>
          <w:szCs w:val="20"/>
          <w:lang w:val="en-IE"/>
        </w:rPr>
        <w:t>that there is a housing need in</w:t>
      </w:r>
      <w:r w:rsidRPr="00156713">
        <w:rPr>
          <w:rFonts w:ascii="Arial" w:hAnsi="Arial" w:cs="Arial"/>
          <w:bCs/>
          <w:color w:val="000000"/>
          <w:sz w:val="20"/>
          <w:szCs w:val="20"/>
          <w:lang w:val="en-IE"/>
        </w:rPr>
        <w:t xml:space="preserve"> Cavan</w:t>
      </w:r>
      <w:r>
        <w:rPr>
          <w:rFonts w:ascii="Arial" w:hAnsi="Arial" w:cs="Arial"/>
          <w:bCs/>
          <w:color w:val="000000"/>
          <w:sz w:val="20"/>
          <w:szCs w:val="20"/>
          <w:lang w:val="en-IE"/>
        </w:rPr>
        <w:t xml:space="preserve"> Town and Environs, however the inactivity in commencement of dwellings since the adoption of the development plan would raise concerns</w:t>
      </w:r>
      <w:r w:rsidR="00182380">
        <w:rPr>
          <w:rFonts w:ascii="Arial" w:hAnsi="Arial" w:cs="Arial"/>
          <w:bCs/>
          <w:color w:val="000000"/>
          <w:sz w:val="20"/>
          <w:szCs w:val="20"/>
          <w:lang w:val="en-IE"/>
        </w:rPr>
        <w:t>,</w:t>
      </w:r>
      <w:r>
        <w:rPr>
          <w:rFonts w:ascii="Arial" w:hAnsi="Arial" w:cs="Arial"/>
          <w:bCs/>
          <w:color w:val="000000"/>
          <w:sz w:val="20"/>
          <w:szCs w:val="20"/>
          <w:lang w:val="en-IE"/>
        </w:rPr>
        <w:t xml:space="preserve"> that there is a viability issue in relation to house construction. The proposed variation has noted the issue with the physical condition of the land that is currently zoned as Residential Phase 1 and how this would affect the development of housing. </w:t>
      </w: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2.9 Application of the new objective on existing land use zonings for ‘Regeneration Lands’</w:t>
      </w: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Cs/>
          <w:color w:val="000000"/>
          <w:sz w:val="20"/>
          <w:szCs w:val="20"/>
          <w:lang w:val="en-IE"/>
        </w:rPr>
        <w:t>‘Regeneration Lands’</w:t>
      </w:r>
      <w:r w:rsidRPr="003644B4">
        <w:rPr>
          <w:rFonts w:ascii="Arial" w:hAnsi="Arial" w:cs="Arial"/>
          <w:b/>
          <w:bCs/>
          <w:color w:val="000000"/>
          <w:sz w:val="20"/>
          <w:szCs w:val="20"/>
          <w:lang w:val="en-IE"/>
        </w:rPr>
        <w:t xml:space="preserve"> - </w:t>
      </w:r>
      <w:r w:rsidRPr="003644B4">
        <w:rPr>
          <w:rFonts w:ascii="Arial" w:hAnsi="Arial" w:cs="Arial"/>
          <w:bCs/>
          <w:color w:val="000000"/>
          <w:sz w:val="20"/>
          <w:szCs w:val="20"/>
          <w:lang w:val="en-IE"/>
        </w:rPr>
        <w:t xml:space="preserve">Section 3 of the 2015 Act defines ‘regeneration land’ as </w:t>
      </w:r>
    </w:p>
    <w:p w:rsidR="00D479DE" w:rsidRPr="003644B4" w:rsidRDefault="00D479DE" w:rsidP="00D479DE">
      <w:pPr>
        <w:autoSpaceDE w:val="0"/>
        <w:autoSpaceDN w:val="0"/>
        <w:adjustRightInd w:val="0"/>
        <w:spacing w:after="0" w:line="360" w:lineRule="auto"/>
        <w:jc w:val="both"/>
        <w:rPr>
          <w:rFonts w:ascii="Arial" w:hAnsi="Arial" w:cs="Arial"/>
          <w:bCs/>
          <w:color w:val="000000"/>
          <w:sz w:val="20"/>
          <w:szCs w:val="20"/>
          <w:lang w:val="en-IE"/>
        </w:rPr>
      </w:pPr>
    </w:p>
    <w:p w:rsidR="00D479DE" w:rsidRPr="003644B4" w:rsidRDefault="00D479DE" w:rsidP="00D479DE">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‘....land identified by a planning authority in its development plan or local area plan......with the objective of development and renewal of areas in need of regeneration, and includes any structures on such land.’</w:t>
      </w:r>
    </w:p>
    <w:p w:rsidR="00D479DE" w:rsidRPr="003644B4" w:rsidRDefault="00D479DE" w:rsidP="00D479DE">
      <w:pPr>
        <w:autoSpaceDE w:val="0"/>
        <w:autoSpaceDN w:val="0"/>
        <w:adjustRightInd w:val="0"/>
        <w:spacing w:after="0" w:line="360" w:lineRule="auto"/>
        <w:jc w:val="both"/>
        <w:rPr>
          <w:rFonts w:ascii="Arial" w:hAnsi="Arial" w:cs="Arial"/>
          <w:bCs/>
          <w:color w:val="000000"/>
          <w:sz w:val="20"/>
          <w:szCs w:val="20"/>
          <w:lang w:val="en-IE"/>
        </w:rPr>
      </w:pPr>
    </w:p>
    <w:p w:rsidR="00D479DE" w:rsidRPr="003644B4" w:rsidRDefault="00D479DE" w:rsidP="00D479DE">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It is proposed to include a new regeneration objective as part of the Core Strategy in Chapter 2 of the plan.  This will also include categorisation of land use zonings as ‘regeneration’ land. This will allow vacant sit</w:t>
      </w:r>
      <w:r>
        <w:rPr>
          <w:rFonts w:ascii="Arial" w:hAnsi="Arial" w:cs="Arial"/>
          <w:bCs/>
          <w:color w:val="000000"/>
          <w:sz w:val="20"/>
          <w:szCs w:val="20"/>
          <w:lang w:val="en-IE"/>
        </w:rPr>
        <w:t>e</w:t>
      </w:r>
      <w:r w:rsidRPr="003644B4">
        <w:rPr>
          <w:rFonts w:ascii="Arial" w:hAnsi="Arial" w:cs="Arial"/>
          <w:bCs/>
          <w:color w:val="000000"/>
          <w:sz w:val="20"/>
          <w:szCs w:val="20"/>
          <w:lang w:val="en-IE"/>
        </w:rPr>
        <w:t>s in these areas to be considered for inclusion on the register.</w:t>
      </w: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‘Regeneration Land’ can apply to the following land use zonings:</w:t>
      </w:r>
    </w:p>
    <w:p w:rsidR="00D479DE" w:rsidRDefault="00D479DE" w:rsidP="00D479DE">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9.1.1</w:t>
      </w:r>
      <w:r>
        <w:rPr>
          <w:rFonts w:ascii="Arial" w:hAnsi="Arial" w:cs="Arial"/>
          <w:bCs/>
          <w:color w:val="000000"/>
          <w:sz w:val="20"/>
          <w:szCs w:val="20"/>
          <w:lang w:val="en-IE"/>
        </w:rPr>
        <w:t xml:space="preserve"> </w:t>
      </w:r>
    </w:p>
    <w:p w:rsidR="00D479DE" w:rsidRPr="001F023B" w:rsidRDefault="00D479DE" w:rsidP="00D479DE">
      <w:pPr>
        <w:pStyle w:val="ListParagraph"/>
        <w:numPr>
          <w:ilvl w:val="0"/>
          <w:numId w:val="8"/>
        </w:numPr>
        <w:autoSpaceDE w:val="0"/>
        <w:autoSpaceDN w:val="0"/>
        <w:adjustRightInd w:val="0"/>
        <w:spacing w:after="0" w:line="360" w:lineRule="auto"/>
        <w:jc w:val="both"/>
        <w:rPr>
          <w:rFonts w:ascii="Arial" w:hAnsi="Arial" w:cs="Arial"/>
          <w:bCs/>
          <w:color w:val="000000"/>
          <w:sz w:val="20"/>
          <w:szCs w:val="20"/>
          <w:lang w:val="en-IE"/>
        </w:rPr>
      </w:pPr>
      <w:r w:rsidRPr="001F023B">
        <w:rPr>
          <w:rFonts w:ascii="Arial" w:hAnsi="Arial" w:cs="Arial"/>
          <w:bCs/>
          <w:color w:val="000000"/>
          <w:sz w:val="20"/>
          <w:szCs w:val="20"/>
          <w:lang w:val="en-IE"/>
        </w:rPr>
        <w:t>Zoning Objective</w:t>
      </w:r>
      <w:r w:rsidRPr="001F023B">
        <w:rPr>
          <w:rFonts w:ascii="Arial" w:hAnsi="Arial" w:cs="Arial"/>
          <w:b/>
          <w:bCs/>
          <w:color w:val="000000"/>
          <w:sz w:val="20"/>
          <w:szCs w:val="20"/>
          <w:lang w:val="en-IE"/>
        </w:rPr>
        <w:t xml:space="preserve"> Town Centre/Core</w:t>
      </w:r>
      <w:r w:rsidRPr="001F023B">
        <w:rPr>
          <w:rFonts w:ascii="Arial" w:hAnsi="Arial" w:cs="Arial"/>
          <w:bCs/>
          <w:color w:val="000000"/>
          <w:sz w:val="20"/>
          <w:szCs w:val="20"/>
          <w:lang w:val="en-IE"/>
        </w:rPr>
        <w:t xml:space="preserve"> </w:t>
      </w:r>
    </w:p>
    <w:p w:rsidR="00D479DE" w:rsidRPr="001F023B" w:rsidRDefault="00D479DE" w:rsidP="00D479DE">
      <w:pPr>
        <w:pStyle w:val="ListParagraph"/>
        <w:autoSpaceDE w:val="0"/>
        <w:autoSpaceDN w:val="0"/>
        <w:adjustRightInd w:val="0"/>
        <w:spacing w:after="0" w:line="360" w:lineRule="auto"/>
        <w:jc w:val="both"/>
        <w:rPr>
          <w:rFonts w:ascii="Arial" w:hAnsi="Arial" w:cs="Arial"/>
          <w:bCs/>
          <w:color w:val="000000"/>
          <w:sz w:val="20"/>
          <w:szCs w:val="20"/>
          <w:lang w:val="en-IE"/>
        </w:rPr>
      </w:pPr>
      <w:r w:rsidRPr="001F023B">
        <w:rPr>
          <w:rFonts w:ascii="Arial" w:hAnsi="Arial" w:cs="Arial"/>
          <w:bCs/>
          <w:color w:val="000000"/>
          <w:sz w:val="20"/>
          <w:szCs w:val="20"/>
          <w:lang w:val="en-IE"/>
        </w:rPr>
        <w:lastRenderedPageBreak/>
        <w:t xml:space="preserve">To protect and enhance the special physical and social character of Cavan Town Centre while providing and/or improving town centre facilities. </w:t>
      </w:r>
    </w:p>
    <w:p w:rsidR="00D479DE" w:rsidRPr="001F023B" w:rsidRDefault="00D479DE" w:rsidP="00D479DE">
      <w:pPr>
        <w:pStyle w:val="ListParagraph"/>
        <w:numPr>
          <w:ilvl w:val="0"/>
          <w:numId w:val="8"/>
        </w:numPr>
        <w:autoSpaceDE w:val="0"/>
        <w:autoSpaceDN w:val="0"/>
        <w:adjustRightInd w:val="0"/>
        <w:spacing w:after="0" w:line="360" w:lineRule="auto"/>
        <w:jc w:val="both"/>
        <w:rPr>
          <w:rFonts w:ascii="Arial" w:hAnsi="Arial" w:cs="Arial"/>
          <w:bCs/>
          <w:color w:val="000000"/>
          <w:sz w:val="20"/>
          <w:szCs w:val="20"/>
          <w:lang w:val="en-IE"/>
        </w:rPr>
      </w:pPr>
      <w:r w:rsidRPr="001F023B">
        <w:rPr>
          <w:rFonts w:ascii="Arial" w:hAnsi="Arial" w:cs="Arial"/>
          <w:bCs/>
          <w:color w:val="000000"/>
          <w:sz w:val="20"/>
          <w:szCs w:val="20"/>
          <w:lang w:val="en-IE"/>
        </w:rPr>
        <w:t xml:space="preserve">Zoning Objective </w:t>
      </w:r>
      <w:r w:rsidRPr="001F023B">
        <w:rPr>
          <w:rFonts w:ascii="Arial" w:hAnsi="Arial" w:cs="Arial"/>
          <w:b/>
          <w:bCs/>
          <w:color w:val="000000"/>
          <w:sz w:val="20"/>
          <w:szCs w:val="20"/>
          <w:lang w:val="en-IE"/>
        </w:rPr>
        <w:t>Enterprise and Employment</w:t>
      </w:r>
      <w:r w:rsidRPr="001F023B">
        <w:rPr>
          <w:rFonts w:ascii="Arial" w:hAnsi="Arial" w:cs="Arial"/>
          <w:bCs/>
          <w:color w:val="000000"/>
          <w:sz w:val="20"/>
          <w:szCs w:val="20"/>
          <w:lang w:val="en-IE"/>
        </w:rPr>
        <w:t xml:space="preserve"> </w:t>
      </w:r>
    </w:p>
    <w:p w:rsidR="00D479DE" w:rsidRPr="001F023B" w:rsidRDefault="00D479DE" w:rsidP="00D479DE">
      <w:pPr>
        <w:pStyle w:val="ListParagraph"/>
        <w:autoSpaceDE w:val="0"/>
        <w:autoSpaceDN w:val="0"/>
        <w:adjustRightInd w:val="0"/>
        <w:spacing w:after="0" w:line="360" w:lineRule="auto"/>
        <w:jc w:val="both"/>
        <w:rPr>
          <w:rFonts w:ascii="Arial" w:hAnsi="Arial" w:cs="Arial"/>
          <w:bCs/>
          <w:color w:val="000000"/>
          <w:sz w:val="20"/>
          <w:szCs w:val="20"/>
          <w:lang w:val="en-IE"/>
        </w:rPr>
      </w:pPr>
      <w:proofErr w:type="gramStart"/>
      <w:r w:rsidRPr="001F023B">
        <w:rPr>
          <w:rFonts w:ascii="Arial" w:hAnsi="Arial" w:cs="Arial"/>
          <w:bCs/>
          <w:color w:val="000000"/>
          <w:sz w:val="20"/>
          <w:szCs w:val="20"/>
          <w:lang w:val="en-IE"/>
        </w:rPr>
        <w:t>To facilitate opportunities for general employment and enterprise and related activities.</w:t>
      </w:r>
      <w:proofErr w:type="gramEnd"/>
    </w:p>
    <w:p w:rsidR="00D479DE" w:rsidRPr="003644B4" w:rsidRDefault="00D479DE" w:rsidP="00D479DE">
      <w:pPr>
        <w:pStyle w:val="ListParagraph"/>
        <w:numPr>
          <w:ilvl w:val="0"/>
          <w:numId w:val="8"/>
        </w:num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Zoning Objective </w:t>
      </w:r>
      <w:r w:rsidRPr="003644B4">
        <w:rPr>
          <w:rFonts w:ascii="Arial" w:hAnsi="Arial" w:cs="Arial"/>
          <w:b/>
          <w:bCs/>
          <w:color w:val="000000"/>
          <w:sz w:val="20"/>
          <w:szCs w:val="20"/>
          <w:lang w:val="en-IE"/>
        </w:rPr>
        <w:t>Industry/Enterprise/Employment</w:t>
      </w:r>
      <w:r w:rsidRPr="003644B4">
        <w:rPr>
          <w:rFonts w:ascii="Arial" w:hAnsi="Arial" w:cs="Arial"/>
          <w:bCs/>
          <w:color w:val="000000"/>
          <w:sz w:val="20"/>
          <w:szCs w:val="20"/>
          <w:lang w:val="en-IE"/>
        </w:rPr>
        <w:t xml:space="preserve"> </w:t>
      </w:r>
    </w:p>
    <w:p w:rsidR="00D479DE" w:rsidRPr="003644B4" w:rsidRDefault="00D479DE" w:rsidP="00D479DE">
      <w:pPr>
        <w:pStyle w:val="ListParagraph"/>
        <w:autoSpaceDE w:val="0"/>
        <w:autoSpaceDN w:val="0"/>
        <w:adjustRightInd w:val="0"/>
        <w:spacing w:after="0" w:line="360" w:lineRule="auto"/>
        <w:jc w:val="both"/>
        <w:rPr>
          <w:rFonts w:ascii="Arial" w:hAnsi="Arial" w:cs="Arial"/>
          <w:b/>
          <w:bCs/>
          <w:color w:val="000000"/>
          <w:sz w:val="20"/>
          <w:szCs w:val="20"/>
          <w:lang w:val="en-IE"/>
        </w:rPr>
      </w:pPr>
      <w:proofErr w:type="gramStart"/>
      <w:r w:rsidRPr="003644B4">
        <w:rPr>
          <w:rFonts w:ascii="Arial" w:hAnsi="Arial" w:cs="Arial"/>
          <w:bCs/>
          <w:color w:val="000000"/>
          <w:sz w:val="20"/>
          <w:szCs w:val="20"/>
          <w:lang w:val="en-IE"/>
        </w:rPr>
        <w:t>To facilitate opportunities for general industrial, employment, enterprise and related activities</w:t>
      </w:r>
      <w:r w:rsidRPr="003644B4">
        <w:rPr>
          <w:rFonts w:ascii="Arial" w:hAnsi="Arial" w:cs="Arial"/>
          <w:b/>
          <w:bCs/>
          <w:color w:val="000000"/>
          <w:sz w:val="20"/>
          <w:szCs w:val="20"/>
          <w:lang w:val="en-IE"/>
        </w:rPr>
        <w:t>.</w:t>
      </w:r>
      <w:proofErr w:type="gramEnd"/>
    </w:p>
    <w:p w:rsidR="00D479DE" w:rsidRPr="003644B4" w:rsidRDefault="00D479DE" w:rsidP="00D479DE">
      <w:pPr>
        <w:pStyle w:val="ListParagraph"/>
        <w:numPr>
          <w:ilvl w:val="0"/>
          <w:numId w:val="8"/>
        </w:num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Zoning Objective </w:t>
      </w:r>
      <w:r w:rsidRPr="003644B4">
        <w:rPr>
          <w:rFonts w:ascii="Arial" w:hAnsi="Arial" w:cs="Arial"/>
          <w:b/>
          <w:bCs/>
          <w:color w:val="000000"/>
          <w:sz w:val="20"/>
          <w:szCs w:val="20"/>
          <w:lang w:val="en-IE"/>
        </w:rPr>
        <w:t>Commercial and Associated Services</w:t>
      </w:r>
      <w:r w:rsidRPr="003644B4">
        <w:rPr>
          <w:rFonts w:ascii="Arial" w:hAnsi="Arial" w:cs="Arial"/>
          <w:bCs/>
          <w:color w:val="000000"/>
          <w:sz w:val="20"/>
          <w:szCs w:val="20"/>
          <w:lang w:val="en-IE"/>
        </w:rPr>
        <w:t xml:space="preserve"> </w:t>
      </w:r>
    </w:p>
    <w:p w:rsidR="00D479DE" w:rsidRPr="003644B4" w:rsidRDefault="00D479DE" w:rsidP="00D479DE">
      <w:pPr>
        <w:pStyle w:val="ListParagraph"/>
        <w:autoSpaceDE w:val="0"/>
        <w:autoSpaceDN w:val="0"/>
        <w:adjustRightInd w:val="0"/>
        <w:spacing w:after="0" w:line="360" w:lineRule="auto"/>
        <w:jc w:val="both"/>
        <w:rPr>
          <w:rFonts w:ascii="Arial" w:hAnsi="Arial" w:cs="Arial"/>
          <w:bCs/>
          <w:color w:val="000000"/>
          <w:sz w:val="20"/>
          <w:szCs w:val="20"/>
          <w:lang w:val="en-IE"/>
        </w:rPr>
      </w:pPr>
      <w:proofErr w:type="gramStart"/>
      <w:r w:rsidRPr="003644B4">
        <w:rPr>
          <w:rFonts w:ascii="Arial" w:hAnsi="Arial" w:cs="Arial"/>
          <w:bCs/>
          <w:color w:val="000000"/>
          <w:sz w:val="20"/>
          <w:szCs w:val="20"/>
          <w:lang w:val="en-IE"/>
        </w:rPr>
        <w:t>To protect and provide for and/or improve retail centre facilities.</w:t>
      </w:r>
      <w:proofErr w:type="gramEnd"/>
    </w:p>
    <w:p w:rsidR="00D479DE" w:rsidRPr="003644B4" w:rsidRDefault="00D479DE" w:rsidP="00D479DE">
      <w:pPr>
        <w:pStyle w:val="ListParagraph"/>
        <w:numPr>
          <w:ilvl w:val="0"/>
          <w:numId w:val="8"/>
        </w:num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Zoning Objective </w:t>
      </w:r>
      <w:r w:rsidRPr="003644B4">
        <w:rPr>
          <w:rFonts w:ascii="Arial" w:hAnsi="Arial" w:cs="Arial"/>
          <w:b/>
          <w:bCs/>
          <w:color w:val="000000"/>
          <w:sz w:val="20"/>
          <w:szCs w:val="20"/>
          <w:lang w:val="en-IE"/>
        </w:rPr>
        <w:t>Retail and Retail Warehousing</w:t>
      </w:r>
    </w:p>
    <w:p w:rsidR="00D479DE" w:rsidRPr="003644B4" w:rsidRDefault="00D479DE" w:rsidP="00D479DE">
      <w:pPr>
        <w:pStyle w:val="ListParagraph"/>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To acknowledge existing retail and retailing warehousing located outside town core zoning </w:t>
      </w:r>
    </w:p>
    <w:p w:rsidR="00D479DE" w:rsidRDefault="00D479DE" w:rsidP="00D479DE">
      <w:pPr>
        <w:autoSpaceDE w:val="0"/>
        <w:autoSpaceDN w:val="0"/>
        <w:adjustRightInd w:val="0"/>
        <w:spacing w:after="0" w:line="360" w:lineRule="auto"/>
        <w:jc w:val="both"/>
        <w:rPr>
          <w:rFonts w:ascii="Arial" w:hAnsi="Arial" w:cs="Arial"/>
          <w:b/>
          <w:bCs/>
          <w:color w:val="000000"/>
          <w:sz w:val="20"/>
          <w:szCs w:val="20"/>
          <w:lang w:val="en-IE"/>
        </w:rPr>
      </w:pPr>
    </w:p>
    <w:p w:rsidR="003A6E61" w:rsidRPr="003644B4" w:rsidRDefault="003A6E61" w:rsidP="00D479DE">
      <w:pPr>
        <w:autoSpaceDE w:val="0"/>
        <w:autoSpaceDN w:val="0"/>
        <w:adjustRightInd w:val="0"/>
        <w:spacing w:after="0" w:line="360" w:lineRule="auto"/>
        <w:jc w:val="both"/>
        <w:rPr>
          <w:rFonts w:ascii="Arial" w:hAnsi="Arial" w:cs="Arial"/>
          <w:b/>
          <w:bCs/>
          <w:color w:val="000000"/>
          <w:sz w:val="20"/>
          <w:szCs w:val="20"/>
          <w:lang w:val="en-IE"/>
        </w:rPr>
      </w:pP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 xml:space="preserve">3.0 Environmental Considerations </w:t>
      </w: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 xml:space="preserve">3.1 Strategic Environmental Appraisal </w:t>
      </w:r>
    </w:p>
    <w:p w:rsidR="00D479DE" w:rsidRPr="00182380" w:rsidRDefault="00D479DE" w:rsidP="00D479DE">
      <w:pPr>
        <w:autoSpaceDE w:val="0"/>
        <w:autoSpaceDN w:val="0"/>
        <w:adjustRightInd w:val="0"/>
        <w:spacing w:after="0" w:line="360" w:lineRule="auto"/>
        <w:jc w:val="both"/>
        <w:rPr>
          <w:rFonts w:ascii="Arial" w:hAnsi="Arial" w:cs="Arial"/>
          <w:bCs/>
          <w:color w:val="000000"/>
          <w:sz w:val="20"/>
          <w:szCs w:val="20"/>
          <w:lang w:val="en-IE"/>
        </w:rPr>
      </w:pPr>
      <w:r w:rsidRPr="00182380">
        <w:rPr>
          <w:rFonts w:ascii="Arial" w:hAnsi="Arial" w:cs="Arial"/>
          <w:bCs/>
          <w:color w:val="000000"/>
          <w:sz w:val="20"/>
          <w:szCs w:val="20"/>
          <w:lang w:val="en-IE"/>
        </w:rPr>
        <w:t xml:space="preserve">The Planning Authority determined using screening criteria set out in Schedule 2A Planning and Development Regulations 2001-2018, the Department of Housing, Planning and Local Government SEA Guidelines ad Annex 2 of Directive 2001/42/EC, that a Strategic Environmental Assessment is not required for the proposed draft variation to the Cavan Town and Environs Development Plan 2014-2020. </w:t>
      </w:r>
    </w:p>
    <w:p w:rsidR="00035529" w:rsidRPr="00182380" w:rsidRDefault="00035529" w:rsidP="00D479DE">
      <w:pPr>
        <w:autoSpaceDE w:val="0"/>
        <w:autoSpaceDN w:val="0"/>
        <w:adjustRightInd w:val="0"/>
        <w:spacing w:after="0" w:line="360" w:lineRule="auto"/>
        <w:jc w:val="both"/>
        <w:rPr>
          <w:rFonts w:ascii="Arial" w:hAnsi="Arial" w:cs="Arial"/>
          <w:bCs/>
          <w:color w:val="00B0F0"/>
          <w:sz w:val="20"/>
          <w:szCs w:val="20"/>
          <w:lang w:val="en-IE"/>
        </w:rPr>
      </w:pPr>
      <w:r w:rsidRPr="00CA6A69">
        <w:rPr>
          <w:rFonts w:ascii="Arial" w:hAnsi="Arial" w:cs="Arial"/>
          <w:bCs/>
          <w:color w:val="00B0F0"/>
          <w:sz w:val="20"/>
          <w:szCs w:val="20"/>
          <w:lang w:val="en-IE"/>
        </w:rPr>
        <w:t xml:space="preserve">The Planning </w:t>
      </w:r>
      <w:r w:rsidR="00333D15" w:rsidRPr="00CA6A69">
        <w:rPr>
          <w:rFonts w:ascii="Arial" w:hAnsi="Arial" w:cs="Arial"/>
          <w:bCs/>
          <w:color w:val="00B0F0"/>
          <w:sz w:val="20"/>
          <w:szCs w:val="20"/>
          <w:lang w:val="en-IE"/>
        </w:rPr>
        <w:t xml:space="preserve">Authority </w:t>
      </w:r>
      <w:r w:rsidR="00470565" w:rsidRPr="00CA6A69">
        <w:rPr>
          <w:rFonts w:ascii="Arial" w:hAnsi="Arial" w:cs="Arial"/>
          <w:bCs/>
          <w:color w:val="00B0F0"/>
          <w:sz w:val="20"/>
          <w:szCs w:val="20"/>
          <w:lang w:val="en-IE"/>
        </w:rPr>
        <w:t>will determine</w:t>
      </w:r>
      <w:r w:rsidRPr="00CA6A69">
        <w:rPr>
          <w:rFonts w:ascii="Arial" w:hAnsi="Arial" w:cs="Arial"/>
          <w:bCs/>
          <w:color w:val="00B0F0"/>
          <w:sz w:val="20"/>
          <w:szCs w:val="20"/>
          <w:lang w:val="en-IE"/>
        </w:rPr>
        <w:t>, using the screening criteria set out in Schedule 2A Planning and Development</w:t>
      </w:r>
      <w:r w:rsidR="00333D15" w:rsidRPr="00CA6A69">
        <w:rPr>
          <w:rFonts w:ascii="Arial" w:hAnsi="Arial" w:cs="Arial"/>
          <w:bCs/>
          <w:color w:val="00B0F0"/>
          <w:sz w:val="20"/>
          <w:szCs w:val="20"/>
          <w:lang w:val="en-IE"/>
        </w:rPr>
        <w:t xml:space="preserve"> Regulation 2001-2004, the DoEHLG SEA Guidelines and Annex</w:t>
      </w:r>
      <w:r w:rsidR="00470565" w:rsidRPr="00CA6A69">
        <w:rPr>
          <w:rFonts w:ascii="Arial" w:hAnsi="Arial" w:cs="Arial"/>
          <w:bCs/>
          <w:color w:val="00B0F0"/>
          <w:sz w:val="20"/>
          <w:szCs w:val="20"/>
          <w:lang w:val="en-IE"/>
        </w:rPr>
        <w:t xml:space="preserve"> 2 of Directive 2001/42/EC, if</w:t>
      </w:r>
      <w:r w:rsidR="00333D15" w:rsidRPr="00CA6A69">
        <w:rPr>
          <w:rFonts w:ascii="Arial" w:hAnsi="Arial" w:cs="Arial"/>
          <w:bCs/>
          <w:color w:val="00B0F0"/>
          <w:sz w:val="20"/>
          <w:szCs w:val="20"/>
          <w:lang w:val="en-IE"/>
        </w:rPr>
        <w:t xml:space="preserve"> a </w:t>
      </w:r>
      <w:r w:rsidR="004051FB" w:rsidRPr="00CA6A69">
        <w:rPr>
          <w:rFonts w:ascii="Arial" w:hAnsi="Arial" w:cs="Arial"/>
          <w:bCs/>
          <w:color w:val="00B0F0"/>
          <w:sz w:val="20"/>
          <w:szCs w:val="20"/>
          <w:lang w:val="en-IE"/>
        </w:rPr>
        <w:t>Strategic</w:t>
      </w:r>
      <w:r w:rsidR="00333D15" w:rsidRPr="00CA6A69">
        <w:rPr>
          <w:rFonts w:ascii="Arial" w:hAnsi="Arial" w:cs="Arial"/>
          <w:bCs/>
          <w:color w:val="00B0F0"/>
          <w:sz w:val="20"/>
          <w:szCs w:val="20"/>
          <w:lang w:val="en-IE"/>
        </w:rPr>
        <w:t xml:space="preserve"> Environment Assessment </w:t>
      </w:r>
      <w:r w:rsidR="00CA6A69">
        <w:rPr>
          <w:rFonts w:ascii="Arial" w:hAnsi="Arial" w:cs="Arial"/>
          <w:bCs/>
          <w:color w:val="00B0F0"/>
          <w:sz w:val="20"/>
          <w:szCs w:val="20"/>
          <w:lang w:val="en-IE"/>
        </w:rPr>
        <w:t>will be</w:t>
      </w:r>
      <w:r w:rsidR="00333D15" w:rsidRPr="00CA6A69">
        <w:rPr>
          <w:rFonts w:ascii="Arial" w:hAnsi="Arial" w:cs="Arial"/>
          <w:bCs/>
          <w:color w:val="00B0F0"/>
          <w:sz w:val="20"/>
          <w:szCs w:val="20"/>
          <w:lang w:val="en-IE"/>
        </w:rPr>
        <w:t xml:space="preserve"> required </w:t>
      </w:r>
      <w:r w:rsidR="00470565" w:rsidRPr="00CA6A69">
        <w:rPr>
          <w:rFonts w:ascii="Arial" w:hAnsi="Arial" w:cs="Arial"/>
          <w:bCs/>
          <w:color w:val="00B0F0"/>
          <w:sz w:val="20"/>
          <w:szCs w:val="20"/>
          <w:lang w:val="en-IE"/>
        </w:rPr>
        <w:t xml:space="preserve">or not </w:t>
      </w:r>
      <w:r w:rsidR="00333D15" w:rsidRPr="00CA6A69">
        <w:rPr>
          <w:rFonts w:ascii="Arial" w:hAnsi="Arial" w:cs="Arial"/>
          <w:bCs/>
          <w:color w:val="00B0F0"/>
          <w:sz w:val="20"/>
          <w:szCs w:val="20"/>
          <w:lang w:val="en-IE"/>
        </w:rPr>
        <w:t xml:space="preserve">for the proposed </w:t>
      </w:r>
      <w:r w:rsidR="00CF2E0F">
        <w:rPr>
          <w:rFonts w:ascii="Arial" w:hAnsi="Arial" w:cs="Arial"/>
          <w:bCs/>
          <w:color w:val="00B0F0"/>
          <w:sz w:val="20"/>
          <w:szCs w:val="20"/>
          <w:lang w:val="en-IE"/>
        </w:rPr>
        <w:t>Material Alteration</w:t>
      </w:r>
      <w:r w:rsidR="00182380" w:rsidRPr="00CA6A69">
        <w:rPr>
          <w:rFonts w:ascii="Arial" w:hAnsi="Arial" w:cs="Arial"/>
          <w:bCs/>
          <w:color w:val="00B0F0"/>
          <w:sz w:val="20"/>
          <w:szCs w:val="20"/>
          <w:lang w:val="en-IE"/>
        </w:rPr>
        <w:t xml:space="preserve"> </w:t>
      </w:r>
      <w:r w:rsidR="00333D15" w:rsidRPr="00CA6A69">
        <w:rPr>
          <w:rFonts w:ascii="Arial" w:hAnsi="Arial" w:cs="Arial"/>
          <w:bCs/>
          <w:color w:val="00B0F0"/>
          <w:sz w:val="20"/>
          <w:szCs w:val="20"/>
          <w:lang w:val="en-IE"/>
        </w:rPr>
        <w:t xml:space="preserve">to the draft variation No. 1 </w:t>
      </w:r>
      <w:r w:rsidR="004051FB" w:rsidRPr="00CA6A69">
        <w:rPr>
          <w:rFonts w:ascii="Arial" w:hAnsi="Arial" w:cs="Arial"/>
          <w:bCs/>
          <w:color w:val="00B0F0"/>
          <w:sz w:val="20"/>
          <w:szCs w:val="20"/>
          <w:lang w:val="en-IE"/>
        </w:rPr>
        <w:t>of the Cavan Town and Environs Development Plan 2014-2020.</w:t>
      </w: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 xml:space="preserve">3.2 Appropriate Assessment Screening </w:t>
      </w:r>
    </w:p>
    <w:p w:rsidR="00D479DE" w:rsidRDefault="00D479DE" w:rsidP="00D479DE">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An Appropriate Assessment Screening was undertaken of the proposed draft variation to the Cavan Town and Environs Development Plan 2014-2020, in accordance with Article 6(3) of the EU Habitats Directive (92/43/EEC). The drat variation is not predicted to have a likely impact on the key features or the qualifying interests of any Natura 2000 sites in or adjoining Cavan Town and Environs area. </w:t>
      </w:r>
    </w:p>
    <w:p w:rsidR="004051FB" w:rsidRDefault="004051FB" w:rsidP="00D479DE">
      <w:pPr>
        <w:autoSpaceDE w:val="0"/>
        <w:autoSpaceDN w:val="0"/>
        <w:adjustRightInd w:val="0"/>
        <w:spacing w:after="0" w:line="360" w:lineRule="auto"/>
        <w:jc w:val="both"/>
        <w:rPr>
          <w:rFonts w:ascii="Arial" w:hAnsi="Arial" w:cs="Arial"/>
          <w:bCs/>
          <w:color w:val="000000"/>
          <w:sz w:val="20"/>
          <w:szCs w:val="20"/>
          <w:lang w:val="en-IE"/>
        </w:rPr>
      </w:pPr>
    </w:p>
    <w:p w:rsidR="004051FB" w:rsidRPr="00182380" w:rsidRDefault="004051FB" w:rsidP="00D479DE">
      <w:pPr>
        <w:autoSpaceDE w:val="0"/>
        <w:autoSpaceDN w:val="0"/>
        <w:adjustRightInd w:val="0"/>
        <w:spacing w:after="0" w:line="360" w:lineRule="auto"/>
        <w:jc w:val="both"/>
        <w:rPr>
          <w:rFonts w:ascii="Arial" w:hAnsi="Arial" w:cs="Arial"/>
          <w:bCs/>
          <w:color w:val="00B0F0"/>
          <w:sz w:val="20"/>
          <w:szCs w:val="20"/>
          <w:lang w:val="en-IE"/>
        </w:rPr>
      </w:pPr>
      <w:r w:rsidRPr="00CA6A69">
        <w:rPr>
          <w:rFonts w:ascii="Arial" w:hAnsi="Arial" w:cs="Arial"/>
          <w:bCs/>
          <w:color w:val="00B0F0"/>
          <w:sz w:val="20"/>
          <w:szCs w:val="20"/>
          <w:lang w:val="en-IE"/>
        </w:rPr>
        <w:t xml:space="preserve">An </w:t>
      </w:r>
      <w:r w:rsidR="008E69B4" w:rsidRPr="00CA6A69">
        <w:rPr>
          <w:rFonts w:ascii="Arial" w:hAnsi="Arial" w:cs="Arial"/>
          <w:bCs/>
          <w:color w:val="00B0F0"/>
          <w:sz w:val="20"/>
          <w:szCs w:val="20"/>
          <w:lang w:val="en-IE"/>
        </w:rPr>
        <w:t>Appropriate</w:t>
      </w:r>
      <w:r w:rsidR="00CA6A69">
        <w:rPr>
          <w:rFonts w:ascii="Arial" w:hAnsi="Arial" w:cs="Arial"/>
          <w:bCs/>
          <w:color w:val="00B0F0"/>
          <w:sz w:val="20"/>
          <w:szCs w:val="20"/>
          <w:lang w:val="en-IE"/>
        </w:rPr>
        <w:t xml:space="preserve"> Assessment Screening will be</w:t>
      </w:r>
      <w:r w:rsidRPr="00CA6A69">
        <w:rPr>
          <w:rFonts w:ascii="Arial" w:hAnsi="Arial" w:cs="Arial"/>
          <w:bCs/>
          <w:color w:val="00B0F0"/>
          <w:sz w:val="20"/>
          <w:szCs w:val="20"/>
          <w:lang w:val="en-IE"/>
        </w:rPr>
        <w:t xml:space="preserve"> undertaken of the proposed </w:t>
      </w:r>
      <w:r w:rsidR="00CF2E0F">
        <w:rPr>
          <w:rFonts w:ascii="Arial" w:hAnsi="Arial" w:cs="Arial"/>
          <w:bCs/>
          <w:color w:val="00B0F0"/>
          <w:sz w:val="20"/>
          <w:szCs w:val="20"/>
          <w:lang w:val="en-IE"/>
        </w:rPr>
        <w:t>Material Alteration</w:t>
      </w:r>
      <w:r w:rsidR="00182380" w:rsidRPr="00CA6A69">
        <w:rPr>
          <w:rFonts w:ascii="Arial" w:hAnsi="Arial" w:cs="Arial"/>
          <w:bCs/>
          <w:color w:val="00B0F0"/>
          <w:sz w:val="20"/>
          <w:szCs w:val="20"/>
          <w:lang w:val="en-IE"/>
        </w:rPr>
        <w:t>s</w:t>
      </w:r>
      <w:r w:rsidRPr="00CA6A69">
        <w:rPr>
          <w:rFonts w:ascii="Arial" w:hAnsi="Arial" w:cs="Arial"/>
          <w:bCs/>
          <w:color w:val="00B0F0"/>
          <w:sz w:val="20"/>
          <w:szCs w:val="20"/>
          <w:lang w:val="en-IE"/>
        </w:rPr>
        <w:t xml:space="preserve"> to the draft Variation</w:t>
      </w:r>
      <w:r w:rsidR="00182380" w:rsidRPr="00CA6A69">
        <w:rPr>
          <w:rFonts w:ascii="Arial" w:hAnsi="Arial" w:cs="Arial"/>
          <w:bCs/>
          <w:color w:val="00B0F0"/>
          <w:sz w:val="20"/>
          <w:szCs w:val="20"/>
          <w:lang w:val="en-IE"/>
        </w:rPr>
        <w:t xml:space="preserve"> No. 1 of</w:t>
      </w:r>
      <w:r w:rsidRPr="00CA6A69">
        <w:rPr>
          <w:rFonts w:ascii="Arial" w:hAnsi="Arial" w:cs="Arial"/>
          <w:bCs/>
          <w:color w:val="00B0F0"/>
          <w:sz w:val="20"/>
          <w:szCs w:val="20"/>
          <w:lang w:val="en-IE"/>
        </w:rPr>
        <w:t xml:space="preserve"> the Cavan Town and Environs Development Plan 2014-2020, in accordance with the requirements of Article 6(3) of the EU Habita</w:t>
      </w:r>
      <w:r w:rsidR="0030375E">
        <w:rPr>
          <w:rFonts w:ascii="Arial" w:hAnsi="Arial" w:cs="Arial"/>
          <w:bCs/>
          <w:color w:val="00B0F0"/>
          <w:sz w:val="20"/>
          <w:szCs w:val="20"/>
          <w:lang w:val="en-IE"/>
        </w:rPr>
        <w:t>ts Directive (92/43/EEC). It will determine if</w:t>
      </w:r>
      <w:r w:rsidRPr="00CA6A69">
        <w:rPr>
          <w:rFonts w:ascii="Arial" w:hAnsi="Arial" w:cs="Arial"/>
          <w:bCs/>
          <w:color w:val="00B0F0"/>
          <w:sz w:val="20"/>
          <w:szCs w:val="20"/>
          <w:lang w:val="en-IE"/>
        </w:rPr>
        <w:t xml:space="preserve"> a Stage II </w:t>
      </w:r>
      <w:r w:rsidR="008E69B4" w:rsidRPr="00CA6A69">
        <w:rPr>
          <w:rFonts w:ascii="Arial" w:hAnsi="Arial" w:cs="Arial"/>
          <w:bCs/>
          <w:color w:val="00B0F0"/>
          <w:sz w:val="20"/>
          <w:szCs w:val="20"/>
          <w:lang w:val="en-IE"/>
        </w:rPr>
        <w:t>Appropriate</w:t>
      </w:r>
      <w:r w:rsidRPr="00CA6A69">
        <w:rPr>
          <w:rFonts w:ascii="Arial" w:hAnsi="Arial" w:cs="Arial"/>
          <w:bCs/>
          <w:color w:val="00B0F0"/>
          <w:sz w:val="20"/>
          <w:szCs w:val="20"/>
          <w:lang w:val="en-IE"/>
        </w:rPr>
        <w:t xml:space="preserve"> </w:t>
      </w:r>
      <w:r w:rsidR="008E69B4" w:rsidRPr="00CA6A69">
        <w:rPr>
          <w:rFonts w:ascii="Arial" w:hAnsi="Arial" w:cs="Arial"/>
          <w:bCs/>
          <w:color w:val="00B0F0"/>
          <w:sz w:val="20"/>
          <w:szCs w:val="20"/>
          <w:lang w:val="en-IE"/>
        </w:rPr>
        <w:t>Assessment</w:t>
      </w:r>
      <w:r w:rsidRPr="00CA6A69">
        <w:rPr>
          <w:rFonts w:ascii="Arial" w:hAnsi="Arial" w:cs="Arial"/>
          <w:bCs/>
          <w:color w:val="00B0F0"/>
          <w:sz w:val="20"/>
          <w:szCs w:val="20"/>
          <w:lang w:val="en-IE"/>
        </w:rPr>
        <w:t xml:space="preserve"> </w:t>
      </w:r>
      <w:r w:rsidR="0030375E">
        <w:rPr>
          <w:rFonts w:ascii="Arial" w:hAnsi="Arial" w:cs="Arial"/>
          <w:bCs/>
          <w:color w:val="00B0F0"/>
          <w:sz w:val="20"/>
          <w:szCs w:val="20"/>
          <w:lang w:val="en-IE"/>
        </w:rPr>
        <w:t xml:space="preserve">is </w:t>
      </w:r>
      <w:r w:rsidRPr="00CA6A69">
        <w:rPr>
          <w:rFonts w:ascii="Arial" w:hAnsi="Arial" w:cs="Arial"/>
          <w:bCs/>
          <w:color w:val="00B0F0"/>
          <w:sz w:val="20"/>
          <w:szCs w:val="20"/>
          <w:lang w:val="en-IE"/>
        </w:rPr>
        <w:t>required</w:t>
      </w:r>
      <w:r w:rsidR="0030375E">
        <w:rPr>
          <w:rFonts w:ascii="Arial" w:hAnsi="Arial" w:cs="Arial"/>
          <w:bCs/>
          <w:color w:val="00B0F0"/>
          <w:sz w:val="20"/>
          <w:szCs w:val="20"/>
          <w:lang w:val="en-IE"/>
        </w:rPr>
        <w:t xml:space="preserve"> or not</w:t>
      </w:r>
      <w:r w:rsidRPr="00CA6A69">
        <w:rPr>
          <w:rFonts w:ascii="Arial" w:hAnsi="Arial" w:cs="Arial"/>
          <w:bCs/>
          <w:color w:val="00B0F0"/>
          <w:sz w:val="20"/>
          <w:szCs w:val="20"/>
          <w:lang w:val="en-IE"/>
        </w:rPr>
        <w:t>.</w:t>
      </w:r>
      <w:r w:rsidRPr="00182380">
        <w:rPr>
          <w:rFonts w:ascii="Arial" w:hAnsi="Arial" w:cs="Arial"/>
          <w:bCs/>
          <w:color w:val="00B0F0"/>
          <w:sz w:val="20"/>
          <w:szCs w:val="20"/>
          <w:lang w:val="en-IE"/>
        </w:rPr>
        <w:t xml:space="preserve"> </w:t>
      </w: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 xml:space="preserve">4.0 Format of Proposed Variation </w:t>
      </w:r>
    </w:p>
    <w:p w:rsidR="00D479DE" w:rsidRPr="003644B4" w:rsidRDefault="00D479DE" w:rsidP="00D479DE">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The existing text of the Cavan Town and Environs Development Plan 2014-2020 is shown in normal text.</w:t>
      </w:r>
      <w:r w:rsidR="00CF2E0F">
        <w:rPr>
          <w:rFonts w:ascii="Arial" w:hAnsi="Arial" w:cs="Arial"/>
          <w:bCs/>
          <w:color w:val="000000"/>
          <w:sz w:val="20"/>
          <w:szCs w:val="20"/>
          <w:lang w:val="en-IE"/>
        </w:rPr>
        <w:t xml:space="preserve"> This material alteration</w:t>
      </w:r>
      <w:r w:rsidR="002018CA">
        <w:rPr>
          <w:rFonts w:ascii="Arial" w:hAnsi="Arial" w:cs="Arial"/>
          <w:bCs/>
          <w:color w:val="000000"/>
          <w:sz w:val="20"/>
          <w:szCs w:val="20"/>
          <w:lang w:val="en-IE"/>
        </w:rPr>
        <w:t xml:space="preserve"> to </w:t>
      </w:r>
      <w:r w:rsidR="004051FB">
        <w:rPr>
          <w:rFonts w:ascii="Arial" w:hAnsi="Arial" w:cs="Arial"/>
          <w:bCs/>
          <w:color w:val="000000"/>
          <w:sz w:val="20"/>
          <w:szCs w:val="20"/>
          <w:lang w:val="en-IE"/>
        </w:rPr>
        <w:t>Variation</w:t>
      </w:r>
      <w:r w:rsidR="002018CA">
        <w:rPr>
          <w:rFonts w:ascii="Arial" w:hAnsi="Arial" w:cs="Arial"/>
          <w:bCs/>
          <w:color w:val="000000"/>
          <w:sz w:val="20"/>
          <w:szCs w:val="20"/>
          <w:lang w:val="en-IE"/>
        </w:rPr>
        <w:t xml:space="preserve"> No. 1 of the Cavan Town and Environs Development Plan 2014-2020 includes only the relevant sections of the </w:t>
      </w:r>
      <w:r w:rsidR="004051FB">
        <w:rPr>
          <w:rFonts w:ascii="Arial" w:hAnsi="Arial" w:cs="Arial"/>
          <w:bCs/>
          <w:color w:val="000000"/>
          <w:sz w:val="20"/>
          <w:szCs w:val="20"/>
          <w:lang w:val="en-IE"/>
        </w:rPr>
        <w:t>development</w:t>
      </w:r>
      <w:r w:rsidR="002018CA">
        <w:rPr>
          <w:rFonts w:ascii="Arial" w:hAnsi="Arial" w:cs="Arial"/>
          <w:bCs/>
          <w:color w:val="000000"/>
          <w:sz w:val="20"/>
          <w:szCs w:val="20"/>
          <w:lang w:val="en-IE"/>
        </w:rPr>
        <w:t xml:space="preserve"> plan which it is proposed to </w:t>
      </w:r>
      <w:r w:rsidR="002018CA">
        <w:rPr>
          <w:rFonts w:ascii="Arial" w:hAnsi="Arial" w:cs="Arial"/>
          <w:bCs/>
          <w:color w:val="000000"/>
          <w:sz w:val="20"/>
          <w:szCs w:val="20"/>
          <w:lang w:val="en-IE"/>
        </w:rPr>
        <w:lastRenderedPageBreak/>
        <w:t>change, not the entire plan. It is advisable to read this Variation in conjunction with the current Cavan Town and Environs Development Plan 2014-2020.</w:t>
      </w:r>
    </w:p>
    <w:p w:rsidR="00D479DE" w:rsidRPr="003644B4" w:rsidRDefault="00D479DE" w:rsidP="00D479DE">
      <w:pPr>
        <w:pStyle w:val="ListParagraph"/>
        <w:numPr>
          <w:ilvl w:val="0"/>
          <w:numId w:val="6"/>
        </w:num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Deletions are shown as a strikethrough text e.g. </w:t>
      </w:r>
      <w:r w:rsidRPr="003644B4">
        <w:rPr>
          <w:rFonts w:ascii="Arial" w:hAnsi="Arial" w:cs="Arial"/>
          <w:bCs/>
          <w:strike/>
          <w:color w:val="000000"/>
          <w:sz w:val="20"/>
          <w:szCs w:val="20"/>
          <w:lang w:val="en-IE"/>
        </w:rPr>
        <w:t>deleted text is shown like this</w:t>
      </w:r>
      <w:r w:rsidRPr="003644B4">
        <w:rPr>
          <w:rFonts w:ascii="Arial" w:hAnsi="Arial" w:cs="Arial"/>
          <w:bCs/>
          <w:color w:val="000000"/>
          <w:sz w:val="20"/>
          <w:szCs w:val="20"/>
          <w:lang w:val="en-IE"/>
        </w:rPr>
        <w:t xml:space="preserve"> </w:t>
      </w:r>
    </w:p>
    <w:p w:rsidR="00D479DE" w:rsidRPr="00EB629B" w:rsidRDefault="00CF2E0F" w:rsidP="00EB629B">
      <w:pPr>
        <w:pStyle w:val="ListParagraph"/>
        <w:numPr>
          <w:ilvl w:val="0"/>
          <w:numId w:val="6"/>
        </w:numPr>
        <w:autoSpaceDE w:val="0"/>
        <w:autoSpaceDN w:val="0"/>
        <w:adjustRightInd w:val="0"/>
        <w:spacing w:after="0" w:line="360" w:lineRule="auto"/>
        <w:jc w:val="both"/>
        <w:rPr>
          <w:rFonts w:ascii="Arial" w:hAnsi="Arial" w:cs="Arial"/>
          <w:bCs/>
          <w:color w:val="FF0000"/>
          <w:sz w:val="20"/>
          <w:szCs w:val="20"/>
          <w:lang w:val="en-IE"/>
        </w:rPr>
      </w:pPr>
      <w:r>
        <w:rPr>
          <w:rFonts w:ascii="Arial" w:hAnsi="Arial" w:cs="Arial"/>
          <w:bCs/>
          <w:color w:val="000000"/>
          <w:sz w:val="20"/>
          <w:szCs w:val="20"/>
          <w:lang w:val="en-IE"/>
        </w:rPr>
        <w:t>Alteration</w:t>
      </w:r>
      <w:r w:rsidR="00D479DE" w:rsidRPr="003644B4">
        <w:rPr>
          <w:rFonts w:ascii="Arial" w:hAnsi="Arial" w:cs="Arial"/>
          <w:bCs/>
          <w:color w:val="000000"/>
          <w:sz w:val="20"/>
          <w:szCs w:val="20"/>
          <w:lang w:val="en-IE"/>
        </w:rPr>
        <w:t xml:space="preserve">s/Additions are shown in red text e.g. </w:t>
      </w:r>
      <w:r w:rsidR="00D479DE" w:rsidRPr="003644B4">
        <w:rPr>
          <w:rFonts w:ascii="Arial" w:hAnsi="Arial" w:cs="Arial"/>
          <w:bCs/>
          <w:color w:val="FF0000"/>
          <w:sz w:val="20"/>
          <w:szCs w:val="20"/>
          <w:lang w:val="en-IE"/>
        </w:rPr>
        <w:t xml:space="preserve">new text </w:t>
      </w:r>
      <w:r w:rsidR="00D479DE" w:rsidRPr="00EB629B">
        <w:rPr>
          <w:rFonts w:ascii="Arial" w:hAnsi="Arial" w:cs="Arial"/>
          <w:bCs/>
          <w:color w:val="FF0000"/>
          <w:sz w:val="20"/>
          <w:szCs w:val="20"/>
          <w:lang w:val="en-IE"/>
        </w:rPr>
        <w:t xml:space="preserve">in shown in red </w:t>
      </w:r>
    </w:p>
    <w:p w:rsidR="002018CA" w:rsidRPr="00696B92" w:rsidRDefault="002018CA" w:rsidP="00696B92">
      <w:pPr>
        <w:pStyle w:val="ListParagraph"/>
        <w:numPr>
          <w:ilvl w:val="0"/>
          <w:numId w:val="11"/>
        </w:numPr>
        <w:autoSpaceDE w:val="0"/>
        <w:autoSpaceDN w:val="0"/>
        <w:adjustRightInd w:val="0"/>
        <w:spacing w:after="0" w:line="360" w:lineRule="auto"/>
        <w:jc w:val="both"/>
        <w:rPr>
          <w:rFonts w:ascii="Arial" w:hAnsi="Arial" w:cs="Arial"/>
          <w:bCs/>
          <w:color w:val="FF0000"/>
          <w:sz w:val="20"/>
          <w:szCs w:val="20"/>
          <w:lang w:val="en-IE"/>
        </w:rPr>
      </w:pPr>
      <w:r w:rsidRPr="00696B92">
        <w:rPr>
          <w:rFonts w:ascii="Arial" w:hAnsi="Arial" w:cs="Arial"/>
          <w:bCs/>
          <w:sz w:val="20"/>
          <w:szCs w:val="20"/>
          <w:lang w:val="en-IE"/>
        </w:rPr>
        <w:t>New text arising from</w:t>
      </w:r>
      <w:r w:rsidR="00CF2E0F" w:rsidRPr="00696B92">
        <w:rPr>
          <w:rFonts w:ascii="Arial" w:hAnsi="Arial" w:cs="Arial"/>
          <w:bCs/>
          <w:sz w:val="20"/>
          <w:szCs w:val="20"/>
          <w:lang w:val="en-IE"/>
        </w:rPr>
        <w:t xml:space="preserve"> the proposed Material Alteration</w:t>
      </w:r>
      <w:r w:rsidRPr="00696B92">
        <w:rPr>
          <w:rFonts w:ascii="Arial" w:hAnsi="Arial" w:cs="Arial"/>
          <w:bCs/>
          <w:sz w:val="20"/>
          <w:szCs w:val="20"/>
          <w:lang w:val="en-IE"/>
        </w:rPr>
        <w:t xml:space="preserve"> are shown</w:t>
      </w:r>
      <w:r w:rsidRPr="00696B92">
        <w:rPr>
          <w:rFonts w:ascii="Arial" w:hAnsi="Arial" w:cs="Arial"/>
          <w:bCs/>
          <w:color w:val="FF0000"/>
          <w:sz w:val="20"/>
          <w:szCs w:val="20"/>
          <w:lang w:val="en-IE"/>
        </w:rPr>
        <w:t xml:space="preserve"> </w:t>
      </w:r>
      <w:r w:rsidRPr="00696B92">
        <w:rPr>
          <w:rFonts w:ascii="Arial" w:hAnsi="Arial" w:cs="Arial"/>
          <w:bCs/>
          <w:color w:val="00B0F0"/>
          <w:sz w:val="20"/>
          <w:szCs w:val="20"/>
          <w:lang w:val="en-IE"/>
        </w:rPr>
        <w:t>in blue</w:t>
      </w:r>
      <w:r w:rsidRPr="00696B92">
        <w:rPr>
          <w:rFonts w:ascii="Arial" w:hAnsi="Arial" w:cs="Arial"/>
          <w:bCs/>
          <w:color w:val="FF0000"/>
          <w:sz w:val="20"/>
          <w:szCs w:val="20"/>
          <w:lang w:val="en-IE"/>
        </w:rPr>
        <w:t xml:space="preserve"> </w:t>
      </w:r>
    </w:p>
    <w:p w:rsidR="002018CA" w:rsidRPr="00696B92" w:rsidRDefault="002018CA" w:rsidP="00696B92">
      <w:pPr>
        <w:pStyle w:val="ListParagraph"/>
        <w:numPr>
          <w:ilvl w:val="0"/>
          <w:numId w:val="11"/>
        </w:numPr>
        <w:autoSpaceDE w:val="0"/>
        <w:autoSpaceDN w:val="0"/>
        <w:adjustRightInd w:val="0"/>
        <w:spacing w:after="0" w:line="360" w:lineRule="auto"/>
        <w:jc w:val="both"/>
        <w:rPr>
          <w:rFonts w:ascii="Arial" w:hAnsi="Arial" w:cs="Arial"/>
          <w:bCs/>
          <w:strike/>
          <w:color w:val="C00000"/>
          <w:sz w:val="20"/>
          <w:szCs w:val="20"/>
          <w:lang w:val="en-IE"/>
        </w:rPr>
      </w:pPr>
      <w:r w:rsidRPr="00696B92">
        <w:rPr>
          <w:rFonts w:ascii="Arial" w:hAnsi="Arial" w:cs="Arial"/>
          <w:bCs/>
          <w:sz w:val="20"/>
          <w:szCs w:val="20"/>
          <w:lang w:val="en-IE"/>
        </w:rPr>
        <w:t>Text being deleted arising from</w:t>
      </w:r>
      <w:r w:rsidR="00CF2E0F" w:rsidRPr="00696B92">
        <w:rPr>
          <w:rFonts w:ascii="Arial" w:hAnsi="Arial" w:cs="Arial"/>
          <w:bCs/>
          <w:sz w:val="20"/>
          <w:szCs w:val="20"/>
          <w:lang w:val="en-IE"/>
        </w:rPr>
        <w:t xml:space="preserve"> the proposed Material Alteration</w:t>
      </w:r>
      <w:r w:rsidRPr="00696B92">
        <w:rPr>
          <w:rFonts w:ascii="Arial" w:hAnsi="Arial" w:cs="Arial"/>
          <w:bCs/>
          <w:sz w:val="20"/>
          <w:szCs w:val="20"/>
          <w:lang w:val="en-IE"/>
        </w:rPr>
        <w:t xml:space="preserve"> will be </w:t>
      </w:r>
      <w:r w:rsidR="00E70076" w:rsidRPr="00696B92">
        <w:rPr>
          <w:rFonts w:ascii="Arial" w:hAnsi="Arial" w:cs="Arial"/>
          <w:bCs/>
          <w:strike/>
          <w:color w:val="C00000"/>
          <w:sz w:val="20"/>
          <w:szCs w:val="20"/>
          <w:lang w:val="en-IE"/>
        </w:rPr>
        <w:t xml:space="preserve">in red </w:t>
      </w:r>
      <w:r w:rsidRPr="00696B92">
        <w:rPr>
          <w:rFonts w:ascii="Arial" w:hAnsi="Arial" w:cs="Arial"/>
          <w:bCs/>
          <w:strike/>
          <w:color w:val="C00000"/>
          <w:sz w:val="20"/>
          <w:szCs w:val="20"/>
          <w:lang w:val="en-IE"/>
        </w:rPr>
        <w:t xml:space="preserve">text with a strikethrough </w:t>
      </w: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 xml:space="preserve">4.1 Text of Proposed Variation </w:t>
      </w:r>
    </w:p>
    <w:p w:rsidR="00D479DE" w:rsidRDefault="00D479DE" w:rsidP="00D479DE">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The proposed variation consists of </w:t>
      </w:r>
      <w:r w:rsidR="00CF2E0F">
        <w:rPr>
          <w:rFonts w:ascii="Arial" w:hAnsi="Arial" w:cs="Arial"/>
          <w:bCs/>
          <w:color w:val="000000"/>
          <w:sz w:val="20"/>
          <w:szCs w:val="20"/>
          <w:lang w:val="en-IE"/>
        </w:rPr>
        <w:t>the following material alteration</w:t>
      </w:r>
      <w:r w:rsidRPr="003644B4">
        <w:rPr>
          <w:rFonts w:ascii="Arial" w:hAnsi="Arial" w:cs="Arial"/>
          <w:bCs/>
          <w:color w:val="000000"/>
          <w:sz w:val="20"/>
          <w:szCs w:val="20"/>
          <w:lang w:val="en-IE"/>
        </w:rPr>
        <w:t>s to the Cavan Town and Environs Development Plan 2014-2020</w:t>
      </w:r>
    </w:p>
    <w:p w:rsidR="00084B64" w:rsidRPr="003644B4" w:rsidRDefault="00084B64" w:rsidP="00D479DE">
      <w:pPr>
        <w:autoSpaceDE w:val="0"/>
        <w:autoSpaceDN w:val="0"/>
        <w:adjustRightInd w:val="0"/>
        <w:spacing w:after="0" w:line="360" w:lineRule="auto"/>
        <w:jc w:val="both"/>
        <w:rPr>
          <w:rFonts w:ascii="Arial" w:hAnsi="Arial" w:cs="Arial"/>
          <w:bCs/>
          <w:color w:val="000000"/>
          <w:sz w:val="20"/>
          <w:szCs w:val="20"/>
          <w:lang w:val="en-IE"/>
        </w:rPr>
      </w:pP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 xml:space="preserve">Section 1.1.Content of the Development Plan </w:t>
      </w:r>
    </w:p>
    <w:p w:rsidR="00D479DE" w:rsidRPr="00121F65" w:rsidRDefault="00D479DE" w:rsidP="00D479DE">
      <w:pPr>
        <w:autoSpaceDE w:val="0"/>
        <w:autoSpaceDN w:val="0"/>
        <w:adjustRightInd w:val="0"/>
        <w:spacing w:after="0" w:line="360" w:lineRule="auto"/>
        <w:jc w:val="both"/>
        <w:rPr>
          <w:rFonts w:ascii="Arial" w:hAnsi="Arial" w:cs="Arial"/>
          <w:bCs/>
          <w:color w:val="FF0000"/>
          <w:sz w:val="20"/>
          <w:szCs w:val="20"/>
          <w:lang w:val="en-IE"/>
        </w:rPr>
      </w:pPr>
      <w:r w:rsidRPr="003644B4">
        <w:rPr>
          <w:rFonts w:ascii="Arial" w:hAnsi="Arial" w:cs="Arial"/>
          <w:bCs/>
          <w:color w:val="000000"/>
          <w:sz w:val="20"/>
          <w:szCs w:val="20"/>
          <w:lang w:val="en-IE"/>
        </w:rPr>
        <w:t>The renewal and development of areas in need of regeneration</w:t>
      </w:r>
      <w:r w:rsidRPr="003644B4">
        <w:rPr>
          <w:rFonts w:ascii="Arial" w:hAnsi="Arial" w:cs="Arial"/>
          <w:b/>
          <w:bCs/>
          <w:color w:val="000000"/>
          <w:sz w:val="20"/>
          <w:szCs w:val="20"/>
          <w:lang w:val="en-IE"/>
        </w:rPr>
        <w:t xml:space="preserve"> </w:t>
      </w:r>
      <w:r w:rsidRPr="00121F65">
        <w:rPr>
          <w:rFonts w:ascii="Arial" w:hAnsi="Arial" w:cs="Arial"/>
          <w:bCs/>
          <w:color w:val="FF0000"/>
          <w:sz w:val="20"/>
          <w:szCs w:val="20"/>
          <w:lang w:val="en-IE"/>
        </w:rPr>
        <w:t xml:space="preserve">identified having regard to the core strategy, that are in need of regeneration, in order to prevent – </w:t>
      </w:r>
    </w:p>
    <w:p w:rsidR="00D479DE" w:rsidRPr="00121F65" w:rsidRDefault="00D479DE" w:rsidP="00D479DE">
      <w:pPr>
        <w:pStyle w:val="ListParagraph"/>
        <w:numPr>
          <w:ilvl w:val="0"/>
          <w:numId w:val="9"/>
        </w:numPr>
        <w:autoSpaceDE w:val="0"/>
        <w:autoSpaceDN w:val="0"/>
        <w:adjustRightInd w:val="0"/>
        <w:spacing w:after="0" w:line="360" w:lineRule="auto"/>
        <w:jc w:val="both"/>
        <w:rPr>
          <w:rFonts w:ascii="Arial" w:hAnsi="Arial" w:cs="Arial"/>
          <w:bCs/>
          <w:color w:val="FF0000"/>
          <w:sz w:val="20"/>
          <w:szCs w:val="20"/>
          <w:lang w:val="en-IE"/>
        </w:rPr>
      </w:pPr>
      <w:r w:rsidRPr="00121F65">
        <w:rPr>
          <w:rFonts w:ascii="Arial" w:hAnsi="Arial" w:cs="Arial"/>
          <w:bCs/>
          <w:color w:val="FF0000"/>
          <w:sz w:val="20"/>
          <w:szCs w:val="20"/>
          <w:lang w:val="en-IE"/>
        </w:rPr>
        <w:t>Adverse effects on existing amenities in such areas, in particular as a result of the ruinous or neglected condition of any land,</w:t>
      </w:r>
    </w:p>
    <w:p w:rsidR="00D479DE" w:rsidRPr="00121F65" w:rsidRDefault="00D479DE" w:rsidP="00D479DE">
      <w:pPr>
        <w:pStyle w:val="ListParagraph"/>
        <w:numPr>
          <w:ilvl w:val="0"/>
          <w:numId w:val="9"/>
        </w:numPr>
        <w:autoSpaceDE w:val="0"/>
        <w:autoSpaceDN w:val="0"/>
        <w:adjustRightInd w:val="0"/>
        <w:spacing w:after="0" w:line="360" w:lineRule="auto"/>
        <w:jc w:val="both"/>
        <w:rPr>
          <w:rFonts w:ascii="Arial" w:hAnsi="Arial" w:cs="Arial"/>
          <w:bCs/>
          <w:color w:val="FF0000"/>
          <w:sz w:val="20"/>
          <w:szCs w:val="20"/>
          <w:lang w:val="en-IE"/>
        </w:rPr>
      </w:pPr>
      <w:r w:rsidRPr="00121F65">
        <w:rPr>
          <w:rFonts w:ascii="Arial" w:hAnsi="Arial" w:cs="Arial"/>
          <w:bCs/>
          <w:color w:val="FF0000"/>
          <w:sz w:val="20"/>
          <w:szCs w:val="20"/>
          <w:lang w:val="en-IE"/>
        </w:rPr>
        <w:t xml:space="preserve">Urban blight or decay </w:t>
      </w:r>
    </w:p>
    <w:p w:rsidR="00D479DE" w:rsidRPr="00121F65" w:rsidRDefault="00D479DE" w:rsidP="00D479DE">
      <w:pPr>
        <w:pStyle w:val="ListParagraph"/>
        <w:numPr>
          <w:ilvl w:val="0"/>
          <w:numId w:val="9"/>
        </w:numPr>
        <w:autoSpaceDE w:val="0"/>
        <w:autoSpaceDN w:val="0"/>
        <w:adjustRightInd w:val="0"/>
        <w:spacing w:after="0" w:line="360" w:lineRule="auto"/>
        <w:jc w:val="both"/>
        <w:rPr>
          <w:rFonts w:ascii="Arial" w:hAnsi="Arial" w:cs="Arial"/>
          <w:bCs/>
          <w:color w:val="FF0000"/>
          <w:sz w:val="20"/>
          <w:szCs w:val="20"/>
          <w:lang w:val="en-IE"/>
        </w:rPr>
      </w:pPr>
      <w:r w:rsidRPr="00121F65">
        <w:rPr>
          <w:rFonts w:ascii="Arial" w:hAnsi="Arial" w:cs="Arial"/>
          <w:bCs/>
          <w:color w:val="FF0000"/>
          <w:sz w:val="20"/>
          <w:szCs w:val="20"/>
          <w:lang w:val="en-IE"/>
        </w:rPr>
        <w:t xml:space="preserve">Anti-social behaviour, or </w:t>
      </w:r>
    </w:p>
    <w:p w:rsidR="00D479DE" w:rsidRPr="00121F65" w:rsidRDefault="00D479DE" w:rsidP="00D479DE">
      <w:pPr>
        <w:pStyle w:val="ListParagraph"/>
        <w:numPr>
          <w:ilvl w:val="0"/>
          <w:numId w:val="9"/>
        </w:numPr>
        <w:autoSpaceDE w:val="0"/>
        <w:autoSpaceDN w:val="0"/>
        <w:adjustRightInd w:val="0"/>
        <w:spacing w:after="0" w:line="360" w:lineRule="auto"/>
        <w:jc w:val="both"/>
        <w:rPr>
          <w:rFonts w:ascii="Arial" w:hAnsi="Arial" w:cs="Arial"/>
          <w:bCs/>
          <w:color w:val="FF0000"/>
          <w:sz w:val="20"/>
          <w:szCs w:val="20"/>
          <w:lang w:val="en-IE"/>
        </w:rPr>
      </w:pPr>
      <w:r w:rsidRPr="00121F65">
        <w:rPr>
          <w:rFonts w:ascii="Arial" w:hAnsi="Arial" w:cs="Arial"/>
          <w:bCs/>
          <w:color w:val="FF0000"/>
          <w:sz w:val="20"/>
          <w:szCs w:val="20"/>
          <w:lang w:val="en-IE"/>
        </w:rPr>
        <w:t>A shortage of habitable houses or of land suitable for residential use or a mixture of residential and other uses</w:t>
      </w: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Cha</w:t>
      </w:r>
      <w:r>
        <w:rPr>
          <w:rFonts w:ascii="Arial" w:hAnsi="Arial" w:cs="Arial"/>
          <w:b/>
          <w:bCs/>
          <w:color w:val="000000"/>
          <w:sz w:val="20"/>
          <w:szCs w:val="20"/>
          <w:lang w:val="en-IE"/>
        </w:rPr>
        <w:t xml:space="preserve">pter </w:t>
      </w:r>
      <w:proofErr w:type="gramStart"/>
      <w:r>
        <w:rPr>
          <w:rFonts w:ascii="Arial" w:hAnsi="Arial" w:cs="Arial"/>
          <w:b/>
          <w:bCs/>
          <w:color w:val="000000"/>
          <w:sz w:val="20"/>
          <w:szCs w:val="20"/>
          <w:lang w:val="en-IE"/>
        </w:rPr>
        <w:t>1  -</w:t>
      </w:r>
      <w:proofErr w:type="gramEnd"/>
      <w:r>
        <w:rPr>
          <w:rFonts w:ascii="Arial" w:hAnsi="Arial" w:cs="Arial"/>
          <w:b/>
          <w:bCs/>
          <w:color w:val="000000"/>
          <w:sz w:val="20"/>
          <w:szCs w:val="20"/>
          <w:lang w:val="en-IE"/>
        </w:rPr>
        <w:t xml:space="preserve"> Section 1.2 Aim of Development</w:t>
      </w:r>
      <w:r w:rsidRPr="003644B4">
        <w:rPr>
          <w:rFonts w:ascii="Arial" w:hAnsi="Arial" w:cs="Arial"/>
          <w:b/>
          <w:bCs/>
          <w:color w:val="000000"/>
          <w:sz w:val="20"/>
          <w:szCs w:val="20"/>
          <w:lang w:val="en-IE"/>
        </w:rPr>
        <w:t xml:space="preserve"> Plan </w:t>
      </w:r>
    </w:p>
    <w:p w:rsidR="00D479DE" w:rsidRPr="003644B4" w:rsidRDefault="00D479DE" w:rsidP="00D479DE">
      <w:pPr>
        <w:autoSpaceDE w:val="0"/>
        <w:autoSpaceDN w:val="0"/>
        <w:adjustRightInd w:val="0"/>
        <w:spacing w:after="0" w:line="360" w:lineRule="auto"/>
        <w:jc w:val="both"/>
        <w:rPr>
          <w:rFonts w:ascii="Arial" w:hAnsi="Arial" w:cs="Arial"/>
          <w:bCs/>
          <w:color w:val="000000"/>
          <w:sz w:val="20"/>
          <w:szCs w:val="20"/>
          <w:lang w:val="en-IE"/>
        </w:rPr>
      </w:pPr>
      <w:r w:rsidRPr="003644B4">
        <w:rPr>
          <w:rFonts w:ascii="Arial" w:hAnsi="Arial" w:cs="Arial"/>
          <w:bCs/>
          <w:color w:val="000000"/>
          <w:sz w:val="20"/>
          <w:szCs w:val="20"/>
          <w:lang w:val="en-IE"/>
        </w:rPr>
        <w:t xml:space="preserve">The aims of the plan are </w:t>
      </w:r>
    </w:p>
    <w:p w:rsidR="00D479DE" w:rsidRPr="001F023B" w:rsidRDefault="00D479DE" w:rsidP="00D479DE">
      <w:pPr>
        <w:autoSpaceDE w:val="0"/>
        <w:autoSpaceDN w:val="0"/>
        <w:adjustRightInd w:val="0"/>
        <w:spacing w:after="0" w:line="360" w:lineRule="auto"/>
        <w:jc w:val="both"/>
        <w:rPr>
          <w:rFonts w:ascii="Arial" w:hAnsi="Arial" w:cs="Arial"/>
          <w:bCs/>
          <w:color w:val="FF0000"/>
          <w:sz w:val="20"/>
          <w:szCs w:val="20"/>
          <w:lang w:val="en-IE"/>
        </w:rPr>
      </w:pPr>
      <w:proofErr w:type="gramStart"/>
      <w:r>
        <w:rPr>
          <w:rFonts w:ascii="Arial" w:hAnsi="Arial" w:cs="Arial"/>
          <w:bCs/>
          <w:color w:val="000000"/>
          <w:sz w:val="20"/>
          <w:szCs w:val="20"/>
          <w:lang w:val="en-IE"/>
        </w:rPr>
        <w:t>6.</w:t>
      </w:r>
      <w:r w:rsidRPr="001F023B">
        <w:rPr>
          <w:rFonts w:ascii="Arial" w:hAnsi="Arial" w:cs="Arial"/>
          <w:bCs/>
          <w:color w:val="000000"/>
          <w:sz w:val="20"/>
          <w:szCs w:val="20"/>
          <w:lang w:val="en-IE"/>
        </w:rPr>
        <w:t>To</w:t>
      </w:r>
      <w:proofErr w:type="gramEnd"/>
      <w:r w:rsidRPr="001F023B">
        <w:rPr>
          <w:rFonts w:ascii="Arial" w:hAnsi="Arial" w:cs="Arial"/>
          <w:bCs/>
          <w:color w:val="000000"/>
          <w:sz w:val="20"/>
          <w:szCs w:val="20"/>
          <w:lang w:val="en-IE"/>
        </w:rPr>
        <w:t xml:space="preserve"> strengthen the urban structure in the County through the planned and orderly development of the County Town. </w:t>
      </w:r>
      <w:r w:rsidRPr="001F023B">
        <w:rPr>
          <w:rFonts w:ascii="Arial" w:hAnsi="Arial" w:cs="Arial"/>
          <w:bCs/>
          <w:color w:val="FF0000"/>
          <w:sz w:val="20"/>
          <w:szCs w:val="20"/>
          <w:lang w:val="en-IE"/>
        </w:rPr>
        <w:t>The Council will implement the provisions of the Urban Re</w:t>
      </w:r>
      <w:r>
        <w:rPr>
          <w:rFonts w:ascii="Arial" w:hAnsi="Arial" w:cs="Arial"/>
          <w:bCs/>
          <w:color w:val="FF0000"/>
          <w:sz w:val="20"/>
          <w:szCs w:val="20"/>
          <w:lang w:val="en-IE"/>
        </w:rPr>
        <w:t>generation and Housing Act 2015</w:t>
      </w:r>
      <w:r w:rsidRPr="001F023B">
        <w:rPr>
          <w:rFonts w:ascii="Arial" w:hAnsi="Arial" w:cs="Arial"/>
          <w:bCs/>
          <w:color w:val="FF0000"/>
          <w:sz w:val="20"/>
          <w:szCs w:val="20"/>
          <w:lang w:val="en-IE"/>
        </w:rPr>
        <w:t xml:space="preserve"> which includes </w:t>
      </w:r>
      <w:r>
        <w:rPr>
          <w:rFonts w:ascii="Arial" w:hAnsi="Arial" w:cs="Arial"/>
          <w:bCs/>
          <w:color w:val="FF0000"/>
          <w:sz w:val="20"/>
          <w:szCs w:val="20"/>
          <w:lang w:val="en-IE"/>
        </w:rPr>
        <w:t>where appropriate</w:t>
      </w:r>
      <w:r w:rsidRPr="001F023B">
        <w:rPr>
          <w:rFonts w:ascii="Arial" w:hAnsi="Arial" w:cs="Arial"/>
          <w:bCs/>
          <w:color w:val="FF0000"/>
          <w:sz w:val="20"/>
          <w:szCs w:val="20"/>
          <w:lang w:val="en-IE"/>
        </w:rPr>
        <w:t xml:space="preserve"> the Vacant Site Levy in facilitating and encouraging the development and renewal designated vacant sites as provided for in the 2015 Act.</w:t>
      </w:r>
    </w:p>
    <w:p w:rsidR="00D479DE" w:rsidRPr="003D5974" w:rsidRDefault="00D479DE" w:rsidP="003D5974">
      <w:pPr>
        <w:rPr>
          <w:rFonts w:ascii="Arial" w:hAnsi="Arial" w:cs="Arial"/>
          <w:color w:val="000000"/>
          <w:sz w:val="96"/>
          <w:szCs w:val="96"/>
          <w:lang w:val="en-IE"/>
        </w:rPr>
      </w:pPr>
      <w:r w:rsidRPr="003644B4">
        <w:rPr>
          <w:rFonts w:ascii="Arial" w:hAnsi="Arial" w:cs="Arial"/>
          <w:b/>
          <w:bCs/>
          <w:color w:val="000000"/>
          <w:sz w:val="20"/>
          <w:szCs w:val="20"/>
          <w:lang w:val="en-IE"/>
        </w:rPr>
        <w:t xml:space="preserve">Chapter 2 </w:t>
      </w:r>
    </w:p>
    <w:p w:rsidR="00D479DE" w:rsidRPr="003D5974" w:rsidRDefault="00D479DE" w:rsidP="00D479DE">
      <w:pPr>
        <w:autoSpaceDE w:val="0"/>
        <w:autoSpaceDN w:val="0"/>
        <w:adjustRightInd w:val="0"/>
        <w:spacing w:after="0" w:line="360" w:lineRule="auto"/>
        <w:jc w:val="both"/>
        <w:rPr>
          <w:rFonts w:ascii="Arial" w:hAnsi="Arial" w:cs="Arial"/>
          <w:b/>
          <w:bCs/>
          <w:color w:val="000000"/>
          <w:sz w:val="20"/>
          <w:szCs w:val="20"/>
          <w:lang w:val="en-IE"/>
        </w:rPr>
      </w:pPr>
      <w:r w:rsidRPr="003D5974">
        <w:rPr>
          <w:rFonts w:ascii="Arial" w:hAnsi="Arial" w:cs="Arial"/>
          <w:b/>
          <w:bCs/>
          <w:color w:val="000000"/>
          <w:sz w:val="20"/>
          <w:szCs w:val="20"/>
          <w:lang w:val="en-IE"/>
        </w:rPr>
        <w:t xml:space="preserve">2.4 Development Areas in Cavan Town and Environs </w:t>
      </w:r>
    </w:p>
    <w:p w:rsidR="00D479DE" w:rsidRPr="003D5974" w:rsidRDefault="00D479DE" w:rsidP="00D479DE">
      <w:pPr>
        <w:autoSpaceDE w:val="0"/>
        <w:autoSpaceDN w:val="0"/>
        <w:adjustRightInd w:val="0"/>
        <w:spacing w:after="0" w:line="360" w:lineRule="auto"/>
        <w:jc w:val="both"/>
        <w:rPr>
          <w:rFonts w:ascii="Arial" w:hAnsi="Arial" w:cs="Arial"/>
          <w:b/>
          <w:bCs/>
          <w:color w:val="000000"/>
          <w:sz w:val="20"/>
          <w:szCs w:val="20"/>
          <w:lang w:val="en-IE"/>
        </w:rPr>
      </w:pPr>
      <w:r w:rsidRPr="003D5974">
        <w:rPr>
          <w:rFonts w:ascii="Arial" w:hAnsi="Arial" w:cs="Arial"/>
          <w:b/>
          <w:bCs/>
          <w:color w:val="000000"/>
          <w:sz w:val="20"/>
          <w:szCs w:val="20"/>
          <w:lang w:val="en-IE"/>
        </w:rPr>
        <w:t xml:space="preserve">Brownfield/Infill Sites </w:t>
      </w:r>
    </w:p>
    <w:p w:rsidR="000A3550" w:rsidRPr="003D5974" w:rsidRDefault="000A3550" w:rsidP="000A3550">
      <w:pPr>
        <w:spacing w:line="360" w:lineRule="auto"/>
        <w:jc w:val="both"/>
        <w:rPr>
          <w:rFonts w:ascii="Arial" w:hAnsi="Arial" w:cs="Arial"/>
          <w:sz w:val="20"/>
          <w:szCs w:val="20"/>
        </w:rPr>
      </w:pPr>
      <w:r w:rsidRPr="003D5974">
        <w:rPr>
          <w:rFonts w:ascii="Arial" w:hAnsi="Arial" w:cs="Arial"/>
          <w:sz w:val="20"/>
          <w:szCs w:val="20"/>
        </w:rPr>
        <w:t xml:space="preserve">Brownfield sites are defined as </w:t>
      </w:r>
    </w:p>
    <w:p w:rsidR="000A3550" w:rsidRPr="003D5974" w:rsidRDefault="000A3550" w:rsidP="000A3550">
      <w:pPr>
        <w:spacing w:line="360" w:lineRule="auto"/>
        <w:jc w:val="both"/>
        <w:rPr>
          <w:rFonts w:ascii="Arial" w:hAnsi="Arial" w:cs="Arial"/>
          <w:sz w:val="20"/>
          <w:szCs w:val="20"/>
        </w:rPr>
      </w:pPr>
      <w:r w:rsidRPr="003D5974">
        <w:rPr>
          <w:rFonts w:ascii="Arial" w:hAnsi="Arial" w:cs="Arial"/>
          <w:i/>
          <w:sz w:val="20"/>
          <w:szCs w:val="20"/>
        </w:rPr>
        <w:t xml:space="preserve">‘any land which has been subjected to building, engineering or other operations, excluding temporary uses or urban green spaces’ </w:t>
      </w:r>
      <w:r w:rsidRPr="003D5974">
        <w:rPr>
          <w:rFonts w:ascii="Arial" w:hAnsi="Arial" w:cs="Arial"/>
          <w:sz w:val="20"/>
          <w:szCs w:val="20"/>
        </w:rPr>
        <w:t>Guidelines for Planning Authorities on Sustainable Residential Development in Urban Areas, May 2009.</w:t>
      </w:r>
    </w:p>
    <w:p w:rsidR="000A3550" w:rsidRPr="003D5974" w:rsidRDefault="000A3550" w:rsidP="000A3550">
      <w:pPr>
        <w:spacing w:line="360" w:lineRule="auto"/>
        <w:jc w:val="both"/>
        <w:rPr>
          <w:rFonts w:ascii="Arial" w:hAnsi="Arial" w:cs="Arial"/>
          <w:sz w:val="20"/>
          <w:szCs w:val="20"/>
          <w:lang w:val="en-IE"/>
        </w:rPr>
      </w:pPr>
      <w:r w:rsidRPr="003D5974">
        <w:rPr>
          <w:rFonts w:ascii="Arial" w:hAnsi="Arial" w:cs="Arial"/>
          <w:sz w:val="20"/>
          <w:szCs w:val="20"/>
        </w:rPr>
        <w:t xml:space="preserve">As per the above Guidelines where these or other suitable infill sites exist in close proximity to the town core/centre area, the opportunity for their redevelopment shall be promoted. Inner suburban/infill sites can revitalise areas by utilising the capacity of existing social and physical infrastructure. </w:t>
      </w:r>
    </w:p>
    <w:p w:rsidR="00D479DE" w:rsidRPr="00084B64" w:rsidRDefault="00D479DE" w:rsidP="00084B64">
      <w:pPr>
        <w:spacing w:line="360" w:lineRule="auto"/>
        <w:jc w:val="both"/>
        <w:rPr>
          <w:rFonts w:ascii="Arial" w:hAnsi="Arial" w:cs="Arial"/>
          <w:sz w:val="20"/>
          <w:szCs w:val="20"/>
          <w:lang w:val="en-IE"/>
        </w:rPr>
      </w:pPr>
      <w:r w:rsidRPr="003D5974">
        <w:rPr>
          <w:rFonts w:ascii="Arial" w:hAnsi="Arial" w:cs="Arial"/>
          <w:bCs/>
          <w:color w:val="000000"/>
          <w:sz w:val="20"/>
          <w:szCs w:val="20"/>
          <w:lang w:val="en-IE"/>
        </w:rPr>
        <w:lastRenderedPageBreak/>
        <w:t>Redevelopment of these sites, close to the town core area is strongly encouraged.</w:t>
      </w:r>
      <w:r w:rsidRPr="003D5974">
        <w:rPr>
          <w:rFonts w:ascii="Arial" w:hAnsi="Arial" w:cs="Arial"/>
          <w:b/>
          <w:bCs/>
          <w:color w:val="000000"/>
          <w:sz w:val="20"/>
          <w:szCs w:val="20"/>
          <w:lang w:val="en-IE"/>
        </w:rPr>
        <w:t xml:space="preserve"> </w:t>
      </w:r>
      <w:r w:rsidRPr="003D5974">
        <w:rPr>
          <w:rFonts w:ascii="Arial" w:hAnsi="Arial" w:cs="Arial"/>
          <w:bCs/>
          <w:color w:val="FF0000"/>
          <w:sz w:val="20"/>
          <w:szCs w:val="20"/>
          <w:lang w:val="en-IE"/>
        </w:rPr>
        <w:t>The Council will implement the provisions of the Urban Regeneration and Housing Act 2015 which includes where appropriate the Vacant Site Levy in facilitating and encouraging the development and renewal designated vacant sites as provided for in the 2015 Act.</w:t>
      </w:r>
      <w:r w:rsidR="000A3550" w:rsidRPr="003D5974">
        <w:rPr>
          <w:rFonts w:ascii="Arial" w:hAnsi="Arial" w:cs="Arial"/>
          <w:sz w:val="20"/>
          <w:szCs w:val="20"/>
        </w:rPr>
        <w:t xml:space="preserve"> Assessment of applications in these areas shall ensure that proposed developments will not result in sterilisation or backland areas to become landlocked.</w:t>
      </w:r>
      <w:r w:rsidR="000A3550" w:rsidRPr="000A3550">
        <w:rPr>
          <w:rFonts w:ascii="Arial" w:hAnsi="Arial" w:cs="Arial"/>
          <w:sz w:val="20"/>
          <w:szCs w:val="20"/>
        </w:rPr>
        <w:t xml:space="preserve"> </w:t>
      </w: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p>
    <w:p w:rsidR="00D479DE" w:rsidRDefault="00D479DE" w:rsidP="00D479DE">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 xml:space="preserve">Section 2.5 Phasing </w:t>
      </w:r>
    </w:p>
    <w:p w:rsidR="00D479DE" w:rsidRPr="001F023B" w:rsidRDefault="00D479DE" w:rsidP="00D479DE">
      <w:pPr>
        <w:autoSpaceDE w:val="0"/>
        <w:autoSpaceDN w:val="0"/>
        <w:adjustRightInd w:val="0"/>
        <w:spacing w:after="0" w:line="360" w:lineRule="auto"/>
        <w:jc w:val="both"/>
        <w:rPr>
          <w:rFonts w:ascii="Arial" w:hAnsi="Arial" w:cs="Arial"/>
          <w:b/>
          <w:bCs/>
          <w:strike/>
          <w:color w:val="000000"/>
          <w:sz w:val="20"/>
          <w:szCs w:val="20"/>
          <w:lang w:val="en-IE"/>
        </w:rPr>
      </w:pPr>
      <w:r w:rsidRPr="001F023B">
        <w:rPr>
          <w:rFonts w:ascii="Arial" w:hAnsi="Arial" w:cs="Arial"/>
          <w:b/>
          <w:bCs/>
          <w:strike/>
          <w:color w:val="000000"/>
          <w:sz w:val="20"/>
          <w:szCs w:val="20"/>
          <w:lang w:val="en-IE"/>
        </w:rPr>
        <w:t xml:space="preserve">Town Core, Infill Sites, </w:t>
      </w:r>
      <w:proofErr w:type="spellStart"/>
      <w:r w:rsidRPr="001F023B">
        <w:rPr>
          <w:rFonts w:ascii="Arial" w:hAnsi="Arial" w:cs="Arial"/>
          <w:b/>
          <w:bCs/>
          <w:strike/>
          <w:color w:val="000000"/>
          <w:sz w:val="20"/>
          <w:szCs w:val="20"/>
          <w:lang w:val="en-IE"/>
        </w:rPr>
        <w:t>Backlands</w:t>
      </w:r>
      <w:proofErr w:type="spellEnd"/>
      <w:r w:rsidRPr="001F023B">
        <w:rPr>
          <w:rFonts w:ascii="Arial" w:hAnsi="Arial" w:cs="Arial"/>
          <w:b/>
          <w:bCs/>
          <w:strike/>
          <w:color w:val="000000"/>
          <w:sz w:val="20"/>
          <w:szCs w:val="20"/>
          <w:lang w:val="en-IE"/>
        </w:rPr>
        <w:t xml:space="preserve"> and Brownfield sites </w:t>
      </w:r>
    </w:p>
    <w:p w:rsidR="00D479DE" w:rsidRPr="003644B4" w:rsidRDefault="00D479DE" w:rsidP="00D479DE">
      <w:pPr>
        <w:autoSpaceDE w:val="0"/>
        <w:autoSpaceDN w:val="0"/>
        <w:adjustRightInd w:val="0"/>
        <w:spacing w:after="0" w:line="360" w:lineRule="auto"/>
        <w:jc w:val="both"/>
        <w:rPr>
          <w:rFonts w:ascii="Arial" w:hAnsi="Arial" w:cs="Arial"/>
          <w:b/>
          <w:bCs/>
          <w:color w:val="000000"/>
          <w:sz w:val="20"/>
          <w:szCs w:val="20"/>
          <w:lang w:val="en-IE"/>
        </w:rPr>
      </w:pPr>
      <w:r w:rsidRPr="003644B4">
        <w:rPr>
          <w:rFonts w:ascii="Arial" w:hAnsi="Arial" w:cs="Arial"/>
          <w:b/>
          <w:bCs/>
          <w:color w:val="000000"/>
          <w:sz w:val="20"/>
          <w:szCs w:val="20"/>
          <w:lang w:val="en-IE"/>
        </w:rPr>
        <w:t>Policy CSP1:</w:t>
      </w:r>
    </w:p>
    <w:p w:rsidR="00D479DE" w:rsidRPr="001F023B" w:rsidRDefault="00D479DE" w:rsidP="00D479DE">
      <w:pPr>
        <w:autoSpaceDE w:val="0"/>
        <w:autoSpaceDN w:val="0"/>
        <w:adjustRightInd w:val="0"/>
        <w:spacing w:after="0" w:line="360" w:lineRule="auto"/>
        <w:jc w:val="both"/>
        <w:rPr>
          <w:rFonts w:ascii="Arial" w:hAnsi="Arial" w:cs="Arial"/>
          <w:bCs/>
          <w:color w:val="FF0000"/>
          <w:sz w:val="20"/>
          <w:szCs w:val="20"/>
          <w:lang w:val="en-IE"/>
        </w:rPr>
      </w:pPr>
      <w:r w:rsidRPr="003644B4">
        <w:rPr>
          <w:rFonts w:ascii="Arial" w:hAnsi="Arial" w:cs="Arial"/>
          <w:bCs/>
          <w:color w:val="000000"/>
          <w:sz w:val="20"/>
          <w:szCs w:val="20"/>
          <w:lang w:val="en-IE"/>
        </w:rPr>
        <w:t>To</w:t>
      </w:r>
      <w:r w:rsidRPr="003644B4">
        <w:rPr>
          <w:rFonts w:ascii="Arial" w:hAnsi="Arial" w:cs="Arial"/>
          <w:b/>
          <w:bCs/>
          <w:color w:val="000000"/>
          <w:sz w:val="20"/>
          <w:szCs w:val="20"/>
          <w:lang w:val="en-IE"/>
        </w:rPr>
        <w:t xml:space="preserve"> </w:t>
      </w:r>
      <w:r w:rsidRPr="003644B4">
        <w:rPr>
          <w:rFonts w:ascii="Arial" w:hAnsi="Arial" w:cs="Arial"/>
          <w:bCs/>
          <w:color w:val="000000"/>
          <w:sz w:val="20"/>
          <w:szCs w:val="20"/>
          <w:lang w:val="en-IE"/>
        </w:rPr>
        <w:t>encourage and promote residential development of existing Brownfield and infill sites located in Town Core and Phase 1</w:t>
      </w:r>
      <w:r w:rsidR="004B722E">
        <w:rPr>
          <w:rFonts w:ascii="Arial" w:hAnsi="Arial" w:cs="Arial"/>
          <w:bCs/>
          <w:color w:val="000000"/>
          <w:sz w:val="20"/>
          <w:szCs w:val="20"/>
          <w:lang w:val="en-IE"/>
        </w:rPr>
        <w:t xml:space="preserve"> </w:t>
      </w:r>
      <w:r w:rsidR="004B722E" w:rsidRPr="004B722E">
        <w:rPr>
          <w:rFonts w:ascii="Arial" w:hAnsi="Arial" w:cs="Arial"/>
          <w:bCs/>
          <w:color w:val="FF0000"/>
          <w:sz w:val="20"/>
          <w:szCs w:val="20"/>
          <w:lang w:val="en-IE"/>
        </w:rPr>
        <w:t>and 2</w:t>
      </w:r>
      <w:r w:rsidR="002018CA">
        <w:rPr>
          <w:rFonts w:ascii="Arial" w:hAnsi="Arial" w:cs="Arial"/>
          <w:bCs/>
          <w:color w:val="FF0000"/>
          <w:sz w:val="20"/>
          <w:szCs w:val="20"/>
          <w:lang w:val="en-IE"/>
        </w:rPr>
        <w:t xml:space="preserve"> </w:t>
      </w:r>
      <w:r w:rsidR="002018CA" w:rsidRPr="002018CA">
        <w:rPr>
          <w:rFonts w:ascii="Arial" w:hAnsi="Arial" w:cs="Arial"/>
          <w:bCs/>
          <w:strike/>
          <w:color w:val="00B0F0"/>
          <w:sz w:val="20"/>
          <w:szCs w:val="20"/>
          <w:lang w:val="en-IE"/>
        </w:rPr>
        <w:t xml:space="preserve">and </w:t>
      </w:r>
      <w:proofErr w:type="gramStart"/>
      <w:r w:rsidR="002018CA" w:rsidRPr="002018CA">
        <w:rPr>
          <w:rFonts w:ascii="Arial" w:hAnsi="Arial" w:cs="Arial"/>
          <w:bCs/>
          <w:strike/>
          <w:color w:val="00B0F0"/>
          <w:sz w:val="20"/>
          <w:szCs w:val="20"/>
          <w:lang w:val="en-IE"/>
        </w:rPr>
        <w:t xml:space="preserve">3 </w:t>
      </w:r>
      <w:r w:rsidR="004B722E" w:rsidRPr="002018CA">
        <w:rPr>
          <w:rFonts w:ascii="Arial" w:hAnsi="Arial" w:cs="Arial"/>
          <w:bCs/>
          <w:strike/>
          <w:color w:val="00B0F0"/>
          <w:sz w:val="20"/>
          <w:szCs w:val="20"/>
          <w:lang w:val="en-IE"/>
        </w:rPr>
        <w:t xml:space="preserve"> </w:t>
      </w:r>
      <w:r w:rsidRPr="003644B4">
        <w:rPr>
          <w:rFonts w:ascii="Arial" w:hAnsi="Arial" w:cs="Arial"/>
          <w:bCs/>
          <w:color w:val="000000"/>
          <w:sz w:val="20"/>
          <w:szCs w:val="20"/>
          <w:lang w:val="en-IE"/>
        </w:rPr>
        <w:t>zoned</w:t>
      </w:r>
      <w:proofErr w:type="gramEnd"/>
      <w:r w:rsidRPr="003644B4">
        <w:rPr>
          <w:rFonts w:ascii="Arial" w:hAnsi="Arial" w:cs="Arial"/>
          <w:bCs/>
          <w:color w:val="000000"/>
          <w:sz w:val="20"/>
          <w:szCs w:val="20"/>
          <w:lang w:val="en-IE"/>
        </w:rPr>
        <w:t xml:space="preserve"> lands of the Phasing Map. </w:t>
      </w:r>
      <w:r w:rsidRPr="003644B4">
        <w:rPr>
          <w:rFonts w:ascii="Arial" w:hAnsi="Arial" w:cs="Arial"/>
          <w:bCs/>
          <w:strike/>
          <w:color w:val="000000"/>
          <w:sz w:val="20"/>
          <w:szCs w:val="20"/>
          <w:lang w:val="en-IE"/>
        </w:rPr>
        <w:t xml:space="preserve">The phased management and release of existing residential units, over that of Greenfield sites will take place within the life-time of the Plan. </w:t>
      </w:r>
      <w:r w:rsidRPr="001F023B">
        <w:rPr>
          <w:rFonts w:ascii="Arial" w:hAnsi="Arial" w:cs="Arial"/>
          <w:bCs/>
          <w:color w:val="FF0000"/>
          <w:sz w:val="20"/>
          <w:szCs w:val="20"/>
          <w:lang w:val="en-IE"/>
        </w:rPr>
        <w:t>The Council will implement the provisions of the Urban Re</w:t>
      </w:r>
      <w:r>
        <w:rPr>
          <w:rFonts w:ascii="Arial" w:hAnsi="Arial" w:cs="Arial"/>
          <w:bCs/>
          <w:color w:val="FF0000"/>
          <w:sz w:val="20"/>
          <w:szCs w:val="20"/>
          <w:lang w:val="en-IE"/>
        </w:rPr>
        <w:t>generation and Housing Act 2015</w:t>
      </w:r>
      <w:r w:rsidRPr="001F023B">
        <w:rPr>
          <w:rFonts w:ascii="Arial" w:hAnsi="Arial" w:cs="Arial"/>
          <w:bCs/>
          <w:color w:val="FF0000"/>
          <w:sz w:val="20"/>
          <w:szCs w:val="20"/>
          <w:lang w:val="en-IE"/>
        </w:rPr>
        <w:t xml:space="preserve"> which includes </w:t>
      </w:r>
      <w:r>
        <w:rPr>
          <w:rFonts w:ascii="Arial" w:hAnsi="Arial" w:cs="Arial"/>
          <w:bCs/>
          <w:color w:val="FF0000"/>
          <w:sz w:val="20"/>
          <w:szCs w:val="20"/>
          <w:lang w:val="en-IE"/>
        </w:rPr>
        <w:t>where appropriate</w:t>
      </w:r>
      <w:r w:rsidRPr="001F023B">
        <w:rPr>
          <w:rFonts w:ascii="Arial" w:hAnsi="Arial" w:cs="Arial"/>
          <w:bCs/>
          <w:color w:val="FF0000"/>
          <w:sz w:val="20"/>
          <w:szCs w:val="20"/>
          <w:lang w:val="en-IE"/>
        </w:rPr>
        <w:t xml:space="preserve"> the Vacant Site Levy in facilitating and encouraging the development and renewal designated vacant sites as provided for in the 2015 Act.</w:t>
      </w:r>
    </w:p>
    <w:p w:rsidR="00D479DE" w:rsidRPr="003644B4" w:rsidRDefault="00D479DE" w:rsidP="00D479DE">
      <w:pPr>
        <w:autoSpaceDE w:val="0"/>
        <w:autoSpaceDN w:val="0"/>
        <w:adjustRightInd w:val="0"/>
        <w:spacing w:after="0" w:line="360" w:lineRule="auto"/>
        <w:jc w:val="both"/>
        <w:rPr>
          <w:rFonts w:ascii="Arial" w:hAnsi="Arial" w:cs="Arial"/>
          <w:bCs/>
          <w:color w:val="FF0000"/>
          <w:sz w:val="20"/>
          <w:szCs w:val="20"/>
          <w:lang w:val="en-IE"/>
        </w:rPr>
      </w:pPr>
      <w:r w:rsidRPr="003644B4">
        <w:rPr>
          <w:rFonts w:ascii="Arial" w:hAnsi="Arial" w:cs="Arial"/>
          <w:bCs/>
          <w:color w:val="FF0000"/>
          <w:sz w:val="20"/>
          <w:szCs w:val="20"/>
          <w:lang w:val="en-IE"/>
        </w:rPr>
        <w:t xml:space="preserve">. </w:t>
      </w:r>
    </w:p>
    <w:p w:rsidR="00D479DE" w:rsidRPr="003644B4" w:rsidRDefault="00D479DE" w:rsidP="00D479DE">
      <w:pPr>
        <w:autoSpaceDE w:val="0"/>
        <w:autoSpaceDN w:val="0"/>
        <w:adjustRightInd w:val="0"/>
        <w:spacing w:after="0" w:line="360" w:lineRule="auto"/>
        <w:jc w:val="both"/>
        <w:rPr>
          <w:rFonts w:ascii="Arial" w:hAnsi="Arial" w:cs="Arial"/>
          <w:b/>
          <w:bCs/>
          <w:color w:val="FF0000"/>
          <w:sz w:val="20"/>
          <w:szCs w:val="20"/>
          <w:lang w:val="en-IE"/>
        </w:rPr>
      </w:pPr>
    </w:p>
    <w:p w:rsidR="00D479DE" w:rsidRPr="003644B4" w:rsidRDefault="00D479DE" w:rsidP="00D479DE">
      <w:pPr>
        <w:autoSpaceDE w:val="0"/>
        <w:autoSpaceDN w:val="0"/>
        <w:adjustRightInd w:val="0"/>
        <w:spacing w:after="0" w:line="360" w:lineRule="auto"/>
        <w:jc w:val="both"/>
        <w:rPr>
          <w:rFonts w:ascii="Arial" w:hAnsi="Arial" w:cs="Arial"/>
          <w:bCs/>
          <w:color w:val="FF0000"/>
          <w:sz w:val="20"/>
          <w:szCs w:val="20"/>
          <w:lang w:val="en-IE"/>
        </w:rPr>
      </w:pPr>
      <w:r w:rsidRPr="003644B4">
        <w:rPr>
          <w:rFonts w:ascii="Arial" w:hAnsi="Arial" w:cs="Arial"/>
          <w:bCs/>
          <w:sz w:val="20"/>
          <w:szCs w:val="20"/>
          <w:lang w:val="en-IE"/>
        </w:rPr>
        <w:t xml:space="preserve">There are also a number of backland, infill and brownfield sites and many of these have been identified in the Urban Design Framework. The development of infill, brownfield and backland lands will be strongly encouraged in this zoning. </w:t>
      </w:r>
      <w:r w:rsidRPr="003644B4">
        <w:rPr>
          <w:rFonts w:ascii="Arial" w:hAnsi="Arial" w:cs="Arial"/>
          <w:bCs/>
          <w:color w:val="FF0000"/>
          <w:sz w:val="20"/>
          <w:szCs w:val="20"/>
          <w:lang w:val="en-IE"/>
        </w:rPr>
        <w:t>The Council will utilise all available tools and mechanisms, including the Vacant Site Levy in facilitating and encouraging the renewal of vacant and/or underutilised sites.</w:t>
      </w:r>
    </w:p>
    <w:p w:rsidR="00D479DE" w:rsidRPr="004A20D4" w:rsidRDefault="00D479DE" w:rsidP="00D479DE">
      <w:pPr>
        <w:autoSpaceDE w:val="0"/>
        <w:autoSpaceDN w:val="0"/>
        <w:adjustRightInd w:val="0"/>
        <w:spacing w:after="0" w:line="360" w:lineRule="auto"/>
        <w:jc w:val="both"/>
        <w:rPr>
          <w:rFonts w:ascii="Arial" w:hAnsi="Arial" w:cs="Arial"/>
          <w:b/>
          <w:bCs/>
          <w:strike/>
          <w:color w:val="000000"/>
          <w:sz w:val="20"/>
          <w:szCs w:val="20"/>
          <w:lang w:val="en-IE"/>
        </w:rPr>
      </w:pPr>
      <w:r w:rsidRPr="003644B4">
        <w:rPr>
          <w:rFonts w:ascii="Arial" w:hAnsi="Arial" w:cs="Arial"/>
          <w:b/>
          <w:bCs/>
          <w:color w:val="000000"/>
          <w:sz w:val="20"/>
          <w:szCs w:val="20"/>
          <w:lang w:val="en-IE"/>
        </w:rPr>
        <w:t xml:space="preserve">Phase </w:t>
      </w:r>
      <w:proofErr w:type="gramStart"/>
      <w:r w:rsidRPr="003644B4">
        <w:rPr>
          <w:rFonts w:ascii="Arial" w:hAnsi="Arial" w:cs="Arial"/>
          <w:b/>
          <w:bCs/>
          <w:color w:val="000000"/>
          <w:sz w:val="20"/>
          <w:szCs w:val="20"/>
          <w:lang w:val="en-IE"/>
        </w:rPr>
        <w:t>2</w:t>
      </w:r>
      <w:r w:rsidR="00947C72" w:rsidRPr="00947C72">
        <w:rPr>
          <w:rFonts w:ascii="Arial" w:hAnsi="Arial" w:cs="Arial"/>
          <w:b/>
          <w:bCs/>
          <w:color w:val="FF0000"/>
          <w:sz w:val="20"/>
          <w:szCs w:val="20"/>
          <w:lang w:val="en-IE"/>
        </w:rPr>
        <w:t xml:space="preserve"> </w:t>
      </w:r>
      <w:r w:rsidR="002018CA">
        <w:rPr>
          <w:rFonts w:ascii="Arial" w:hAnsi="Arial" w:cs="Arial"/>
          <w:b/>
          <w:bCs/>
          <w:color w:val="FF0000"/>
          <w:sz w:val="20"/>
          <w:szCs w:val="20"/>
          <w:lang w:val="en-IE"/>
        </w:rPr>
        <w:t xml:space="preserve"> </w:t>
      </w:r>
      <w:r w:rsidR="002018CA" w:rsidRPr="002018CA">
        <w:rPr>
          <w:rFonts w:ascii="Arial" w:hAnsi="Arial" w:cs="Arial"/>
          <w:b/>
          <w:bCs/>
          <w:strike/>
          <w:color w:val="00B0F0"/>
          <w:sz w:val="20"/>
          <w:szCs w:val="20"/>
          <w:lang w:val="en-IE"/>
        </w:rPr>
        <w:t>and</w:t>
      </w:r>
      <w:proofErr w:type="gramEnd"/>
      <w:r w:rsidR="002018CA" w:rsidRPr="002018CA">
        <w:rPr>
          <w:rFonts w:ascii="Arial" w:hAnsi="Arial" w:cs="Arial"/>
          <w:b/>
          <w:bCs/>
          <w:strike/>
          <w:color w:val="00B0F0"/>
          <w:sz w:val="20"/>
          <w:szCs w:val="20"/>
          <w:lang w:val="en-IE"/>
        </w:rPr>
        <w:t xml:space="preserve"> 3</w:t>
      </w:r>
      <w:r w:rsidR="002018CA">
        <w:rPr>
          <w:rFonts w:ascii="Arial" w:hAnsi="Arial" w:cs="Arial"/>
          <w:b/>
          <w:bCs/>
          <w:color w:val="FF0000"/>
          <w:sz w:val="20"/>
          <w:szCs w:val="20"/>
          <w:lang w:val="en-IE"/>
        </w:rPr>
        <w:t xml:space="preserve"> </w:t>
      </w:r>
      <w:r w:rsidRPr="00947C72">
        <w:rPr>
          <w:rFonts w:ascii="Arial" w:hAnsi="Arial" w:cs="Arial"/>
          <w:b/>
          <w:bCs/>
          <w:color w:val="000000"/>
          <w:sz w:val="20"/>
          <w:szCs w:val="20"/>
          <w:lang w:val="en-IE"/>
        </w:rPr>
        <w:t>–circa 800m -1km of the town core</w:t>
      </w:r>
      <w:r w:rsidRPr="004A20D4">
        <w:rPr>
          <w:rFonts w:ascii="Arial" w:hAnsi="Arial" w:cs="Arial"/>
          <w:b/>
          <w:bCs/>
          <w:strike/>
          <w:color w:val="000000"/>
          <w:sz w:val="20"/>
          <w:szCs w:val="20"/>
          <w:lang w:val="en-IE"/>
        </w:rPr>
        <w:t xml:space="preserve"> </w:t>
      </w:r>
    </w:p>
    <w:p w:rsidR="00D479DE" w:rsidRPr="003644B4" w:rsidRDefault="00D479DE" w:rsidP="00D479DE">
      <w:pPr>
        <w:autoSpaceDE w:val="0"/>
        <w:autoSpaceDN w:val="0"/>
        <w:adjustRightInd w:val="0"/>
        <w:spacing w:after="0" w:line="360" w:lineRule="auto"/>
        <w:jc w:val="both"/>
        <w:rPr>
          <w:rFonts w:ascii="Arial" w:hAnsi="Arial" w:cs="Arial"/>
          <w:bCs/>
          <w:color w:val="FF0000"/>
          <w:sz w:val="20"/>
          <w:szCs w:val="20"/>
          <w:lang w:val="en-IE"/>
        </w:rPr>
      </w:pPr>
      <w:r w:rsidRPr="003644B4">
        <w:rPr>
          <w:rFonts w:ascii="Arial" w:hAnsi="Arial" w:cs="Arial"/>
          <w:bCs/>
          <w:color w:val="000000"/>
          <w:sz w:val="20"/>
          <w:szCs w:val="20"/>
          <w:lang w:val="en-IE"/>
        </w:rPr>
        <w:t>Phase 2</w:t>
      </w:r>
      <w:r>
        <w:rPr>
          <w:rFonts w:ascii="Arial" w:hAnsi="Arial" w:cs="Arial"/>
          <w:bCs/>
          <w:color w:val="000000"/>
          <w:sz w:val="20"/>
          <w:szCs w:val="20"/>
          <w:lang w:val="en-IE"/>
        </w:rPr>
        <w:t xml:space="preserve"> </w:t>
      </w:r>
      <w:r w:rsidRPr="003644B4">
        <w:rPr>
          <w:rFonts w:ascii="Arial" w:hAnsi="Arial" w:cs="Arial"/>
          <w:bCs/>
          <w:color w:val="000000"/>
          <w:sz w:val="20"/>
          <w:szCs w:val="20"/>
          <w:lang w:val="en-IE"/>
        </w:rPr>
        <w:t xml:space="preserve">lands are located a further distance from the town core and thus not as easily accessible to the town core services and sustainable transport modes. Further investment in </w:t>
      </w:r>
      <w:r w:rsidRPr="003644B4">
        <w:rPr>
          <w:rFonts w:ascii="Arial" w:hAnsi="Arial" w:cs="Arial"/>
          <w:bCs/>
          <w:color w:val="FF0000"/>
          <w:sz w:val="20"/>
          <w:szCs w:val="20"/>
          <w:lang w:val="en-IE"/>
        </w:rPr>
        <w:t>some Phase 2</w:t>
      </w:r>
      <w:r w:rsidR="002018CA">
        <w:rPr>
          <w:rFonts w:ascii="Arial" w:hAnsi="Arial" w:cs="Arial"/>
          <w:bCs/>
          <w:color w:val="FF0000"/>
          <w:sz w:val="20"/>
          <w:szCs w:val="20"/>
          <w:lang w:val="en-IE"/>
        </w:rPr>
        <w:t xml:space="preserve"> </w:t>
      </w:r>
      <w:r w:rsidR="002018CA" w:rsidRPr="002018CA">
        <w:rPr>
          <w:rFonts w:ascii="Arial" w:hAnsi="Arial" w:cs="Arial"/>
          <w:bCs/>
          <w:strike/>
          <w:color w:val="00B0F0"/>
          <w:sz w:val="20"/>
          <w:szCs w:val="20"/>
          <w:lang w:val="en-IE"/>
        </w:rPr>
        <w:t xml:space="preserve">and </w:t>
      </w:r>
      <w:proofErr w:type="gramStart"/>
      <w:r w:rsidR="002018CA" w:rsidRPr="002018CA">
        <w:rPr>
          <w:rFonts w:ascii="Arial" w:hAnsi="Arial" w:cs="Arial"/>
          <w:bCs/>
          <w:strike/>
          <w:color w:val="00B0F0"/>
          <w:sz w:val="20"/>
          <w:szCs w:val="20"/>
          <w:lang w:val="en-IE"/>
        </w:rPr>
        <w:t>3</w:t>
      </w:r>
      <w:r w:rsidR="002018CA">
        <w:rPr>
          <w:rFonts w:ascii="Arial" w:hAnsi="Arial" w:cs="Arial"/>
          <w:bCs/>
          <w:color w:val="FF0000"/>
          <w:sz w:val="20"/>
          <w:szCs w:val="20"/>
          <w:lang w:val="en-IE"/>
        </w:rPr>
        <w:t xml:space="preserve"> </w:t>
      </w:r>
      <w:r>
        <w:rPr>
          <w:rFonts w:ascii="Arial" w:hAnsi="Arial" w:cs="Arial"/>
          <w:bCs/>
          <w:color w:val="FF0000"/>
          <w:sz w:val="20"/>
          <w:szCs w:val="20"/>
          <w:lang w:val="en-IE"/>
        </w:rPr>
        <w:t xml:space="preserve"> </w:t>
      </w:r>
      <w:r w:rsidRPr="003644B4">
        <w:rPr>
          <w:rFonts w:ascii="Arial" w:hAnsi="Arial" w:cs="Arial"/>
          <w:bCs/>
          <w:color w:val="FF0000"/>
          <w:sz w:val="20"/>
          <w:szCs w:val="20"/>
          <w:lang w:val="en-IE"/>
        </w:rPr>
        <w:t>sites</w:t>
      </w:r>
      <w:proofErr w:type="gramEnd"/>
      <w:r w:rsidRPr="003644B4">
        <w:rPr>
          <w:rFonts w:ascii="Arial" w:hAnsi="Arial" w:cs="Arial"/>
          <w:bCs/>
          <w:color w:val="000000"/>
          <w:sz w:val="20"/>
          <w:szCs w:val="20"/>
          <w:lang w:val="en-IE"/>
        </w:rPr>
        <w:t xml:space="preserve"> </w:t>
      </w:r>
      <w:r w:rsidRPr="00182380">
        <w:rPr>
          <w:rFonts w:ascii="Arial" w:hAnsi="Arial" w:cs="Arial"/>
          <w:bCs/>
          <w:strike/>
          <w:color w:val="000000"/>
          <w:sz w:val="20"/>
          <w:szCs w:val="20"/>
          <w:lang w:val="en-IE"/>
        </w:rPr>
        <w:t>is</w:t>
      </w:r>
      <w:r w:rsidR="00182380">
        <w:rPr>
          <w:rFonts w:ascii="Arial" w:hAnsi="Arial" w:cs="Arial"/>
          <w:bCs/>
          <w:color w:val="000000"/>
          <w:sz w:val="20"/>
          <w:szCs w:val="20"/>
          <w:lang w:val="en-IE"/>
        </w:rPr>
        <w:t xml:space="preserve"> </w:t>
      </w:r>
      <w:r w:rsidR="00182380" w:rsidRPr="00182380">
        <w:rPr>
          <w:rFonts w:ascii="Arial" w:hAnsi="Arial" w:cs="Arial"/>
          <w:bCs/>
          <w:color w:val="00B0F0"/>
          <w:sz w:val="20"/>
          <w:szCs w:val="20"/>
          <w:lang w:val="en-IE"/>
        </w:rPr>
        <w:t>may be</w:t>
      </w:r>
      <w:r w:rsidRPr="003644B4">
        <w:rPr>
          <w:rFonts w:ascii="Arial" w:hAnsi="Arial" w:cs="Arial"/>
          <w:bCs/>
          <w:color w:val="000000"/>
          <w:sz w:val="20"/>
          <w:szCs w:val="20"/>
          <w:lang w:val="en-IE"/>
        </w:rPr>
        <w:t xml:space="preserve"> required to fully integrate these sites into the town. </w:t>
      </w:r>
      <w:r w:rsidRPr="004A20D4">
        <w:rPr>
          <w:rFonts w:ascii="Arial" w:hAnsi="Arial" w:cs="Arial"/>
          <w:bCs/>
          <w:strike/>
          <w:color w:val="000000"/>
          <w:sz w:val="20"/>
          <w:szCs w:val="20"/>
          <w:lang w:val="en-IE"/>
        </w:rPr>
        <w:t>The sites are located at Drumelis, Lisdarn, Swellan, Drumalee, Cullies, Drumlark and Killynebber.</w:t>
      </w:r>
      <w:r w:rsidRPr="003644B4">
        <w:rPr>
          <w:rFonts w:ascii="Arial" w:hAnsi="Arial" w:cs="Arial"/>
          <w:bCs/>
          <w:color w:val="000000"/>
          <w:sz w:val="20"/>
          <w:szCs w:val="20"/>
          <w:lang w:val="en-IE"/>
        </w:rPr>
        <w:t xml:space="preserve"> Some of these sites</w:t>
      </w:r>
      <w:r w:rsidR="00182380">
        <w:rPr>
          <w:rFonts w:ascii="Arial" w:hAnsi="Arial" w:cs="Arial"/>
          <w:bCs/>
          <w:color w:val="000000"/>
          <w:sz w:val="20"/>
          <w:szCs w:val="20"/>
          <w:lang w:val="en-IE"/>
        </w:rPr>
        <w:t xml:space="preserve"> </w:t>
      </w:r>
      <w:r w:rsidR="00182380" w:rsidRPr="00182380">
        <w:rPr>
          <w:rFonts w:ascii="Arial" w:hAnsi="Arial" w:cs="Arial"/>
          <w:bCs/>
          <w:color w:val="00B0F0"/>
          <w:sz w:val="20"/>
          <w:szCs w:val="20"/>
          <w:lang w:val="en-IE"/>
        </w:rPr>
        <w:t>may</w:t>
      </w:r>
      <w:r w:rsidR="00182380">
        <w:rPr>
          <w:rFonts w:ascii="Arial" w:hAnsi="Arial" w:cs="Arial"/>
          <w:bCs/>
          <w:color w:val="000000"/>
          <w:sz w:val="20"/>
          <w:szCs w:val="20"/>
          <w:lang w:val="en-IE"/>
        </w:rPr>
        <w:t xml:space="preserve"> </w:t>
      </w:r>
      <w:r w:rsidRPr="003644B4">
        <w:rPr>
          <w:rFonts w:ascii="Arial" w:hAnsi="Arial" w:cs="Arial"/>
          <w:bCs/>
          <w:color w:val="000000"/>
          <w:sz w:val="20"/>
          <w:szCs w:val="20"/>
          <w:lang w:val="en-IE"/>
        </w:rPr>
        <w:t xml:space="preserve">require infrastructure upgrade </w:t>
      </w:r>
      <w:r w:rsidRPr="003644B4">
        <w:rPr>
          <w:rFonts w:ascii="Arial" w:hAnsi="Arial" w:cs="Arial"/>
          <w:bCs/>
          <w:strike/>
          <w:color w:val="000000"/>
          <w:sz w:val="20"/>
          <w:szCs w:val="20"/>
          <w:lang w:val="en-IE"/>
        </w:rPr>
        <w:t xml:space="preserve">and thus are not immediately suitable for development, </w:t>
      </w:r>
      <w:r w:rsidRPr="003644B4">
        <w:rPr>
          <w:rFonts w:ascii="Arial" w:hAnsi="Arial" w:cs="Arial"/>
          <w:bCs/>
          <w:color w:val="FF0000"/>
          <w:sz w:val="20"/>
          <w:szCs w:val="20"/>
          <w:lang w:val="en-IE"/>
        </w:rPr>
        <w:t>however many are suitable for development or</w:t>
      </w:r>
      <w:r w:rsidR="00182380">
        <w:rPr>
          <w:rFonts w:ascii="Arial" w:hAnsi="Arial" w:cs="Arial"/>
          <w:bCs/>
          <w:color w:val="FF0000"/>
          <w:sz w:val="20"/>
          <w:szCs w:val="20"/>
          <w:lang w:val="en-IE"/>
        </w:rPr>
        <w:t xml:space="preserve"> </w:t>
      </w:r>
      <w:r w:rsidR="00182380" w:rsidRPr="00182380">
        <w:rPr>
          <w:rFonts w:ascii="Arial" w:hAnsi="Arial" w:cs="Arial"/>
          <w:bCs/>
          <w:color w:val="00B0F0"/>
          <w:sz w:val="20"/>
          <w:szCs w:val="20"/>
          <w:lang w:val="en-IE"/>
        </w:rPr>
        <w:t>are</w:t>
      </w:r>
      <w:r w:rsidRPr="003644B4">
        <w:rPr>
          <w:rFonts w:ascii="Arial" w:hAnsi="Arial" w:cs="Arial"/>
          <w:bCs/>
          <w:color w:val="FF0000"/>
          <w:sz w:val="20"/>
          <w:szCs w:val="20"/>
          <w:lang w:val="en-IE"/>
        </w:rPr>
        <w:t xml:space="preserve"> extension</w:t>
      </w:r>
      <w:r w:rsidR="00182380" w:rsidRPr="00182380">
        <w:rPr>
          <w:rFonts w:ascii="Arial" w:hAnsi="Arial" w:cs="Arial"/>
          <w:bCs/>
          <w:color w:val="00B0F0"/>
          <w:sz w:val="20"/>
          <w:szCs w:val="20"/>
          <w:lang w:val="en-IE"/>
        </w:rPr>
        <w:t>s</w:t>
      </w:r>
      <w:r w:rsidRPr="003644B4">
        <w:rPr>
          <w:rFonts w:ascii="Arial" w:hAnsi="Arial" w:cs="Arial"/>
          <w:bCs/>
          <w:color w:val="FF0000"/>
          <w:sz w:val="20"/>
          <w:szCs w:val="20"/>
          <w:lang w:val="en-IE"/>
        </w:rPr>
        <w:t xml:space="preserve"> to already developed housing</w:t>
      </w:r>
      <w:r w:rsidR="00182380">
        <w:rPr>
          <w:rFonts w:ascii="Arial" w:hAnsi="Arial" w:cs="Arial"/>
          <w:bCs/>
          <w:color w:val="FF0000"/>
          <w:sz w:val="20"/>
          <w:szCs w:val="20"/>
          <w:lang w:val="en-IE"/>
        </w:rPr>
        <w:t xml:space="preserve"> </w:t>
      </w:r>
      <w:r w:rsidR="00182380" w:rsidRPr="00182380">
        <w:rPr>
          <w:rFonts w:ascii="Arial" w:hAnsi="Arial" w:cs="Arial"/>
          <w:bCs/>
          <w:color w:val="00B0F0"/>
          <w:sz w:val="20"/>
          <w:szCs w:val="20"/>
          <w:lang w:val="en-IE"/>
        </w:rPr>
        <w:t>developments</w:t>
      </w:r>
      <w:r w:rsidRPr="00182380">
        <w:rPr>
          <w:rFonts w:ascii="Arial" w:hAnsi="Arial" w:cs="Arial"/>
          <w:bCs/>
          <w:color w:val="00B0F0"/>
          <w:sz w:val="20"/>
          <w:szCs w:val="20"/>
          <w:lang w:val="en-IE"/>
        </w:rPr>
        <w:t>.</w:t>
      </w:r>
      <w:r w:rsidRPr="004A20D4">
        <w:rPr>
          <w:rFonts w:ascii="Arial" w:hAnsi="Arial" w:cs="Arial"/>
          <w:bCs/>
          <w:color w:val="FF0000"/>
          <w:sz w:val="20"/>
          <w:szCs w:val="20"/>
          <w:lang w:val="en-IE"/>
        </w:rPr>
        <w:t xml:space="preserve"> </w:t>
      </w:r>
      <w:r w:rsidRPr="00E70076">
        <w:rPr>
          <w:rFonts w:ascii="Arial" w:hAnsi="Arial" w:cs="Arial"/>
          <w:bCs/>
          <w:strike/>
          <w:color w:val="C00000"/>
          <w:sz w:val="20"/>
          <w:szCs w:val="20"/>
          <w:lang w:val="en-IE"/>
        </w:rPr>
        <w:t>These lands</w:t>
      </w:r>
      <w:r w:rsidRPr="003644B4">
        <w:rPr>
          <w:rFonts w:ascii="Arial" w:hAnsi="Arial" w:cs="Arial"/>
          <w:bCs/>
          <w:color w:val="FF0000"/>
          <w:sz w:val="20"/>
          <w:szCs w:val="20"/>
          <w:lang w:val="en-IE"/>
        </w:rPr>
        <w:t xml:space="preserve"> </w:t>
      </w:r>
      <w:proofErr w:type="gramStart"/>
      <w:r w:rsidR="00182380" w:rsidRPr="00E70076">
        <w:rPr>
          <w:rFonts w:ascii="Arial" w:hAnsi="Arial" w:cs="Arial"/>
          <w:bCs/>
          <w:color w:val="00B0F0"/>
          <w:sz w:val="20"/>
          <w:szCs w:val="20"/>
          <w:lang w:val="en-IE"/>
        </w:rPr>
        <w:t>The</w:t>
      </w:r>
      <w:proofErr w:type="gramEnd"/>
      <w:r w:rsidR="00182380" w:rsidRPr="00E70076">
        <w:rPr>
          <w:rFonts w:ascii="Arial" w:hAnsi="Arial" w:cs="Arial"/>
          <w:bCs/>
          <w:color w:val="00B0F0"/>
          <w:sz w:val="20"/>
          <w:szCs w:val="20"/>
          <w:lang w:val="en-IE"/>
        </w:rPr>
        <w:t xml:space="preserve"> development</w:t>
      </w:r>
      <w:r w:rsidR="00E70076" w:rsidRPr="00E70076">
        <w:rPr>
          <w:rFonts w:ascii="Arial" w:hAnsi="Arial" w:cs="Arial"/>
          <w:bCs/>
          <w:color w:val="00B0F0"/>
          <w:sz w:val="20"/>
          <w:szCs w:val="20"/>
          <w:lang w:val="en-IE"/>
        </w:rPr>
        <w:t xml:space="preserve"> of</w:t>
      </w:r>
      <w:r w:rsidR="00E70076">
        <w:rPr>
          <w:rFonts w:ascii="Arial" w:hAnsi="Arial" w:cs="Arial"/>
          <w:bCs/>
          <w:color w:val="00B0F0"/>
          <w:sz w:val="20"/>
          <w:szCs w:val="20"/>
          <w:lang w:val="en-IE"/>
        </w:rPr>
        <w:t xml:space="preserve"> </w:t>
      </w:r>
      <w:r w:rsidR="00E70076" w:rsidRPr="00E70076">
        <w:rPr>
          <w:rFonts w:ascii="Arial" w:hAnsi="Arial" w:cs="Arial"/>
          <w:bCs/>
          <w:color w:val="00B0F0"/>
          <w:sz w:val="20"/>
          <w:szCs w:val="20"/>
          <w:lang w:val="en-IE"/>
        </w:rPr>
        <w:t>Phase 2 lands will be subject to a Justification Test and strict criteria in relation to suitability for housing development and as such</w:t>
      </w:r>
      <w:r w:rsidR="00182380">
        <w:rPr>
          <w:rFonts w:ascii="Arial" w:hAnsi="Arial" w:cs="Arial"/>
          <w:bCs/>
          <w:color w:val="FF0000"/>
          <w:sz w:val="20"/>
          <w:szCs w:val="20"/>
          <w:lang w:val="en-IE"/>
        </w:rPr>
        <w:t xml:space="preserve"> </w:t>
      </w:r>
      <w:r w:rsidRPr="003644B4">
        <w:rPr>
          <w:rFonts w:ascii="Arial" w:hAnsi="Arial" w:cs="Arial"/>
          <w:bCs/>
          <w:color w:val="FF0000"/>
          <w:sz w:val="20"/>
          <w:szCs w:val="20"/>
          <w:lang w:val="en-IE"/>
        </w:rPr>
        <w:t>will be considered on a case by case basis.</w:t>
      </w:r>
    </w:p>
    <w:p w:rsidR="00D479DE" w:rsidRPr="00E76310" w:rsidRDefault="00D479DE" w:rsidP="00D479DE">
      <w:pPr>
        <w:autoSpaceDE w:val="0"/>
        <w:autoSpaceDN w:val="0"/>
        <w:adjustRightInd w:val="0"/>
        <w:spacing w:after="0" w:line="360" w:lineRule="auto"/>
        <w:jc w:val="both"/>
        <w:rPr>
          <w:rFonts w:ascii="Arial" w:hAnsi="Arial" w:cs="Arial"/>
          <w:b/>
          <w:bCs/>
          <w:strike/>
          <w:color w:val="000000"/>
          <w:sz w:val="20"/>
          <w:szCs w:val="20"/>
          <w:lang w:val="en-IE"/>
        </w:rPr>
      </w:pPr>
    </w:p>
    <w:p w:rsidR="00D479DE" w:rsidRPr="002018CA" w:rsidRDefault="00D479DE" w:rsidP="00D479DE">
      <w:pPr>
        <w:autoSpaceDE w:val="0"/>
        <w:autoSpaceDN w:val="0"/>
        <w:adjustRightInd w:val="0"/>
        <w:spacing w:after="0" w:line="360" w:lineRule="auto"/>
        <w:jc w:val="both"/>
        <w:rPr>
          <w:rFonts w:ascii="Arial" w:hAnsi="Arial" w:cs="Arial"/>
          <w:b/>
          <w:bCs/>
          <w:color w:val="00B0F0"/>
          <w:sz w:val="20"/>
          <w:szCs w:val="20"/>
          <w:lang w:val="en-IE"/>
        </w:rPr>
      </w:pPr>
      <w:r w:rsidRPr="002018CA">
        <w:rPr>
          <w:rFonts w:ascii="Arial" w:hAnsi="Arial" w:cs="Arial"/>
          <w:b/>
          <w:bCs/>
          <w:color w:val="00B0F0"/>
          <w:sz w:val="20"/>
          <w:szCs w:val="20"/>
          <w:lang w:val="en-IE"/>
        </w:rPr>
        <w:t xml:space="preserve">Phase 3 –Undeveloped Residential Lands </w:t>
      </w:r>
    </w:p>
    <w:p w:rsidR="00D479DE" w:rsidRPr="00084B64" w:rsidRDefault="00D479DE" w:rsidP="00D479DE">
      <w:pPr>
        <w:autoSpaceDE w:val="0"/>
        <w:autoSpaceDN w:val="0"/>
        <w:adjustRightInd w:val="0"/>
        <w:spacing w:after="0" w:line="360" w:lineRule="auto"/>
        <w:jc w:val="both"/>
        <w:rPr>
          <w:rFonts w:ascii="Arial" w:hAnsi="Arial" w:cs="Arial"/>
          <w:bCs/>
          <w:color w:val="00B0F0"/>
          <w:sz w:val="20"/>
          <w:szCs w:val="20"/>
          <w:lang w:val="en-IE"/>
        </w:rPr>
      </w:pPr>
      <w:r w:rsidRPr="002018CA">
        <w:rPr>
          <w:rFonts w:ascii="Arial" w:hAnsi="Arial" w:cs="Arial"/>
          <w:bCs/>
          <w:color w:val="00B0F0"/>
          <w:sz w:val="20"/>
          <w:szCs w:val="20"/>
          <w:lang w:val="en-IE"/>
        </w:rPr>
        <w:t>These lands are considered suitable for development in a period of time outside the development plan, due to their distance to services, amenities and town core. These lands would require service investment and are not immediately suitable for development.</w:t>
      </w:r>
    </w:p>
    <w:p w:rsidR="00D479DE" w:rsidRDefault="00D479DE" w:rsidP="00D479DE">
      <w:pPr>
        <w:autoSpaceDE w:val="0"/>
        <w:autoSpaceDN w:val="0"/>
        <w:adjustRightInd w:val="0"/>
        <w:spacing w:after="0" w:line="360" w:lineRule="auto"/>
        <w:jc w:val="both"/>
        <w:rPr>
          <w:rFonts w:ascii="Arial" w:hAnsi="Arial" w:cs="Arial"/>
          <w:bCs/>
          <w:color w:val="FF0000"/>
          <w:sz w:val="20"/>
          <w:szCs w:val="20"/>
          <w:lang w:val="en-IE"/>
        </w:rPr>
      </w:pPr>
    </w:p>
    <w:p w:rsidR="005637AF" w:rsidRDefault="005637AF" w:rsidP="00D479DE">
      <w:pPr>
        <w:autoSpaceDE w:val="0"/>
        <w:autoSpaceDN w:val="0"/>
        <w:adjustRightInd w:val="0"/>
        <w:spacing w:after="0" w:line="360" w:lineRule="auto"/>
        <w:jc w:val="both"/>
        <w:rPr>
          <w:rFonts w:ascii="Arial" w:hAnsi="Arial" w:cs="Arial"/>
          <w:bCs/>
          <w:color w:val="FF0000"/>
          <w:sz w:val="20"/>
          <w:szCs w:val="20"/>
          <w:lang w:val="en-IE"/>
        </w:rPr>
      </w:pPr>
    </w:p>
    <w:p w:rsidR="005637AF" w:rsidRPr="00E76310" w:rsidRDefault="005637AF" w:rsidP="00D479DE">
      <w:pPr>
        <w:autoSpaceDE w:val="0"/>
        <w:autoSpaceDN w:val="0"/>
        <w:adjustRightInd w:val="0"/>
        <w:spacing w:after="0" w:line="360" w:lineRule="auto"/>
        <w:jc w:val="both"/>
        <w:rPr>
          <w:rFonts w:ascii="Arial" w:hAnsi="Arial" w:cs="Arial"/>
          <w:bCs/>
          <w:color w:val="FF0000"/>
          <w:sz w:val="20"/>
          <w:szCs w:val="20"/>
          <w:lang w:val="en-IE"/>
        </w:rPr>
      </w:pPr>
    </w:p>
    <w:p w:rsidR="00D479DE" w:rsidRPr="00E76310" w:rsidRDefault="00D479DE" w:rsidP="00D479DE">
      <w:pPr>
        <w:outlineLvl w:val="2"/>
        <w:rPr>
          <w:rFonts w:ascii="Arial" w:hAnsi="Arial" w:cs="Arial"/>
          <w:b/>
          <w:sz w:val="20"/>
          <w:szCs w:val="20"/>
        </w:rPr>
      </w:pPr>
      <w:r w:rsidRPr="00E76310">
        <w:rPr>
          <w:rFonts w:ascii="Arial" w:hAnsi="Arial" w:cs="Arial"/>
          <w:b/>
          <w:sz w:val="20"/>
          <w:szCs w:val="20"/>
        </w:rPr>
        <w:lastRenderedPageBreak/>
        <w:t>2.5.5</w:t>
      </w:r>
      <w:r w:rsidRPr="00E76310">
        <w:rPr>
          <w:rFonts w:ascii="Arial" w:hAnsi="Arial" w:cs="Arial"/>
          <w:b/>
          <w:sz w:val="20"/>
          <w:szCs w:val="20"/>
        </w:rPr>
        <w:tab/>
        <w:t>Phase 4 – Previous Housing Consolidation Area</w:t>
      </w:r>
    </w:p>
    <w:p w:rsidR="00D479DE" w:rsidRPr="00E76310" w:rsidRDefault="00D479DE" w:rsidP="00D479DE">
      <w:pPr>
        <w:spacing w:line="360" w:lineRule="auto"/>
        <w:jc w:val="both"/>
        <w:rPr>
          <w:rFonts w:ascii="Arial" w:hAnsi="Arial" w:cs="Arial"/>
          <w:sz w:val="20"/>
          <w:szCs w:val="20"/>
          <w:lang w:val="en-IE"/>
        </w:rPr>
      </w:pPr>
      <w:r w:rsidRPr="00E76310">
        <w:rPr>
          <w:rFonts w:ascii="Arial" w:hAnsi="Arial" w:cs="Arial"/>
          <w:sz w:val="20"/>
          <w:szCs w:val="20"/>
        </w:rPr>
        <w:t xml:space="preserve">This is fringe urban housing located on the periphery of the town. The existing plan recognised the established residential groups or clusters. Many of these sites are unserviced in terms of public sewer and the existing plan sought to acknowledge them with this class of use. </w:t>
      </w:r>
    </w:p>
    <w:p w:rsidR="00D479DE" w:rsidRPr="00084B64" w:rsidRDefault="00D479DE" w:rsidP="00D479DE">
      <w:pPr>
        <w:spacing w:line="360" w:lineRule="auto"/>
        <w:jc w:val="both"/>
        <w:rPr>
          <w:rFonts w:ascii="Arial" w:hAnsi="Arial" w:cs="Arial"/>
          <w:color w:val="00B0F0"/>
          <w:sz w:val="20"/>
          <w:szCs w:val="20"/>
        </w:rPr>
      </w:pPr>
      <w:r w:rsidRPr="00084B64">
        <w:rPr>
          <w:rFonts w:ascii="Arial" w:hAnsi="Arial" w:cs="Arial"/>
          <w:color w:val="00B0F0"/>
          <w:sz w:val="20"/>
          <w:szCs w:val="20"/>
        </w:rPr>
        <w:t>Essentially Phase</w:t>
      </w:r>
      <w:r w:rsidRPr="00084B64">
        <w:rPr>
          <w:rFonts w:ascii="Arial" w:hAnsi="Arial" w:cs="Arial"/>
          <w:strike/>
          <w:color w:val="00B0F0"/>
          <w:sz w:val="20"/>
          <w:szCs w:val="20"/>
        </w:rPr>
        <w:t xml:space="preserve"> 2, </w:t>
      </w:r>
      <w:r w:rsidRPr="00084B64">
        <w:rPr>
          <w:rFonts w:ascii="Arial" w:hAnsi="Arial" w:cs="Arial"/>
          <w:color w:val="00B0F0"/>
          <w:sz w:val="20"/>
          <w:szCs w:val="20"/>
        </w:rPr>
        <w:t>3 and 4 lands are not suitable for residential development within the lifetime of this current plan i.e. 2014 to 2020.</w:t>
      </w:r>
    </w:p>
    <w:p w:rsidR="00D479DE" w:rsidRPr="00947C72" w:rsidRDefault="00D479DE" w:rsidP="00D479DE">
      <w:pPr>
        <w:autoSpaceDE w:val="0"/>
        <w:autoSpaceDN w:val="0"/>
        <w:adjustRightInd w:val="0"/>
        <w:spacing w:after="0" w:line="360" w:lineRule="auto"/>
        <w:jc w:val="both"/>
        <w:rPr>
          <w:rFonts w:ascii="Arial" w:hAnsi="Arial" w:cs="Arial"/>
          <w:bCs/>
          <w:sz w:val="20"/>
          <w:szCs w:val="20"/>
          <w:lang w:val="en-IE"/>
        </w:rPr>
      </w:pPr>
    </w:p>
    <w:p w:rsidR="00D479DE" w:rsidRPr="002018CA" w:rsidRDefault="00D479DE" w:rsidP="00D479DE">
      <w:pPr>
        <w:autoSpaceDE w:val="0"/>
        <w:autoSpaceDN w:val="0"/>
        <w:adjustRightInd w:val="0"/>
        <w:spacing w:after="0" w:line="360" w:lineRule="auto"/>
        <w:jc w:val="both"/>
        <w:rPr>
          <w:rFonts w:ascii="Arial" w:hAnsi="Arial" w:cs="Arial"/>
          <w:b/>
          <w:bCs/>
          <w:color w:val="00B0F0"/>
          <w:sz w:val="20"/>
          <w:szCs w:val="20"/>
          <w:lang w:val="en-IE"/>
        </w:rPr>
      </w:pPr>
      <w:r w:rsidRPr="002018CA">
        <w:rPr>
          <w:rFonts w:ascii="Arial" w:hAnsi="Arial" w:cs="Arial"/>
          <w:b/>
          <w:bCs/>
          <w:color w:val="00B0F0"/>
          <w:sz w:val="20"/>
          <w:szCs w:val="20"/>
          <w:lang w:val="en-IE"/>
        </w:rPr>
        <w:t xml:space="preserve">Sequential Test </w:t>
      </w:r>
    </w:p>
    <w:p w:rsidR="00D479DE" w:rsidRDefault="00D479DE" w:rsidP="00D479DE">
      <w:pPr>
        <w:spacing w:line="360" w:lineRule="auto"/>
        <w:jc w:val="both"/>
        <w:rPr>
          <w:rFonts w:ascii="Arial" w:hAnsi="Arial" w:cs="Arial"/>
          <w:color w:val="00B0F0"/>
          <w:sz w:val="20"/>
          <w:szCs w:val="20"/>
          <w:lang w:val="en-IE"/>
        </w:rPr>
      </w:pPr>
      <w:r w:rsidRPr="002018CA">
        <w:rPr>
          <w:rFonts w:ascii="Arial" w:hAnsi="Arial" w:cs="Arial"/>
          <w:color w:val="00B0F0"/>
          <w:sz w:val="20"/>
          <w:szCs w:val="20"/>
        </w:rPr>
        <w:t xml:space="preserve">Applications for development on lands zoned for ‘Phase </w:t>
      </w:r>
      <w:r w:rsidR="009D0E54">
        <w:rPr>
          <w:rFonts w:ascii="Arial" w:hAnsi="Arial" w:cs="Arial"/>
          <w:color w:val="00B0F0"/>
          <w:sz w:val="20"/>
          <w:szCs w:val="20"/>
        </w:rPr>
        <w:t>2</w:t>
      </w:r>
      <w:r w:rsidR="009D0E54">
        <w:rPr>
          <w:rFonts w:ascii="Arial" w:hAnsi="Arial" w:cs="Arial"/>
          <w:color w:val="00B0F0"/>
          <w:sz w:val="20"/>
          <w:szCs w:val="20"/>
          <w:lang w:val="en-IE"/>
        </w:rPr>
        <w:t xml:space="preserve"> </w:t>
      </w:r>
      <w:r w:rsidRPr="002018CA">
        <w:rPr>
          <w:rFonts w:ascii="Arial" w:hAnsi="Arial" w:cs="Arial"/>
          <w:color w:val="00B0F0"/>
          <w:sz w:val="20"/>
          <w:szCs w:val="20"/>
        </w:rPr>
        <w:t xml:space="preserve"> will only be considered with the submission of a Sequential Approach included in the Justification Test.  The Sequential approach</w:t>
      </w:r>
      <w:r w:rsidRPr="002018CA">
        <w:rPr>
          <w:rFonts w:ascii="Arial" w:hAnsi="Arial" w:cs="Arial"/>
          <w:bCs/>
          <w:color w:val="00B0F0"/>
          <w:sz w:val="20"/>
          <w:szCs w:val="20"/>
        </w:rPr>
        <w:t xml:space="preserve">, </w:t>
      </w:r>
      <w:r w:rsidRPr="002018CA">
        <w:rPr>
          <w:rFonts w:ascii="Arial" w:hAnsi="Arial" w:cs="Arial"/>
          <w:color w:val="00B0F0"/>
          <w:sz w:val="20"/>
          <w:szCs w:val="20"/>
        </w:rPr>
        <w:t>as set out in the Departments’ Development Plan Guidelines (DoEHLG,2007) specifies that zoning shall extend outwards from the centre of an urban area, with undeveloped lands closest to the core and public transport routes being given preference, encouraging infill opportunities, and that areas zoned shall be contiguous to existing zoned development lands and that any exception must be clearly justified in the written statement in accordance with the principles of this Core Strategy.</w:t>
      </w:r>
    </w:p>
    <w:p w:rsidR="00257066" w:rsidRDefault="00372767" w:rsidP="00D479DE">
      <w:pPr>
        <w:spacing w:line="360" w:lineRule="auto"/>
        <w:jc w:val="both"/>
        <w:rPr>
          <w:rFonts w:ascii="Arial" w:hAnsi="Arial" w:cs="Arial"/>
          <w:color w:val="00B0F0"/>
          <w:sz w:val="20"/>
          <w:szCs w:val="20"/>
          <w:lang w:val="en-IE"/>
        </w:rPr>
      </w:pPr>
      <w:r>
        <w:rPr>
          <w:rFonts w:ascii="Arial" w:hAnsi="Arial" w:cs="Arial"/>
          <w:noProof/>
          <w:color w:val="00B0F0"/>
          <w:sz w:val="20"/>
          <w:szCs w:val="20"/>
          <w:lang w:val="en-IE" w:eastAsia="en-IE"/>
        </w:rPr>
        <w:pict>
          <v:shapetype id="_x0000_t202" coordsize="21600,21600" o:spt="202" path="m,l,21600r21600,l21600,xe">
            <v:stroke joinstyle="miter"/>
            <v:path gradientshapeok="t" o:connecttype="rect"/>
          </v:shapetype>
          <v:shape id="_x0000_s1030" type="#_x0000_t202" style="position:absolute;left:0;text-align:left;margin-left:.75pt;margin-top:7.25pt;width:430.5pt;height:241.05pt;z-index:251658240">
            <v:textbox>
              <w:txbxContent>
                <w:p w:rsidR="003D1CB0" w:rsidRPr="003644B4" w:rsidRDefault="003D1CB0" w:rsidP="00257066">
                  <w:pPr>
                    <w:spacing w:line="360" w:lineRule="auto"/>
                    <w:jc w:val="both"/>
                    <w:rPr>
                      <w:rFonts w:ascii="Arial" w:hAnsi="Arial" w:cs="Arial"/>
                      <w:b/>
                      <w:color w:val="FF0000"/>
                      <w:sz w:val="20"/>
                      <w:szCs w:val="20"/>
                    </w:rPr>
                  </w:pPr>
                  <w:r w:rsidRPr="003644B4">
                    <w:rPr>
                      <w:rFonts w:ascii="Arial" w:hAnsi="Arial" w:cs="Arial"/>
                      <w:b/>
                      <w:color w:val="FF0000"/>
                      <w:sz w:val="20"/>
                      <w:szCs w:val="20"/>
                    </w:rPr>
                    <w:t xml:space="preserve">Policy CSP2: </w:t>
                  </w:r>
                </w:p>
                <w:p w:rsidR="003D1CB0" w:rsidRPr="00470565" w:rsidRDefault="003D1CB0" w:rsidP="00257066">
                  <w:pPr>
                    <w:spacing w:line="360" w:lineRule="auto"/>
                    <w:jc w:val="both"/>
                    <w:rPr>
                      <w:rFonts w:ascii="Arial" w:hAnsi="Arial" w:cs="Arial"/>
                      <w:color w:val="00B0F0"/>
                      <w:sz w:val="20"/>
                      <w:szCs w:val="20"/>
                      <w:lang w:val="en-IE"/>
                    </w:rPr>
                  </w:pPr>
                  <w:r w:rsidRPr="003644B4">
                    <w:rPr>
                      <w:rFonts w:ascii="Arial" w:hAnsi="Arial" w:cs="Arial"/>
                      <w:sz w:val="20"/>
                      <w:szCs w:val="20"/>
                    </w:rPr>
                    <w:t>To permit residential development on Town Core and Phase 1</w:t>
                  </w:r>
                  <w:r>
                    <w:rPr>
                      <w:rFonts w:ascii="Arial" w:hAnsi="Arial" w:cs="Arial"/>
                      <w:sz w:val="20"/>
                      <w:szCs w:val="20"/>
                      <w:lang w:val="en-IE"/>
                    </w:rPr>
                    <w:t xml:space="preserve"> </w:t>
                  </w:r>
                  <w:r w:rsidRPr="00947C72">
                    <w:rPr>
                      <w:rFonts w:ascii="Arial" w:hAnsi="Arial" w:cs="Arial"/>
                      <w:color w:val="FF0000"/>
                      <w:sz w:val="20"/>
                      <w:szCs w:val="20"/>
                      <w:lang w:val="en-IE"/>
                    </w:rPr>
                    <w:t>and 2</w:t>
                  </w:r>
                  <w:r w:rsidRPr="003644B4">
                    <w:rPr>
                      <w:rFonts w:ascii="Arial" w:hAnsi="Arial" w:cs="Arial"/>
                      <w:color w:val="FF0000"/>
                      <w:sz w:val="20"/>
                      <w:szCs w:val="20"/>
                      <w:lang w:val="en-IE"/>
                    </w:rPr>
                    <w:t xml:space="preserve"> </w:t>
                  </w:r>
                  <w:r w:rsidRPr="003644B4">
                    <w:rPr>
                      <w:rFonts w:ascii="Arial" w:hAnsi="Arial" w:cs="Arial"/>
                      <w:sz w:val="20"/>
                      <w:szCs w:val="20"/>
                    </w:rPr>
                    <w:t>lands only during the plan period</w:t>
                  </w:r>
                  <w:r w:rsidRPr="003644B4">
                    <w:rPr>
                      <w:rFonts w:ascii="Arial" w:hAnsi="Arial" w:cs="Arial"/>
                      <w:sz w:val="20"/>
                      <w:szCs w:val="20"/>
                      <w:lang w:val="en-IE"/>
                    </w:rPr>
                    <w:t xml:space="preserve">, </w:t>
                  </w:r>
                  <w:r w:rsidRPr="003644B4">
                    <w:rPr>
                      <w:rFonts w:ascii="Arial" w:hAnsi="Arial" w:cs="Arial"/>
                      <w:color w:val="FF0000"/>
                      <w:sz w:val="20"/>
                      <w:szCs w:val="20"/>
                      <w:lang w:val="en-IE"/>
                    </w:rPr>
                    <w:t xml:space="preserve">subject to </w:t>
                  </w:r>
                  <w:r>
                    <w:rPr>
                      <w:rFonts w:ascii="Arial" w:hAnsi="Arial" w:cs="Arial"/>
                      <w:color w:val="FF0000"/>
                      <w:sz w:val="20"/>
                      <w:szCs w:val="20"/>
                      <w:lang w:val="en-IE"/>
                    </w:rPr>
                    <w:t>compliance with</w:t>
                  </w:r>
                  <w:r w:rsidRPr="003644B4">
                    <w:rPr>
                      <w:rFonts w:ascii="Arial" w:hAnsi="Arial" w:cs="Arial"/>
                      <w:color w:val="FF0000"/>
                      <w:sz w:val="20"/>
                      <w:szCs w:val="20"/>
                      <w:lang w:val="en-IE"/>
                    </w:rPr>
                    <w:t xml:space="preserve"> the Cavan Town and Environs Development Plan Core Strategy</w:t>
                  </w:r>
                  <w:r w:rsidRPr="003644B4">
                    <w:rPr>
                      <w:rFonts w:ascii="Arial" w:hAnsi="Arial" w:cs="Arial"/>
                      <w:color w:val="FF0000"/>
                      <w:sz w:val="20"/>
                      <w:szCs w:val="20"/>
                    </w:rPr>
                    <w:t>.</w:t>
                  </w:r>
                  <w:r w:rsidRPr="003644B4">
                    <w:rPr>
                      <w:rFonts w:ascii="Arial" w:hAnsi="Arial" w:cs="Arial"/>
                      <w:color w:val="FF0000"/>
                      <w:sz w:val="20"/>
                      <w:szCs w:val="20"/>
                      <w:lang w:val="en-IE"/>
                    </w:rPr>
                    <w:t xml:space="preserve"> </w:t>
                  </w:r>
                  <w:r>
                    <w:rPr>
                      <w:rFonts w:ascii="Arial" w:hAnsi="Arial" w:cs="Arial"/>
                      <w:color w:val="FF0000"/>
                      <w:sz w:val="20"/>
                      <w:szCs w:val="20"/>
                      <w:lang w:val="en-IE"/>
                    </w:rPr>
                    <w:t>Grants of permission on Phase 1 and 2</w:t>
                  </w:r>
                  <w:r w:rsidRPr="003644B4">
                    <w:rPr>
                      <w:rFonts w:ascii="Arial" w:hAnsi="Arial" w:cs="Arial"/>
                      <w:color w:val="FF0000"/>
                      <w:sz w:val="20"/>
                      <w:szCs w:val="20"/>
                      <w:lang w:val="en-IE"/>
                    </w:rPr>
                    <w:t xml:space="preserve"> l</w:t>
                  </w:r>
                  <w:r>
                    <w:rPr>
                      <w:rFonts w:ascii="Arial" w:hAnsi="Arial" w:cs="Arial"/>
                      <w:color w:val="FF0000"/>
                      <w:sz w:val="20"/>
                      <w:szCs w:val="20"/>
                      <w:lang w:val="en-IE"/>
                    </w:rPr>
                    <w:t xml:space="preserve">ands shall be closely monitored </w:t>
                  </w:r>
                  <w:r w:rsidRPr="003644B4">
                    <w:rPr>
                      <w:rFonts w:ascii="Arial" w:hAnsi="Arial" w:cs="Arial"/>
                      <w:color w:val="FF0000"/>
                      <w:sz w:val="20"/>
                      <w:szCs w:val="20"/>
                      <w:lang w:val="en-IE"/>
                    </w:rPr>
                    <w:t>by the Planning Authority to ensure compliance with the Core Strategy</w:t>
                  </w:r>
                  <w:r w:rsidRPr="003644B4">
                    <w:rPr>
                      <w:rFonts w:ascii="Arial" w:hAnsi="Arial" w:cs="Arial"/>
                      <w:strike/>
                      <w:sz w:val="20"/>
                      <w:szCs w:val="20"/>
                      <w:lang w:val="en-IE"/>
                    </w:rPr>
                    <w:t xml:space="preserve"> </w:t>
                  </w:r>
                  <w:r w:rsidRPr="003644B4">
                    <w:rPr>
                      <w:rFonts w:ascii="Arial" w:hAnsi="Arial" w:cs="Arial"/>
                      <w:strike/>
                      <w:sz w:val="20"/>
                      <w:szCs w:val="20"/>
                    </w:rPr>
                    <w:t xml:space="preserve"> </w:t>
                  </w:r>
                  <w:r w:rsidRPr="002018CA">
                    <w:rPr>
                      <w:rFonts w:ascii="Arial" w:hAnsi="Arial" w:cs="Arial"/>
                      <w:color w:val="00B0F0"/>
                      <w:sz w:val="20"/>
                      <w:szCs w:val="20"/>
                    </w:rPr>
                    <w:t>Only on completion* of 70% of lands included in Phase 1</w:t>
                  </w:r>
                  <w:r w:rsidRPr="002018CA">
                    <w:rPr>
                      <w:rFonts w:ascii="Arial" w:hAnsi="Arial" w:cs="Arial"/>
                      <w:color w:val="00B0F0"/>
                      <w:sz w:val="20"/>
                      <w:szCs w:val="20"/>
                      <w:lang w:val="en-IE"/>
                    </w:rPr>
                    <w:t xml:space="preserve"> and Phase 2</w:t>
                  </w:r>
                  <w:r>
                    <w:rPr>
                      <w:rFonts w:ascii="Arial" w:hAnsi="Arial" w:cs="Arial"/>
                      <w:color w:val="00B0F0"/>
                      <w:sz w:val="20"/>
                      <w:szCs w:val="20"/>
                      <w:lang w:val="en-IE"/>
                    </w:rPr>
                    <w:t xml:space="preserve"> </w:t>
                  </w:r>
                  <w:r w:rsidRPr="002018CA">
                    <w:rPr>
                      <w:rFonts w:ascii="Arial" w:hAnsi="Arial" w:cs="Arial"/>
                      <w:color w:val="00B0F0"/>
                      <w:sz w:val="20"/>
                      <w:szCs w:val="20"/>
                    </w:rPr>
                    <w:t xml:space="preserve"> shall subsequent phasing be considered for additional development. </w:t>
                  </w:r>
                  <w:r>
                    <w:rPr>
                      <w:rFonts w:ascii="Arial" w:hAnsi="Arial" w:cs="Arial"/>
                      <w:color w:val="00B0F0"/>
                      <w:sz w:val="20"/>
                      <w:szCs w:val="20"/>
                      <w:lang w:val="en-IE"/>
                    </w:rPr>
                    <w:t xml:space="preserve">In such circumstances proposals shall be </w:t>
                  </w:r>
                  <w:r w:rsidRPr="002018CA">
                    <w:rPr>
                      <w:rFonts w:ascii="Arial" w:hAnsi="Arial" w:cs="Arial"/>
                      <w:color w:val="00B0F0"/>
                      <w:sz w:val="20"/>
                      <w:szCs w:val="20"/>
                    </w:rPr>
                    <w:t xml:space="preserve">accompanied with a </w:t>
                  </w:r>
                  <w:r>
                    <w:rPr>
                      <w:rFonts w:ascii="Arial" w:hAnsi="Arial" w:cs="Arial"/>
                      <w:color w:val="00B0F0"/>
                      <w:sz w:val="20"/>
                      <w:szCs w:val="20"/>
                    </w:rPr>
                    <w:t>Justification Test</w:t>
                  </w:r>
                  <w:r>
                    <w:rPr>
                      <w:rFonts w:ascii="Arial" w:hAnsi="Arial" w:cs="Arial"/>
                      <w:color w:val="00B0F0"/>
                      <w:sz w:val="20"/>
                      <w:szCs w:val="20"/>
                      <w:lang w:val="en-IE"/>
                    </w:rPr>
                    <w:t>/</w:t>
                  </w:r>
                  <w:r w:rsidRPr="002018CA">
                    <w:rPr>
                      <w:rFonts w:ascii="Arial" w:hAnsi="Arial" w:cs="Arial"/>
                      <w:color w:val="00B0F0"/>
                      <w:sz w:val="20"/>
                      <w:szCs w:val="20"/>
                    </w:rPr>
                    <w:t>Sequential Test</w:t>
                  </w:r>
                  <w:r>
                    <w:rPr>
                      <w:rFonts w:ascii="Arial" w:hAnsi="Arial" w:cs="Arial"/>
                      <w:color w:val="00B0F0"/>
                      <w:sz w:val="20"/>
                      <w:szCs w:val="20"/>
                      <w:lang w:val="en-IE"/>
                    </w:rPr>
                    <w:t xml:space="preserve"> consistent with that required for Phase 2. </w:t>
                  </w:r>
                </w:p>
                <w:p w:rsidR="003D1CB0" w:rsidRDefault="003D1CB0" w:rsidP="00257066">
                  <w:pPr>
                    <w:spacing w:line="360" w:lineRule="auto"/>
                    <w:jc w:val="both"/>
                    <w:rPr>
                      <w:rFonts w:ascii="Arial" w:hAnsi="Arial" w:cs="Arial"/>
                      <w:color w:val="00B0F0"/>
                      <w:sz w:val="20"/>
                      <w:szCs w:val="20"/>
                      <w:lang w:val="en-IE"/>
                    </w:rPr>
                  </w:pPr>
                  <w:r w:rsidRPr="002018CA">
                    <w:rPr>
                      <w:rFonts w:ascii="Arial" w:hAnsi="Arial" w:cs="Arial"/>
                      <w:color w:val="00B0F0"/>
                      <w:sz w:val="20"/>
                      <w:szCs w:val="20"/>
                    </w:rPr>
                    <w:t xml:space="preserve">*Completion of a development is where all dwellings are constructed and permission is in full compliance with planning conditions. </w:t>
                  </w:r>
                </w:p>
                <w:p w:rsidR="003D1CB0" w:rsidRDefault="003D1CB0" w:rsidP="00257066">
                  <w:pPr>
                    <w:spacing w:line="360" w:lineRule="auto"/>
                    <w:jc w:val="both"/>
                    <w:rPr>
                      <w:rFonts w:ascii="Arial" w:hAnsi="Arial" w:cs="Arial"/>
                      <w:color w:val="00B0F0"/>
                      <w:sz w:val="20"/>
                      <w:szCs w:val="20"/>
                      <w:lang w:val="en-IE"/>
                    </w:rPr>
                  </w:pPr>
                </w:p>
                <w:p w:rsidR="003D1CB0" w:rsidRDefault="003D1CB0" w:rsidP="00257066">
                  <w:pPr>
                    <w:spacing w:line="360" w:lineRule="auto"/>
                    <w:jc w:val="both"/>
                    <w:rPr>
                      <w:rFonts w:ascii="Arial" w:hAnsi="Arial" w:cs="Arial"/>
                      <w:color w:val="00B0F0"/>
                      <w:sz w:val="20"/>
                      <w:szCs w:val="20"/>
                      <w:lang w:val="en-IE"/>
                    </w:rPr>
                  </w:pPr>
                </w:p>
                <w:p w:rsidR="003D1CB0" w:rsidRDefault="003D1CB0" w:rsidP="00257066">
                  <w:pPr>
                    <w:spacing w:line="360" w:lineRule="auto"/>
                    <w:jc w:val="both"/>
                    <w:rPr>
                      <w:rFonts w:ascii="Arial" w:hAnsi="Arial" w:cs="Arial"/>
                      <w:color w:val="00B0F0"/>
                      <w:sz w:val="20"/>
                      <w:szCs w:val="20"/>
                      <w:lang w:val="en-IE"/>
                    </w:rPr>
                  </w:pPr>
                </w:p>
                <w:p w:rsidR="003D1CB0" w:rsidRPr="00470565" w:rsidRDefault="003D1CB0" w:rsidP="00257066">
                  <w:pPr>
                    <w:spacing w:line="360" w:lineRule="auto"/>
                    <w:jc w:val="both"/>
                    <w:rPr>
                      <w:rFonts w:ascii="Arial" w:hAnsi="Arial" w:cs="Arial"/>
                      <w:color w:val="00B0F0"/>
                      <w:sz w:val="20"/>
                      <w:szCs w:val="20"/>
                      <w:lang w:val="en-IE"/>
                    </w:rPr>
                  </w:pPr>
                </w:p>
                <w:p w:rsidR="003D1CB0" w:rsidRDefault="003D1CB0"/>
              </w:txbxContent>
            </v:textbox>
          </v:shape>
        </w:pict>
      </w:r>
    </w:p>
    <w:p w:rsidR="00257066" w:rsidRDefault="00257066" w:rsidP="00D479DE">
      <w:pPr>
        <w:spacing w:line="360" w:lineRule="auto"/>
        <w:jc w:val="both"/>
        <w:rPr>
          <w:rFonts w:ascii="Arial" w:hAnsi="Arial" w:cs="Arial"/>
          <w:color w:val="00B0F0"/>
          <w:sz w:val="20"/>
          <w:szCs w:val="20"/>
          <w:lang w:val="en-IE"/>
        </w:rPr>
      </w:pPr>
    </w:p>
    <w:p w:rsidR="00257066" w:rsidRDefault="00257066" w:rsidP="00D479DE">
      <w:pPr>
        <w:spacing w:line="360" w:lineRule="auto"/>
        <w:jc w:val="both"/>
        <w:rPr>
          <w:rFonts w:ascii="Arial" w:hAnsi="Arial" w:cs="Arial"/>
          <w:color w:val="00B0F0"/>
          <w:sz w:val="20"/>
          <w:szCs w:val="20"/>
          <w:lang w:val="en-IE"/>
        </w:rPr>
      </w:pPr>
    </w:p>
    <w:p w:rsidR="00257066" w:rsidRPr="00257066" w:rsidRDefault="00257066" w:rsidP="00D479DE">
      <w:pPr>
        <w:spacing w:line="360" w:lineRule="auto"/>
        <w:jc w:val="both"/>
        <w:rPr>
          <w:rFonts w:ascii="Arial" w:hAnsi="Arial" w:cs="Arial"/>
          <w:color w:val="00B0F0"/>
          <w:sz w:val="20"/>
          <w:szCs w:val="20"/>
          <w:lang w:val="en-IE"/>
        </w:rPr>
      </w:pPr>
    </w:p>
    <w:p w:rsidR="00257066" w:rsidRDefault="00257066" w:rsidP="00D479DE">
      <w:pPr>
        <w:spacing w:line="360" w:lineRule="auto"/>
        <w:jc w:val="both"/>
        <w:rPr>
          <w:rFonts w:ascii="Arial" w:hAnsi="Arial" w:cs="Arial"/>
          <w:b/>
          <w:color w:val="FF0000"/>
          <w:sz w:val="20"/>
          <w:szCs w:val="20"/>
          <w:lang w:val="en-IE"/>
        </w:rPr>
      </w:pPr>
    </w:p>
    <w:p w:rsidR="00257066" w:rsidRDefault="00257066" w:rsidP="00D479DE">
      <w:pPr>
        <w:spacing w:line="360" w:lineRule="auto"/>
        <w:jc w:val="both"/>
        <w:rPr>
          <w:rFonts w:ascii="Arial" w:hAnsi="Arial" w:cs="Arial"/>
          <w:b/>
          <w:color w:val="00B0F0"/>
          <w:sz w:val="20"/>
          <w:szCs w:val="20"/>
          <w:lang w:val="en-IE"/>
        </w:rPr>
      </w:pPr>
    </w:p>
    <w:p w:rsidR="00257066" w:rsidRDefault="00257066" w:rsidP="00D479DE">
      <w:pPr>
        <w:spacing w:line="360" w:lineRule="auto"/>
        <w:jc w:val="both"/>
        <w:rPr>
          <w:rFonts w:ascii="Arial" w:hAnsi="Arial" w:cs="Arial"/>
          <w:b/>
          <w:color w:val="00B0F0"/>
          <w:sz w:val="20"/>
          <w:szCs w:val="20"/>
          <w:lang w:val="en-IE"/>
        </w:rPr>
      </w:pPr>
    </w:p>
    <w:p w:rsidR="005637AF" w:rsidRDefault="005637AF" w:rsidP="00D479DE">
      <w:pPr>
        <w:spacing w:line="360" w:lineRule="auto"/>
        <w:jc w:val="both"/>
        <w:rPr>
          <w:rFonts w:ascii="Arial" w:hAnsi="Arial" w:cs="Arial"/>
          <w:b/>
          <w:color w:val="00B0F0"/>
          <w:sz w:val="20"/>
          <w:szCs w:val="20"/>
          <w:lang w:val="en-IE"/>
        </w:rPr>
      </w:pPr>
    </w:p>
    <w:p w:rsidR="005637AF" w:rsidRDefault="005637AF" w:rsidP="00D479DE">
      <w:pPr>
        <w:spacing w:line="360" w:lineRule="auto"/>
        <w:jc w:val="both"/>
        <w:rPr>
          <w:rFonts w:ascii="Arial" w:hAnsi="Arial" w:cs="Arial"/>
          <w:b/>
          <w:color w:val="00B0F0"/>
          <w:sz w:val="20"/>
          <w:szCs w:val="20"/>
          <w:lang w:val="en-IE"/>
        </w:rPr>
      </w:pPr>
    </w:p>
    <w:p w:rsidR="005637AF" w:rsidRDefault="005637AF" w:rsidP="00D479DE">
      <w:pPr>
        <w:spacing w:line="360" w:lineRule="auto"/>
        <w:jc w:val="both"/>
        <w:rPr>
          <w:rFonts w:ascii="Arial" w:hAnsi="Arial" w:cs="Arial"/>
          <w:b/>
          <w:color w:val="00B0F0"/>
          <w:sz w:val="20"/>
          <w:szCs w:val="20"/>
          <w:lang w:val="en-IE"/>
        </w:rPr>
      </w:pPr>
    </w:p>
    <w:p w:rsidR="005637AF" w:rsidRDefault="005637AF" w:rsidP="00D479DE">
      <w:pPr>
        <w:spacing w:line="360" w:lineRule="auto"/>
        <w:jc w:val="both"/>
        <w:rPr>
          <w:rFonts w:ascii="Arial" w:hAnsi="Arial" w:cs="Arial"/>
          <w:b/>
          <w:color w:val="00B0F0"/>
          <w:sz w:val="20"/>
          <w:szCs w:val="20"/>
          <w:lang w:val="en-IE"/>
        </w:rPr>
      </w:pPr>
    </w:p>
    <w:p w:rsidR="009D0E54" w:rsidRDefault="009D0E54" w:rsidP="00D479DE">
      <w:pPr>
        <w:spacing w:line="360" w:lineRule="auto"/>
        <w:jc w:val="both"/>
        <w:rPr>
          <w:rFonts w:ascii="Arial" w:hAnsi="Arial" w:cs="Arial"/>
          <w:b/>
          <w:color w:val="00B0F0"/>
          <w:sz w:val="20"/>
          <w:szCs w:val="20"/>
          <w:lang w:val="en-IE"/>
        </w:rPr>
      </w:pPr>
    </w:p>
    <w:p w:rsidR="009D0E54" w:rsidRDefault="009D0E54" w:rsidP="00D479DE">
      <w:pPr>
        <w:spacing w:line="360" w:lineRule="auto"/>
        <w:jc w:val="both"/>
        <w:rPr>
          <w:rFonts w:ascii="Arial" w:hAnsi="Arial" w:cs="Arial"/>
          <w:b/>
          <w:color w:val="00B0F0"/>
          <w:sz w:val="20"/>
          <w:szCs w:val="20"/>
          <w:lang w:val="en-IE"/>
        </w:rPr>
      </w:pPr>
    </w:p>
    <w:p w:rsidR="009D0E54" w:rsidRDefault="009D0E54" w:rsidP="00D479DE">
      <w:pPr>
        <w:spacing w:line="360" w:lineRule="auto"/>
        <w:jc w:val="both"/>
        <w:rPr>
          <w:rFonts w:ascii="Arial" w:hAnsi="Arial" w:cs="Arial"/>
          <w:b/>
          <w:color w:val="00B0F0"/>
          <w:sz w:val="20"/>
          <w:szCs w:val="20"/>
          <w:lang w:val="en-IE"/>
        </w:rPr>
      </w:pPr>
    </w:p>
    <w:p w:rsidR="009D0E54" w:rsidRDefault="009D0E54" w:rsidP="00D479DE">
      <w:pPr>
        <w:spacing w:line="360" w:lineRule="auto"/>
        <w:jc w:val="both"/>
        <w:rPr>
          <w:rFonts w:ascii="Arial" w:hAnsi="Arial" w:cs="Arial"/>
          <w:b/>
          <w:color w:val="00B0F0"/>
          <w:sz w:val="20"/>
          <w:szCs w:val="20"/>
          <w:lang w:val="en-IE"/>
        </w:rPr>
      </w:pPr>
    </w:p>
    <w:p w:rsidR="005637AF" w:rsidRDefault="00372767" w:rsidP="00D479DE">
      <w:pPr>
        <w:spacing w:line="360" w:lineRule="auto"/>
        <w:jc w:val="both"/>
        <w:rPr>
          <w:rFonts w:ascii="Arial" w:hAnsi="Arial" w:cs="Arial"/>
          <w:b/>
          <w:color w:val="00B0F0"/>
          <w:sz w:val="20"/>
          <w:szCs w:val="20"/>
          <w:lang w:val="en-IE"/>
        </w:rPr>
      </w:pPr>
      <w:r w:rsidRPr="00372767">
        <w:rPr>
          <w:rFonts w:ascii="Arial" w:hAnsi="Arial" w:cs="Arial"/>
          <w:b/>
          <w:noProof/>
          <w:color w:val="FF0000"/>
          <w:sz w:val="20"/>
          <w:szCs w:val="20"/>
          <w:lang w:val="en-IE" w:eastAsia="en-IE"/>
        </w:rPr>
        <w:lastRenderedPageBreak/>
        <w:pict>
          <v:shape id="_x0000_s1032" type="#_x0000_t202" style="position:absolute;left:0;text-align:left;margin-left:2.25pt;margin-top:21.3pt;width:429.75pt;height:328.2pt;z-index:251660288">
            <v:textbox>
              <w:txbxContent>
                <w:p w:rsidR="003D1CB0" w:rsidRPr="003644B4" w:rsidRDefault="003D1CB0" w:rsidP="00257066">
                  <w:pPr>
                    <w:spacing w:line="360" w:lineRule="auto"/>
                    <w:jc w:val="both"/>
                    <w:outlineLvl w:val="2"/>
                    <w:rPr>
                      <w:rFonts w:ascii="Arial" w:hAnsi="Arial" w:cs="Arial"/>
                      <w:b/>
                      <w:color w:val="FF0000"/>
                      <w:sz w:val="20"/>
                      <w:szCs w:val="20"/>
                      <w:lang w:val="en-IE"/>
                    </w:rPr>
                  </w:pPr>
                  <w:r w:rsidRPr="003644B4">
                    <w:rPr>
                      <w:rFonts w:ascii="Arial" w:hAnsi="Arial" w:cs="Arial"/>
                      <w:b/>
                      <w:color w:val="FF0000"/>
                      <w:sz w:val="20"/>
                      <w:szCs w:val="20"/>
                      <w:lang w:val="en-IE"/>
                    </w:rPr>
                    <w:t xml:space="preserve">Policy CSP5A </w:t>
                  </w:r>
                </w:p>
                <w:p w:rsidR="003D1CB0" w:rsidRPr="003644B4" w:rsidRDefault="003D1CB0" w:rsidP="00257066">
                  <w:pPr>
                    <w:spacing w:line="360" w:lineRule="auto"/>
                    <w:jc w:val="both"/>
                    <w:outlineLvl w:val="2"/>
                    <w:rPr>
                      <w:rFonts w:ascii="Arial" w:hAnsi="Arial" w:cs="Arial"/>
                      <w:color w:val="FF0000"/>
                      <w:sz w:val="20"/>
                      <w:szCs w:val="20"/>
                      <w:lang w:val="en-IE"/>
                    </w:rPr>
                  </w:pPr>
                  <w:r w:rsidRPr="003644B4">
                    <w:rPr>
                      <w:rFonts w:ascii="Arial" w:hAnsi="Arial" w:cs="Arial"/>
                      <w:color w:val="FF0000"/>
                      <w:sz w:val="20"/>
                      <w:szCs w:val="20"/>
                      <w:lang w:val="en-IE"/>
                    </w:rPr>
                    <w:t>To facilitate in the implementation of the Urban Regeneration and Housing Act 2015, in particular, by way of utilising site activation measures, including the provision of the Vacant Site Levy, as appropriate to assist in bringing forward vacant and/or underutilised ‘residential’ and ‘regeneration’ lands into beneficial use within lands identified in the Cavan Town and Environs Development Plan 2014-2020. For the purposes of clarity, ‘residential’ and ‘regeneration lands’ as identified in the Urban Regeneration and Housing Act 2015 to be interpreted within the Cavan Town and Environs Development Plan 2014-2020 as follows</w:t>
                  </w:r>
                </w:p>
                <w:p w:rsidR="003D1CB0" w:rsidRPr="003644B4" w:rsidRDefault="003D1CB0" w:rsidP="00257066">
                  <w:pPr>
                    <w:spacing w:line="360" w:lineRule="auto"/>
                    <w:jc w:val="both"/>
                    <w:outlineLvl w:val="2"/>
                    <w:rPr>
                      <w:rFonts w:ascii="Arial" w:hAnsi="Arial" w:cs="Arial"/>
                      <w:color w:val="FF0000"/>
                      <w:sz w:val="20"/>
                      <w:szCs w:val="20"/>
                      <w:lang w:val="en-IE"/>
                    </w:rPr>
                  </w:pPr>
                  <w:r w:rsidRPr="003644B4">
                    <w:rPr>
                      <w:rFonts w:ascii="Arial" w:hAnsi="Arial" w:cs="Arial"/>
                      <w:color w:val="FF0000"/>
                      <w:sz w:val="20"/>
                      <w:szCs w:val="20"/>
                      <w:lang w:val="en-IE"/>
                    </w:rPr>
                    <w:t>Residential :includes all lands zoned Town Centre</w:t>
                  </w:r>
                  <w:r>
                    <w:rPr>
                      <w:rFonts w:ascii="Arial" w:hAnsi="Arial" w:cs="Arial"/>
                      <w:color w:val="FF0000"/>
                      <w:sz w:val="20"/>
                      <w:szCs w:val="20"/>
                      <w:lang w:val="en-IE"/>
                    </w:rPr>
                    <w:t>/Core</w:t>
                  </w:r>
                  <w:r w:rsidRPr="003644B4">
                    <w:rPr>
                      <w:rFonts w:ascii="Arial" w:hAnsi="Arial" w:cs="Arial"/>
                      <w:color w:val="FF0000"/>
                      <w:sz w:val="20"/>
                      <w:szCs w:val="20"/>
                      <w:lang w:val="en-IE"/>
                    </w:rPr>
                    <w:t>, Existi</w:t>
                  </w:r>
                  <w:r>
                    <w:rPr>
                      <w:rFonts w:ascii="Arial" w:hAnsi="Arial" w:cs="Arial"/>
                      <w:color w:val="FF0000"/>
                      <w:sz w:val="20"/>
                      <w:szCs w:val="20"/>
                      <w:lang w:val="en-IE"/>
                    </w:rPr>
                    <w:t>ng Residential, Phase 1, and 2</w:t>
                  </w:r>
                  <w:r w:rsidRPr="003644B4">
                    <w:rPr>
                      <w:rFonts w:ascii="Arial" w:hAnsi="Arial" w:cs="Arial"/>
                      <w:color w:val="FF0000"/>
                      <w:sz w:val="20"/>
                      <w:szCs w:val="20"/>
                      <w:lang w:val="en-IE"/>
                    </w:rPr>
                    <w:t xml:space="preserve"> </w:t>
                  </w:r>
                  <w:r w:rsidRPr="006E0800">
                    <w:rPr>
                      <w:rFonts w:ascii="Arial" w:hAnsi="Arial" w:cs="Arial"/>
                      <w:strike/>
                      <w:color w:val="C00000"/>
                      <w:sz w:val="20"/>
                      <w:szCs w:val="20"/>
                      <w:lang w:val="en-IE"/>
                    </w:rPr>
                    <w:t>and 3</w:t>
                  </w:r>
                  <w:r>
                    <w:rPr>
                      <w:rFonts w:ascii="Arial" w:hAnsi="Arial" w:cs="Arial"/>
                      <w:color w:val="FF0000"/>
                      <w:sz w:val="20"/>
                      <w:szCs w:val="20"/>
                      <w:lang w:val="en-IE"/>
                    </w:rPr>
                    <w:t xml:space="preserve"> </w:t>
                  </w:r>
                  <w:r w:rsidRPr="003644B4">
                    <w:rPr>
                      <w:rFonts w:ascii="Arial" w:hAnsi="Arial" w:cs="Arial"/>
                      <w:color w:val="FF0000"/>
                      <w:sz w:val="20"/>
                      <w:szCs w:val="20"/>
                      <w:lang w:val="en-IE"/>
                    </w:rPr>
                    <w:t>residential lands.</w:t>
                  </w:r>
                </w:p>
                <w:p w:rsidR="003D1CB0" w:rsidRPr="003644B4" w:rsidRDefault="003D1CB0" w:rsidP="00257066">
                  <w:pPr>
                    <w:spacing w:line="360" w:lineRule="auto"/>
                    <w:jc w:val="both"/>
                    <w:outlineLvl w:val="2"/>
                    <w:rPr>
                      <w:rFonts w:ascii="Arial" w:hAnsi="Arial" w:cs="Arial"/>
                      <w:b/>
                      <w:sz w:val="20"/>
                      <w:szCs w:val="20"/>
                      <w:lang w:val="en-IE"/>
                    </w:rPr>
                  </w:pPr>
                  <w:r w:rsidRPr="003644B4">
                    <w:rPr>
                      <w:rFonts w:ascii="Arial" w:hAnsi="Arial" w:cs="Arial"/>
                      <w:color w:val="FF0000"/>
                      <w:sz w:val="20"/>
                      <w:szCs w:val="20"/>
                      <w:lang w:val="en-IE"/>
                    </w:rPr>
                    <w:t>Regeneration: includes all lands zoned town centre, Enterprise and Employment, Industry/Enterprise/Employment, Commercial and Associated Services, Retail and Retail Warehousing</w:t>
                  </w:r>
                  <w:r>
                    <w:rPr>
                      <w:rFonts w:ascii="Arial" w:hAnsi="Arial" w:cs="Arial"/>
                      <w:color w:val="FF0000"/>
                      <w:sz w:val="20"/>
                      <w:szCs w:val="20"/>
                      <w:lang w:val="en-IE"/>
                    </w:rPr>
                    <w:t>.</w:t>
                  </w:r>
                </w:p>
                <w:p w:rsidR="003D1CB0" w:rsidRDefault="003D1CB0"/>
              </w:txbxContent>
            </v:textbox>
          </v:shape>
        </w:pict>
      </w:r>
    </w:p>
    <w:p w:rsidR="00257066" w:rsidRDefault="00257066" w:rsidP="00D479DE">
      <w:pPr>
        <w:spacing w:line="360" w:lineRule="auto"/>
        <w:jc w:val="both"/>
        <w:rPr>
          <w:rFonts w:ascii="Arial" w:hAnsi="Arial" w:cs="Arial"/>
          <w:b/>
          <w:color w:val="00B0F0"/>
          <w:sz w:val="20"/>
          <w:szCs w:val="20"/>
          <w:lang w:val="en-IE"/>
        </w:rPr>
      </w:pPr>
    </w:p>
    <w:p w:rsidR="00257066" w:rsidRDefault="00257066" w:rsidP="00D479DE">
      <w:pPr>
        <w:spacing w:line="360" w:lineRule="auto"/>
        <w:jc w:val="both"/>
        <w:rPr>
          <w:rFonts w:ascii="Arial" w:hAnsi="Arial" w:cs="Arial"/>
          <w:b/>
          <w:color w:val="00B0F0"/>
          <w:sz w:val="20"/>
          <w:szCs w:val="20"/>
          <w:lang w:val="en-IE"/>
        </w:rPr>
      </w:pPr>
    </w:p>
    <w:p w:rsidR="00257066" w:rsidRDefault="00257066" w:rsidP="00D479DE">
      <w:pPr>
        <w:spacing w:line="360" w:lineRule="auto"/>
        <w:jc w:val="both"/>
        <w:rPr>
          <w:rFonts w:ascii="Arial" w:hAnsi="Arial" w:cs="Arial"/>
          <w:b/>
          <w:color w:val="00B0F0"/>
          <w:sz w:val="20"/>
          <w:szCs w:val="20"/>
          <w:lang w:val="en-IE"/>
        </w:rPr>
      </w:pPr>
    </w:p>
    <w:p w:rsidR="002C230F" w:rsidRPr="008E69B4" w:rsidRDefault="002C230F" w:rsidP="00D479DE">
      <w:pPr>
        <w:spacing w:line="360" w:lineRule="auto"/>
        <w:jc w:val="both"/>
        <w:rPr>
          <w:rFonts w:ascii="Arial" w:hAnsi="Arial" w:cs="Arial"/>
          <w:color w:val="00B0F0"/>
          <w:sz w:val="20"/>
          <w:szCs w:val="20"/>
          <w:lang w:val="en-IE"/>
        </w:rPr>
      </w:pPr>
    </w:p>
    <w:p w:rsidR="00257066" w:rsidRDefault="00257066" w:rsidP="00D479DE">
      <w:pPr>
        <w:spacing w:line="360" w:lineRule="auto"/>
        <w:jc w:val="both"/>
        <w:outlineLvl w:val="2"/>
        <w:rPr>
          <w:rFonts w:ascii="Arial" w:hAnsi="Arial" w:cs="Arial"/>
          <w:b/>
          <w:color w:val="FF0000"/>
          <w:sz w:val="20"/>
          <w:szCs w:val="20"/>
          <w:lang w:val="en-IE"/>
        </w:rPr>
      </w:pPr>
    </w:p>
    <w:p w:rsidR="00257066" w:rsidRDefault="00257066" w:rsidP="00D479DE">
      <w:pPr>
        <w:spacing w:line="360" w:lineRule="auto"/>
        <w:jc w:val="both"/>
        <w:outlineLvl w:val="2"/>
        <w:rPr>
          <w:rFonts w:ascii="Arial" w:hAnsi="Arial" w:cs="Arial"/>
          <w:b/>
          <w:color w:val="FF0000"/>
          <w:sz w:val="20"/>
          <w:szCs w:val="20"/>
          <w:lang w:val="en-IE"/>
        </w:rPr>
      </w:pPr>
    </w:p>
    <w:p w:rsidR="00257066" w:rsidRDefault="00257066" w:rsidP="00D479DE">
      <w:pPr>
        <w:spacing w:line="360" w:lineRule="auto"/>
        <w:jc w:val="both"/>
        <w:outlineLvl w:val="2"/>
        <w:rPr>
          <w:rFonts w:ascii="Arial" w:hAnsi="Arial" w:cs="Arial"/>
          <w:b/>
          <w:color w:val="FF0000"/>
          <w:sz w:val="20"/>
          <w:szCs w:val="20"/>
          <w:lang w:val="en-IE"/>
        </w:rPr>
      </w:pPr>
    </w:p>
    <w:p w:rsidR="00257066" w:rsidRDefault="00257066" w:rsidP="00D479DE">
      <w:pPr>
        <w:spacing w:line="360" w:lineRule="auto"/>
        <w:jc w:val="both"/>
        <w:outlineLvl w:val="2"/>
        <w:rPr>
          <w:rFonts w:ascii="Arial" w:hAnsi="Arial" w:cs="Arial"/>
          <w:b/>
          <w:color w:val="FF0000"/>
          <w:sz w:val="20"/>
          <w:szCs w:val="20"/>
          <w:lang w:val="en-IE"/>
        </w:rPr>
      </w:pPr>
    </w:p>
    <w:p w:rsidR="00257066" w:rsidRDefault="00257066" w:rsidP="00D479DE">
      <w:pPr>
        <w:spacing w:line="360" w:lineRule="auto"/>
        <w:jc w:val="both"/>
        <w:outlineLvl w:val="2"/>
        <w:rPr>
          <w:rFonts w:ascii="Arial" w:hAnsi="Arial" w:cs="Arial"/>
          <w:b/>
          <w:color w:val="FF0000"/>
          <w:sz w:val="20"/>
          <w:szCs w:val="20"/>
          <w:lang w:val="en-IE"/>
        </w:rPr>
      </w:pPr>
    </w:p>
    <w:p w:rsidR="00257066" w:rsidRDefault="00257066" w:rsidP="00D479DE">
      <w:pPr>
        <w:spacing w:line="360" w:lineRule="auto"/>
        <w:jc w:val="both"/>
        <w:outlineLvl w:val="2"/>
        <w:rPr>
          <w:rFonts w:ascii="Arial" w:hAnsi="Arial" w:cs="Arial"/>
          <w:b/>
          <w:color w:val="FF0000"/>
          <w:sz w:val="20"/>
          <w:szCs w:val="20"/>
          <w:lang w:val="en-IE"/>
        </w:rPr>
      </w:pPr>
    </w:p>
    <w:p w:rsidR="00257066" w:rsidRDefault="00257066" w:rsidP="00D479DE">
      <w:pPr>
        <w:spacing w:line="360" w:lineRule="auto"/>
        <w:jc w:val="both"/>
        <w:outlineLvl w:val="2"/>
        <w:rPr>
          <w:rFonts w:ascii="Arial" w:hAnsi="Arial" w:cs="Arial"/>
          <w:b/>
          <w:color w:val="FF0000"/>
          <w:sz w:val="20"/>
          <w:szCs w:val="20"/>
          <w:lang w:val="en-IE"/>
        </w:rPr>
      </w:pPr>
    </w:p>
    <w:p w:rsidR="00257066" w:rsidRDefault="00257066" w:rsidP="00D479DE">
      <w:pPr>
        <w:spacing w:line="360" w:lineRule="auto"/>
        <w:jc w:val="both"/>
        <w:outlineLvl w:val="2"/>
        <w:rPr>
          <w:rFonts w:ascii="Arial" w:hAnsi="Arial" w:cs="Arial"/>
          <w:b/>
          <w:color w:val="FF0000"/>
          <w:sz w:val="20"/>
          <w:szCs w:val="20"/>
          <w:lang w:val="en-IE"/>
        </w:rPr>
      </w:pPr>
    </w:p>
    <w:p w:rsidR="00257066" w:rsidRDefault="00372767" w:rsidP="00D479DE">
      <w:pPr>
        <w:spacing w:line="360" w:lineRule="auto"/>
        <w:jc w:val="both"/>
        <w:outlineLvl w:val="2"/>
        <w:rPr>
          <w:rFonts w:ascii="Arial" w:hAnsi="Arial" w:cs="Arial"/>
          <w:b/>
          <w:color w:val="FF0000"/>
          <w:sz w:val="20"/>
          <w:szCs w:val="20"/>
          <w:lang w:val="en-IE"/>
        </w:rPr>
      </w:pPr>
      <w:r w:rsidRPr="00372767">
        <w:rPr>
          <w:rFonts w:ascii="Arial" w:hAnsi="Arial" w:cs="Arial"/>
          <w:b/>
          <w:bCs/>
          <w:noProof/>
          <w:color w:val="FF0000"/>
          <w:sz w:val="20"/>
          <w:szCs w:val="20"/>
          <w:lang w:val="en-IE" w:eastAsia="en-IE"/>
        </w:rPr>
        <w:pict>
          <v:shape id="_x0000_s1033" type="#_x0000_t202" style="position:absolute;left:0;text-align:left;margin-left:2.25pt;margin-top:24.05pt;width:435pt;height:153.75pt;z-index:251661312">
            <v:textbox>
              <w:txbxContent>
                <w:p w:rsidR="003D1CB0" w:rsidRPr="003644B4" w:rsidRDefault="003D1CB0" w:rsidP="004E2D92">
                  <w:pPr>
                    <w:spacing w:line="360" w:lineRule="auto"/>
                    <w:jc w:val="both"/>
                    <w:outlineLvl w:val="2"/>
                    <w:rPr>
                      <w:rFonts w:ascii="Arial" w:hAnsi="Arial" w:cs="Arial"/>
                      <w:b/>
                      <w:bCs/>
                      <w:color w:val="FF0000"/>
                      <w:sz w:val="20"/>
                      <w:szCs w:val="20"/>
                      <w:lang w:val="en-IE"/>
                    </w:rPr>
                  </w:pPr>
                  <w:r w:rsidRPr="003644B4">
                    <w:rPr>
                      <w:rFonts w:ascii="Arial" w:hAnsi="Arial" w:cs="Arial"/>
                      <w:b/>
                      <w:bCs/>
                      <w:color w:val="FF0000"/>
                      <w:sz w:val="20"/>
                      <w:szCs w:val="20"/>
                      <w:lang w:val="en-IE"/>
                    </w:rPr>
                    <w:t>CSP5B</w:t>
                  </w:r>
                </w:p>
                <w:p w:rsidR="003D1CB0" w:rsidRPr="003644B4" w:rsidRDefault="003D1CB0" w:rsidP="004E2D92">
                  <w:pPr>
                    <w:spacing w:line="360" w:lineRule="auto"/>
                    <w:jc w:val="both"/>
                    <w:outlineLvl w:val="2"/>
                    <w:rPr>
                      <w:rFonts w:ascii="Arial" w:hAnsi="Arial" w:cs="Arial"/>
                      <w:bCs/>
                      <w:color w:val="FF0000"/>
                      <w:sz w:val="20"/>
                      <w:szCs w:val="20"/>
                      <w:lang w:val="en-IE"/>
                    </w:rPr>
                  </w:pPr>
                  <w:r w:rsidRPr="003644B4">
                    <w:rPr>
                      <w:rFonts w:ascii="Arial" w:hAnsi="Arial" w:cs="Arial"/>
                      <w:bCs/>
                      <w:color w:val="FF0000"/>
                      <w:sz w:val="20"/>
                      <w:szCs w:val="20"/>
                      <w:lang w:val="en-IE"/>
                    </w:rPr>
                    <w:t>To undertake site activation measures (including the utilisation of the Vacant Site Levy</w:t>
                  </w:r>
                  <w:r>
                    <w:rPr>
                      <w:rFonts w:ascii="Arial" w:hAnsi="Arial" w:cs="Arial"/>
                      <w:bCs/>
                      <w:color w:val="FF0000"/>
                      <w:sz w:val="20"/>
                      <w:szCs w:val="20"/>
                      <w:lang w:val="en-IE"/>
                    </w:rPr>
                    <w:t>)</w:t>
                  </w:r>
                  <w:r w:rsidRPr="003644B4">
                    <w:rPr>
                      <w:rFonts w:ascii="Arial" w:hAnsi="Arial" w:cs="Arial"/>
                      <w:bCs/>
                      <w:color w:val="FF0000"/>
                      <w:sz w:val="20"/>
                      <w:szCs w:val="20"/>
                      <w:lang w:val="en-IE"/>
                    </w:rPr>
                    <w:t xml:space="preserve"> set out under the Urban Regeneration and Housing Act 2015 to ensure that vacant or underutilised land/residential lands within the plan boundary area for Cavan Town and Environs are brought into beneficial use, while also ensuring more efficient return on investment in enabling infrastructure and to counter unsustainable urban sprawl.</w:t>
                  </w:r>
                </w:p>
                <w:p w:rsidR="003D1CB0" w:rsidRDefault="003D1CB0"/>
              </w:txbxContent>
            </v:textbox>
          </v:shape>
        </w:pict>
      </w:r>
    </w:p>
    <w:p w:rsidR="00257066" w:rsidRDefault="00257066" w:rsidP="00D479DE">
      <w:pPr>
        <w:spacing w:line="360" w:lineRule="auto"/>
        <w:jc w:val="both"/>
        <w:outlineLvl w:val="2"/>
        <w:rPr>
          <w:rFonts w:ascii="Arial" w:hAnsi="Arial" w:cs="Arial"/>
          <w:b/>
          <w:color w:val="FF0000"/>
          <w:sz w:val="20"/>
          <w:szCs w:val="20"/>
          <w:lang w:val="en-IE"/>
        </w:rPr>
      </w:pPr>
    </w:p>
    <w:p w:rsidR="00257066" w:rsidRDefault="00257066" w:rsidP="00D479DE">
      <w:pPr>
        <w:spacing w:line="360" w:lineRule="auto"/>
        <w:jc w:val="both"/>
        <w:outlineLvl w:val="2"/>
        <w:rPr>
          <w:rFonts w:ascii="Arial" w:hAnsi="Arial" w:cs="Arial"/>
          <w:b/>
          <w:color w:val="FF0000"/>
          <w:sz w:val="20"/>
          <w:szCs w:val="20"/>
          <w:lang w:val="en-IE"/>
        </w:rPr>
      </w:pPr>
    </w:p>
    <w:p w:rsidR="00257066" w:rsidRDefault="00257066" w:rsidP="00D479DE">
      <w:pPr>
        <w:spacing w:line="360" w:lineRule="auto"/>
        <w:jc w:val="both"/>
        <w:outlineLvl w:val="2"/>
        <w:rPr>
          <w:rFonts w:ascii="Arial" w:hAnsi="Arial" w:cs="Arial"/>
          <w:b/>
          <w:color w:val="FF0000"/>
          <w:sz w:val="20"/>
          <w:szCs w:val="20"/>
          <w:lang w:val="en-IE"/>
        </w:rPr>
      </w:pPr>
    </w:p>
    <w:p w:rsidR="00257066" w:rsidRDefault="00257066" w:rsidP="00D479DE">
      <w:pPr>
        <w:spacing w:line="360" w:lineRule="auto"/>
        <w:jc w:val="both"/>
        <w:outlineLvl w:val="2"/>
        <w:rPr>
          <w:rFonts w:ascii="Arial" w:hAnsi="Arial" w:cs="Arial"/>
          <w:b/>
          <w:color w:val="FF0000"/>
          <w:sz w:val="20"/>
          <w:szCs w:val="20"/>
          <w:lang w:val="en-IE"/>
        </w:rPr>
      </w:pPr>
    </w:p>
    <w:p w:rsidR="00AB56E4" w:rsidRDefault="00AB56E4" w:rsidP="00D479DE">
      <w:pPr>
        <w:spacing w:line="360" w:lineRule="auto"/>
        <w:jc w:val="both"/>
        <w:outlineLvl w:val="2"/>
        <w:rPr>
          <w:rFonts w:ascii="Arial" w:hAnsi="Arial" w:cs="Arial"/>
          <w:b/>
          <w:color w:val="FF0000"/>
          <w:sz w:val="20"/>
          <w:szCs w:val="20"/>
          <w:lang w:val="en-IE"/>
        </w:rPr>
      </w:pPr>
    </w:p>
    <w:p w:rsidR="00AB56E4" w:rsidRDefault="00AB56E4" w:rsidP="00D479DE">
      <w:pPr>
        <w:spacing w:line="360" w:lineRule="auto"/>
        <w:jc w:val="both"/>
        <w:outlineLvl w:val="2"/>
        <w:rPr>
          <w:rFonts w:ascii="Arial" w:hAnsi="Arial" w:cs="Arial"/>
          <w:b/>
          <w:color w:val="FF0000"/>
          <w:sz w:val="20"/>
          <w:szCs w:val="20"/>
          <w:lang w:val="en-IE"/>
        </w:rPr>
      </w:pPr>
    </w:p>
    <w:p w:rsidR="00AB56E4" w:rsidRDefault="00AB56E4" w:rsidP="00D479DE">
      <w:pPr>
        <w:spacing w:line="360" w:lineRule="auto"/>
        <w:jc w:val="both"/>
        <w:outlineLvl w:val="2"/>
        <w:rPr>
          <w:rFonts w:ascii="Arial" w:hAnsi="Arial" w:cs="Arial"/>
          <w:b/>
          <w:color w:val="FF0000"/>
          <w:sz w:val="20"/>
          <w:szCs w:val="20"/>
          <w:lang w:val="en-IE"/>
        </w:rPr>
      </w:pPr>
    </w:p>
    <w:p w:rsidR="00AB56E4" w:rsidRDefault="00AB56E4" w:rsidP="00D479DE">
      <w:pPr>
        <w:spacing w:line="360" w:lineRule="auto"/>
        <w:jc w:val="both"/>
        <w:outlineLvl w:val="2"/>
        <w:rPr>
          <w:rFonts w:ascii="Arial" w:hAnsi="Arial" w:cs="Arial"/>
          <w:b/>
          <w:color w:val="FF0000"/>
          <w:sz w:val="20"/>
          <w:szCs w:val="20"/>
          <w:lang w:val="en-IE"/>
        </w:rPr>
      </w:pPr>
    </w:p>
    <w:p w:rsidR="00067F3C" w:rsidRDefault="00067F3C" w:rsidP="00D479DE">
      <w:pPr>
        <w:spacing w:line="360" w:lineRule="auto"/>
        <w:jc w:val="both"/>
        <w:outlineLvl w:val="2"/>
        <w:rPr>
          <w:rFonts w:ascii="Arial" w:hAnsi="Arial" w:cs="Arial"/>
          <w:b/>
          <w:color w:val="FF0000"/>
          <w:sz w:val="20"/>
          <w:szCs w:val="20"/>
          <w:lang w:val="en-IE"/>
        </w:rPr>
      </w:pPr>
    </w:p>
    <w:p w:rsidR="00067F3C" w:rsidRDefault="00067F3C" w:rsidP="00D479DE">
      <w:pPr>
        <w:spacing w:line="360" w:lineRule="auto"/>
        <w:jc w:val="both"/>
        <w:outlineLvl w:val="2"/>
        <w:rPr>
          <w:rFonts w:ascii="Arial" w:hAnsi="Arial" w:cs="Arial"/>
          <w:b/>
          <w:color w:val="FF0000"/>
          <w:sz w:val="20"/>
          <w:szCs w:val="20"/>
          <w:lang w:val="en-IE"/>
        </w:rPr>
      </w:pPr>
    </w:p>
    <w:p w:rsidR="00067F3C" w:rsidRDefault="00067F3C" w:rsidP="00D479DE">
      <w:pPr>
        <w:spacing w:line="360" w:lineRule="auto"/>
        <w:jc w:val="both"/>
        <w:outlineLvl w:val="2"/>
        <w:rPr>
          <w:rFonts w:ascii="Arial" w:hAnsi="Arial" w:cs="Arial"/>
          <w:b/>
          <w:color w:val="FF0000"/>
          <w:sz w:val="20"/>
          <w:szCs w:val="20"/>
          <w:lang w:val="en-IE"/>
        </w:rPr>
      </w:pPr>
    </w:p>
    <w:p w:rsidR="00067F3C" w:rsidRDefault="00067F3C" w:rsidP="00D479DE">
      <w:pPr>
        <w:spacing w:line="360" w:lineRule="auto"/>
        <w:jc w:val="both"/>
        <w:outlineLvl w:val="2"/>
        <w:rPr>
          <w:rFonts w:ascii="Arial" w:hAnsi="Arial" w:cs="Arial"/>
          <w:b/>
          <w:color w:val="FF0000"/>
          <w:sz w:val="20"/>
          <w:szCs w:val="20"/>
          <w:lang w:val="en-IE"/>
        </w:rPr>
      </w:pPr>
    </w:p>
    <w:p w:rsidR="00067F3C" w:rsidRDefault="00067F3C" w:rsidP="00D479DE">
      <w:pPr>
        <w:spacing w:line="360" w:lineRule="auto"/>
        <w:jc w:val="both"/>
        <w:outlineLvl w:val="2"/>
        <w:rPr>
          <w:rFonts w:ascii="Arial" w:hAnsi="Arial" w:cs="Arial"/>
          <w:b/>
          <w:color w:val="FF0000"/>
          <w:sz w:val="20"/>
          <w:szCs w:val="20"/>
          <w:lang w:val="en-IE"/>
        </w:rPr>
      </w:pPr>
    </w:p>
    <w:p w:rsidR="006E0800" w:rsidRPr="00067F3C" w:rsidRDefault="00372767" w:rsidP="00D479DE">
      <w:pPr>
        <w:spacing w:line="360" w:lineRule="auto"/>
        <w:jc w:val="both"/>
        <w:outlineLvl w:val="2"/>
        <w:rPr>
          <w:rFonts w:ascii="Arial" w:hAnsi="Arial" w:cs="Arial"/>
          <w:b/>
          <w:bCs/>
          <w:color w:val="FF0000"/>
          <w:sz w:val="20"/>
          <w:szCs w:val="20"/>
          <w:lang w:val="en-IE"/>
        </w:rPr>
      </w:pPr>
      <w:r w:rsidRPr="00372767">
        <w:rPr>
          <w:noProof/>
        </w:rPr>
        <w:pict>
          <v:shape id="_x0000_s1036" type="#_x0000_t202" style="position:absolute;left:0;text-align:left;margin-left:0;margin-top:0;width:2in;height:2in;z-index:251663360;mso-wrap-style:none;mso-position-horizontal-relative:text;mso-position-vertical-relative:text">
            <v:textbox style="mso-fit-shape-to-text:t">
              <w:txbxContent>
                <w:p w:rsidR="003D1CB0" w:rsidRDefault="003D1CB0" w:rsidP="005637AF">
                  <w:pPr>
                    <w:spacing w:line="360" w:lineRule="auto"/>
                    <w:jc w:val="both"/>
                    <w:rPr>
                      <w:rFonts w:ascii="Arial" w:hAnsi="Arial" w:cs="Arial"/>
                      <w:color w:val="00B0F0"/>
                      <w:sz w:val="20"/>
                      <w:szCs w:val="20"/>
                      <w:lang w:val="en-IE"/>
                    </w:rPr>
                  </w:pPr>
                  <w:r w:rsidRPr="00B2322C">
                    <w:rPr>
                      <w:rFonts w:ascii="Arial" w:hAnsi="Arial" w:cs="Arial"/>
                      <w:b/>
                      <w:color w:val="00B0F0"/>
                      <w:sz w:val="20"/>
                      <w:szCs w:val="20"/>
                      <w:lang w:val="en-IE"/>
                    </w:rPr>
                    <w:t>Policy CSP2A</w:t>
                  </w:r>
                  <w:r>
                    <w:rPr>
                      <w:rFonts w:ascii="Arial" w:hAnsi="Arial" w:cs="Arial"/>
                      <w:b/>
                      <w:color w:val="00B0F0"/>
                      <w:sz w:val="20"/>
                      <w:szCs w:val="20"/>
                      <w:lang w:val="en-IE"/>
                    </w:rPr>
                    <w:t xml:space="preserve"> </w:t>
                  </w:r>
                  <w:r>
                    <w:rPr>
                      <w:rFonts w:ascii="Arial" w:hAnsi="Arial" w:cs="Arial"/>
                      <w:color w:val="00B0F0"/>
                      <w:sz w:val="20"/>
                      <w:szCs w:val="20"/>
                      <w:lang w:val="en-IE"/>
                    </w:rPr>
                    <w:t>New developments on Phase 2 lands shall be accompanied by a detailed site section rationale. The feasibility of the development of all Phase 1 lands shall be detailed and new proposals shall only be considered when the rationale has proven how the proposed site contributes to the organic growth of Cavan Town and a satisfactory sequential test/justification test. The rationale shall assess and detail how the proposal</w:t>
                  </w:r>
                </w:p>
                <w:p w:rsidR="003D1CB0" w:rsidRPr="008E7D5A" w:rsidRDefault="003D1CB0" w:rsidP="005637AF">
                  <w:pPr>
                    <w:pStyle w:val="ListParagraph"/>
                    <w:numPr>
                      <w:ilvl w:val="0"/>
                      <w:numId w:val="10"/>
                    </w:numPr>
                    <w:spacing w:line="360" w:lineRule="auto"/>
                    <w:jc w:val="both"/>
                    <w:rPr>
                      <w:rFonts w:ascii="Arial" w:hAnsi="Arial" w:cs="Arial"/>
                      <w:color w:val="00B0F0"/>
                      <w:sz w:val="20"/>
                      <w:szCs w:val="20"/>
                      <w:lang w:val="en-IE"/>
                    </w:rPr>
                  </w:pPr>
                  <w:r>
                    <w:rPr>
                      <w:rFonts w:ascii="Arial" w:hAnsi="Arial" w:cs="Arial"/>
                      <w:color w:val="00B0F0"/>
                      <w:sz w:val="20"/>
                      <w:szCs w:val="20"/>
                      <w:lang w:val="en-IE"/>
                    </w:rPr>
                    <w:t>A</w:t>
                  </w:r>
                  <w:r w:rsidRPr="008E7D5A">
                    <w:rPr>
                      <w:rFonts w:ascii="Arial" w:hAnsi="Arial" w:cs="Arial"/>
                      <w:color w:val="00B0F0"/>
                      <w:sz w:val="20"/>
                      <w:szCs w:val="20"/>
                      <w:lang w:val="en-IE"/>
                    </w:rPr>
                    <w:t>vail</w:t>
                  </w:r>
                  <w:r>
                    <w:rPr>
                      <w:rFonts w:ascii="Arial" w:hAnsi="Arial" w:cs="Arial"/>
                      <w:color w:val="00B0F0"/>
                      <w:sz w:val="20"/>
                      <w:szCs w:val="20"/>
                      <w:lang w:val="en-IE"/>
                    </w:rPr>
                    <w:t>s</w:t>
                  </w:r>
                  <w:r w:rsidRPr="008E7D5A">
                    <w:rPr>
                      <w:rFonts w:ascii="Arial" w:hAnsi="Arial" w:cs="Arial"/>
                      <w:color w:val="00B0F0"/>
                      <w:sz w:val="20"/>
                      <w:szCs w:val="20"/>
                      <w:lang w:val="en-IE"/>
                    </w:rPr>
                    <w:t xml:space="preserve"> of services and infrastructure – sustainable transport, services </w:t>
                  </w:r>
                  <w:r>
                    <w:rPr>
                      <w:rFonts w:ascii="Arial" w:hAnsi="Arial" w:cs="Arial"/>
                      <w:color w:val="00B0F0"/>
                      <w:sz w:val="20"/>
                      <w:szCs w:val="20"/>
                      <w:lang w:val="en-IE"/>
                    </w:rPr>
                    <w:t>and proximity to town centre.</w:t>
                  </w:r>
                </w:p>
                <w:p w:rsidR="003D1CB0" w:rsidRPr="008E7D5A" w:rsidRDefault="003D1CB0" w:rsidP="005637AF">
                  <w:pPr>
                    <w:pStyle w:val="ListParagraph"/>
                    <w:numPr>
                      <w:ilvl w:val="0"/>
                      <w:numId w:val="10"/>
                    </w:numPr>
                    <w:spacing w:line="360" w:lineRule="auto"/>
                    <w:jc w:val="both"/>
                    <w:rPr>
                      <w:rFonts w:ascii="Arial" w:hAnsi="Arial" w:cs="Arial"/>
                      <w:color w:val="00B0F0"/>
                      <w:sz w:val="20"/>
                      <w:szCs w:val="20"/>
                      <w:lang w:val="en-IE"/>
                    </w:rPr>
                  </w:pPr>
                  <w:r>
                    <w:rPr>
                      <w:rFonts w:ascii="Arial" w:hAnsi="Arial" w:cs="Arial"/>
                      <w:color w:val="00B0F0"/>
                      <w:sz w:val="20"/>
                      <w:szCs w:val="20"/>
                      <w:lang w:val="en-IE"/>
                    </w:rPr>
                    <w:t>C</w:t>
                  </w:r>
                  <w:r w:rsidRPr="008E7D5A">
                    <w:rPr>
                      <w:rFonts w:ascii="Arial" w:hAnsi="Arial" w:cs="Arial"/>
                      <w:color w:val="00B0F0"/>
                      <w:sz w:val="20"/>
                      <w:szCs w:val="20"/>
                      <w:lang w:val="en-IE"/>
                    </w:rPr>
                    <w:t>ontribute</w:t>
                  </w:r>
                  <w:r>
                    <w:rPr>
                      <w:rFonts w:ascii="Arial" w:hAnsi="Arial" w:cs="Arial"/>
                      <w:color w:val="00B0F0"/>
                      <w:sz w:val="20"/>
                      <w:szCs w:val="20"/>
                      <w:lang w:val="en-IE"/>
                    </w:rPr>
                    <w:t>s</w:t>
                  </w:r>
                  <w:r w:rsidRPr="008E7D5A">
                    <w:rPr>
                      <w:rFonts w:ascii="Arial" w:hAnsi="Arial" w:cs="Arial"/>
                      <w:color w:val="00B0F0"/>
                      <w:sz w:val="20"/>
                      <w:szCs w:val="20"/>
                      <w:lang w:val="en-IE"/>
                    </w:rPr>
                    <w:t xml:space="preserve"> to the population allocation as set out in the Core Strategy</w:t>
                  </w:r>
                </w:p>
                <w:p w:rsidR="003D1CB0" w:rsidRPr="008E7D5A" w:rsidRDefault="003D1CB0" w:rsidP="005637AF">
                  <w:pPr>
                    <w:pStyle w:val="ListParagraph"/>
                    <w:numPr>
                      <w:ilvl w:val="0"/>
                      <w:numId w:val="10"/>
                    </w:numPr>
                    <w:spacing w:line="360" w:lineRule="auto"/>
                    <w:jc w:val="both"/>
                    <w:rPr>
                      <w:rFonts w:ascii="Arial" w:hAnsi="Arial" w:cs="Arial"/>
                      <w:color w:val="00B0F0"/>
                      <w:sz w:val="20"/>
                      <w:szCs w:val="20"/>
                      <w:lang w:val="en-IE"/>
                    </w:rPr>
                  </w:pPr>
                  <w:r>
                    <w:rPr>
                      <w:rFonts w:ascii="Arial" w:hAnsi="Arial" w:cs="Arial"/>
                      <w:color w:val="00B0F0"/>
                      <w:sz w:val="20"/>
                      <w:szCs w:val="20"/>
                      <w:lang w:val="en-IE"/>
                    </w:rPr>
                    <w:t xml:space="preserve">Results </w:t>
                  </w:r>
                  <w:r w:rsidRPr="008E7D5A">
                    <w:rPr>
                      <w:rFonts w:ascii="Arial" w:hAnsi="Arial" w:cs="Arial"/>
                      <w:color w:val="00B0F0"/>
                      <w:sz w:val="20"/>
                      <w:szCs w:val="20"/>
                      <w:lang w:val="en-IE"/>
                    </w:rPr>
                    <w:t xml:space="preserve">in potential for </w:t>
                  </w:r>
                  <w:r>
                    <w:rPr>
                      <w:rFonts w:ascii="Arial" w:hAnsi="Arial" w:cs="Arial"/>
                      <w:color w:val="00B0F0"/>
                      <w:sz w:val="20"/>
                      <w:szCs w:val="20"/>
                      <w:lang w:val="en-IE"/>
                    </w:rPr>
                    <w:t xml:space="preserve">the </w:t>
                  </w:r>
                  <w:r w:rsidRPr="008E7D5A">
                    <w:rPr>
                      <w:rFonts w:ascii="Arial" w:hAnsi="Arial" w:cs="Arial"/>
                      <w:color w:val="00B0F0"/>
                      <w:sz w:val="20"/>
                      <w:szCs w:val="20"/>
                      <w:lang w:val="en-IE"/>
                    </w:rPr>
                    <w:t>economic and social development of Cavan Town</w:t>
                  </w:r>
                </w:p>
                <w:p w:rsidR="003D1CB0" w:rsidRDefault="003D1CB0" w:rsidP="005637AF">
                  <w:pPr>
                    <w:pStyle w:val="ListParagraph"/>
                    <w:numPr>
                      <w:ilvl w:val="0"/>
                      <w:numId w:val="10"/>
                    </w:numPr>
                    <w:spacing w:line="360" w:lineRule="auto"/>
                    <w:jc w:val="both"/>
                    <w:rPr>
                      <w:rFonts w:ascii="Arial" w:hAnsi="Arial" w:cs="Arial"/>
                      <w:color w:val="00B0F0"/>
                      <w:sz w:val="20"/>
                      <w:szCs w:val="20"/>
                      <w:lang w:val="en-IE"/>
                    </w:rPr>
                  </w:pPr>
                  <w:r>
                    <w:rPr>
                      <w:rFonts w:ascii="Arial" w:hAnsi="Arial" w:cs="Arial"/>
                      <w:color w:val="00B0F0"/>
                      <w:sz w:val="20"/>
                      <w:szCs w:val="20"/>
                      <w:lang w:val="en-IE"/>
                    </w:rPr>
                    <w:t>Complies</w:t>
                  </w:r>
                  <w:r w:rsidRPr="008E7D5A">
                    <w:rPr>
                      <w:rFonts w:ascii="Arial" w:hAnsi="Arial" w:cs="Arial"/>
                      <w:color w:val="00B0F0"/>
                      <w:sz w:val="20"/>
                      <w:szCs w:val="20"/>
                      <w:lang w:val="en-IE"/>
                    </w:rPr>
                    <w:t xml:space="preserve"> with the principle of </w:t>
                  </w:r>
                  <w:r>
                    <w:rPr>
                      <w:rFonts w:ascii="Arial" w:hAnsi="Arial" w:cs="Arial"/>
                      <w:color w:val="00B0F0"/>
                      <w:sz w:val="20"/>
                      <w:szCs w:val="20"/>
                      <w:lang w:val="en-IE"/>
                    </w:rPr>
                    <w:t xml:space="preserve">a </w:t>
                  </w:r>
                  <w:r w:rsidRPr="008E7D5A">
                    <w:rPr>
                      <w:rFonts w:ascii="Arial" w:hAnsi="Arial" w:cs="Arial"/>
                      <w:color w:val="00B0F0"/>
                      <w:sz w:val="20"/>
                      <w:szCs w:val="20"/>
                      <w:lang w:val="en-IE"/>
                    </w:rPr>
                    <w:t xml:space="preserve">Sequential Test </w:t>
                  </w:r>
                </w:p>
                <w:p w:rsidR="003D1CB0" w:rsidRPr="008E7D5A" w:rsidRDefault="003D1CB0" w:rsidP="00AB56E4">
                  <w:pPr>
                    <w:pStyle w:val="ListParagraph"/>
                    <w:numPr>
                      <w:ilvl w:val="0"/>
                      <w:numId w:val="10"/>
                    </w:numPr>
                    <w:spacing w:line="360" w:lineRule="auto"/>
                    <w:jc w:val="both"/>
                    <w:rPr>
                      <w:rFonts w:ascii="Arial" w:hAnsi="Arial" w:cs="Arial"/>
                      <w:color w:val="00B0F0"/>
                      <w:sz w:val="20"/>
                      <w:szCs w:val="20"/>
                      <w:lang w:val="en-IE"/>
                    </w:rPr>
                  </w:pPr>
                  <w:r>
                    <w:rPr>
                      <w:rFonts w:ascii="Arial" w:hAnsi="Arial" w:cs="Arial"/>
                      <w:color w:val="00B0F0"/>
                      <w:sz w:val="20"/>
                      <w:szCs w:val="20"/>
                      <w:lang w:val="en-IE"/>
                    </w:rPr>
                    <w:t>I</w:t>
                  </w:r>
                  <w:r w:rsidRPr="008E7D5A">
                    <w:rPr>
                      <w:rFonts w:ascii="Arial" w:hAnsi="Arial" w:cs="Arial"/>
                      <w:color w:val="00B0F0"/>
                      <w:sz w:val="20"/>
                      <w:szCs w:val="20"/>
                      <w:lang w:val="en-IE"/>
                    </w:rPr>
                    <w:t>ntegrate</w:t>
                  </w:r>
                  <w:r>
                    <w:rPr>
                      <w:rFonts w:ascii="Arial" w:hAnsi="Arial" w:cs="Arial"/>
                      <w:color w:val="00B0F0"/>
                      <w:sz w:val="20"/>
                      <w:szCs w:val="20"/>
                      <w:lang w:val="en-IE"/>
                    </w:rPr>
                    <w:t>s</w:t>
                  </w:r>
                  <w:r w:rsidRPr="008E7D5A">
                    <w:rPr>
                      <w:rFonts w:ascii="Arial" w:hAnsi="Arial" w:cs="Arial"/>
                      <w:color w:val="00B0F0"/>
                      <w:sz w:val="20"/>
                      <w:szCs w:val="20"/>
                      <w:lang w:val="en-IE"/>
                    </w:rPr>
                    <w:t xml:space="preserve"> with the existing and future development of the lands and those in the vicinity of the site</w:t>
                  </w:r>
                </w:p>
                <w:p w:rsidR="003D1CB0" w:rsidRDefault="003D1CB0" w:rsidP="005637AF">
                  <w:pPr>
                    <w:pStyle w:val="ListParagraph"/>
                    <w:numPr>
                      <w:ilvl w:val="0"/>
                      <w:numId w:val="10"/>
                    </w:numPr>
                    <w:spacing w:line="360" w:lineRule="auto"/>
                    <w:jc w:val="both"/>
                    <w:rPr>
                      <w:rFonts w:ascii="Arial" w:hAnsi="Arial" w:cs="Arial"/>
                      <w:color w:val="00B0F0"/>
                      <w:sz w:val="20"/>
                      <w:szCs w:val="20"/>
                      <w:lang w:val="en-IE"/>
                    </w:rPr>
                  </w:pPr>
                  <w:r>
                    <w:rPr>
                      <w:rFonts w:ascii="Arial" w:hAnsi="Arial" w:cs="Arial"/>
                      <w:color w:val="00B0F0"/>
                      <w:sz w:val="20"/>
                      <w:szCs w:val="20"/>
                      <w:lang w:val="en-IE"/>
                    </w:rPr>
                    <w:t>Contributes to choice of housing type.</w:t>
                  </w:r>
                </w:p>
                <w:p w:rsidR="003D1CB0" w:rsidRDefault="003D1CB0" w:rsidP="005637AF">
                  <w:pPr>
                    <w:pStyle w:val="ListParagraph"/>
                    <w:numPr>
                      <w:ilvl w:val="0"/>
                      <w:numId w:val="10"/>
                    </w:numPr>
                    <w:spacing w:line="360" w:lineRule="auto"/>
                    <w:jc w:val="both"/>
                    <w:rPr>
                      <w:rFonts w:ascii="Arial" w:hAnsi="Arial" w:cs="Arial"/>
                      <w:color w:val="00B0F0"/>
                      <w:sz w:val="20"/>
                      <w:szCs w:val="20"/>
                      <w:lang w:val="en-IE"/>
                    </w:rPr>
                  </w:pPr>
                  <w:r>
                    <w:rPr>
                      <w:rFonts w:ascii="Arial" w:hAnsi="Arial" w:cs="Arial"/>
                      <w:color w:val="00B0F0"/>
                      <w:sz w:val="20"/>
                      <w:szCs w:val="20"/>
                      <w:lang w:val="en-IE"/>
                    </w:rPr>
                    <w:t xml:space="preserve">Contributes to the proper planning and sustainable development of Cavan Town, is in the interests of residential amenities and good design practice. </w:t>
                  </w:r>
                </w:p>
                <w:p w:rsidR="003D1CB0" w:rsidRDefault="003D1CB0" w:rsidP="005637AF">
                  <w:pPr>
                    <w:pStyle w:val="ListParagraph"/>
                    <w:numPr>
                      <w:ilvl w:val="0"/>
                      <w:numId w:val="10"/>
                    </w:numPr>
                    <w:spacing w:line="360" w:lineRule="auto"/>
                    <w:jc w:val="both"/>
                    <w:rPr>
                      <w:rFonts w:ascii="Arial" w:hAnsi="Arial" w:cs="Arial"/>
                      <w:color w:val="00B0F0"/>
                      <w:sz w:val="20"/>
                      <w:szCs w:val="20"/>
                      <w:lang w:val="en-IE"/>
                    </w:rPr>
                  </w:pPr>
                  <w:r>
                    <w:rPr>
                      <w:rFonts w:ascii="Arial" w:hAnsi="Arial" w:cs="Arial"/>
                      <w:color w:val="00B0F0"/>
                      <w:sz w:val="20"/>
                      <w:szCs w:val="20"/>
                      <w:lang w:val="en-IE"/>
                    </w:rPr>
                    <w:t xml:space="preserve">Demonstrates that the provision of development on the lands does not compromise the ability of the wider area of zoned land to be developed in the future. </w:t>
                  </w:r>
                </w:p>
                <w:p w:rsidR="003D1CB0" w:rsidRPr="005D5EB0" w:rsidRDefault="003D1CB0" w:rsidP="00470565">
                  <w:pPr>
                    <w:spacing w:line="360" w:lineRule="auto"/>
                    <w:jc w:val="both"/>
                    <w:outlineLvl w:val="2"/>
                    <w:rPr>
                      <w:rFonts w:ascii="Arial" w:hAnsi="Arial" w:cs="Arial"/>
                      <w:b/>
                      <w:bCs/>
                      <w:color w:val="FF0000"/>
                      <w:sz w:val="20"/>
                      <w:szCs w:val="20"/>
                    </w:rPr>
                  </w:pPr>
                </w:p>
              </w:txbxContent>
            </v:textbox>
            <w10:wrap type="square"/>
          </v:shape>
        </w:pict>
      </w:r>
    </w:p>
    <w:p w:rsidR="00D479DE" w:rsidRDefault="00D479DE" w:rsidP="00D479DE">
      <w:pPr>
        <w:spacing w:line="360" w:lineRule="auto"/>
        <w:jc w:val="both"/>
        <w:rPr>
          <w:rFonts w:ascii="Arial" w:hAnsi="Arial" w:cs="Arial"/>
          <w:b/>
          <w:sz w:val="20"/>
          <w:szCs w:val="20"/>
          <w:lang w:val="en-IE"/>
        </w:rPr>
      </w:pPr>
    </w:p>
    <w:p w:rsidR="00696B92" w:rsidRPr="00696B92" w:rsidRDefault="00696B92" w:rsidP="00D479DE">
      <w:pPr>
        <w:spacing w:line="360" w:lineRule="auto"/>
        <w:jc w:val="both"/>
        <w:rPr>
          <w:rFonts w:ascii="Arial" w:hAnsi="Arial" w:cs="Arial"/>
          <w:sz w:val="20"/>
          <w:szCs w:val="20"/>
          <w:lang w:val="en-IE"/>
        </w:rPr>
      </w:pPr>
    </w:p>
    <w:p w:rsidR="00D479DE" w:rsidRPr="003644B4" w:rsidRDefault="00D479DE" w:rsidP="00D479DE">
      <w:pPr>
        <w:spacing w:line="360" w:lineRule="auto"/>
        <w:jc w:val="both"/>
        <w:rPr>
          <w:rFonts w:ascii="Arial" w:hAnsi="Arial" w:cs="Arial"/>
          <w:b/>
          <w:sz w:val="20"/>
          <w:szCs w:val="20"/>
          <w:lang w:val="en-IE"/>
        </w:rPr>
      </w:pPr>
      <w:r w:rsidRPr="003644B4">
        <w:rPr>
          <w:rFonts w:ascii="Arial" w:hAnsi="Arial" w:cs="Arial"/>
          <w:b/>
          <w:sz w:val="20"/>
          <w:szCs w:val="20"/>
          <w:lang w:val="en-IE"/>
        </w:rPr>
        <w:t xml:space="preserve">Chapter 5 </w:t>
      </w:r>
    </w:p>
    <w:p w:rsidR="00D479DE" w:rsidRPr="003644B4" w:rsidRDefault="00D479DE" w:rsidP="00D479DE">
      <w:pPr>
        <w:spacing w:line="360" w:lineRule="auto"/>
        <w:jc w:val="both"/>
        <w:rPr>
          <w:rFonts w:ascii="Arial" w:hAnsi="Arial" w:cs="Arial"/>
          <w:b/>
          <w:sz w:val="20"/>
          <w:szCs w:val="20"/>
          <w:lang w:val="en-IE"/>
        </w:rPr>
      </w:pPr>
      <w:r w:rsidRPr="003644B4">
        <w:rPr>
          <w:rFonts w:ascii="Arial" w:hAnsi="Arial" w:cs="Arial"/>
          <w:b/>
          <w:sz w:val="20"/>
          <w:szCs w:val="20"/>
          <w:lang w:val="en-IE"/>
        </w:rPr>
        <w:t>Section 5.3</w:t>
      </w:r>
      <w:r>
        <w:rPr>
          <w:rFonts w:ascii="Arial" w:hAnsi="Arial" w:cs="Arial"/>
          <w:b/>
          <w:sz w:val="20"/>
          <w:szCs w:val="20"/>
          <w:lang w:val="en-IE"/>
        </w:rPr>
        <w:t xml:space="preserve"> </w:t>
      </w:r>
      <w:r w:rsidRPr="003644B4">
        <w:rPr>
          <w:rFonts w:ascii="Arial" w:hAnsi="Arial" w:cs="Arial"/>
          <w:b/>
          <w:sz w:val="20"/>
          <w:szCs w:val="20"/>
          <w:lang w:val="en-IE"/>
        </w:rPr>
        <w:t>Pr</w:t>
      </w:r>
      <w:r>
        <w:rPr>
          <w:rFonts w:ascii="Arial" w:hAnsi="Arial" w:cs="Arial"/>
          <w:b/>
          <w:sz w:val="20"/>
          <w:szCs w:val="20"/>
          <w:lang w:val="en-IE"/>
        </w:rPr>
        <w:t>o</w:t>
      </w:r>
      <w:r w:rsidRPr="003644B4">
        <w:rPr>
          <w:rFonts w:ascii="Arial" w:hAnsi="Arial" w:cs="Arial"/>
          <w:b/>
          <w:sz w:val="20"/>
          <w:szCs w:val="20"/>
          <w:lang w:val="en-IE"/>
        </w:rPr>
        <w:t xml:space="preserve">vision of Housing </w:t>
      </w:r>
    </w:p>
    <w:p w:rsidR="00D479DE" w:rsidRPr="00156713" w:rsidRDefault="00D479DE" w:rsidP="00D479DE">
      <w:pPr>
        <w:spacing w:line="360" w:lineRule="auto"/>
        <w:jc w:val="both"/>
        <w:rPr>
          <w:rFonts w:ascii="Arial" w:hAnsi="Arial" w:cs="Arial"/>
          <w:b/>
          <w:sz w:val="20"/>
          <w:szCs w:val="20"/>
          <w:lang w:val="en-IE"/>
        </w:rPr>
      </w:pPr>
      <w:r w:rsidRPr="00156713">
        <w:rPr>
          <w:rFonts w:ascii="Arial" w:hAnsi="Arial" w:cs="Arial"/>
          <w:sz w:val="20"/>
          <w:szCs w:val="20"/>
          <w:lang w:val="en-IE"/>
        </w:rPr>
        <w:t>It is a recommendation of the Housing Strategy that;</w:t>
      </w:r>
    </w:p>
    <w:p w:rsidR="00D479DE" w:rsidRPr="00156713" w:rsidRDefault="00D479DE" w:rsidP="00D479DE">
      <w:pPr>
        <w:numPr>
          <w:ilvl w:val="0"/>
          <w:numId w:val="5"/>
        </w:numPr>
        <w:spacing w:after="0" w:line="360" w:lineRule="auto"/>
        <w:jc w:val="both"/>
        <w:rPr>
          <w:rFonts w:ascii="Arial" w:hAnsi="Arial" w:cs="Arial"/>
          <w:sz w:val="20"/>
          <w:szCs w:val="20"/>
        </w:rPr>
      </w:pPr>
      <w:r w:rsidRPr="00156713">
        <w:rPr>
          <w:rFonts w:ascii="Arial" w:hAnsi="Arial" w:cs="Arial"/>
          <w:strike/>
          <w:sz w:val="20"/>
          <w:szCs w:val="20"/>
          <w:lang w:val="en-IE"/>
        </w:rPr>
        <w:t>20%</w:t>
      </w:r>
      <w:r w:rsidRPr="00156713">
        <w:rPr>
          <w:rFonts w:ascii="Arial" w:hAnsi="Arial" w:cs="Arial"/>
          <w:sz w:val="20"/>
          <w:szCs w:val="20"/>
          <w:lang w:val="en-IE"/>
        </w:rPr>
        <w:t xml:space="preserve"> </w:t>
      </w:r>
      <w:r w:rsidRPr="00156713">
        <w:rPr>
          <w:rFonts w:ascii="Arial" w:hAnsi="Arial" w:cs="Arial"/>
          <w:color w:val="FF0000"/>
          <w:sz w:val="20"/>
          <w:szCs w:val="20"/>
          <w:lang w:val="en-IE"/>
        </w:rPr>
        <w:t xml:space="preserve">10% </w:t>
      </w:r>
      <w:r w:rsidRPr="00156713">
        <w:rPr>
          <w:rFonts w:ascii="Arial" w:hAnsi="Arial" w:cs="Arial"/>
          <w:sz w:val="20"/>
          <w:szCs w:val="20"/>
          <w:lang w:val="en-IE"/>
        </w:rPr>
        <w:t>of land</w:t>
      </w:r>
      <w:r w:rsidRPr="00156713">
        <w:rPr>
          <w:rFonts w:ascii="Arial" w:hAnsi="Arial" w:cs="Arial"/>
          <w:color w:val="FF0000"/>
          <w:sz w:val="20"/>
          <w:szCs w:val="20"/>
          <w:lang w:val="en-IE"/>
        </w:rPr>
        <w:t xml:space="preserve">,  </w:t>
      </w:r>
      <w:r w:rsidRPr="00156713">
        <w:rPr>
          <w:rFonts w:ascii="Arial" w:hAnsi="Arial" w:cs="Arial"/>
          <w:sz w:val="20"/>
          <w:szCs w:val="20"/>
        </w:rPr>
        <w:t>that is zoned for residential use or a mix of residential and other uses shall be reserved for the purpose of ;</w:t>
      </w:r>
    </w:p>
    <w:p w:rsidR="00D479DE" w:rsidRPr="00156713" w:rsidRDefault="00D479DE" w:rsidP="00D479DE">
      <w:pPr>
        <w:numPr>
          <w:ilvl w:val="0"/>
          <w:numId w:val="4"/>
        </w:numPr>
        <w:spacing w:after="0" w:line="360" w:lineRule="auto"/>
        <w:jc w:val="both"/>
        <w:rPr>
          <w:rFonts w:ascii="Arial" w:hAnsi="Arial" w:cs="Arial"/>
          <w:sz w:val="20"/>
          <w:szCs w:val="20"/>
        </w:rPr>
      </w:pPr>
      <w:r w:rsidRPr="00156713">
        <w:rPr>
          <w:rFonts w:ascii="Arial" w:hAnsi="Arial" w:cs="Arial"/>
          <w:sz w:val="20"/>
          <w:szCs w:val="20"/>
        </w:rPr>
        <w:t>Housing for persons referred to in section 9(2) of the Housing Act 1988.</w:t>
      </w:r>
    </w:p>
    <w:p w:rsidR="00D479DE" w:rsidRPr="005259A2" w:rsidRDefault="00D479DE" w:rsidP="00D479DE">
      <w:pPr>
        <w:numPr>
          <w:ilvl w:val="0"/>
          <w:numId w:val="4"/>
        </w:numPr>
        <w:spacing w:after="0" w:line="360" w:lineRule="auto"/>
        <w:jc w:val="both"/>
        <w:rPr>
          <w:rFonts w:ascii="Arial" w:hAnsi="Arial" w:cs="Arial"/>
          <w:strike/>
          <w:sz w:val="20"/>
          <w:szCs w:val="20"/>
        </w:rPr>
      </w:pPr>
      <w:r w:rsidRPr="005259A2">
        <w:rPr>
          <w:rFonts w:ascii="Arial" w:hAnsi="Arial" w:cs="Arial"/>
          <w:strike/>
          <w:sz w:val="20"/>
          <w:szCs w:val="20"/>
        </w:rPr>
        <w:t>Affordable housing, as defined in section 93 of the Planning and Development Act 2000.</w:t>
      </w:r>
    </w:p>
    <w:p w:rsidR="00D479DE" w:rsidRPr="00156713" w:rsidRDefault="00D479DE" w:rsidP="00D479DE">
      <w:pPr>
        <w:spacing w:after="0" w:line="360" w:lineRule="auto"/>
        <w:jc w:val="both"/>
        <w:rPr>
          <w:rFonts w:ascii="Arial" w:hAnsi="Arial" w:cs="Arial"/>
          <w:sz w:val="20"/>
          <w:szCs w:val="20"/>
          <w:lang w:val="en-IE"/>
        </w:rPr>
      </w:pPr>
    </w:p>
    <w:p w:rsidR="00D479DE" w:rsidRDefault="00D479DE" w:rsidP="00D479DE">
      <w:pPr>
        <w:autoSpaceDE w:val="0"/>
        <w:autoSpaceDN w:val="0"/>
        <w:adjustRightInd w:val="0"/>
        <w:spacing w:line="360" w:lineRule="auto"/>
        <w:ind w:left="720" w:hanging="720"/>
        <w:jc w:val="both"/>
        <w:rPr>
          <w:rFonts w:ascii="Arial" w:hAnsi="Arial" w:cs="Arial"/>
          <w:sz w:val="20"/>
          <w:szCs w:val="20"/>
          <w:lang w:val="en-IE"/>
        </w:rPr>
      </w:pPr>
      <w:r w:rsidRPr="00156713">
        <w:rPr>
          <w:rFonts w:ascii="Arial" w:hAnsi="Arial" w:cs="Arial"/>
          <w:sz w:val="20"/>
          <w:szCs w:val="20"/>
        </w:rPr>
        <w:lastRenderedPageBreak/>
        <w:t>HO1</w:t>
      </w:r>
      <w:r>
        <w:rPr>
          <w:rFonts w:ascii="Arial" w:hAnsi="Arial" w:cs="Arial"/>
          <w:sz w:val="20"/>
          <w:szCs w:val="20"/>
          <w:lang w:val="en-IE"/>
        </w:rPr>
        <w:t>1</w:t>
      </w:r>
      <w:r w:rsidRPr="00156713">
        <w:rPr>
          <w:rFonts w:ascii="Arial" w:hAnsi="Arial" w:cs="Arial"/>
          <w:sz w:val="20"/>
          <w:szCs w:val="20"/>
        </w:rPr>
        <w:tab/>
        <w:t xml:space="preserve">Require, as provided for under Section 95 of the Act, as amended, that </w:t>
      </w:r>
      <w:r w:rsidRPr="00156713">
        <w:rPr>
          <w:rFonts w:ascii="Arial" w:hAnsi="Arial" w:cs="Arial"/>
          <w:strike/>
          <w:sz w:val="20"/>
          <w:szCs w:val="20"/>
        </w:rPr>
        <w:t>20%</w:t>
      </w:r>
      <w:r w:rsidRPr="00156713">
        <w:rPr>
          <w:rFonts w:ascii="Arial" w:hAnsi="Arial" w:cs="Arial"/>
          <w:sz w:val="20"/>
          <w:szCs w:val="20"/>
          <w:lang w:val="en-IE"/>
        </w:rPr>
        <w:t xml:space="preserve"> </w:t>
      </w:r>
      <w:r w:rsidRPr="00156713">
        <w:rPr>
          <w:rFonts w:ascii="Arial" w:hAnsi="Arial" w:cs="Arial"/>
          <w:color w:val="FF0000"/>
          <w:sz w:val="20"/>
          <w:szCs w:val="20"/>
          <w:lang w:val="en-IE"/>
        </w:rPr>
        <w:t>10%</w:t>
      </w:r>
      <w:r w:rsidRPr="00156713">
        <w:rPr>
          <w:rFonts w:ascii="Arial" w:hAnsi="Arial" w:cs="Arial"/>
          <w:sz w:val="20"/>
          <w:szCs w:val="20"/>
        </w:rPr>
        <w:t xml:space="preserve"> of land zoned for residential use or for a mixture of residential and other uses shall be reserved for </w:t>
      </w:r>
    </w:p>
    <w:p w:rsidR="00D479DE" w:rsidRPr="00DC7662" w:rsidRDefault="00D479DE" w:rsidP="00D479DE">
      <w:pPr>
        <w:autoSpaceDE w:val="0"/>
        <w:autoSpaceDN w:val="0"/>
        <w:adjustRightInd w:val="0"/>
        <w:spacing w:line="360" w:lineRule="auto"/>
        <w:ind w:left="720" w:firstLine="720"/>
        <w:jc w:val="both"/>
        <w:rPr>
          <w:rFonts w:ascii="Arial" w:hAnsi="Arial" w:cs="Arial"/>
          <w:strike/>
          <w:sz w:val="20"/>
          <w:szCs w:val="20"/>
        </w:rPr>
      </w:pPr>
      <w:r w:rsidRPr="00DC7662">
        <w:rPr>
          <w:rFonts w:ascii="Arial" w:hAnsi="Arial" w:cs="Arial"/>
          <w:strike/>
          <w:sz w:val="20"/>
          <w:szCs w:val="20"/>
        </w:rPr>
        <w:t>for the purposes of (either or both):</w:t>
      </w:r>
    </w:p>
    <w:p w:rsidR="00D479DE" w:rsidRPr="00DC7662" w:rsidRDefault="00D479DE" w:rsidP="00D479DE">
      <w:pPr>
        <w:autoSpaceDE w:val="0"/>
        <w:autoSpaceDN w:val="0"/>
        <w:adjustRightInd w:val="0"/>
        <w:spacing w:line="360" w:lineRule="auto"/>
        <w:ind w:left="1440"/>
        <w:jc w:val="both"/>
        <w:rPr>
          <w:rFonts w:ascii="Arial" w:hAnsi="Arial" w:cs="Arial"/>
          <w:strike/>
          <w:sz w:val="20"/>
          <w:szCs w:val="20"/>
        </w:rPr>
      </w:pPr>
      <w:r w:rsidRPr="00DC7662">
        <w:rPr>
          <w:rFonts w:ascii="Arial" w:hAnsi="Arial" w:cs="Arial"/>
          <w:strike/>
          <w:sz w:val="20"/>
          <w:szCs w:val="20"/>
        </w:rPr>
        <w:t>- Housing for persons referred to in Section 9 (2) of the Housing Act, 1988,</w:t>
      </w:r>
    </w:p>
    <w:p w:rsidR="00D479DE" w:rsidRDefault="00D479DE" w:rsidP="00D479DE">
      <w:pPr>
        <w:autoSpaceDE w:val="0"/>
        <w:autoSpaceDN w:val="0"/>
        <w:adjustRightInd w:val="0"/>
        <w:spacing w:line="360" w:lineRule="auto"/>
        <w:ind w:left="1440"/>
        <w:jc w:val="both"/>
        <w:rPr>
          <w:rFonts w:ascii="Arial" w:hAnsi="Arial" w:cs="Arial"/>
          <w:strike/>
          <w:sz w:val="20"/>
          <w:szCs w:val="20"/>
          <w:lang w:val="en-IE"/>
        </w:rPr>
      </w:pPr>
      <w:r w:rsidRPr="005259A2">
        <w:rPr>
          <w:rFonts w:ascii="Arial" w:hAnsi="Arial" w:cs="Arial"/>
          <w:strike/>
          <w:sz w:val="20"/>
          <w:szCs w:val="20"/>
        </w:rPr>
        <w:t>- Affordable housing (as defined at Section 93 of the Planning and Development Act, 2000).</w:t>
      </w:r>
    </w:p>
    <w:p w:rsidR="00D479DE" w:rsidRPr="002266C4" w:rsidRDefault="00D479DE" w:rsidP="00D479DE">
      <w:pPr>
        <w:autoSpaceDE w:val="0"/>
        <w:autoSpaceDN w:val="0"/>
        <w:adjustRightInd w:val="0"/>
        <w:spacing w:line="360" w:lineRule="auto"/>
        <w:ind w:left="720"/>
        <w:jc w:val="both"/>
        <w:rPr>
          <w:rFonts w:ascii="Arial" w:hAnsi="Arial" w:cs="Arial"/>
          <w:color w:val="FF0000"/>
          <w:sz w:val="20"/>
          <w:szCs w:val="20"/>
          <w:lang w:val="en-IE"/>
        </w:rPr>
      </w:pPr>
      <w:r w:rsidRPr="00DC7662">
        <w:rPr>
          <w:rFonts w:ascii="Arial" w:hAnsi="Arial" w:cs="Arial"/>
          <w:color w:val="FF0000"/>
          <w:sz w:val="20"/>
          <w:szCs w:val="20"/>
        </w:rPr>
        <w:t>the provision of housing</w:t>
      </w:r>
      <w:r>
        <w:rPr>
          <w:rFonts w:ascii="Arial" w:hAnsi="Arial" w:cs="Arial"/>
          <w:color w:val="FF0000"/>
          <w:sz w:val="20"/>
          <w:szCs w:val="20"/>
          <w:lang w:val="en-IE"/>
        </w:rPr>
        <w:t>,</w:t>
      </w:r>
      <w:r w:rsidRPr="00DC7662">
        <w:rPr>
          <w:rFonts w:ascii="Arial" w:hAnsi="Arial" w:cs="Arial"/>
          <w:color w:val="FF0000"/>
          <w:sz w:val="20"/>
          <w:szCs w:val="20"/>
        </w:rPr>
        <w:t xml:space="preserve"> </w:t>
      </w:r>
      <w:r w:rsidRPr="00DC7662">
        <w:rPr>
          <w:rFonts w:ascii="Arial" w:hAnsi="Arial" w:cs="Arial"/>
          <w:color w:val="FF0000"/>
          <w:sz w:val="20"/>
          <w:szCs w:val="20"/>
          <w:lang w:val="en-IE"/>
        </w:rPr>
        <w:t>in order to comply with the Planning and Development Act 2000</w:t>
      </w:r>
      <w:r>
        <w:rPr>
          <w:rFonts w:ascii="Arial" w:hAnsi="Arial" w:cs="Arial"/>
          <w:color w:val="FF0000"/>
          <w:sz w:val="20"/>
          <w:szCs w:val="20"/>
          <w:lang w:val="en-IE"/>
        </w:rPr>
        <w:t>,</w:t>
      </w:r>
      <w:r w:rsidRPr="00DC7662">
        <w:rPr>
          <w:rFonts w:ascii="Arial" w:hAnsi="Arial" w:cs="Arial"/>
          <w:color w:val="FF0000"/>
          <w:sz w:val="20"/>
          <w:szCs w:val="20"/>
          <w:lang w:val="en-IE"/>
        </w:rPr>
        <w:t xml:space="preserve"> as </w:t>
      </w:r>
      <w:r>
        <w:rPr>
          <w:rFonts w:ascii="Arial" w:hAnsi="Arial" w:cs="Arial"/>
          <w:color w:val="FF0000"/>
          <w:sz w:val="20"/>
          <w:szCs w:val="20"/>
          <w:lang w:val="en-IE"/>
        </w:rPr>
        <w:t>a</w:t>
      </w:r>
      <w:r w:rsidRPr="00DC7662">
        <w:rPr>
          <w:rFonts w:ascii="Arial" w:hAnsi="Arial" w:cs="Arial"/>
          <w:color w:val="FF0000"/>
          <w:sz w:val="20"/>
          <w:szCs w:val="20"/>
          <w:lang w:val="en-IE"/>
        </w:rPr>
        <w:t xml:space="preserve">mended and </w:t>
      </w:r>
      <w:r>
        <w:rPr>
          <w:rFonts w:ascii="Arial" w:hAnsi="Arial" w:cs="Arial"/>
          <w:color w:val="FF0000"/>
          <w:sz w:val="20"/>
          <w:szCs w:val="20"/>
          <w:lang w:val="en-IE"/>
        </w:rPr>
        <w:t xml:space="preserve">the </w:t>
      </w:r>
      <w:r w:rsidRPr="00DC7662">
        <w:rPr>
          <w:rFonts w:ascii="Arial" w:hAnsi="Arial" w:cs="Arial"/>
          <w:color w:val="FF0000"/>
          <w:sz w:val="20"/>
          <w:szCs w:val="20"/>
          <w:lang w:val="en-IE"/>
        </w:rPr>
        <w:t>Urban Regeneration and Housing Act 2015.</w:t>
      </w:r>
    </w:p>
    <w:p w:rsidR="00D479DE" w:rsidRDefault="00D479DE" w:rsidP="00D479DE">
      <w:pPr>
        <w:autoSpaceDE w:val="0"/>
        <w:autoSpaceDN w:val="0"/>
        <w:adjustRightInd w:val="0"/>
        <w:spacing w:line="360" w:lineRule="auto"/>
        <w:ind w:left="720"/>
        <w:jc w:val="both"/>
        <w:rPr>
          <w:rFonts w:ascii="Arial" w:hAnsi="Arial" w:cs="Arial"/>
          <w:strike/>
          <w:sz w:val="20"/>
          <w:szCs w:val="20"/>
          <w:lang w:val="en-IE"/>
        </w:rPr>
      </w:pPr>
      <w:r w:rsidRPr="00DC7662">
        <w:rPr>
          <w:rFonts w:ascii="Arial" w:hAnsi="Arial" w:cs="Arial"/>
          <w:strike/>
          <w:sz w:val="20"/>
          <w:szCs w:val="20"/>
        </w:rPr>
        <w:t>This objective will apply to all applications for the development of more than</w:t>
      </w:r>
      <w:r w:rsidRPr="00DC7662">
        <w:rPr>
          <w:rFonts w:ascii="Arial" w:hAnsi="Arial" w:cs="Arial"/>
          <w:sz w:val="20"/>
          <w:szCs w:val="20"/>
        </w:rPr>
        <w:t xml:space="preserve"> 4</w:t>
      </w:r>
      <w:r w:rsidRPr="00DC7662">
        <w:rPr>
          <w:rFonts w:ascii="Arial" w:hAnsi="Arial" w:cs="Arial"/>
          <w:strike/>
          <w:sz w:val="20"/>
          <w:szCs w:val="20"/>
          <w:lang w:val="en-IE"/>
        </w:rPr>
        <w:t xml:space="preserve"> </w:t>
      </w:r>
      <w:r w:rsidRPr="00DC7662">
        <w:rPr>
          <w:rFonts w:ascii="Arial" w:hAnsi="Arial" w:cs="Arial"/>
          <w:strike/>
          <w:sz w:val="20"/>
          <w:szCs w:val="20"/>
        </w:rPr>
        <w:t>residential units or residential development on land of more than 0.1 hectares on lands zoned for residential use or for a mixture of residential and other uses.  This objective will be implemented following consultation with the applicant/developer and having regard to their proposals for meeting the requirements of the Strategy and by the attachment of conditions to planning permissions for residential developments on lands zoned for residential use or a mixture of residential development and other uses.</w:t>
      </w:r>
    </w:p>
    <w:p w:rsidR="00D479DE" w:rsidRDefault="00D479DE" w:rsidP="00D479DE">
      <w:pPr>
        <w:autoSpaceDE w:val="0"/>
        <w:autoSpaceDN w:val="0"/>
        <w:adjustRightInd w:val="0"/>
        <w:spacing w:line="360" w:lineRule="auto"/>
        <w:ind w:left="720"/>
        <w:jc w:val="both"/>
        <w:rPr>
          <w:rFonts w:ascii="Arial" w:hAnsi="Arial" w:cs="Arial"/>
          <w:strike/>
          <w:sz w:val="20"/>
          <w:szCs w:val="20"/>
          <w:lang w:val="en-IE"/>
        </w:rPr>
      </w:pPr>
    </w:p>
    <w:p w:rsidR="003D5974" w:rsidRDefault="00D479DE" w:rsidP="002018CA">
      <w:pPr>
        <w:autoSpaceDE w:val="0"/>
        <w:autoSpaceDN w:val="0"/>
        <w:adjustRightInd w:val="0"/>
        <w:spacing w:line="360" w:lineRule="auto"/>
        <w:ind w:left="720" w:hanging="720"/>
        <w:rPr>
          <w:rFonts w:ascii="Arial" w:hAnsi="Arial" w:cs="Arial"/>
          <w:strike/>
          <w:sz w:val="20"/>
          <w:szCs w:val="20"/>
          <w:lang w:val="en-IE"/>
        </w:rPr>
      </w:pPr>
      <w:r w:rsidRPr="002266C4">
        <w:rPr>
          <w:rFonts w:ascii="Arial" w:hAnsi="Arial" w:cs="Arial"/>
          <w:b/>
          <w:strike/>
          <w:sz w:val="20"/>
          <w:szCs w:val="20"/>
        </w:rPr>
        <w:t>HO1</w:t>
      </w:r>
      <w:r>
        <w:rPr>
          <w:rFonts w:ascii="Arial" w:hAnsi="Arial" w:cs="Arial"/>
          <w:b/>
          <w:strike/>
          <w:sz w:val="20"/>
          <w:szCs w:val="20"/>
          <w:lang w:val="en-IE"/>
        </w:rPr>
        <w:t>2</w:t>
      </w:r>
      <w:r w:rsidRPr="002266C4">
        <w:rPr>
          <w:rFonts w:ascii="Arial" w:hAnsi="Arial" w:cs="Arial"/>
          <w:strike/>
          <w:sz w:val="20"/>
          <w:szCs w:val="20"/>
        </w:rPr>
        <w:tab/>
        <w:t>Ensure the development of social and affordable housing units is carried out</w:t>
      </w:r>
      <w:r>
        <w:rPr>
          <w:rFonts w:ascii="Arial" w:hAnsi="Arial" w:cs="Arial"/>
          <w:strike/>
          <w:sz w:val="20"/>
          <w:szCs w:val="20"/>
          <w:lang w:val="en-IE"/>
        </w:rPr>
        <w:t xml:space="preserve"> </w:t>
      </w:r>
      <w:r w:rsidRPr="002266C4">
        <w:rPr>
          <w:rFonts w:ascii="Arial" w:hAnsi="Arial" w:cs="Arial"/>
          <w:strike/>
          <w:sz w:val="20"/>
          <w:szCs w:val="20"/>
        </w:rPr>
        <w:t>in consultation with the applicant/developer.</w:t>
      </w:r>
      <w:r>
        <w:rPr>
          <w:rFonts w:ascii="Arial" w:hAnsi="Arial" w:cs="Arial"/>
          <w:strike/>
          <w:sz w:val="20"/>
          <w:szCs w:val="20"/>
          <w:lang w:val="en-IE"/>
        </w:rPr>
        <w:t xml:space="preserve"> </w:t>
      </w:r>
      <w:r w:rsidRPr="002266C4">
        <w:rPr>
          <w:rFonts w:ascii="Arial" w:hAnsi="Arial" w:cs="Arial"/>
          <w:strike/>
          <w:sz w:val="20"/>
          <w:szCs w:val="20"/>
        </w:rPr>
        <w:t>The Planning and Development (Amendment) Act, 2002 has provided for a number of alternative options to satisfy the requirements to reserve lands under section 94 (4) (A) of the Planning and Development Act for social and affordable housing.  In considering these options it will be the preference of the Council, subject to agreement, to require developers to build units of accommodation and transfer them into the ownership of the Council, or persons nominated by the Council, at an agreed cost.   Where a financial contribution is accepted, this will be ring-fenced and used only by the Council in its functions under Part V and/or functions in the provision of</w:t>
      </w:r>
      <w:r>
        <w:rPr>
          <w:rFonts w:ascii="Arial" w:hAnsi="Arial" w:cs="Arial"/>
          <w:strike/>
          <w:sz w:val="20"/>
          <w:szCs w:val="20"/>
        </w:rPr>
        <w:t xml:space="preserve"> housing under the Housing Acts</w:t>
      </w:r>
      <w:r>
        <w:rPr>
          <w:rFonts w:ascii="Arial" w:hAnsi="Arial" w:cs="Arial"/>
          <w:strike/>
          <w:sz w:val="20"/>
          <w:szCs w:val="20"/>
          <w:lang w:val="en-IE"/>
        </w:rPr>
        <w:t xml:space="preserve">. </w:t>
      </w:r>
      <w:r w:rsidRPr="002266C4">
        <w:rPr>
          <w:rFonts w:ascii="Arial" w:hAnsi="Arial" w:cs="Arial"/>
          <w:strike/>
          <w:sz w:val="20"/>
          <w:szCs w:val="20"/>
        </w:rPr>
        <w:t>The transfer to the Planning Authority of the ownership of the land shall be the default option if no agreement is reached between the Council and the applicant/developer. In this instance the applicant/developer will be required to transfer the relevant percentage of the land, which is the subject of the application for permission, into the ownership of the Council for an agreed cost.</w:t>
      </w:r>
    </w:p>
    <w:p w:rsidR="00067F3C" w:rsidRDefault="00067F3C" w:rsidP="002018CA">
      <w:pPr>
        <w:autoSpaceDE w:val="0"/>
        <w:autoSpaceDN w:val="0"/>
        <w:adjustRightInd w:val="0"/>
        <w:spacing w:line="360" w:lineRule="auto"/>
        <w:ind w:left="720" w:hanging="720"/>
        <w:rPr>
          <w:rFonts w:ascii="Arial" w:hAnsi="Arial" w:cs="Arial"/>
          <w:strike/>
          <w:sz w:val="20"/>
          <w:szCs w:val="20"/>
          <w:lang w:val="en-IE"/>
        </w:rPr>
      </w:pPr>
    </w:p>
    <w:p w:rsidR="00067F3C" w:rsidRPr="00067F3C" w:rsidRDefault="00067F3C" w:rsidP="002018CA">
      <w:pPr>
        <w:autoSpaceDE w:val="0"/>
        <w:autoSpaceDN w:val="0"/>
        <w:adjustRightInd w:val="0"/>
        <w:spacing w:line="360" w:lineRule="auto"/>
        <w:ind w:left="720" w:hanging="720"/>
        <w:rPr>
          <w:rFonts w:ascii="Arial" w:hAnsi="Arial" w:cs="Arial"/>
          <w:strike/>
          <w:sz w:val="20"/>
          <w:szCs w:val="20"/>
          <w:lang w:val="en-IE"/>
        </w:rPr>
      </w:pPr>
    </w:p>
    <w:p w:rsidR="00D479DE" w:rsidRPr="003644B4" w:rsidRDefault="00D479DE" w:rsidP="00D479DE">
      <w:pPr>
        <w:spacing w:line="360" w:lineRule="auto"/>
        <w:jc w:val="both"/>
        <w:rPr>
          <w:rFonts w:ascii="Arial" w:hAnsi="Arial" w:cs="Arial"/>
          <w:b/>
          <w:sz w:val="20"/>
          <w:szCs w:val="20"/>
          <w:lang w:val="en-IE"/>
        </w:rPr>
      </w:pPr>
      <w:r w:rsidRPr="003644B4">
        <w:rPr>
          <w:rFonts w:ascii="Arial" w:hAnsi="Arial" w:cs="Arial"/>
          <w:b/>
          <w:sz w:val="20"/>
          <w:szCs w:val="20"/>
          <w:lang w:val="en-IE"/>
        </w:rPr>
        <w:t>Chapter 9</w:t>
      </w:r>
    </w:p>
    <w:p w:rsidR="00D479DE" w:rsidRPr="003644B4" w:rsidRDefault="00D479DE" w:rsidP="00D479DE">
      <w:pPr>
        <w:spacing w:line="360" w:lineRule="auto"/>
        <w:jc w:val="both"/>
        <w:rPr>
          <w:rFonts w:ascii="Arial" w:hAnsi="Arial" w:cs="Arial"/>
          <w:b/>
          <w:sz w:val="20"/>
          <w:szCs w:val="20"/>
          <w:lang w:val="en-IE"/>
        </w:rPr>
      </w:pPr>
      <w:r w:rsidRPr="003644B4">
        <w:rPr>
          <w:rFonts w:ascii="Arial" w:hAnsi="Arial" w:cs="Arial"/>
          <w:b/>
          <w:sz w:val="20"/>
          <w:szCs w:val="20"/>
          <w:lang w:val="en-IE"/>
        </w:rPr>
        <w:t xml:space="preserve">9.11 Zoning Objectives </w:t>
      </w:r>
    </w:p>
    <w:p w:rsidR="00D479DE" w:rsidRPr="003644B4" w:rsidRDefault="00D479DE" w:rsidP="00D479DE">
      <w:pPr>
        <w:autoSpaceDE w:val="0"/>
        <w:autoSpaceDN w:val="0"/>
        <w:adjustRightInd w:val="0"/>
        <w:spacing w:line="360" w:lineRule="auto"/>
        <w:ind w:right="-360"/>
        <w:jc w:val="both"/>
        <w:outlineLvl w:val="2"/>
        <w:rPr>
          <w:rFonts w:ascii="Arial" w:hAnsi="Arial"/>
          <w:b/>
          <w:sz w:val="20"/>
          <w:szCs w:val="20"/>
        </w:rPr>
      </w:pPr>
      <w:r w:rsidRPr="003644B4">
        <w:rPr>
          <w:rStyle w:val="Headingtwo"/>
          <w:sz w:val="20"/>
          <w:szCs w:val="20"/>
        </w:rPr>
        <w:lastRenderedPageBreak/>
        <w:t xml:space="preserve"> (TC) Town Centre  </w:t>
      </w:r>
    </w:p>
    <w:p w:rsidR="00D479DE" w:rsidRPr="003644B4" w:rsidRDefault="00D479DE" w:rsidP="00D479DE">
      <w:pPr>
        <w:autoSpaceDE w:val="0"/>
        <w:autoSpaceDN w:val="0"/>
        <w:adjustRightInd w:val="0"/>
        <w:spacing w:line="360" w:lineRule="auto"/>
        <w:ind w:right="-360"/>
        <w:jc w:val="both"/>
        <w:rPr>
          <w:rFonts w:ascii="Arial" w:hAnsi="Arial" w:cs="Arial"/>
          <w:sz w:val="20"/>
          <w:szCs w:val="20"/>
        </w:rPr>
      </w:pPr>
      <w:r w:rsidRPr="003644B4">
        <w:rPr>
          <w:rStyle w:val="Headingtwo"/>
          <w:sz w:val="20"/>
          <w:szCs w:val="20"/>
        </w:rPr>
        <w:t>Objective</w:t>
      </w:r>
      <w:r w:rsidRPr="003644B4">
        <w:rPr>
          <w:rFonts w:ascii="Arial" w:hAnsi="Arial" w:cs="Arial"/>
          <w:sz w:val="20"/>
          <w:szCs w:val="20"/>
        </w:rPr>
        <w:t xml:space="preserve"> </w:t>
      </w:r>
    </w:p>
    <w:p w:rsidR="00D479DE" w:rsidRPr="00156713" w:rsidRDefault="00D479DE" w:rsidP="00D479DE">
      <w:pPr>
        <w:spacing w:line="360" w:lineRule="auto"/>
        <w:jc w:val="both"/>
        <w:rPr>
          <w:rFonts w:ascii="Arial" w:hAnsi="Arial" w:cs="Arial"/>
          <w:sz w:val="20"/>
          <w:szCs w:val="20"/>
          <w:lang w:val="en-IE"/>
        </w:rPr>
      </w:pPr>
      <w:r w:rsidRPr="003644B4">
        <w:rPr>
          <w:rFonts w:ascii="Arial" w:hAnsi="Arial" w:cs="Arial"/>
          <w:sz w:val="20"/>
          <w:szCs w:val="20"/>
        </w:rPr>
        <w:t>To protect and enhance the special physical and social character of Cavan Town Centre while providing and/or improving town centre facilities</w:t>
      </w:r>
      <w:r w:rsidRPr="003644B4">
        <w:rPr>
          <w:rFonts w:ascii="Arial" w:hAnsi="Arial" w:cs="Arial"/>
          <w:color w:val="FF0000"/>
          <w:sz w:val="20"/>
          <w:szCs w:val="20"/>
        </w:rPr>
        <w:t>.</w:t>
      </w:r>
      <w:r w:rsidRPr="003644B4">
        <w:rPr>
          <w:rFonts w:ascii="Arial" w:hAnsi="Arial" w:cs="Arial"/>
          <w:bCs/>
          <w:color w:val="FF0000"/>
          <w:sz w:val="20"/>
          <w:szCs w:val="20"/>
        </w:rPr>
        <w:t xml:space="preserve"> </w:t>
      </w:r>
      <w:r w:rsidRPr="00156713">
        <w:rPr>
          <w:rFonts w:ascii="Arial" w:hAnsi="Arial" w:cs="Arial"/>
          <w:bCs/>
          <w:color w:val="FF0000"/>
          <w:sz w:val="20"/>
          <w:szCs w:val="20"/>
          <w:lang w:val="en-IE"/>
        </w:rPr>
        <w:t xml:space="preserve">All </w:t>
      </w:r>
      <w:r>
        <w:rPr>
          <w:rFonts w:ascii="Arial" w:hAnsi="Arial" w:cs="Arial"/>
          <w:bCs/>
          <w:color w:val="FF0000"/>
          <w:sz w:val="20"/>
          <w:szCs w:val="20"/>
          <w:lang w:val="en-IE"/>
        </w:rPr>
        <w:t>Town Centre</w:t>
      </w:r>
      <w:r w:rsidRPr="00156713">
        <w:rPr>
          <w:rFonts w:ascii="Arial" w:hAnsi="Arial" w:cs="Arial"/>
          <w:bCs/>
          <w:color w:val="FF0000"/>
          <w:sz w:val="20"/>
          <w:szCs w:val="20"/>
          <w:lang w:val="en-IE"/>
        </w:rPr>
        <w:t xml:space="preserve"> zoned lands within the plan is subject to the provisions of the Urban Regeneration and Housing Act 2015 with respect to the application of the Vacant Site Levy for regeneration and residential purposes</w:t>
      </w:r>
      <w:r>
        <w:rPr>
          <w:rFonts w:ascii="Arial" w:hAnsi="Arial" w:cs="Arial"/>
          <w:bCs/>
          <w:color w:val="FF0000"/>
          <w:sz w:val="20"/>
          <w:szCs w:val="20"/>
          <w:lang w:val="en-IE"/>
        </w:rPr>
        <w:t xml:space="preserve"> where appropriate</w:t>
      </w:r>
      <w:r w:rsidRPr="00156713">
        <w:rPr>
          <w:rFonts w:ascii="Arial" w:hAnsi="Arial" w:cs="Arial"/>
          <w:bCs/>
          <w:sz w:val="20"/>
          <w:szCs w:val="20"/>
          <w:lang w:val="en-IE"/>
        </w:rPr>
        <w:t xml:space="preserve">. </w:t>
      </w:r>
    </w:p>
    <w:p w:rsidR="00D479DE" w:rsidRDefault="00D479DE" w:rsidP="003D5974">
      <w:pPr>
        <w:autoSpaceDE w:val="0"/>
        <w:autoSpaceDN w:val="0"/>
        <w:adjustRightInd w:val="0"/>
        <w:spacing w:line="360" w:lineRule="auto"/>
        <w:ind w:right="-360"/>
        <w:jc w:val="both"/>
        <w:outlineLvl w:val="2"/>
        <w:rPr>
          <w:rStyle w:val="Headingtwo"/>
          <w:sz w:val="20"/>
          <w:szCs w:val="20"/>
          <w:lang w:val="en-IE"/>
        </w:rPr>
      </w:pPr>
    </w:p>
    <w:p w:rsidR="00D479DE" w:rsidRPr="003644B4" w:rsidRDefault="00D479DE" w:rsidP="00D479DE">
      <w:pPr>
        <w:autoSpaceDE w:val="0"/>
        <w:autoSpaceDN w:val="0"/>
        <w:adjustRightInd w:val="0"/>
        <w:spacing w:line="360" w:lineRule="auto"/>
        <w:ind w:left="540" w:right="-360" w:hanging="540"/>
        <w:jc w:val="both"/>
        <w:outlineLvl w:val="2"/>
        <w:rPr>
          <w:rFonts w:ascii="Arial" w:hAnsi="Arial"/>
          <w:b/>
          <w:sz w:val="20"/>
          <w:szCs w:val="20"/>
        </w:rPr>
      </w:pPr>
      <w:r w:rsidRPr="003644B4">
        <w:rPr>
          <w:rStyle w:val="Headingtwo"/>
          <w:sz w:val="20"/>
          <w:szCs w:val="20"/>
        </w:rPr>
        <w:t xml:space="preserve">Existing Residential </w:t>
      </w:r>
    </w:p>
    <w:p w:rsidR="00D479DE" w:rsidRPr="003644B4" w:rsidRDefault="00D479DE" w:rsidP="00D479DE">
      <w:pPr>
        <w:autoSpaceDE w:val="0"/>
        <w:autoSpaceDN w:val="0"/>
        <w:adjustRightInd w:val="0"/>
        <w:spacing w:line="360" w:lineRule="auto"/>
        <w:ind w:right="-360"/>
        <w:jc w:val="both"/>
        <w:rPr>
          <w:rStyle w:val="Headingtwo"/>
          <w:sz w:val="20"/>
          <w:szCs w:val="20"/>
        </w:rPr>
      </w:pPr>
      <w:r w:rsidRPr="003644B4">
        <w:rPr>
          <w:rStyle w:val="Headingtwo"/>
          <w:sz w:val="20"/>
          <w:szCs w:val="20"/>
        </w:rPr>
        <w:t>Objective</w:t>
      </w:r>
    </w:p>
    <w:p w:rsidR="00D479DE" w:rsidRPr="00515401" w:rsidRDefault="00D479DE" w:rsidP="00D479DE">
      <w:pPr>
        <w:spacing w:line="360" w:lineRule="auto"/>
        <w:jc w:val="both"/>
        <w:rPr>
          <w:rFonts w:ascii="Arial" w:hAnsi="Arial" w:cs="Arial"/>
          <w:b/>
          <w:sz w:val="20"/>
          <w:szCs w:val="20"/>
          <w:lang w:val="en-IE"/>
        </w:rPr>
      </w:pPr>
      <w:r w:rsidRPr="003644B4">
        <w:rPr>
          <w:rFonts w:ascii="Arial" w:hAnsi="Arial" w:cs="Arial"/>
          <w:sz w:val="20"/>
          <w:szCs w:val="20"/>
        </w:rPr>
        <w:t>To protect and improve existing residential amenity</w:t>
      </w:r>
      <w:r w:rsidRPr="003644B4">
        <w:rPr>
          <w:rFonts w:ascii="Arial" w:hAnsi="Arial" w:cs="Arial"/>
          <w:sz w:val="20"/>
          <w:szCs w:val="20"/>
          <w:lang w:val="en-IE"/>
        </w:rPr>
        <w:t>.</w:t>
      </w:r>
      <w:r>
        <w:rPr>
          <w:rFonts w:ascii="Arial" w:hAnsi="Arial" w:cs="Arial"/>
          <w:bCs/>
          <w:color w:val="FF0000"/>
          <w:sz w:val="20"/>
          <w:szCs w:val="20"/>
          <w:lang w:val="en-IE"/>
        </w:rPr>
        <w:t xml:space="preserve"> All</w:t>
      </w:r>
      <w:r w:rsidRPr="003644B4">
        <w:rPr>
          <w:rFonts w:ascii="Arial" w:hAnsi="Arial" w:cs="Arial"/>
          <w:bCs/>
          <w:color w:val="FF0000"/>
          <w:sz w:val="20"/>
          <w:szCs w:val="20"/>
          <w:lang w:val="en-IE"/>
        </w:rPr>
        <w:t xml:space="preserve"> Existing Residential zoned lands</w:t>
      </w:r>
      <w:r w:rsidRPr="00156713">
        <w:rPr>
          <w:rFonts w:ascii="Arial" w:hAnsi="Arial" w:cs="Arial"/>
          <w:bCs/>
          <w:color w:val="FF0000"/>
          <w:sz w:val="20"/>
          <w:szCs w:val="20"/>
          <w:lang w:val="en-IE"/>
        </w:rPr>
        <w:t xml:space="preserve"> within the plan is subject to the provisions of the Urban Regeneration and Housing Act 2015 with respect to the application of the Vacant Site Levy for residential purposes</w:t>
      </w:r>
      <w:r>
        <w:rPr>
          <w:rFonts w:ascii="Arial" w:hAnsi="Arial" w:cs="Arial"/>
          <w:bCs/>
          <w:color w:val="FF0000"/>
          <w:sz w:val="20"/>
          <w:szCs w:val="20"/>
          <w:lang w:val="en-IE"/>
        </w:rPr>
        <w:t xml:space="preserve"> where appropriate</w:t>
      </w:r>
      <w:r w:rsidRPr="00156713">
        <w:rPr>
          <w:rFonts w:ascii="Arial" w:hAnsi="Arial" w:cs="Arial"/>
          <w:bCs/>
          <w:sz w:val="20"/>
          <w:szCs w:val="20"/>
          <w:lang w:val="en-IE"/>
        </w:rPr>
        <w:t xml:space="preserve">. </w:t>
      </w:r>
    </w:p>
    <w:p w:rsidR="00D479DE" w:rsidRPr="003644B4" w:rsidRDefault="00D479DE" w:rsidP="00D479DE">
      <w:pPr>
        <w:autoSpaceDE w:val="0"/>
        <w:autoSpaceDN w:val="0"/>
        <w:adjustRightInd w:val="0"/>
        <w:spacing w:line="360" w:lineRule="auto"/>
        <w:ind w:right="-360"/>
        <w:jc w:val="both"/>
        <w:outlineLvl w:val="2"/>
        <w:rPr>
          <w:rFonts w:ascii="Arial" w:hAnsi="Arial"/>
          <w:b/>
          <w:color w:val="FF0000"/>
          <w:sz w:val="20"/>
          <w:szCs w:val="20"/>
        </w:rPr>
      </w:pPr>
      <w:r w:rsidRPr="003644B4">
        <w:rPr>
          <w:rStyle w:val="Headingtwo"/>
          <w:sz w:val="20"/>
          <w:szCs w:val="20"/>
        </w:rPr>
        <w:t>Residential (Phase 1</w:t>
      </w:r>
      <w:r w:rsidRPr="003644B4">
        <w:rPr>
          <w:rStyle w:val="Headingtwo"/>
          <w:sz w:val="20"/>
          <w:szCs w:val="20"/>
          <w:lang w:val="en-IE"/>
        </w:rPr>
        <w:t>,</w:t>
      </w:r>
      <w:r w:rsidR="00947C72">
        <w:rPr>
          <w:rStyle w:val="Headingtwo"/>
          <w:sz w:val="20"/>
          <w:szCs w:val="20"/>
          <w:lang w:val="en-IE"/>
        </w:rPr>
        <w:t xml:space="preserve"> </w:t>
      </w:r>
      <w:r w:rsidR="00947C72" w:rsidRPr="00947C72">
        <w:rPr>
          <w:rStyle w:val="Headingtwo"/>
          <w:color w:val="FF0000"/>
          <w:sz w:val="20"/>
          <w:szCs w:val="20"/>
          <w:lang w:val="en-IE"/>
        </w:rPr>
        <w:t>and</w:t>
      </w:r>
      <w:r w:rsidR="00947C72">
        <w:rPr>
          <w:rStyle w:val="Headingtwo"/>
          <w:sz w:val="20"/>
          <w:szCs w:val="20"/>
          <w:lang w:val="en-IE"/>
        </w:rPr>
        <w:t xml:space="preserve"> </w:t>
      </w:r>
      <w:r w:rsidR="00947C72">
        <w:rPr>
          <w:rStyle w:val="Headingtwo"/>
          <w:color w:val="FF0000"/>
          <w:sz w:val="20"/>
          <w:szCs w:val="20"/>
          <w:lang w:val="en-IE"/>
        </w:rPr>
        <w:t>2</w:t>
      </w:r>
      <w:r w:rsidR="002018CA">
        <w:rPr>
          <w:rStyle w:val="Headingtwo"/>
          <w:color w:val="FF0000"/>
          <w:sz w:val="20"/>
          <w:szCs w:val="20"/>
          <w:lang w:val="en-IE"/>
        </w:rPr>
        <w:t xml:space="preserve"> </w:t>
      </w:r>
      <w:r w:rsidR="002018CA" w:rsidRPr="003D1CB0">
        <w:rPr>
          <w:rStyle w:val="Headingtwo"/>
          <w:strike/>
          <w:color w:val="C00000"/>
          <w:sz w:val="20"/>
          <w:szCs w:val="20"/>
          <w:lang w:val="en-IE"/>
        </w:rPr>
        <w:t>and 3</w:t>
      </w:r>
      <w:r w:rsidR="002018CA">
        <w:rPr>
          <w:rStyle w:val="Headingtwo"/>
          <w:color w:val="FF0000"/>
          <w:sz w:val="20"/>
          <w:szCs w:val="20"/>
          <w:lang w:val="en-IE"/>
        </w:rPr>
        <w:t xml:space="preserve"> </w:t>
      </w:r>
      <w:r w:rsidRPr="003644B4">
        <w:rPr>
          <w:rStyle w:val="Headingtwo"/>
          <w:color w:val="FF0000"/>
          <w:sz w:val="20"/>
          <w:szCs w:val="20"/>
        </w:rPr>
        <w:t>)</w:t>
      </w:r>
    </w:p>
    <w:p w:rsidR="00D479DE" w:rsidRPr="003644B4" w:rsidRDefault="00D479DE" w:rsidP="00D479DE">
      <w:pPr>
        <w:autoSpaceDE w:val="0"/>
        <w:autoSpaceDN w:val="0"/>
        <w:adjustRightInd w:val="0"/>
        <w:spacing w:line="360" w:lineRule="auto"/>
        <w:ind w:right="-360"/>
        <w:jc w:val="both"/>
        <w:rPr>
          <w:rStyle w:val="Headingtwo"/>
          <w:sz w:val="20"/>
          <w:szCs w:val="20"/>
        </w:rPr>
      </w:pPr>
      <w:r w:rsidRPr="003644B4">
        <w:rPr>
          <w:rStyle w:val="Headingtwo"/>
          <w:sz w:val="20"/>
          <w:szCs w:val="20"/>
        </w:rPr>
        <w:t>Objective</w:t>
      </w:r>
    </w:p>
    <w:p w:rsidR="00D479DE" w:rsidRPr="00E72EDE" w:rsidRDefault="00D479DE" w:rsidP="00D479DE">
      <w:pPr>
        <w:autoSpaceDE w:val="0"/>
        <w:autoSpaceDN w:val="0"/>
        <w:adjustRightInd w:val="0"/>
        <w:spacing w:line="360" w:lineRule="auto"/>
        <w:ind w:right="-360"/>
        <w:jc w:val="both"/>
        <w:rPr>
          <w:rFonts w:ascii="Arial" w:hAnsi="Arial" w:cs="Arial"/>
          <w:bCs/>
          <w:color w:val="FF0000"/>
          <w:sz w:val="20"/>
          <w:szCs w:val="20"/>
          <w:lang w:val="en-IE"/>
        </w:rPr>
      </w:pPr>
      <w:r w:rsidRPr="003644B4">
        <w:rPr>
          <w:rFonts w:ascii="Arial" w:hAnsi="Arial" w:cs="Arial"/>
          <w:sz w:val="20"/>
          <w:szCs w:val="20"/>
        </w:rPr>
        <w:t>To provide for residential development and to protect and improve residential amenity</w:t>
      </w:r>
      <w:r w:rsidRPr="003644B4">
        <w:rPr>
          <w:rFonts w:ascii="Arial" w:hAnsi="Arial" w:cs="Arial"/>
          <w:sz w:val="20"/>
          <w:szCs w:val="20"/>
          <w:lang w:val="en-IE"/>
        </w:rPr>
        <w:t xml:space="preserve">. </w:t>
      </w:r>
      <w:r>
        <w:rPr>
          <w:rFonts w:ascii="Arial" w:hAnsi="Arial" w:cs="Arial"/>
          <w:bCs/>
          <w:color w:val="FF0000"/>
          <w:sz w:val="20"/>
          <w:szCs w:val="20"/>
          <w:lang w:val="en-IE"/>
        </w:rPr>
        <w:t>All</w:t>
      </w:r>
      <w:r w:rsidRPr="003644B4">
        <w:rPr>
          <w:rFonts w:ascii="Arial" w:hAnsi="Arial" w:cs="Arial"/>
          <w:bCs/>
          <w:color w:val="FF0000"/>
          <w:sz w:val="20"/>
          <w:szCs w:val="20"/>
          <w:lang w:val="en-IE"/>
        </w:rPr>
        <w:t xml:space="preserve"> Residential (Phase 1</w:t>
      </w:r>
      <w:r w:rsidR="00947C72">
        <w:rPr>
          <w:rFonts w:ascii="Arial" w:hAnsi="Arial" w:cs="Arial"/>
          <w:bCs/>
          <w:color w:val="FF0000"/>
          <w:sz w:val="20"/>
          <w:szCs w:val="20"/>
          <w:lang w:val="en-IE"/>
        </w:rPr>
        <w:t xml:space="preserve"> </w:t>
      </w:r>
      <w:r w:rsidR="00947C72" w:rsidRPr="002018CA">
        <w:rPr>
          <w:rFonts w:ascii="Arial" w:hAnsi="Arial" w:cs="Arial"/>
          <w:bCs/>
          <w:color w:val="00B0F0"/>
          <w:sz w:val="20"/>
          <w:szCs w:val="20"/>
          <w:lang w:val="en-IE"/>
        </w:rPr>
        <w:t>and 2</w:t>
      </w:r>
      <w:r w:rsidRPr="003644B4">
        <w:rPr>
          <w:rFonts w:ascii="Arial" w:hAnsi="Arial" w:cs="Arial"/>
          <w:bCs/>
          <w:color w:val="FF0000"/>
          <w:sz w:val="20"/>
          <w:szCs w:val="20"/>
          <w:lang w:val="en-IE"/>
        </w:rPr>
        <w:t>) zoned land</w:t>
      </w:r>
      <w:r>
        <w:rPr>
          <w:rFonts w:ascii="Arial" w:hAnsi="Arial" w:cs="Arial"/>
          <w:bCs/>
          <w:color w:val="FF0000"/>
          <w:sz w:val="20"/>
          <w:szCs w:val="20"/>
          <w:lang w:val="en-IE"/>
        </w:rPr>
        <w:t xml:space="preserve"> </w:t>
      </w:r>
      <w:r w:rsidRPr="00156713">
        <w:rPr>
          <w:rFonts w:ascii="Arial" w:hAnsi="Arial" w:cs="Arial"/>
          <w:bCs/>
          <w:color w:val="FF0000"/>
          <w:sz w:val="20"/>
          <w:szCs w:val="20"/>
          <w:lang w:val="en-IE"/>
        </w:rPr>
        <w:t>within the plan is subject to the provisions of the Urban Regeneration and Housing Act 2015 with respect to the application of the Vacant Site Levy for residential purposes</w:t>
      </w:r>
      <w:r>
        <w:rPr>
          <w:rFonts w:ascii="Arial" w:hAnsi="Arial" w:cs="Arial"/>
          <w:bCs/>
          <w:color w:val="FF0000"/>
          <w:sz w:val="20"/>
          <w:szCs w:val="20"/>
          <w:lang w:val="en-IE"/>
        </w:rPr>
        <w:t xml:space="preserve"> where appropriate</w:t>
      </w:r>
      <w:r w:rsidRPr="00156713">
        <w:rPr>
          <w:rFonts w:ascii="Arial" w:hAnsi="Arial" w:cs="Arial"/>
          <w:bCs/>
          <w:sz w:val="20"/>
          <w:szCs w:val="20"/>
          <w:lang w:val="en-IE"/>
        </w:rPr>
        <w:t xml:space="preserve">. </w:t>
      </w:r>
    </w:p>
    <w:p w:rsidR="00D479DE" w:rsidRPr="003644B4" w:rsidRDefault="00D479DE" w:rsidP="00D479DE">
      <w:pPr>
        <w:spacing w:line="360" w:lineRule="auto"/>
        <w:jc w:val="both"/>
        <w:rPr>
          <w:rFonts w:ascii="Arial" w:hAnsi="Arial" w:cs="Arial"/>
          <w:b/>
          <w:sz w:val="20"/>
          <w:szCs w:val="20"/>
        </w:rPr>
      </w:pPr>
      <w:r w:rsidRPr="003644B4">
        <w:rPr>
          <w:rFonts w:ascii="Arial" w:hAnsi="Arial" w:cs="Arial"/>
          <w:b/>
          <w:sz w:val="20"/>
          <w:szCs w:val="20"/>
        </w:rPr>
        <w:t xml:space="preserve">Residential Phase </w:t>
      </w:r>
      <w:r w:rsidRPr="00947C72">
        <w:rPr>
          <w:rFonts w:ascii="Arial" w:hAnsi="Arial" w:cs="Arial"/>
          <w:b/>
          <w:strike/>
          <w:sz w:val="20"/>
          <w:szCs w:val="20"/>
        </w:rPr>
        <w:t>2</w:t>
      </w:r>
      <w:r w:rsidR="00947C72" w:rsidRPr="00947C72">
        <w:rPr>
          <w:rFonts w:ascii="Arial" w:hAnsi="Arial" w:cs="Arial"/>
          <w:b/>
          <w:sz w:val="20"/>
          <w:szCs w:val="20"/>
          <w:lang w:val="en-IE"/>
        </w:rPr>
        <w:t xml:space="preserve">   </w:t>
      </w:r>
      <w:r w:rsidRPr="00D57471">
        <w:rPr>
          <w:rFonts w:ascii="Arial" w:hAnsi="Arial" w:cs="Arial"/>
          <w:b/>
          <w:color w:val="00B0F0"/>
          <w:sz w:val="20"/>
          <w:szCs w:val="20"/>
        </w:rPr>
        <w:t>3 an</w:t>
      </w:r>
      <w:r w:rsidR="00947C72" w:rsidRPr="00D57471">
        <w:rPr>
          <w:rFonts w:ascii="Arial" w:hAnsi="Arial" w:cs="Arial"/>
          <w:b/>
          <w:color w:val="00B0F0"/>
          <w:sz w:val="20"/>
          <w:szCs w:val="20"/>
          <w:lang w:val="en-IE"/>
        </w:rPr>
        <w:t>d</w:t>
      </w:r>
      <w:r w:rsidRPr="002F3E66">
        <w:rPr>
          <w:rFonts w:ascii="Arial" w:hAnsi="Arial" w:cs="Arial"/>
          <w:b/>
          <w:sz w:val="20"/>
          <w:szCs w:val="20"/>
        </w:rPr>
        <w:t xml:space="preserve"> 4</w:t>
      </w:r>
      <w:r w:rsidRPr="003644B4">
        <w:rPr>
          <w:rFonts w:ascii="Arial" w:hAnsi="Arial" w:cs="Arial"/>
          <w:b/>
          <w:sz w:val="20"/>
          <w:szCs w:val="20"/>
        </w:rPr>
        <w:t xml:space="preserve"> lands</w:t>
      </w:r>
    </w:p>
    <w:p w:rsidR="00D479DE" w:rsidRPr="003644B4" w:rsidRDefault="00D479DE" w:rsidP="00D479DE">
      <w:pPr>
        <w:spacing w:line="360" w:lineRule="auto"/>
        <w:jc w:val="both"/>
        <w:rPr>
          <w:rFonts w:ascii="Arial" w:hAnsi="Arial" w:cs="Arial"/>
          <w:b/>
          <w:sz w:val="20"/>
          <w:szCs w:val="20"/>
        </w:rPr>
      </w:pPr>
      <w:r w:rsidRPr="003644B4">
        <w:rPr>
          <w:rFonts w:ascii="Arial" w:hAnsi="Arial" w:cs="Arial"/>
          <w:b/>
          <w:sz w:val="20"/>
          <w:szCs w:val="20"/>
        </w:rPr>
        <w:t xml:space="preserve">Objective </w:t>
      </w:r>
    </w:p>
    <w:p w:rsidR="00D479DE" w:rsidRDefault="00D479DE" w:rsidP="00D479DE">
      <w:pPr>
        <w:spacing w:line="360" w:lineRule="auto"/>
        <w:jc w:val="both"/>
        <w:rPr>
          <w:rFonts w:ascii="Arial" w:hAnsi="Arial" w:cs="Arial"/>
          <w:sz w:val="20"/>
          <w:szCs w:val="20"/>
          <w:lang w:val="en-IE"/>
        </w:rPr>
      </w:pPr>
      <w:r w:rsidRPr="003644B4">
        <w:rPr>
          <w:rFonts w:ascii="Arial" w:hAnsi="Arial" w:cs="Arial"/>
          <w:sz w:val="20"/>
          <w:szCs w:val="20"/>
        </w:rPr>
        <w:t xml:space="preserve">To identify lands that are not suitable for Residential development within the current development plan period. </w:t>
      </w:r>
    </w:p>
    <w:p w:rsidR="00D479DE" w:rsidRPr="00E72EDE" w:rsidRDefault="00D479DE" w:rsidP="00D479DE">
      <w:pPr>
        <w:autoSpaceDE w:val="0"/>
        <w:autoSpaceDN w:val="0"/>
        <w:adjustRightInd w:val="0"/>
        <w:spacing w:line="360" w:lineRule="auto"/>
        <w:ind w:right="-360"/>
        <w:outlineLvl w:val="2"/>
        <w:rPr>
          <w:rFonts w:ascii="Arial" w:hAnsi="Arial"/>
          <w:b/>
          <w:sz w:val="20"/>
          <w:szCs w:val="20"/>
          <w:lang w:val="en-IE"/>
        </w:rPr>
      </w:pPr>
      <w:r w:rsidRPr="00E72EDE">
        <w:rPr>
          <w:rStyle w:val="Headingtwo"/>
          <w:sz w:val="20"/>
          <w:szCs w:val="20"/>
        </w:rPr>
        <w:t>Enterprise &amp; Employmen</w:t>
      </w:r>
      <w:r w:rsidRPr="00E72EDE">
        <w:rPr>
          <w:rStyle w:val="Headingtwo"/>
          <w:sz w:val="20"/>
          <w:szCs w:val="20"/>
          <w:lang w:val="en-IE"/>
        </w:rPr>
        <w:t>t</w:t>
      </w:r>
    </w:p>
    <w:p w:rsidR="00D479DE" w:rsidRPr="00E72EDE" w:rsidRDefault="00D479DE" w:rsidP="00D479DE">
      <w:pPr>
        <w:autoSpaceDE w:val="0"/>
        <w:autoSpaceDN w:val="0"/>
        <w:adjustRightInd w:val="0"/>
        <w:spacing w:line="360" w:lineRule="auto"/>
        <w:ind w:right="-360"/>
        <w:rPr>
          <w:rStyle w:val="Headingtwo"/>
          <w:sz w:val="20"/>
          <w:szCs w:val="20"/>
        </w:rPr>
      </w:pPr>
      <w:r w:rsidRPr="00E72EDE">
        <w:rPr>
          <w:rStyle w:val="Headingtwo"/>
          <w:sz w:val="20"/>
          <w:szCs w:val="20"/>
        </w:rPr>
        <w:t>Objective</w:t>
      </w:r>
    </w:p>
    <w:p w:rsidR="00D479DE" w:rsidRPr="00E72EDE" w:rsidRDefault="00D479DE" w:rsidP="00D479DE">
      <w:pPr>
        <w:autoSpaceDE w:val="0"/>
        <w:autoSpaceDN w:val="0"/>
        <w:adjustRightInd w:val="0"/>
        <w:spacing w:line="360" w:lineRule="auto"/>
        <w:ind w:right="-360"/>
        <w:jc w:val="both"/>
        <w:rPr>
          <w:rFonts w:ascii="Arial" w:hAnsi="Arial" w:cs="Arial"/>
          <w:bCs/>
          <w:color w:val="FF0000"/>
          <w:sz w:val="20"/>
          <w:szCs w:val="20"/>
          <w:lang w:val="en-IE"/>
        </w:rPr>
      </w:pPr>
      <w:r w:rsidRPr="00E72EDE">
        <w:rPr>
          <w:rFonts w:ascii="Arial" w:hAnsi="Arial" w:cs="Arial"/>
          <w:sz w:val="20"/>
          <w:szCs w:val="20"/>
        </w:rPr>
        <w:t xml:space="preserve">To facilitate opportunities for general employment and enterprise and related activities. </w:t>
      </w:r>
      <w:r w:rsidRPr="00E72EDE">
        <w:rPr>
          <w:rFonts w:ascii="Arial" w:hAnsi="Arial" w:cs="Arial"/>
          <w:bCs/>
          <w:color w:val="FF0000"/>
          <w:sz w:val="20"/>
          <w:szCs w:val="20"/>
          <w:lang w:val="en-IE"/>
        </w:rPr>
        <w:t>All Enterprise and Employment zoned lands within the plan is subject to the provisions of the Urban Regeneration and Housing Act 2015 with respect to the application of the Vacant Site Levy for regeneration purposes where appropriate</w:t>
      </w:r>
      <w:r w:rsidRPr="00E72EDE">
        <w:rPr>
          <w:rFonts w:ascii="Arial" w:hAnsi="Arial" w:cs="Arial"/>
          <w:bCs/>
          <w:sz w:val="20"/>
          <w:szCs w:val="20"/>
          <w:lang w:val="en-IE"/>
        </w:rPr>
        <w:t xml:space="preserve">. </w:t>
      </w:r>
    </w:p>
    <w:p w:rsidR="00D479DE" w:rsidRPr="003644B4" w:rsidRDefault="00D479DE" w:rsidP="00D479DE">
      <w:pPr>
        <w:autoSpaceDE w:val="0"/>
        <w:autoSpaceDN w:val="0"/>
        <w:adjustRightInd w:val="0"/>
        <w:spacing w:line="360" w:lineRule="auto"/>
        <w:ind w:right="-360"/>
        <w:jc w:val="both"/>
        <w:outlineLvl w:val="2"/>
        <w:rPr>
          <w:rFonts w:ascii="Arial" w:hAnsi="Arial"/>
          <w:b/>
          <w:sz w:val="20"/>
          <w:szCs w:val="20"/>
          <w:lang w:val="en-IE"/>
        </w:rPr>
      </w:pPr>
      <w:r w:rsidRPr="003644B4">
        <w:rPr>
          <w:rStyle w:val="Headingtwo"/>
          <w:sz w:val="20"/>
          <w:szCs w:val="20"/>
        </w:rPr>
        <w:t>Industrial/Enterprise/Employmen</w:t>
      </w:r>
      <w:r w:rsidRPr="003644B4">
        <w:rPr>
          <w:rStyle w:val="Headingtwo"/>
          <w:sz w:val="20"/>
          <w:szCs w:val="20"/>
          <w:lang w:val="en-IE"/>
        </w:rPr>
        <w:t>t</w:t>
      </w:r>
    </w:p>
    <w:p w:rsidR="00D479DE" w:rsidRPr="003644B4" w:rsidRDefault="00D479DE" w:rsidP="00D479DE">
      <w:pPr>
        <w:autoSpaceDE w:val="0"/>
        <w:autoSpaceDN w:val="0"/>
        <w:adjustRightInd w:val="0"/>
        <w:spacing w:line="360" w:lineRule="auto"/>
        <w:ind w:right="-360"/>
        <w:jc w:val="both"/>
        <w:rPr>
          <w:rStyle w:val="Headingtwo"/>
          <w:sz w:val="20"/>
          <w:szCs w:val="20"/>
        </w:rPr>
      </w:pPr>
      <w:r w:rsidRPr="003644B4">
        <w:rPr>
          <w:rStyle w:val="Headingtwo"/>
          <w:sz w:val="20"/>
          <w:szCs w:val="20"/>
        </w:rPr>
        <w:t>Objective</w:t>
      </w:r>
    </w:p>
    <w:p w:rsidR="00D479DE" w:rsidRPr="003D5974" w:rsidRDefault="00D479DE" w:rsidP="00D479DE">
      <w:pPr>
        <w:autoSpaceDE w:val="0"/>
        <w:autoSpaceDN w:val="0"/>
        <w:adjustRightInd w:val="0"/>
        <w:spacing w:line="360" w:lineRule="auto"/>
        <w:ind w:right="-360"/>
        <w:jc w:val="both"/>
        <w:rPr>
          <w:rFonts w:ascii="Arial" w:hAnsi="Arial" w:cs="Arial"/>
          <w:bCs/>
          <w:color w:val="FF0000"/>
          <w:sz w:val="20"/>
          <w:szCs w:val="20"/>
          <w:lang w:val="en-IE"/>
        </w:rPr>
      </w:pPr>
      <w:r w:rsidRPr="003644B4">
        <w:rPr>
          <w:rFonts w:ascii="Arial" w:hAnsi="Arial" w:cs="Arial"/>
          <w:sz w:val="20"/>
          <w:szCs w:val="20"/>
        </w:rPr>
        <w:lastRenderedPageBreak/>
        <w:t xml:space="preserve">To facilitate opportunities for general industrial, employment, enterprise and related activities. </w:t>
      </w:r>
      <w:r w:rsidRPr="003644B4">
        <w:rPr>
          <w:rFonts w:ascii="Arial" w:hAnsi="Arial" w:cs="Arial"/>
          <w:bCs/>
          <w:color w:val="FF0000"/>
          <w:sz w:val="20"/>
          <w:szCs w:val="20"/>
          <w:lang w:val="en-IE"/>
        </w:rPr>
        <w:t>All Industrial/Enterprise/Employment zoned lands</w:t>
      </w:r>
      <w:r>
        <w:rPr>
          <w:rFonts w:ascii="Arial" w:hAnsi="Arial" w:cs="Arial"/>
          <w:bCs/>
          <w:color w:val="FF0000"/>
          <w:sz w:val="20"/>
          <w:szCs w:val="20"/>
          <w:lang w:val="en-IE"/>
        </w:rPr>
        <w:t xml:space="preserve"> </w:t>
      </w:r>
      <w:r w:rsidRPr="00156713">
        <w:rPr>
          <w:rFonts w:ascii="Arial" w:hAnsi="Arial" w:cs="Arial"/>
          <w:bCs/>
          <w:color w:val="FF0000"/>
          <w:sz w:val="20"/>
          <w:szCs w:val="20"/>
          <w:lang w:val="en-IE"/>
        </w:rPr>
        <w:t xml:space="preserve">within the plan </w:t>
      </w:r>
      <w:proofErr w:type="gramStart"/>
      <w:r w:rsidRPr="00156713">
        <w:rPr>
          <w:rFonts w:ascii="Arial" w:hAnsi="Arial" w:cs="Arial"/>
          <w:bCs/>
          <w:color w:val="FF0000"/>
          <w:sz w:val="20"/>
          <w:szCs w:val="20"/>
          <w:lang w:val="en-IE"/>
        </w:rPr>
        <w:t>is</w:t>
      </w:r>
      <w:proofErr w:type="gramEnd"/>
      <w:r w:rsidRPr="00156713">
        <w:rPr>
          <w:rFonts w:ascii="Arial" w:hAnsi="Arial" w:cs="Arial"/>
          <w:bCs/>
          <w:color w:val="FF0000"/>
          <w:sz w:val="20"/>
          <w:szCs w:val="20"/>
          <w:lang w:val="en-IE"/>
        </w:rPr>
        <w:t xml:space="preserve"> subject to the provisions of the Urban Regeneration and Housing Act 2015 with respect to the application of the Vacant Site Levy for regeneration purposes</w:t>
      </w:r>
      <w:r>
        <w:rPr>
          <w:rFonts w:ascii="Arial" w:hAnsi="Arial" w:cs="Arial"/>
          <w:bCs/>
          <w:color w:val="FF0000"/>
          <w:sz w:val="20"/>
          <w:szCs w:val="20"/>
          <w:lang w:val="en-IE"/>
        </w:rPr>
        <w:t xml:space="preserve"> where appropriate</w:t>
      </w:r>
      <w:r w:rsidRPr="00156713">
        <w:rPr>
          <w:rFonts w:ascii="Arial" w:hAnsi="Arial" w:cs="Arial"/>
          <w:bCs/>
          <w:sz w:val="20"/>
          <w:szCs w:val="20"/>
          <w:lang w:val="en-IE"/>
        </w:rPr>
        <w:t xml:space="preserve">. </w:t>
      </w:r>
    </w:p>
    <w:p w:rsidR="00D479DE" w:rsidRPr="003644B4" w:rsidRDefault="00D479DE" w:rsidP="00D479DE">
      <w:pPr>
        <w:autoSpaceDE w:val="0"/>
        <w:autoSpaceDN w:val="0"/>
        <w:adjustRightInd w:val="0"/>
        <w:spacing w:line="360" w:lineRule="auto"/>
        <w:ind w:right="-360"/>
        <w:jc w:val="both"/>
        <w:outlineLvl w:val="2"/>
        <w:rPr>
          <w:rFonts w:ascii="Arial" w:hAnsi="Arial"/>
          <w:b/>
          <w:sz w:val="20"/>
          <w:szCs w:val="20"/>
          <w:lang w:val="en-IE"/>
        </w:rPr>
      </w:pPr>
      <w:r w:rsidRPr="003644B4">
        <w:rPr>
          <w:rStyle w:val="Headingtwo"/>
          <w:sz w:val="20"/>
          <w:szCs w:val="20"/>
        </w:rPr>
        <w:t>Commercial and Associated Services</w:t>
      </w:r>
    </w:p>
    <w:p w:rsidR="00D479DE" w:rsidRPr="003644B4" w:rsidRDefault="00D479DE" w:rsidP="00D479DE">
      <w:pPr>
        <w:autoSpaceDE w:val="0"/>
        <w:autoSpaceDN w:val="0"/>
        <w:adjustRightInd w:val="0"/>
        <w:spacing w:line="360" w:lineRule="auto"/>
        <w:ind w:right="-360"/>
        <w:jc w:val="both"/>
        <w:rPr>
          <w:rStyle w:val="Headingtwo"/>
          <w:sz w:val="20"/>
          <w:szCs w:val="20"/>
        </w:rPr>
      </w:pPr>
      <w:r w:rsidRPr="003644B4">
        <w:rPr>
          <w:rStyle w:val="Headingtwo"/>
          <w:sz w:val="20"/>
          <w:szCs w:val="20"/>
        </w:rPr>
        <w:t>Objective</w:t>
      </w:r>
    </w:p>
    <w:p w:rsidR="00D479DE" w:rsidRPr="00E72EDE" w:rsidRDefault="00D479DE" w:rsidP="00D479DE">
      <w:pPr>
        <w:autoSpaceDE w:val="0"/>
        <w:autoSpaceDN w:val="0"/>
        <w:adjustRightInd w:val="0"/>
        <w:spacing w:line="360" w:lineRule="auto"/>
        <w:ind w:right="-360"/>
        <w:jc w:val="both"/>
        <w:rPr>
          <w:rFonts w:ascii="Arial" w:hAnsi="Arial" w:cs="Arial"/>
          <w:bCs/>
          <w:color w:val="FF0000"/>
          <w:sz w:val="20"/>
          <w:szCs w:val="20"/>
          <w:lang w:val="en-IE"/>
        </w:rPr>
      </w:pPr>
      <w:r w:rsidRPr="003644B4">
        <w:rPr>
          <w:rFonts w:ascii="Arial" w:hAnsi="Arial" w:cs="Arial"/>
          <w:sz w:val="20"/>
          <w:szCs w:val="20"/>
        </w:rPr>
        <w:t>To protect provide for and/or improve retail centre facilities.</w:t>
      </w:r>
      <w:r w:rsidRPr="003644B4">
        <w:rPr>
          <w:rFonts w:ascii="Arial" w:hAnsi="Arial" w:cs="Arial"/>
          <w:bCs/>
          <w:color w:val="FF0000"/>
          <w:sz w:val="20"/>
          <w:szCs w:val="20"/>
          <w:lang w:val="en-IE"/>
        </w:rPr>
        <w:t xml:space="preserve"> All Commercial and Associated Services zoned lands </w:t>
      </w:r>
      <w:r w:rsidRPr="00156713">
        <w:rPr>
          <w:rFonts w:ascii="Arial" w:hAnsi="Arial" w:cs="Arial"/>
          <w:bCs/>
          <w:color w:val="FF0000"/>
          <w:sz w:val="20"/>
          <w:szCs w:val="20"/>
          <w:lang w:val="en-IE"/>
        </w:rPr>
        <w:t xml:space="preserve">within the plan </w:t>
      </w:r>
      <w:proofErr w:type="gramStart"/>
      <w:r w:rsidRPr="00156713">
        <w:rPr>
          <w:rFonts w:ascii="Arial" w:hAnsi="Arial" w:cs="Arial"/>
          <w:bCs/>
          <w:color w:val="FF0000"/>
          <w:sz w:val="20"/>
          <w:szCs w:val="20"/>
          <w:lang w:val="en-IE"/>
        </w:rPr>
        <w:t>is</w:t>
      </w:r>
      <w:proofErr w:type="gramEnd"/>
      <w:r w:rsidRPr="00156713">
        <w:rPr>
          <w:rFonts w:ascii="Arial" w:hAnsi="Arial" w:cs="Arial"/>
          <w:bCs/>
          <w:color w:val="FF0000"/>
          <w:sz w:val="20"/>
          <w:szCs w:val="20"/>
          <w:lang w:val="en-IE"/>
        </w:rPr>
        <w:t xml:space="preserve"> subject to the provisions of the Urban Regeneration and Housing Act 2015 with respect to the application of the Vacant Site Levy for regeneration purposes</w:t>
      </w:r>
      <w:r>
        <w:rPr>
          <w:rFonts w:ascii="Arial" w:hAnsi="Arial" w:cs="Arial"/>
          <w:bCs/>
          <w:color w:val="FF0000"/>
          <w:sz w:val="20"/>
          <w:szCs w:val="20"/>
          <w:lang w:val="en-IE"/>
        </w:rPr>
        <w:t xml:space="preserve"> where appropriate</w:t>
      </w:r>
      <w:r w:rsidRPr="00156713">
        <w:rPr>
          <w:rFonts w:ascii="Arial" w:hAnsi="Arial" w:cs="Arial"/>
          <w:bCs/>
          <w:sz w:val="20"/>
          <w:szCs w:val="20"/>
          <w:lang w:val="en-IE"/>
        </w:rPr>
        <w:t xml:space="preserve">. </w:t>
      </w:r>
    </w:p>
    <w:p w:rsidR="00D479DE" w:rsidRPr="003644B4" w:rsidRDefault="00D479DE" w:rsidP="00D479DE">
      <w:pPr>
        <w:autoSpaceDE w:val="0"/>
        <w:autoSpaceDN w:val="0"/>
        <w:adjustRightInd w:val="0"/>
        <w:spacing w:line="360" w:lineRule="auto"/>
        <w:ind w:right="-360"/>
        <w:jc w:val="both"/>
        <w:outlineLvl w:val="2"/>
        <w:rPr>
          <w:rFonts w:ascii="Arial" w:hAnsi="Arial"/>
          <w:b/>
          <w:sz w:val="20"/>
          <w:szCs w:val="20"/>
          <w:lang w:val="en-IE"/>
        </w:rPr>
      </w:pPr>
      <w:r w:rsidRPr="003644B4">
        <w:rPr>
          <w:rStyle w:val="Headingtwo"/>
          <w:sz w:val="20"/>
          <w:szCs w:val="20"/>
        </w:rPr>
        <w:t xml:space="preserve">Existing Retail and Retail Warehousing  </w:t>
      </w:r>
    </w:p>
    <w:p w:rsidR="00D479DE" w:rsidRPr="003644B4" w:rsidRDefault="00D479DE" w:rsidP="00D479DE">
      <w:pPr>
        <w:autoSpaceDE w:val="0"/>
        <w:autoSpaceDN w:val="0"/>
        <w:adjustRightInd w:val="0"/>
        <w:spacing w:line="360" w:lineRule="auto"/>
        <w:ind w:right="-360"/>
        <w:jc w:val="both"/>
        <w:rPr>
          <w:rStyle w:val="Headingtwo"/>
          <w:sz w:val="20"/>
          <w:szCs w:val="20"/>
        </w:rPr>
      </w:pPr>
      <w:r w:rsidRPr="003644B4">
        <w:rPr>
          <w:rStyle w:val="Headingtwo"/>
          <w:sz w:val="20"/>
          <w:szCs w:val="20"/>
        </w:rPr>
        <w:t>Objective</w:t>
      </w:r>
    </w:p>
    <w:p w:rsidR="00D479DE" w:rsidRPr="00E72EDE" w:rsidRDefault="00D479DE" w:rsidP="00D479DE">
      <w:pPr>
        <w:autoSpaceDE w:val="0"/>
        <w:autoSpaceDN w:val="0"/>
        <w:adjustRightInd w:val="0"/>
        <w:spacing w:line="360" w:lineRule="auto"/>
        <w:ind w:right="-360"/>
        <w:jc w:val="both"/>
        <w:rPr>
          <w:rStyle w:val="Headingtwo"/>
          <w:rFonts w:cs="Arial"/>
          <w:b w:val="0"/>
          <w:bCs/>
          <w:color w:val="FF0000"/>
          <w:sz w:val="20"/>
          <w:szCs w:val="20"/>
          <w:lang w:val="en-IE"/>
        </w:rPr>
      </w:pPr>
      <w:r w:rsidRPr="003644B4">
        <w:rPr>
          <w:rFonts w:ascii="Arial" w:hAnsi="Arial" w:cs="Arial"/>
          <w:sz w:val="20"/>
          <w:szCs w:val="20"/>
        </w:rPr>
        <w:t xml:space="preserve">To acknowledge existing retail and retailing warehousing located outside Town Core zoning. </w:t>
      </w:r>
      <w:r w:rsidRPr="003644B4">
        <w:rPr>
          <w:rFonts w:ascii="Arial" w:hAnsi="Arial" w:cs="Arial"/>
          <w:bCs/>
          <w:color w:val="FF0000"/>
          <w:sz w:val="20"/>
          <w:szCs w:val="20"/>
          <w:lang w:val="en-IE"/>
        </w:rPr>
        <w:t xml:space="preserve">All Existing Retail and Retail </w:t>
      </w:r>
      <w:proofErr w:type="gramStart"/>
      <w:r w:rsidRPr="003644B4">
        <w:rPr>
          <w:rFonts w:ascii="Arial" w:hAnsi="Arial" w:cs="Arial"/>
          <w:bCs/>
          <w:color w:val="FF0000"/>
          <w:sz w:val="20"/>
          <w:szCs w:val="20"/>
          <w:lang w:val="en-IE"/>
        </w:rPr>
        <w:t>Warehousing</w:t>
      </w:r>
      <w:proofErr w:type="gramEnd"/>
      <w:r w:rsidRPr="003644B4">
        <w:rPr>
          <w:rFonts w:ascii="Arial" w:hAnsi="Arial" w:cs="Arial"/>
          <w:bCs/>
          <w:color w:val="FF0000"/>
          <w:sz w:val="20"/>
          <w:szCs w:val="20"/>
          <w:lang w:val="en-IE"/>
        </w:rPr>
        <w:t xml:space="preserve"> zoned lands </w:t>
      </w:r>
      <w:r w:rsidRPr="00156713">
        <w:rPr>
          <w:rFonts w:ascii="Arial" w:hAnsi="Arial" w:cs="Arial"/>
          <w:bCs/>
          <w:color w:val="FF0000"/>
          <w:sz w:val="20"/>
          <w:szCs w:val="20"/>
          <w:lang w:val="en-IE"/>
        </w:rPr>
        <w:t>within the plan is subject to the provisions of the Urban Regeneration and Housing Act 2015 with respect to the application of the Vacant Site Levy for regeneration purposes</w:t>
      </w:r>
      <w:r>
        <w:rPr>
          <w:rFonts w:ascii="Arial" w:hAnsi="Arial" w:cs="Arial"/>
          <w:bCs/>
          <w:color w:val="FF0000"/>
          <w:sz w:val="20"/>
          <w:szCs w:val="20"/>
          <w:lang w:val="en-IE"/>
        </w:rPr>
        <w:t xml:space="preserve"> where appropriate</w:t>
      </w:r>
      <w:r w:rsidRPr="00156713">
        <w:rPr>
          <w:rFonts w:ascii="Arial" w:hAnsi="Arial" w:cs="Arial"/>
          <w:bCs/>
          <w:sz w:val="20"/>
          <w:szCs w:val="20"/>
          <w:lang w:val="en-IE"/>
        </w:rPr>
        <w:t xml:space="preserve">. </w:t>
      </w:r>
    </w:p>
    <w:p w:rsidR="00D479DE" w:rsidRDefault="00D479DE" w:rsidP="00D479DE">
      <w:pPr>
        <w:autoSpaceDE w:val="0"/>
        <w:autoSpaceDN w:val="0"/>
        <w:adjustRightInd w:val="0"/>
        <w:spacing w:line="240" w:lineRule="auto"/>
        <w:ind w:right="-357"/>
        <w:jc w:val="both"/>
        <w:rPr>
          <w:rFonts w:ascii="Arial" w:hAnsi="Arial" w:cs="Arial"/>
          <w:b/>
          <w:sz w:val="20"/>
          <w:szCs w:val="20"/>
          <w:lang w:val="en-IE"/>
        </w:rPr>
      </w:pPr>
    </w:p>
    <w:p w:rsidR="00D479DE" w:rsidRPr="003644B4" w:rsidRDefault="00D479DE" w:rsidP="00D479DE">
      <w:pPr>
        <w:autoSpaceDE w:val="0"/>
        <w:autoSpaceDN w:val="0"/>
        <w:adjustRightInd w:val="0"/>
        <w:spacing w:line="240" w:lineRule="auto"/>
        <w:ind w:right="-357"/>
        <w:jc w:val="both"/>
        <w:rPr>
          <w:rFonts w:ascii="Arial" w:hAnsi="Arial" w:cs="Arial"/>
          <w:b/>
          <w:sz w:val="20"/>
          <w:szCs w:val="20"/>
          <w:lang w:val="en-IE"/>
        </w:rPr>
      </w:pPr>
      <w:r w:rsidRPr="003644B4">
        <w:rPr>
          <w:rFonts w:ascii="Arial" w:hAnsi="Arial" w:cs="Arial"/>
          <w:b/>
          <w:sz w:val="20"/>
          <w:szCs w:val="20"/>
          <w:lang w:val="en-IE"/>
        </w:rPr>
        <w:t>Appendix 2</w:t>
      </w:r>
    </w:p>
    <w:p w:rsidR="00D479DE" w:rsidRPr="003644B4" w:rsidRDefault="00D479DE" w:rsidP="00D479DE">
      <w:pPr>
        <w:autoSpaceDE w:val="0"/>
        <w:autoSpaceDN w:val="0"/>
        <w:adjustRightInd w:val="0"/>
        <w:spacing w:line="240" w:lineRule="auto"/>
        <w:ind w:right="-357"/>
        <w:jc w:val="both"/>
        <w:rPr>
          <w:rFonts w:ascii="Arial" w:hAnsi="Arial" w:cs="Arial"/>
          <w:b/>
          <w:sz w:val="20"/>
          <w:szCs w:val="20"/>
          <w:lang w:val="en-IE"/>
        </w:rPr>
      </w:pPr>
      <w:r w:rsidRPr="003644B4">
        <w:rPr>
          <w:rFonts w:ascii="Arial" w:hAnsi="Arial" w:cs="Arial"/>
          <w:b/>
          <w:sz w:val="20"/>
          <w:szCs w:val="20"/>
          <w:lang w:val="en-IE"/>
        </w:rPr>
        <w:t xml:space="preserve">Housing Strategy </w:t>
      </w:r>
    </w:p>
    <w:p w:rsidR="00D479DE" w:rsidRPr="003644B4" w:rsidRDefault="00D479DE" w:rsidP="00D479DE">
      <w:pPr>
        <w:autoSpaceDE w:val="0"/>
        <w:autoSpaceDN w:val="0"/>
        <w:adjustRightInd w:val="0"/>
        <w:spacing w:line="240" w:lineRule="auto"/>
        <w:ind w:right="-357"/>
        <w:jc w:val="both"/>
        <w:rPr>
          <w:rFonts w:ascii="Arial" w:hAnsi="Arial" w:cs="Arial"/>
          <w:b/>
          <w:sz w:val="20"/>
          <w:szCs w:val="20"/>
          <w:lang w:val="en-IE"/>
        </w:rPr>
      </w:pPr>
      <w:r w:rsidRPr="003644B4">
        <w:rPr>
          <w:rFonts w:ascii="Arial" w:hAnsi="Arial" w:cs="Arial"/>
          <w:b/>
          <w:sz w:val="20"/>
          <w:szCs w:val="20"/>
          <w:lang w:val="en-IE"/>
        </w:rPr>
        <w:t>Section 4</w:t>
      </w:r>
    </w:p>
    <w:p w:rsidR="00D479DE" w:rsidRPr="003644B4" w:rsidRDefault="00D479DE" w:rsidP="00D479DE">
      <w:pPr>
        <w:autoSpaceDE w:val="0"/>
        <w:autoSpaceDN w:val="0"/>
        <w:adjustRightInd w:val="0"/>
        <w:spacing w:line="240" w:lineRule="auto"/>
        <w:ind w:right="-357"/>
        <w:jc w:val="both"/>
        <w:rPr>
          <w:rFonts w:ascii="Arial" w:hAnsi="Arial" w:cs="Arial"/>
          <w:b/>
          <w:sz w:val="20"/>
          <w:szCs w:val="20"/>
          <w:lang w:val="en-IE"/>
        </w:rPr>
      </w:pPr>
      <w:r w:rsidRPr="003644B4">
        <w:rPr>
          <w:rFonts w:ascii="Arial" w:hAnsi="Arial" w:cs="Arial"/>
          <w:b/>
          <w:sz w:val="20"/>
          <w:szCs w:val="20"/>
          <w:lang w:val="en-IE"/>
        </w:rPr>
        <w:t xml:space="preserve">Recommendations </w:t>
      </w:r>
    </w:p>
    <w:p w:rsidR="00D479DE" w:rsidRPr="003644B4" w:rsidRDefault="00D479DE" w:rsidP="00D479DE">
      <w:pPr>
        <w:autoSpaceDE w:val="0"/>
        <w:autoSpaceDN w:val="0"/>
        <w:adjustRightInd w:val="0"/>
        <w:spacing w:line="360" w:lineRule="auto"/>
        <w:ind w:left="720" w:hanging="720"/>
        <w:jc w:val="both"/>
        <w:rPr>
          <w:rFonts w:ascii="Arial" w:hAnsi="Arial" w:cs="Arial"/>
          <w:sz w:val="20"/>
          <w:szCs w:val="20"/>
        </w:rPr>
      </w:pPr>
      <w:r w:rsidRPr="003644B4">
        <w:rPr>
          <w:rFonts w:ascii="Arial" w:hAnsi="Arial" w:cs="Arial"/>
          <w:sz w:val="20"/>
          <w:szCs w:val="20"/>
          <w:lang w:val="en-IE"/>
        </w:rPr>
        <w:t>4.</w:t>
      </w:r>
      <w:r w:rsidRPr="003644B4">
        <w:rPr>
          <w:rFonts w:ascii="Arial" w:hAnsi="Arial" w:cs="Arial"/>
          <w:sz w:val="20"/>
          <w:szCs w:val="20"/>
          <w:lang w:val="en-IE"/>
        </w:rPr>
        <w:tab/>
      </w:r>
      <w:r w:rsidRPr="003644B4">
        <w:rPr>
          <w:rFonts w:ascii="Arial" w:hAnsi="Arial" w:cs="Arial"/>
          <w:sz w:val="20"/>
          <w:szCs w:val="20"/>
        </w:rPr>
        <w:t xml:space="preserve"> </w:t>
      </w:r>
      <w:r w:rsidRPr="003644B4">
        <w:rPr>
          <w:rFonts w:ascii="Arial" w:hAnsi="Arial" w:cs="Arial"/>
          <w:strike/>
          <w:sz w:val="20"/>
          <w:szCs w:val="20"/>
        </w:rPr>
        <w:t>20%</w:t>
      </w:r>
      <w:r w:rsidRPr="003644B4">
        <w:rPr>
          <w:rFonts w:ascii="Arial" w:hAnsi="Arial" w:cs="Arial"/>
          <w:sz w:val="20"/>
          <w:szCs w:val="20"/>
          <w:lang w:val="en-IE"/>
        </w:rPr>
        <w:t xml:space="preserve"> </w:t>
      </w:r>
      <w:r w:rsidRPr="003644B4">
        <w:rPr>
          <w:rFonts w:ascii="Arial" w:hAnsi="Arial" w:cs="Arial"/>
          <w:color w:val="FF0000"/>
          <w:sz w:val="20"/>
          <w:szCs w:val="20"/>
          <w:lang w:val="en-IE"/>
        </w:rPr>
        <w:t>10%</w:t>
      </w:r>
      <w:r w:rsidRPr="003644B4">
        <w:rPr>
          <w:rFonts w:ascii="Arial" w:hAnsi="Arial" w:cs="Arial"/>
          <w:sz w:val="20"/>
          <w:szCs w:val="20"/>
        </w:rPr>
        <w:t xml:space="preserve"> of land</w:t>
      </w:r>
      <w:r w:rsidRPr="003644B4">
        <w:rPr>
          <w:rFonts w:ascii="Arial" w:hAnsi="Arial" w:cs="Arial"/>
          <w:sz w:val="20"/>
          <w:szCs w:val="20"/>
          <w:lang w:val="en-IE"/>
        </w:rPr>
        <w:t>, that is</w:t>
      </w:r>
      <w:r w:rsidRPr="003644B4">
        <w:rPr>
          <w:rFonts w:ascii="Arial" w:hAnsi="Arial" w:cs="Arial"/>
          <w:sz w:val="20"/>
          <w:szCs w:val="20"/>
        </w:rPr>
        <w:t xml:space="preserve"> zoned for residential use or a mix of residential and other uses shall be reserved for the provision of housing for the purposes of </w:t>
      </w:r>
    </w:p>
    <w:p w:rsidR="00D479DE" w:rsidRPr="00515401" w:rsidRDefault="00D479DE" w:rsidP="00D479DE">
      <w:pPr>
        <w:autoSpaceDE w:val="0"/>
        <w:autoSpaceDN w:val="0"/>
        <w:adjustRightInd w:val="0"/>
        <w:spacing w:line="360" w:lineRule="auto"/>
        <w:ind w:left="1440"/>
        <w:jc w:val="both"/>
        <w:rPr>
          <w:rFonts w:ascii="Arial" w:hAnsi="Arial" w:cs="Arial"/>
          <w:strike/>
          <w:sz w:val="20"/>
          <w:szCs w:val="20"/>
        </w:rPr>
      </w:pPr>
      <w:r w:rsidRPr="00515401">
        <w:rPr>
          <w:rFonts w:ascii="Arial" w:hAnsi="Arial" w:cs="Arial"/>
          <w:strike/>
          <w:sz w:val="20"/>
          <w:szCs w:val="20"/>
        </w:rPr>
        <w:t>- Housing for persons referred to in Section 9 (2) of the Housing Act, 1988,</w:t>
      </w:r>
    </w:p>
    <w:p w:rsidR="00D479DE" w:rsidRPr="00515401" w:rsidRDefault="00D479DE" w:rsidP="00D479DE">
      <w:pPr>
        <w:autoSpaceDE w:val="0"/>
        <w:autoSpaceDN w:val="0"/>
        <w:adjustRightInd w:val="0"/>
        <w:spacing w:line="360" w:lineRule="auto"/>
        <w:ind w:left="1440"/>
        <w:jc w:val="both"/>
        <w:rPr>
          <w:rFonts w:ascii="Arial" w:hAnsi="Arial" w:cs="Arial"/>
          <w:strike/>
          <w:sz w:val="20"/>
          <w:szCs w:val="20"/>
          <w:lang w:val="en-IE"/>
        </w:rPr>
      </w:pPr>
      <w:r w:rsidRPr="00515401">
        <w:rPr>
          <w:rFonts w:ascii="Arial" w:hAnsi="Arial" w:cs="Arial"/>
          <w:strike/>
          <w:sz w:val="20"/>
          <w:szCs w:val="20"/>
        </w:rPr>
        <w:t>- Affordable housing (as defined at Section 93 of the Planning and Development Act, 2000).</w:t>
      </w:r>
    </w:p>
    <w:p w:rsidR="00D479DE" w:rsidRPr="002F3E66" w:rsidRDefault="00D479DE" w:rsidP="00D479DE">
      <w:pPr>
        <w:autoSpaceDE w:val="0"/>
        <w:autoSpaceDN w:val="0"/>
        <w:adjustRightInd w:val="0"/>
        <w:spacing w:after="0" w:line="360" w:lineRule="auto"/>
        <w:rPr>
          <w:rFonts w:ascii="Arial" w:hAnsi="Arial" w:cs="Arial"/>
          <w:bCs/>
          <w:color w:val="FF0000"/>
          <w:sz w:val="20"/>
          <w:szCs w:val="20"/>
          <w:lang w:val="en-IE"/>
        </w:rPr>
      </w:pPr>
      <w:proofErr w:type="gramStart"/>
      <w:r w:rsidRPr="002F3E66">
        <w:rPr>
          <w:rFonts w:ascii="Arial" w:hAnsi="Arial" w:cs="Arial"/>
          <w:bCs/>
          <w:color w:val="FF0000"/>
          <w:sz w:val="20"/>
          <w:szCs w:val="20"/>
          <w:lang w:val="en-IE"/>
        </w:rPr>
        <w:t>compliance</w:t>
      </w:r>
      <w:proofErr w:type="gramEnd"/>
      <w:r w:rsidRPr="002F3E66">
        <w:rPr>
          <w:rFonts w:ascii="Arial" w:hAnsi="Arial" w:cs="Arial"/>
          <w:bCs/>
          <w:color w:val="FF0000"/>
          <w:sz w:val="20"/>
          <w:szCs w:val="20"/>
          <w:lang w:val="en-IE"/>
        </w:rPr>
        <w:t xml:space="preserve"> with the Planning and Development Act 2000 as amended and the Urban Regeneration and Housing Act 2015. </w:t>
      </w:r>
    </w:p>
    <w:p w:rsidR="00D479DE" w:rsidRDefault="00D479DE" w:rsidP="00D479DE">
      <w:pPr>
        <w:autoSpaceDE w:val="0"/>
        <w:autoSpaceDN w:val="0"/>
        <w:adjustRightInd w:val="0"/>
        <w:spacing w:line="360" w:lineRule="auto"/>
        <w:ind w:left="1440"/>
        <w:jc w:val="both"/>
        <w:rPr>
          <w:rFonts w:ascii="Arial" w:hAnsi="Arial" w:cs="Arial"/>
          <w:sz w:val="20"/>
          <w:szCs w:val="20"/>
          <w:lang w:val="en-IE"/>
        </w:rPr>
      </w:pPr>
    </w:p>
    <w:p w:rsidR="00067F3C" w:rsidRPr="00515401" w:rsidRDefault="00067F3C" w:rsidP="00D479DE">
      <w:pPr>
        <w:autoSpaceDE w:val="0"/>
        <w:autoSpaceDN w:val="0"/>
        <w:adjustRightInd w:val="0"/>
        <w:spacing w:line="360" w:lineRule="auto"/>
        <w:ind w:left="1440"/>
        <w:jc w:val="both"/>
        <w:rPr>
          <w:rFonts w:ascii="Arial" w:hAnsi="Arial" w:cs="Arial"/>
          <w:sz w:val="20"/>
          <w:szCs w:val="20"/>
          <w:lang w:val="en-IE"/>
        </w:rPr>
      </w:pPr>
    </w:p>
    <w:p w:rsidR="00D479DE" w:rsidRPr="00067F3C" w:rsidRDefault="000445C9" w:rsidP="003D5974">
      <w:pPr>
        <w:autoSpaceDE w:val="0"/>
        <w:autoSpaceDN w:val="0"/>
        <w:adjustRightInd w:val="0"/>
        <w:spacing w:after="0" w:line="360" w:lineRule="auto"/>
        <w:jc w:val="both"/>
        <w:rPr>
          <w:rFonts w:ascii="Arial" w:hAnsi="Arial" w:cs="Arial"/>
          <w:b/>
          <w:bCs/>
          <w:color w:val="00B0F0"/>
          <w:sz w:val="20"/>
          <w:szCs w:val="20"/>
          <w:u w:val="single"/>
          <w:lang w:val="en-IE"/>
        </w:rPr>
      </w:pPr>
      <w:r w:rsidRPr="00067F3C">
        <w:rPr>
          <w:rFonts w:ascii="Arial" w:hAnsi="Arial" w:cs="Arial"/>
          <w:b/>
          <w:bCs/>
          <w:color w:val="00B0F0"/>
          <w:sz w:val="20"/>
          <w:szCs w:val="20"/>
          <w:u w:val="single"/>
          <w:lang w:val="en-IE"/>
        </w:rPr>
        <w:t xml:space="preserve">Alterations to Zonings </w:t>
      </w:r>
    </w:p>
    <w:p w:rsidR="000445C9" w:rsidRPr="00067F3C" w:rsidRDefault="000445C9" w:rsidP="003D5974">
      <w:pPr>
        <w:autoSpaceDE w:val="0"/>
        <w:autoSpaceDN w:val="0"/>
        <w:adjustRightInd w:val="0"/>
        <w:spacing w:after="0" w:line="360" w:lineRule="auto"/>
        <w:jc w:val="both"/>
        <w:rPr>
          <w:rFonts w:ascii="Arial" w:hAnsi="Arial" w:cs="Arial"/>
          <w:bCs/>
          <w:color w:val="00B0F0"/>
          <w:sz w:val="20"/>
          <w:szCs w:val="20"/>
          <w:lang w:val="en-IE"/>
        </w:rPr>
      </w:pPr>
      <w:r w:rsidRPr="00067F3C">
        <w:rPr>
          <w:rFonts w:ascii="Arial" w:hAnsi="Arial" w:cs="Arial"/>
          <w:bCs/>
          <w:color w:val="00B0F0"/>
          <w:sz w:val="20"/>
          <w:szCs w:val="20"/>
          <w:lang w:val="en-IE"/>
        </w:rPr>
        <w:t xml:space="preserve">Make following alteration to Zoning Map </w:t>
      </w:r>
      <w:r w:rsidR="000E18EE" w:rsidRPr="00067F3C">
        <w:rPr>
          <w:rFonts w:ascii="Arial" w:hAnsi="Arial" w:cs="Arial"/>
          <w:bCs/>
          <w:color w:val="00B0F0"/>
          <w:sz w:val="20"/>
          <w:szCs w:val="20"/>
          <w:lang w:val="en-IE"/>
        </w:rPr>
        <w:t>of Cavan Town and Environs Development Plan 2014-2020</w:t>
      </w:r>
    </w:p>
    <w:p w:rsidR="000445C9" w:rsidRPr="00067F3C" w:rsidRDefault="000445C9" w:rsidP="003D5974">
      <w:pPr>
        <w:autoSpaceDE w:val="0"/>
        <w:autoSpaceDN w:val="0"/>
        <w:adjustRightInd w:val="0"/>
        <w:spacing w:after="0" w:line="360" w:lineRule="auto"/>
        <w:jc w:val="both"/>
        <w:rPr>
          <w:rFonts w:ascii="Arial" w:hAnsi="Arial" w:cs="Arial"/>
          <w:bCs/>
          <w:color w:val="00B0F0"/>
          <w:sz w:val="20"/>
          <w:szCs w:val="20"/>
          <w:lang w:val="en-IE"/>
        </w:rPr>
      </w:pPr>
    </w:p>
    <w:p w:rsidR="000445C9" w:rsidRPr="00067F3C" w:rsidRDefault="000445C9" w:rsidP="003D5974">
      <w:pPr>
        <w:autoSpaceDE w:val="0"/>
        <w:autoSpaceDN w:val="0"/>
        <w:adjustRightInd w:val="0"/>
        <w:spacing w:after="0" w:line="360" w:lineRule="auto"/>
        <w:jc w:val="both"/>
        <w:rPr>
          <w:rFonts w:ascii="Arial" w:hAnsi="Arial" w:cs="Arial"/>
          <w:bCs/>
          <w:color w:val="00B0F0"/>
          <w:sz w:val="20"/>
          <w:szCs w:val="20"/>
          <w:lang w:val="en-IE"/>
        </w:rPr>
      </w:pPr>
      <w:r w:rsidRPr="00067F3C">
        <w:rPr>
          <w:rFonts w:ascii="Arial" w:hAnsi="Arial" w:cs="Arial"/>
          <w:bCs/>
          <w:color w:val="00B0F0"/>
          <w:sz w:val="20"/>
          <w:szCs w:val="20"/>
          <w:lang w:val="en-IE"/>
        </w:rPr>
        <w:lastRenderedPageBreak/>
        <w:t>Alteration of 6</w:t>
      </w:r>
      <w:r w:rsidR="009D0E54">
        <w:rPr>
          <w:rFonts w:ascii="Arial" w:hAnsi="Arial" w:cs="Arial"/>
          <w:bCs/>
          <w:color w:val="00B0F0"/>
          <w:sz w:val="20"/>
          <w:szCs w:val="20"/>
          <w:lang w:val="en-IE"/>
        </w:rPr>
        <w:t>.615hectares of Phase 3 Residential lands to Phase 2 Residenti</w:t>
      </w:r>
      <w:r w:rsidRPr="00067F3C">
        <w:rPr>
          <w:rFonts w:ascii="Arial" w:hAnsi="Arial" w:cs="Arial"/>
          <w:bCs/>
          <w:color w:val="00B0F0"/>
          <w:sz w:val="20"/>
          <w:szCs w:val="20"/>
          <w:lang w:val="en-IE"/>
        </w:rPr>
        <w:t xml:space="preserve">al lands as per </w:t>
      </w:r>
      <w:r w:rsidR="00176AD5" w:rsidRPr="00067F3C">
        <w:rPr>
          <w:rFonts w:ascii="Arial" w:hAnsi="Arial" w:cs="Arial"/>
          <w:bCs/>
          <w:color w:val="00B0F0"/>
          <w:sz w:val="20"/>
          <w:szCs w:val="20"/>
          <w:lang w:val="en-IE"/>
        </w:rPr>
        <w:t>attached</w:t>
      </w:r>
      <w:r w:rsidR="009D0E54">
        <w:rPr>
          <w:rFonts w:ascii="Arial" w:hAnsi="Arial" w:cs="Arial"/>
          <w:bCs/>
          <w:color w:val="00B0F0"/>
          <w:sz w:val="20"/>
          <w:szCs w:val="20"/>
          <w:lang w:val="en-IE"/>
        </w:rPr>
        <w:t xml:space="preserve"> Map</w:t>
      </w:r>
      <w:r w:rsidRPr="00067F3C">
        <w:rPr>
          <w:rFonts w:ascii="Arial" w:hAnsi="Arial" w:cs="Arial"/>
          <w:bCs/>
          <w:color w:val="00B0F0"/>
          <w:sz w:val="20"/>
          <w:szCs w:val="20"/>
          <w:lang w:val="en-IE"/>
        </w:rPr>
        <w:t xml:space="preserve"> A </w:t>
      </w:r>
    </w:p>
    <w:p w:rsidR="00176AD5" w:rsidRPr="000445C9" w:rsidRDefault="00176AD5" w:rsidP="003D5974">
      <w:pPr>
        <w:autoSpaceDE w:val="0"/>
        <w:autoSpaceDN w:val="0"/>
        <w:adjustRightInd w:val="0"/>
        <w:spacing w:after="0" w:line="360" w:lineRule="auto"/>
        <w:jc w:val="both"/>
        <w:rPr>
          <w:rFonts w:ascii="Arial" w:hAnsi="Arial" w:cs="Arial"/>
          <w:bCs/>
          <w:color w:val="000000"/>
          <w:sz w:val="20"/>
          <w:szCs w:val="20"/>
          <w:lang w:val="en-IE"/>
        </w:rPr>
      </w:pPr>
    </w:p>
    <w:sectPr w:rsidR="00176AD5" w:rsidRPr="000445C9" w:rsidSect="003E62E6">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CB0" w:rsidRDefault="003D1CB0" w:rsidP="002018CA">
      <w:pPr>
        <w:spacing w:after="0" w:line="240" w:lineRule="auto"/>
      </w:pPr>
      <w:r>
        <w:separator/>
      </w:r>
    </w:p>
  </w:endnote>
  <w:endnote w:type="continuationSeparator" w:id="0">
    <w:p w:rsidR="003D1CB0" w:rsidRDefault="003D1CB0" w:rsidP="002018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634"/>
      <w:docPartObj>
        <w:docPartGallery w:val="Page Numbers (Bottom of Page)"/>
        <w:docPartUnique/>
      </w:docPartObj>
    </w:sdtPr>
    <w:sdtContent>
      <w:p w:rsidR="003D1CB0" w:rsidRDefault="003D1CB0">
        <w:pPr>
          <w:pStyle w:val="Footer"/>
          <w:jc w:val="center"/>
        </w:pPr>
        <w:fldSimple w:instr=" PAGE   \* MERGEFORMAT ">
          <w:r w:rsidR="00CC1AE2">
            <w:rPr>
              <w:noProof/>
            </w:rPr>
            <w:t>2</w:t>
          </w:r>
        </w:fldSimple>
      </w:p>
    </w:sdtContent>
  </w:sdt>
  <w:p w:rsidR="003D1CB0" w:rsidRDefault="003D1C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CB0" w:rsidRDefault="003D1CB0" w:rsidP="002018CA">
      <w:pPr>
        <w:spacing w:after="0" w:line="240" w:lineRule="auto"/>
      </w:pPr>
      <w:r>
        <w:separator/>
      </w:r>
    </w:p>
  </w:footnote>
  <w:footnote w:type="continuationSeparator" w:id="0">
    <w:p w:rsidR="003D1CB0" w:rsidRDefault="003D1CB0" w:rsidP="002018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D454A"/>
    <w:multiLevelType w:val="hybridMultilevel"/>
    <w:tmpl w:val="5F0CBDA8"/>
    <w:lvl w:ilvl="0" w:tplc="57C0B98E">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158701CF"/>
    <w:multiLevelType w:val="multilevel"/>
    <w:tmpl w:val="8550E7BA"/>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CE82A13"/>
    <w:multiLevelType w:val="hybridMultilevel"/>
    <w:tmpl w:val="B3C8855E"/>
    <w:lvl w:ilvl="0" w:tplc="18090013">
      <w:start w:val="1"/>
      <w:numFmt w:val="upperRoman"/>
      <w:lvlText w:val="%1."/>
      <w:lvlJc w:val="righ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
    <w:nsid w:val="2BD9702B"/>
    <w:multiLevelType w:val="hybridMultilevel"/>
    <w:tmpl w:val="5F0CBDA8"/>
    <w:lvl w:ilvl="0" w:tplc="57C0B98E">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2D747486"/>
    <w:multiLevelType w:val="hybridMultilevel"/>
    <w:tmpl w:val="F2CAF0B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38F140F3"/>
    <w:multiLevelType w:val="hybridMultilevel"/>
    <w:tmpl w:val="6414B41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40467EA4"/>
    <w:multiLevelType w:val="hybridMultilevel"/>
    <w:tmpl w:val="3AA8A7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41784FBD"/>
    <w:multiLevelType w:val="multilevel"/>
    <w:tmpl w:val="ACEA16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5CE4589"/>
    <w:multiLevelType w:val="hybridMultilevel"/>
    <w:tmpl w:val="CFEC2A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68486529"/>
    <w:multiLevelType w:val="hybridMultilevel"/>
    <w:tmpl w:val="68B417F6"/>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7A212148"/>
    <w:multiLevelType w:val="hybridMultilevel"/>
    <w:tmpl w:val="0E5C471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2"/>
  </w:num>
  <w:num w:numId="5">
    <w:abstractNumId w:val="6"/>
  </w:num>
  <w:num w:numId="6">
    <w:abstractNumId w:val="3"/>
  </w:num>
  <w:num w:numId="7">
    <w:abstractNumId w:val="7"/>
  </w:num>
  <w:num w:numId="8">
    <w:abstractNumId w:val="8"/>
  </w:num>
  <w:num w:numId="9">
    <w:abstractNumId w:val="5"/>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479DE"/>
    <w:rsid w:val="0001199C"/>
    <w:rsid w:val="00035529"/>
    <w:rsid w:val="000445C9"/>
    <w:rsid w:val="00067F3C"/>
    <w:rsid w:val="00084B64"/>
    <w:rsid w:val="000A0242"/>
    <w:rsid w:val="000A3550"/>
    <w:rsid w:val="000A7F55"/>
    <w:rsid w:val="000B7A10"/>
    <w:rsid w:val="000E18EE"/>
    <w:rsid w:val="00112C04"/>
    <w:rsid w:val="00121F65"/>
    <w:rsid w:val="00176AD5"/>
    <w:rsid w:val="00182380"/>
    <w:rsid w:val="001D6099"/>
    <w:rsid w:val="002018CA"/>
    <w:rsid w:val="00257066"/>
    <w:rsid w:val="00284F73"/>
    <w:rsid w:val="002B3393"/>
    <w:rsid w:val="002C230F"/>
    <w:rsid w:val="002E3F4B"/>
    <w:rsid w:val="0030375E"/>
    <w:rsid w:val="003264E1"/>
    <w:rsid w:val="00333D15"/>
    <w:rsid w:val="00372767"/>
    <w:rsid w:val="003741D2"/>
    <w:rsid w:val="003A6E61"/>
    <w:rsid w:val="003D1CB0"/>
    <w:rsid w:val="003D5974"/>
    <w:rsid w:val="003E62E6"/>
    <w:rsid w:val="004051FB"/>
    <w:rsid w:val="00461F67"/>
    <w:rsid w:val="00470565"/>
    <w:rsid w:val="004B722E"/>
    <w:rsid w:val="004E2D92"/>
    <w:rsid w:val="005637AF"/>
    <w:rsid w:val="00605374"/>
    <w:rsid w:val="00665CEF"/>
    <w:rsid w:val="00696B92"/>
    <w:rsid w:val="006E0800"/>
    <w:rsid w:val="00736341"/>
    <w:rsid w:val="007A0983"/>
    <w:rsid w:val="0085450D"/>
    <w:rsid w:val="0087449F"/>
    <w:rsid w:val="008E69B4"/>
    <w:rsid w:val="008E7D5A"/>
    <w:rsid w:val="008F0A89"/>
    <w:rsid w:val="00927889"/>
    <w:rsid w:val="00947C72"/>
    <w:rsid w:val="009A505D"/>
    <w:rsid w:val="009D0E54"/>
    <w:rsid w:val="00AB56E4"/>
    <w:rsid w:val="00B0523C"/>
    <w:rsid w:val="00B2322C"/>
    <w:rsid w:val="00C15C49"/>
    <w:rsid w:val="00CA6A69"/>
    <w:rsid w:val="00CC1AE2"/>
    <w:rsid w:val="00CF2E0F"/>
    <w:rsid w:val="00D479DE"/>
    <w:rsid w:val="00D57471"/>
    <w:rsid w:val="00E042A3"/>
    <w:rsid w:val="00E2495A"/>
    <w:rsid w:val="00E45140"/>
    <w:rsid w:val="00E51288"/>
    <w:rsid w:val="00E70076"/>
    <w:rsid w:val="00E87A58"/>
    <w:rsid w:val="00EB629B"/>
    <w:rsid w:val="00F83F87"/>
    <w:rsid w:val="00F8780E"/>
    <w:rsid w:val="00FA0A09"/>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9DE"/>
    <w:rPr>
      <w:lang w:val="ga-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9DE"/>
    <w:pPr>
      <w:ind w:left="720"/>
      <w:contextualSpacing/>
    </w:pPr>
  </w:style>
  <w:style w:type="character" w:customStyle="1" w:styleId="Headingtwo">
    <w:name w:val="Heading two"/>
    <w:basedOn w:val="DefaultParagraphFont"/>
    <w:rsid w:val="00D479DE"/>
    <w:rPr>
      <w:rFonts w:ascii="Arial" w:hAnsi="Arial"/>
      <w:b/>
      <w:sz w:val="24"/>
    </w:rPr>
  </w:style>
  <w:style w:type="paragraph" w:styleId="NoSpacing">
    <w:name w:val="No Spacing"/>
    <w:link w:val="NoSpacingChar"/>
    <w:uiPriority w:val="1"/>
    <w:qFormat/>
    <w:rsid w:val="00D479D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479DE"/>
    <w:rPr>
      <w:rFonts w:eastAsiaTheme="minorEastAsia"/>
      <w:lang w:val="en-US"/>
    </w:rPr>
  </w:style>
  <w:style w:type="table" w:styleId="LightList-Accent2">
    <w:name w:val="Light List Accent 2"/>
    <w:basedOn w:val="TableNormal"/>
    <w:uiPriority w:val="61"/>
    <w:rsid w:val="00D479DE"/>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BalloonText">
    <w:name w:val="Balloon Text"/>
    <w:basedOn w:val="Normal"/>
    <w:link w:val="BalloonTextChar"/>
    <w:uiPriority w:val="99"/>
    <w:semiHidden/>
    <w:unhideWhenUsed/>
    <w:rsid w:val="00D47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9DE"/>
    <w:rPr>
      <w:rFonts w:ascii="Tahoma" w:hAnsi="Tahoma" w:cs="Tahoma"/>
      <w:sz w:val="16"/>
      <w:szCs w:val="16"/>
      <w:lang w:val="ga-IE"/>
    </w:rPr>
  </w:style>
  <w:style w:type="paragraph" w:styleId="Header">
    <w:name w:val="header"/>
    <w:basedOn w:val="Normal"/>
    <w:link w:val="HeaderChar"/>
    <w:uiPriority w:val="99"/>
    <w:semiHidden/>
    <w:unhideWhenUsed/>
    <w:rsid w:val="002018C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018CA"/>
    <w:rPr>
      <w:lang w:val="ga-IE"/>
    </w:rPr>
  </w:style>
  <w:style w:type="paragraph" w:styleId="Footer">
    <w:name w:val="footer"/>
    <w:basedOn w:val="Normal"/>
    <w:link w:val="FooterChar"/>
    <w:uiPriority w:val="99"/>
    <w:unhideWhenUsed/>
    <w:rsid w:val="002018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8CA"/>
    <w:rPr>
      <w:lang w:val="ga-I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3F0EF.F4B6FF8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705</TotalTime>
  <Pages>17</Pages>
  <Words>4430</Words>
  <Characters>25255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Variation No. 1 –Material Alterations (September 2018)            </dc:subject>
  <dc:creator>mgalligan</dc:creator>
  <cp:lastModifiedBy>mgalligan</cp:lastModifiedBy>
  <cp:revision>30</cp:revision>
  <cp:lastPrinted>2018-10-02T10:16:00Z</cp:lastPrinted>
  <dcterms:created xsi:type="dcterms:W3CDTF">2018-09-18T15:51:00Z</dcterms:created>
  <dcterms:modified xsi:type="dcterms:W3CDTF">2018-10-16T14:58:00Z</dcterms:modified>
</cp:coreProperties>
</file>