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718DCC8D"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0F6912">
        <w:rPr>
          <w:rFonts w:ascii="Arial" w:hAnsi="Arial" w:cs="Arial"/>
          <w:b/>
          <w:bCs/>
          <w:sz w:val="28"/>
          <w:szCs w:val="28"/>
        </w:rPr>
        <w:t>Monday</w:t>
      </w:r>
      <w:proofErr w:type="gramEnd"/>
      <w:r w:rsidR="000F6912">
        <w:rPr>
          <w:rFonts w:ascii="Arial" w:hAnsi="Arial" w:cs="Arial"/>
          <w:b/>
          <w:bCs/>
          <w:sz w:val="28"/>
          <w:szCs w:val="28"/>
        </w:rPr>
        <w:t xml:space="preserve"> 1</w:t>
      </w:r>
      <w:r w:rsidR="00034C46">
        <w:rPr>
          <w:rFonts w:ascii="Arial" w:hAnsi="Arial" w:cs="Arial"/>
          <w:b/>
          <w:bCs/>
          <w:sz w:val="28"/>
          <w:szCs w:val="28"/>
        </w:rPr>
        <w:t>0</w:t>
      </w:r>
      <w:r w:rsidR="000F6912" w:rsidRPr="000F6912">
        <w:rPr>
          <w:rFonts w:ascii="Arial" w:hAnsi="Arial" w:cs="Arial"/>
          <w:b/>
          <w:bCs/>
          <w:sz w:val="28"/>
          <w:szCs w:val="28"/>
          <w:vertAlign w:val="superscript"/>
        </w:rPr>
        <w:t>th</w:t>
      </w:r>
      <w:r w:rsidR="000F6912">
        <w:rPr>
          <w:rFonts w:ascii="Arial" w:hAnsi="Arial" w:cs="Arial"/>
          <w:b/>
          <w:bCs/>
          <w:sz w:val="28"/>
          <w:szCs w:val="28"/>
        </w:rPr>
        <w:t xml:space="preserve"> </w:t>
      </w:r>
      <w:proofErr w:type="gramStart"/>
      <w:r w:rsidR="00034C46">
        <w:rPr>
          <w:rFonts w:ascii="Arial" w:hAnsi="Arial" w:cs="Arial"/>
          <w:b/>
          <w:bCs/>
          <w:sz w:val="28"/>
          <w:szCs w:val="28"/>
        </w:rPr>
        <w:t>November</w:t>
      </w:r>
      <w:r w:rsidR="000F6912">
        <w:rPr>
          <w:rFonts w:ascii="Arial" w:hAnsi="Arial" w:cs="Arial"/>
          <w:b/>
          <w:bCs/>
          <w:sz w:val="28"/>
          <w:szCs w:val="28"/>
        </w:rPr>
        <w:t>,</w:t>
      </w:r>
      <w:proofErr w:type="gramEnd"/>
      <w:r w:rsidR="000F6912">
        <w:rPr>
          <w:rFonts w:ascii="Arial" w:hAnsi="Arial" w:cs="Arial"/>
          <w:b/>
          <w:bCs/>
          <w:sz w:val="28"/>
          <w:szCs w:val="28"/>
        </w:rPr>
        <w:t xml:space="preserve"> 202</w:t>
      </w:r>
      <w:r w:rsidR="00034C46">
        <w:rPr>
          <w:rFonts w:ascii="Arial" w:hAnsi="Arial" w:cs="Arial"/>
          <w:b/>
          <w:bCs/>
          <w:sz w:val="28"/>
          <w:szCs w:val="28"/>
        </w:rPr>
        <w:t>5</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4206352D"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79283D">
        <w:rPr>
          <w:rFonts w:ascii="Arial" w:hAnsi="Arial" w:cs="Arial"/>
          <w:b/>
          <w:bCs/>
          <w:sz w:val="28"/>
          <w:szCs w:val="28"/>
        </w:rPr>
        <w:t xml:space="preserve">Climate Action </w:t>
      </w:r>
      <w:r w:rsidR="001056C5">
        <w:rPr>
          <w:rFonts w:ascii="Arial" w:hAnsi="Arial" w:cs="Arial"/>
          <w:b/>
          <w:bCs/>
          <w:sz w:val="28"/>
          <w:szCs w:val="28"/>
        </w:rPr>
        <w:t>Officer</w:t>
      </w:r>
      <w:r w:rsidR="0079283D">
        <w:rPr>
          <w:rFonts w:ascii="Arial" w:hAnsi="Arial" w:cs="Arial"/>
          <w:b/>
          <w:bCs/>
          <w:sz w:val="28"/>
          <w:szCs w:val="28"/>
        </w:rPr>
        <w:t xml:space="preserve"> (</w:t>
      </w:r>
      <w:proofErr w:type="gramStart"/>
      <w:r w:rsidR="00034C46">
        <w:rPr>
          <w:rFonts w:ascii="Arial" w:hAnsi="Arial" w:cs="Arial"/>
          <w:b/>
          <w:bCs/>
          <w:sz w:val="28"/>
          <w:szCs w:val="28"/>
        </w:rPr>
        <w:t>3</w:t>
      </w:r>
      <w:r w:rsidR="0079283D">
        <w:rPr>
          <w:rFonts w:ascii="Arial" w:hAnsi="Arial" w:cs="Arial"/>
          <w:b/>
          <w:bCs/>
          <w:sz w:val="28"/>
          <w:szCs w:val="28"/>
        </w:rPr>
        <w:t xml:space="preserve"> year</w:t>
      </w:r>
      <w:proofErr w:type="gramEnd"/>
      <w:r w:rsidR="0079283D">
        <w:rPr>
          <w:rFonts w:ascii="Arial" w:hAnsi="Arial" w:cs="Arial"/>
          <w:b/>
          <w:bCs/>
          <w:sz w:val="28"/>
          <w:szCs w:val="28"/>
        </w:rPr>
        <w:t xml:space="preserve"> Specific Purpose Contract)</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4E045DF" w14:textId="77777777" w:rsidR="00B7290E" w:rsidRDefault="00B7290E"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3CC35AC6"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79283D">
        <w:rPr>
          <w:rFonts w:ascii="Calibri" w:hAnsi="Calibri"/>
          <w:b/>
          <w:sz w:val="28"/>
          <w:szCs w:val="28"/>
          <w:lang w:val="en-IE"/>
        </w:rPr>
        <w:t xml:space="preserve">Climate Action </w:t>
      </w:r>
      <w:r w:rsidR="001056C5">
        <w:rPr>
          <w:rFonts w:ascii="Calibri" w:hAnsi="Calibri"/>
          <w:b/>
          <w:sz w:val="28"/>
          <w:szCs w:val="28"/>
          <w:lang w:val="en-IE"/>
        </w:rPr>
        <w:t>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59F4EACC"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79283D">
        <w:rPr>
          <w:rFonts w:ascii="Arial" w:hAnsi="Arial" w:cs="Arial"/>
          <w:sz w:val="24"/>
          <w:szCs w:val="24"/>
        </w:rPr>
        <w:t xml:space="preserve">Climate Action </w:t>
      </w:r>
      <w:r w:rsidR="001056C5">
        <w:rPr>
          <w:rFonts w:ascii="Arial" w:hAnsi="Arial" w:cs="Arial"/>
          <w:sz w:val="24"/>
          <w:szCs w:val="24"/>
        </w:rPr>
        <w:t>Officer</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05BA05C1" w:rsidR="00687B31" w:rsidRPr="004A12A7" w:rsidRDefault="00687B31" w:rsidP="004A12A7">
            <w:pPr>
              <w:pStyle w:val="ListParagraph"/>
              <w:numPr>
                <w:ilvl w:val="0"/>
                <w:numId w:val="14"/>
              </w:numPr>
              <w:rPr>
                <w:rFonts w:ascii="Arial" w:hAnsi="Arial" w:cs="Arial"/>
                <w:b/>
              </w:rPr>
            </w:pPr>
            <w:r w:rsidRPr="004A12A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1C39F8A5" w:rsidR="00E90B23" w:rsidRPr="003F2F97" w:rsidRDefault="003F2F97"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w:t>
            </w: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7C15B615"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4A12A7">
              <w:rPr>
                <w:rFonts w:ascii="Arial" w:hAnsi="Arial" w:cs="Arial"/>
                <w:b/>
                <w:lang w:eastAsia="en-GB"/>
              </w:rPr>
              <w:t xml:space="preserve">Performance Through People </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42CE0FF9"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56DA6E2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79283D">
        <w:rPr>
          <w:rFonts w:ascii="Arial" w:hAnsi="Arial" w:cs="Arial"/>
          <w:b/>
          <w:i/>
          <w:iCs/>
          <w:sz w:val="22"/>
          <w:szCs w:val="22"/>
          <w:lang w:eastAsia="en-GB"/>
        </w:rPr>
        <w:t xml:space="preserve">Climate Action </w:t>
      </w:r>
      <w:r w:rsidR="001056C5">
        <w:rPr>
          <w:rFonts w:ascii="Arial" w:hAnsi="Arial" w:cs="Arial"/>
          <w:b/>
          <w:i/>
          <w:iCs/>
          <w:sz w:val="22"/>
          <w:szCs w:val="22"/>
          <w:lang w:eastAsia="en-GB"/>
        </w:rPr>
        <w:t>Officer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9D1576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0F6912">
        <w:rPr>
          <w:rFonts w:ascii="Arial" w:hAnsi="Arial" w:cs="Arial"/>
          <w:b/>
          <w:sz w:val="22"/>
          <w:szCs w:val="22"/>
          <w:lang w:eastAsia="en-GB"/>
        </w:rPr>
        <w:t>Monday 1</w:t>
      </w:r>
      <w:r w:rsidR="00034C46">
        <w:rPr>
          <w:rFonts w:ascii="Arial" w:hAnsi="Arial" w:cs="Arial"/>
          <w:b/>
          <w:sz w:val="22"/>
          <w:szCs w:val="22"/>
          <w:lang w:eastAsia="en-GB"/>
        </w:rPr>
        <w:t>0</w:t>
      </w:r>
      <w:r w:rsidR="000F6912" w:rsidRPr="000F6912">
        <w:rPr>
          <w:rFonts w:ascii="Arial" w:hAnsi="Arial" w:cs="Arial"/>
          <w:b/>
          <w:sz w:val="22"/>
          <w:szCs w:val="22"/>
          <w:vertAlign w:val="superscript"/>
          <w:lang w:eastAsia="en-GB"/>
        </w:rPr>
        <w:t>th</w:t>
      </w:r>
      <w:r w:rsidR="000F6912">
        <w:rPr>
          <w:rFonts w:ascii="Arial" w:hAnsi="Arial" w:cs="Arial"/>
          <w:b/>
          <w:sz w:val="22"/>
          <w:szCs w:val="22"/>
          <w:lang w:eastAsia="en-GB"/>
        </w:rPr>
        <w:t xml:space="preserve"> </w:t>
      </w:r>
      <w:proofErr w:type="gramStart"/>
      <w:r w:rsidR="00034C46">
        <w:rPr>
          <w:rFonts w:ascii="Arial" w:hAnsi="Arial" w:cs="Arial"/>
          <w:b/>
          <w:sz w:val="22"/>
          <w:szCs w:val="22"/>
          <w:lang w:eastAsia="en-GB"/>
        </w:rPr>
        <w:t>November</w:t>
      </w:r>
      <w:r w:rsidR="000F6912">
        <w:rPr>
          <w:rFonts w:ascii="Arial" w:hAnsi="Arial" w:cs="Arial"/>
          <w:b/>
          <w:sz w:val="22"/>
          <w:szCs w:val="22"/>
          <w:lang w:eastAsia="en-GB"/>
        </w:rPr>
        <w:t>,</w:t>
      </w:r>
      <w:proofErr w:type="gramEnd"/>
      <w:r w:rsidR="000F6912">
        <w:rPr>
          <w:rFonts w:ascii="Arial" w:hAnsi="Arial" w:cs="Arial"/>
          <w:b/>
          <w:sz w:val="22"/>
          <w:szCs w:val="22"/>
          <w:lang w:eastAsia="en-GB"/>
        </w:rPr>
        <w:t xml:space="preserve"> 202</w:t>
      </w:r>
      <w:r w:rsidR="00034C46">
        <w:rPr>
          <w:rFonts w:ascii="Arial" w:hAnsi="Arial" w:cs="Arial"/>
          <w:b/>
          <w:sz w:val="22"/>
          <w:szCs w:val="22"/>
          <w:lang w:eastAsia="en-GB"/>
        </w:rPr>
        <w:t>5</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12D8F63E"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034C46">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4B992455"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034C46">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133816780">
    <w:abstractNumId w:val="10"/>
  </w:num>
  <w:num w:numId="2" w16cid:durableId="1719426643">
    <w:abstractNumId w:val="0"/>
  </w:num>
  <w:num w:numId="3" w16cid:durableId="441265923">
    <w:abstractNumId w:val="5"/>
  </w:num>
  <w:num w:numId="4" w16cid:durableId="1265066588">
    <w:abstractNumId w:val="12"/>
  </w:num>
  <w:num w:numId="5" w16cid:durableId="1507748226">
    <w:abstractNumId w:val="9"/>
  </w:num>
  <w:num w:numId="6" w16cid:durableId="564032746">
    <w:abstractNumId w:val="4"/>
  </w:num>
  <w:num w:numId="7" w16cid:durableId="1384061070">
    <w:abstractNumId w:val="2"/>
  </w:num>
  <w:num w:numId="8" w16cid:durableId="989292417">
    <w:abstractNumId w:val="6"/>
  </w:num>
  <w:num w:numId="9" w16cid:durableId="1611549689">
    <w:abstractNumId w:val="8"/>
  </w:num>
  <w:num w:numId="10" w16cid:durableId="1494954176">
    <w:abstractNumId w:val="13"/>
  </w:num>
  <w:num w:numId="11" w16cid:durableId="1527717480">
    <w:abstractNumId w:val="11"/>
  </w:num>
  <w:num w:numId="12" w16cid:durableId="961575822">
    <w:abstractNumId w:val="1"/>
  </w:num>
  <w:num w:numId="13" w16cid:durableId="1755937114">
    <w:abstractNumId w:val="7"/>
  </w:num>
  <w:num w:numId="14" w16cid:durableId="52772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4C46"/>
    <w:rsid w:val="000350CD"/>
    <w:rsid w:val="00044CDF"/>
    <w:rsid w:val="0009590F"/>
    <w:rsid w:val="000B4F4D"/>
    <w:rsid w:val="000C45F7"/>
    <w:rsid w:val="000C4D91"/>
    <w:rsid w:val="000D7622"/>
    <w:rsid w:val="000E57B6"/>
    <w:rsid w:val="000F6912"/>
    <w:rsid w:val="001056C5"/>
    <w:rsid w:val="00105F0A"/>
    <w:rsid w:val="001243A2"/>
    <w:rsid w:val="001351EB"/>
    <w:rsid w:val="001537C1"/>
    <w:rsid w:val="00186318"/>
    <w:rsid w:val="00187796"/>
    <w:rsid w:val="0019105D"/>
    <w:rsid w:val="00193B6E"/>
    <w:rsid w:val="001965D0"/>
    <w:rsid w:val="00197E43"/>
    <w:rsid w:val="001F32B8"/>
    <w:rsid w:val="00211556"/>
    <w:rsid w:val="00252FD9"/>
    <w:rsid w:val="00254923"/>
    <w:rsid w:val="00265E2B"/>
    <w:rsid w:val="00266C31"/>
    <w:rsid w:val="00274339"/>
    <w:rsid w:val="00285B1C"/>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12A7"/>
    <w:rsid w:val="004A2F6B"/>
    <w:rsid w:val="004A747D"/>
    <w:rsid w:val="004A7BEC"/>
    <w:rsid w:val="004B3017"/>
    <w:rsid w:val="004B346D"/>
    <w:rsid w:val="004E6497"/>
    <w:rsid w:val="004F0A65"/>
    <w:rsid w:val="004F39CE"/>
    <w:rsid w:val="00503897"/>
    <w:rsid w:val="00522374"/>
    <w:rsid w:val="00522731"/>
    <w:rsid w:val="00525BD2"/>
    <w:rsid w:val="005267EB"/>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113FD"/>
    <w:rsid w:val="00737EF4"/>
    <w:rsid w:val="00744A9C"/>
    <w:rsid w:val="00746B72"/>
    <w:rsid w:val="007472AD"/>
    <w:rsid w:val="007572A0"/>
    <w:rsid w:val="00772376"/>
    <w:rsid w:val="00784739"/>
    <w:rsid w:val="0079283D"/>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1B14"/>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5756B"/>
    <w:rsid w:val="00A6244A"/>
    <w:rsid w:val="00A87821"/>
    <w:rsid w:val="00A97F24"/>
    <w:rsid w:val="00AA00A5"/>
    <w:rsid w:val="00AA627E"/>
    <w:rsid w:val="00AB7F09"/>
    <w:rsid w:val="00AE5CF4"/>
    <w:rsid w:val="00B117DF"/>
    <w:rsid w:val="00B171CA"/>
    <w:rsid w:val="00B37A93"/>
    <w:rsid w:val="00B452DB"/>
    <w:rsid w:val="00B7290E"/>
    <w:rsid w:val="00B77589"/>
    <w:rsid w:val="00B868B1"/>
    <w:rsid w:val="00BC0C65"/>
    <w:rsid w:val="00BC7B2D"/>
    <w:rsid w:val="00BE24EC"/>
    <w:rsid w:val="00BE6F8C"/>
    <w:rsid w:val="00C14765"/>
    <w:rsid w:val="00C17E07"/>
    <w:rsid w:val="00C43EE0"/>
    <w:rsid w:val="00C469EB"/>
    <w:rsid w:val="00C54679"/>
    <w:rsid w:val="00C61939"/>
    <w:rsid w:val="00CA026D"/>
    <w:rsid w:val="00CB0735"/>
    <w:rsid w:val="00CC1816"/>
    <w:rsid w:val="00CD2DA8"/>
    <w:rsid w:val="00CE572D"/>
    <w:rsid w:val="00D06720"/>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916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Regina</dc:creator>
  <cp:lastModifiedBy>Regina Maguire</cp:lastModifiedBy>
  <cp:revision>3</cp:revision>
  <cp:lastPrinted>2020-10-07T08:10:00Z</cp:lastPrinted>
  <dcterms:created xsi:type="dcterms:W3CDTF">2025-10-15T12:10:00Z</dcterms:created>
  <dcterms:modified xsi:type="dcterms:W3CDTF">2025-10-15T12:13:00Z</dcterms:modified>
</cp:coreProperties>
</file>